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8" w:type="dxa"/>
        <w:tblLayout w:type="fixed"/>
        <w:tblCellMar>
          <w:left w:w="0" w:type="dxa"/>
          <w:right w:w="0" w:type="dxa"/>
        </w:tblCellMar>
        <w:tblLook w:val="0000" w:firstRow="0" w:lastRow="0" w:firstColumn="0" w:lastColumn="0" w:noHBand="0" w:noVBand="0"/>
      </w:tblPr>
      <w:tblGrid>
        <w:gridCol w:w="5670"/>
        <w:gridCol w:w="3969"/>
      </w:tblGrid>
      <w:tr w:rsidR="001D3665" w:rsidRPr="00A13110" w14:paraId="6B6C2EE0" w14:textId="77777777">
        <w:trPr>
          <w:cantSplit/>
          <w:trHeight w:hRule="exact" w:val="704"/>
        </w:trPr>
        <w:tc>
          <w:tcPr>
            <w:tcW w:w="5670" w:type="dxa"/>
          </w:tcPr>
          <w:p w14:paraId="008D69B0" w14:textId="77777777" w:rsidR="001D3665" w:rsidRPr="00A13110" w:rsidRDefault="001D3665">
            <w:pPr>
              <w:pStyle w:val="Antrats"/>
              <w:tabs>
                <w:tab w:val="clear" w:pos="4153"/>
                <w:tab w:val="clear" w:pos="8306"/>
                <w:tab w:val="left" w:pos="5244"/>
              </w:tabs>
              <w:jc w:val="center"/>
            </w:pPr>
          </w:p>
        </w:tc>
        <w:tc>
          <w:tcPr>
            <w:tcW w:w="3969" w:type="dxa"/>
          </w:tcPr>
          <w:p w14:paraId="4C1C3784" w14:textId="77777777" w:rsidR="001D3665" w:rsidRPr="00A13110" w:rsidRDefault="001D3665">
            <w:pPr>
              <w:tabs>
                <w:tab w:val="left" w:pos="5244"/>
              </w:tabs>
              <w:rPr>
                <w:b/>
              </w:rPr>
            </w:pPr>
            <w:r w:rsidRPr="00A13110">
              <w:rPr>
                <w:b/>
              </w:rPr>
              <w:fldChar w:fldCharType="begin">
                <w:ffData>
                  <w:name w:val="r03_1"/>
                  <w:enabled/>
                  <w:calcOnExit w:val="0"/>
                  <w:helpText w:type="text" w:val="Apribojimo grifas"/>
                  <w:statusText w:type="text" w:val="Specialioji žyma"/>
                  <w:textInput/>
                </w:ffData>
              </w:fldChar>
            </w:r>
            <w:bookmarkStart w:id="0" w:name="r03_1"/>
            <w:r w:rsidRPr="00A13110">
              <w:rPr>
                <w:b/>
              </w:rPr>
              <w:instrText xml:space="preserve"> FORMTEXT </w:instrText>
            </w:r>
            <w:r w:rsidRPr="00A13110">
              <w:rPr>
                <w:b/>
              </w:rPr>
            </w:r>
            <w:r w:rsidRPr="00A13110">
              <w:rPr>
                <w:b/>
              </w:rPr>
              <w:fldChar w:fldCharType="separate"/>
            </w:r>
            <w:r w:rsidRPr="00A13110">
              <w:rPr>
                <w:b/>
              </w:rPr>
              <w:t> </w:t>
            </w:r>
            <w:r w:rsidRPr="00A13110">
              <w:rPr>
                <w:b/>
              </w:rPr>
              <w:t> </w:t>
            </w:r>
            <w:r w:rsidRPr="00A13110">
              <w:rPr>
                <w:b/>
              </w:rPr>
              <w:t> </w:t>
            </w:r>
            <w:r w:rsidRPr="00A13110">
              <w:rPr>
                <w:b/>
              </w:rPr>
              <w:t> </w:t>
            </w:r>
            <w:r w:rsidRPr="00A13110">
              <w:rPr>
                <w:b/>
              </w:rPr>
              <w:t> </w:t>
            </w:r>
            <w:r w:rsidRPr="00A13110">
              <w:rPr>
                <w:b/>
              </w:rPr>
              <w:fldChar w:fldCharType="end"/>
            </w:r>
            <w:bookmarkEnd w:id="0"/>
          </w:p>
          <w:p w14:paraId="718A8DBB" w14:textId="77777777" w:rsidR="001D3665" w:rsidRPr="00A13110" w:rsidRDefault="001D3665">
            <w:pPr>
              <w:pStyle w:val="Antrats"/>
              <w:tabs>
                <w:tab w:val="left" w:pos="5244"/>
              </w:tabs>
            </w:pPr>
          </w:p>
        </w:tc>
      </w:tr>
      <w:bookmarkStart w:id="1" w:name="_MON_992097487"/>
      <w:bookmarkStart w:id="2" w:name="_MON_1391574538"/>
      <w:bookmarkStart w:id="3" w:name="_MON_961316024"/>
      <w:bookmarkStart w:id="4" w:name="r01" w:colFirst="0" w:colLast="0"/>
      <w:bookmarkEnd w:id="1"/>
      <w:bookmarkEnd w:id="2"/>
      <w:bookmarkEnd w:id="3"/>
      <w:bookmarkStart w:id="5" w:name="_MON_962001925"/>
      <w:bookmarkEnd w:id="5"/>
      <w:tr w:rsidR="004D0347" w:rsidRPr="00A13110" w14:paraId="68E1F3E5" w14:textId="77777777">
        <w:trPr>
          <w:cantSplit/>
          <w:trHeight w:hRule="exact" w:val="855"/>
          <w:hidden/>
        </w:trPr>
        <w:tc>
          <w:tcPr>
            <w:tcW w:w="9639" w:type="dxa"/>
            <w:gridSpan w:val="2"/>
          </w:tcPr>
          <w:p w14:paraId="304F2F9A" w14:textId="77777777" w:rsidR="004D0347" w:rsidRPr="00A13110" w:rsidRDefault="004D0347" w:rsidP="0090589F">
            <w:pPr>
              <w:pStyle w:val="Antrats"/>
              <w:tabs>
                <w:tab w:val="left" w:pos="5244"/>
              </w:tabs>
              <w:jc w:val="center"/>
              <w:rPr>
                <w:vanish/>
              </w:rPr>
            </w:pPr>
            <w:r w:rsidRPr="00A13110">
              <w:rPr>
                <w:vanish/>
              </w:rPr>
              <w:object w:dxaOrig="821" w:dyaOrig="773" w14:anchorId="196EB3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6pt" o:ole="" fillcolor="window">
                  <v:imagedata r:id="rId8" o:title=""/>
                </v:shape>
                <o:OLEObject Type="Embed" ProgID="Word.Picture.8" ShapeID="_x0000_i1025" DrawAspect="Content" ObjectID="_1850283906" r:id="rId9"/>
              </w:object>
            </w:r>
          </w:p>
        </w:tc>
      </w:tr>
      <w:bookmarkEnd w:id="4"/>
      <w:tr w:rsidR="004D0347" w:rsidRPr="00A13110" w14:paraId="4D9964A6" w14:textId="77777777">
        <w:trPr>
          <w:cantSplit/>
          <w:trHeight w:hRule="exact" w:val="670"/>
        </w:trPr>
        <w:tc>
          <w:tcPr>
            <w:tcW w:w="9639" w:type="dxa"/>
            <w:gridSpan w:val="2"/>
          </w:tcPr>
          <w:p w14:paraId="3F5686F0" w14:textId="77777777" w:rsidR="004D0347" w:rsidRPr="00A13110" w:rsidRDefault="004D0347">
            <w:pPr>
              <w:tabs>
                <w:tab w:val="left" w:pos="5244"/>
              </w:tabs>
              <w:jc w:val="center"/>
              <w:rPr>
                <w:rFonts w:asciiTheme="minorHAnsi" w:hAnsiTheme="minorHAnsi" w:cstheme="minorHAnsi"/>
                <w:b/>
                <w:caps/>
              </w:rPr>
            </w:pPr>
            <w:r w:rsidRPr="00A13110">
              <w:rPr>
                <w:rFonts w:asciiTheme="minorHAnsi" w:hAnsiTheme="minorHAnsi" w:cstheme="minorHAnsi"/>
                <w:b/>
                <w:caps/>
              </w:rPr>
              <w:fldChar w:fldCharType="begin">
                <w:ffData>
                  <w:name w:val="r06"/>
                  <w:enabled w:val="0"/>
                  <w:calcOnExit w:val="0"/>
                  <w:textInput>
                    <w:default w:val="KAUNO MIESTO SAVIVALDYBĖS TARYBA"/>
                    <w:format w:val="Didžiosios raidės"/>
                  </w:textInput>
                </w:ffData>
              </w:fldChar>
            </w:r>
            <w:bookmarkStart w:id="6" w:name="r06"/>
            <w:r w:rsidRPr="00A13110">
              <w:rPr>
                <w:rFonts w:asciiTheme="minorHAnsi" w:hAnsiTheme="minorHAnsi" w:cstheme="minorHAnsi"/>
                <w:b/>
                <w:caps/>
              </w:rPr>
              <w:instrText xml:space="preserve"> FORMTEXT </w:instrText>
            </w:r>
            <w:r w:rsidRPr="00A13110">
              <w:rPr>
                <w:rFonts w:asciiTheme="minorHAnsi" w:hAnsiTheme="minorHAnsi" w:cstheme="minorHAnsi"/>
                <w:b/>
                <w:caps/>
              </w:rPr>
            </w:r>
            <w:r w:rsidRPr="00A13110">
              <w:rPr>
                <w:rFonts w:asciiTheme="minorHAnsi" w:hAnsiTheme="minorHAnsi" w:cstheme="minorHAnsi"/>
                <w:b/>
                <w:caps/>
              </w:rPr>
              <w:fldChar w:fldCharType="separate"/>
            </w:r>
            <w:r w:rsidRPr="00A13110">
              <w:rPr>
                <w:rFonts w:asciiTheme="minorHAnsi" w:hAnsiTheme="minorHAnsi" w:cstheme="minorHAnsi"/>
                <w:b/>
                <w:caps/>
              </w:rPr>
              <w:t>KAUNO MIESTO SAVIVALDYBĖS TARYBA</w:t>
            </w:r>
            <w:r w:rsidRPr="00A13110">
              <w:rPr>
                <w:rFonts w:asciiTheme="minorHAnsi" w:hAnsiTheme="minorHAnsi" w:cstheme="minorHAnsi"/>
                <w:b/>
                <w:caps/>
              </w:rPr>
              <w:fldChar w:fldCharType="end"/>
            </w:r>
            <w:bookmarkEnd w:id="6"/>
          </w:p>
          <w:p w14:paraId="75836A7E" w14:textId="77777777" w:rsidR="004D0347" w:rsidRPr="00A13110" w:rsidRDefault="004D0347">
            <w:pPr>
              <w:tabs>
                <w:tab w:val="left" w:pos="5244"/>
              </w:tabs>
              <w:spacing w:after="280"/>
              <w:jc w:val="center"/>
              <w:rPr>
                <w:rFonts w:asciiTheme="minorHAnsi" w:hAnsiTheme="minorHAnsi" w:cstheme="minorHAnsi"/>
                <w:b/>
                <w:caps/>
              </w:rPr>
            </w:pPr>
            <w:r w:rsidRPr="00A13110">
              <w:rPr>
                <w:rFonts w:asciiTheme="minorHAnsi" w:hAnsiTheme="minorHAnsi" w:cstheme="minorHAnsi"/>
                <w:b/>
                <w:caps/>
              </w:rPr>
              <w:fldChar w:fldCharType="begin">
                <w:ffData>
                  <w:name w:val="r07"/>
                  <w:enabled w:val="0"/>
                  <w:calcOnExit w:val="0"/>
                  <w:textInput>
                    <w:format w:val="Didžiosios raidės"/>
                  </w:textInput>
                </w:ffData>
              </w:fldChar>
            </w:r>
            <w:bookmarkStart w:id="7" w:name="r07"/>
            <w:r w:rsidRPr="00A13110">
              <w:rPr>
                <w:rFonts w:asciiTheme="minorHAnsi" w:hAnsiTheme="minorHAnsi" w:cstheme="minorHAnsi"/>
                <w:b/>
                <w:caps/>
              </w:rPr>
              <w:instrText xml:space="preserve"> FORMTEXT </w:instrText>
            </w:r>
            <w:r w:rsidRPr="00A13110">
              <w:rPr>
                <w:rFonts w:asciiTheme="minorHAnsi" w:hAnsiTheme="minorHAnsi" w:cstheme="minorHAnsi"/>
                <w:b/>
                <w:caps/>
              </w:rPr>
            </w:r>
            <w:r w:rsidRPr="00A13110">
              <w:rPr>
                <w:rFonts w:asciiTheme="minorHAnsi" w:hAnsiTheme="minorHAnsi" w:cstheme="minorHAnsi"/>
                <w:b/>
                <w:caps/>
              </w:rPr>
              <w:fldChar w:fldCharType="separate"/>
            </w:r>
            <w:r w:rsidRPr="00A13110">
              <w:rPr>
                <w:rFonts w:asciiTheme="minorHAnsi" w:hAnsiTheme="minorHAnsi" w:cstheme="minorHAnsi"/>
                <w:b/>
                <w:caps/>
              </w:rPr>
              <w:t> </w:t>
            </w:r>
            <w:r w:rsidRPr="00A13110">
              <w:rPr>
                <w:rFonts w:asciiTheme="minorHAnsi" w:hAnsiTheme="minorHAnsi" w:cstheme="minorHAnsi"/>
                <w:b/>
                <w:caps/>
              </w:rPr>
              <w:t> </w:t>
            </w:r>
            <w:r w:rsidRPr="00A13110">
              <w:rPr>
                <w:rFonts w:asciiTheme="minorHAnsi" w:hAnsiTheme="minorHAnsi" w:cstheme="minorHAnsi"/>
                <w:b/>
                <w:caps/>
              </w:rPr>
              <w:t> </w:t>
            </w:r>
            <w:r w:rsidRPr="00A13110">
              <w:rPr>
                <w:rFonts w:asciiTheme="minorHAnsi" w:hAnsiTheme="minorHAnsi" w:cstheme="minorHAnsi"/>
                <w:b/>
                <w:caps/>
              </w:rPr>
              <w:t> </w:t>
            </w:r>
            <w:r w:rsidRPr="00A13110">
              <w:rPr>
                <w:rFonts w:asciiTheme="minorHAnsi" w:hAnsiTheme="minorHAnsi" w:cstheme="minorHAnsi"/>
                <w:b/>
                <w:caps/>
              </w:rPr>
              <w:t> </w:t>
            </w:r>
            <w:r w:rsidRPr="00A13110">
              <w:rPr>
                <w:rFonts w:asciiTheme="minorHAnsi" w:hAnsiTheme="minorHAnsi" w:cstheme="minorHAnsi"/>
                <w:b/>
                <w:caps/>
              </w:rPr>
              <w:fldChar w:fldCharType="end"/>
            </w:r>
            <w:bookmarkEnd w:id="7"/>
          </w:p>
        </w:tc>
      </w:tr>
      <w:bookmarkStart w:id="8" w:name="r08"/>
      <w:tr w:rsidR="004D0347" w:rsidRPr="00A13110" w14:paraId="6D04514E" w14:textId="77777777">
        <w:trPr>
          <w:cantSplit/>
          <w:trHeight w:hRule="exact" w:val="521"/>
        </w:trPr>
        <w:tc>
          <w:tcPr>
            <w:tcW w:w="9639" w:type="dxa"/>
            <w:gridSpan w:val="2"/>
          </w:tcPr>
          <w:p w14:paraId="10B71E55" w14:textId="08DAB8D9" w:rsidR="004D0347" w:rsidRPr="00A13110" w:rsidRDefault="009F67E5">
            <w:pPr>
              <w:tabs>
                <w:tab w:val="left" w:pos="5244"/>
              </w:tabs>
              <w:spacing w:after="280"/>
              <w:jc w:val="center"/>
              <w:rPr>
                <w:rFonts w:asciiTheme="minorHAnsi" w:hAnsiTheme="minorHAnsi" w:cstheme="minorHAnsi"/>
                <w:b/>
                <w:caps/>
              </w:rPr>
            </w:pPr>
            <w:r w:rsidRPr="00A13110">
              <w:rPr>
                <w:rFonts w:asciiTheme="minorHAnsi" w:hAnsiTheme="minorHAnsi" w:cstheme="minorHAnsi"/>
                <w:b/>
                <w:caps/>
              </w:rPr>
              <w:fldChar w:fldCharType="begin">
                <w:ffData>
                  <w:name w:val="r08"/>
                  <w:enabled/>
                  <w:calcOnExit w:val="0"/>
                  <w:exitMacro w:val="AutoSavybes.MAIN"/>
                  <w:helpText w:type="text" w:val="DOKUMENTO PAVADINIMAS"/>
                  <w:statusText w:type="text" w:val="DOKUMENTO PAVADINIMAS"/>
                  <w:textInput>
                    <w:default w:val="ĮRAŠYTI PAVADINIMĄ KOMITETO"/>
                    <w:format w:val="Didžiosios raidės"/>
                  </w:textInput>
                </w:ffData>
              </w:fldChar>
            </w:r>
            <w:r w:rsidRPr="00A13110">
              <w:rPr>
                <w:rFonts w:asciiTheme="minorHAnsi" w:hAnsiTheme="minorHAnsi" w:cstheme="minorHAnsi"/>
                <w:b/>
                <w:caps/>
              </w:rPr>
              <w:instrText xml:space="preserve"> FORMTEXT </w:instrText>
            </w:r>
            <w:r w:rsidRPr="00A13110">
              <w:rPr>
                <w:rFonts w:asciiTheme="minorHAnsi" w:hAnsiTheme="minorHAnsi" w:cstheme="minorHAnsi"/>
                <w:b/>
                <w:caps/>
              </w:rPr>
            </w:r>
            <w:r w:rsidRPr="00A13110">
              <w:rPr>
                <w:rFonts w:asciiTheme="minorHAnsi" w:hAnsiTheme="minorHAnsi" w:cstheme="minorHAnsi"/>
                <w:b/>
                <w:caps/>
              </w:rPr>
              <w:fldChar w:fldCharType="separate"/>
            </w:r>
            <w:r w:rsidR="00E91D5F" w:rsidRPr="00A13110">
              <w:rPr>
                <w:rFonts w:asciiTheme="minorHAnsi" w:hAnsiTheme="minorHAnsi" w:cstheme="minorHAnsi"/>
                <w:b/>
              </w:rPr>
              <w:t>EKONOMIKOS IR FINANSŲ KOMITETO</w:t>
            </w:r>
            <w:r w:rsidRPr="00A13110">
              <w:rPr>
                <w:rFonts w:asciiTheme="minorHAnsi" w:hAnsiTheme="minorHAnsi" w:cstheme="minorHAnsi"/>
                <w:b/>
                <w:caps/>
              </w:rPr>
              <w:fldChar w:fldCharType="end"/>
            </w:r>
            <w:bookmarkEnd w:id="8"/>
          </w:p>
          <w:p w14:paraId="5C13572D" w14:textId="77777777" w:rsidR="004D0347" w:rsidRPr="00A13110" w:rsidRDefault="004D0347">
            <w:pPr>
              <w:tabs>
                <w:tab w:val="left" w:pos="5244"/>
              </w:tabs>
              <w:jc w:val="center"/>
              <w:rPr>
                <w:rFonts w:asciiTheme="minorHAnsi" w:hAnsiTheme="minorHAnsi" w:cstheme="minorHAnsi"/>
              </w:rPr>
            </w:pPr>
          </w:p>
        </w:tc>
      </w:tr>
      <w:bookmarkStart w:id="9" w:name="r17"/>
      <w:tr w:rsidR="004D0347" w:rsidRPr="00A13110" w14:paraId="534D759B" w14:textId="77777777">
        <w:trPr>
          <w:cantSplit/>
          <w:trHeight w:hRule="exact" w:val="426"/>
        </w:trPr>
        <w:tc>
          <w:tcPr>
            <w:tcW w:w="9639" w:type="dxa"/>
            <w:gridSpan w:val="2"/>
          </w:tcPr>
          <w:p w14:paraId="59B0161E" w14:textId="6561C4F8" w:rsidR="004D0347" w:rsidRPr="00A13110" w:rsidRDefault="004D0347">
            <w:pPr>
              <w:tabs>
                <w:tab w:val="left" w:pos="5244"/>
              </w:tabs>
              <w:spacing w:after="280"/>
              <w:jc w:val="center"/>
              <w:rPr>
                <w:rFonts w:asciiTheme="minorHAnsi" w:hAnsiTheme="minorHAnsi" w:cstheme="minorHAnsi"/>
                <w:b/>
                <w:caps/>
              </w:rPr>
            </w:pPr>
            <w:r w:rsidRPr="00A13110">
              <w:rPr>
                <w:rFonts w:asciiTheme="minorHAnsi" w:hAnsiTheme="minorHAnsi" w:cstheme="minorHAnsi"/>
                <w:b/>
              </w:rPr>
              <w:fldChar w:fldCharType="begin">
                <w:ffData>
                  <w:name w:val="r17"/>
                  <w:enabled/>
                  <w:calcOnExit w:val="0"/>
                  <w:helpText w:type="text" w:val="Teksto antraštė"/>
                  <w:statusText w:type="text" w:val="Teksto antraštė"/>
                  <w:textInput>
                    <w:default w:val="POSĖDŽIO DARBOTVARKĖ"/>
                    <w:format w:val="Didžiosios raidės"/>
                  </w:textInput>
                </w:ffData>
              </w:fldChar>
            </w:r>
            <w:r w:rsidRPr="00A13110">
              <w:rPr>
                <w:rFonts w:asciiTheme="minorHAnsi" w:hAnsiTheme="minorHAnsi" w:cstheme="minorHAnsi"/>
                <w:b/>
              </w:rPr>
              <w:instrText xml:space="preserve"> FORMTEXT </w:instrText>
            </w:r>
            <w:r w:rsidRPr="00A13110">
              <w:rPr>
                <w:rFonts w:asciiTheme="minorHAnsi" w:hAnsiTheme="minorHAnsi" w:cstheme="minorHAnsi"/>
                <w:b/>
              </w:rPr>
            </w:r>
            <w:r w:rsidRPr="00A13110">
              <w:rPr>
                <w:rFonts w:asciiTheme="minorHAnsi" w:hAnsiTheme="minorHAnsi" w:cstheme="minorHAnsi"/>
                <w:b/>
              </w:rPr>
              <w:fldChar w:fldCharType="separate"/>
            </w:r>
            <w:r w:rsidR="00EC41A9" w:rsidRPr="00A13110">
              <w:rPr>
                <w:rFonts w:asciiTheme="minorHAnsi" w:hAnsiTheme="minorHAnsi" w:cstheme="minorHAnsi"/>
                <w:b/>
              </w:rPr>
              <w:t>POSĖDŽIO DARBOTVARKĖ</w:t>
            </w:r>
            <w:r w:rsidRPr="00A13110">
              <w:rPr>
                <w:rFonts w:asciiTheme="minorHAnsi" w:hAnsiTheme="minorHAnsi" w:cstheme="minorHAnsi"/>
                <w:b/>
              </w:rPr>
              <w:fldChar w:fldCharType="end"/>
            </w:r>
            <w:bookmarkEnd w:id="9"/>
          </w:p>
        </w:tc>
      </w:tr>
      <w:tr w:rsidR="004D0347" w:rsidRPr="00A13110" w14:paraId="0B0BA8D6" w14:textId="77777777">
        <w:trPr>
          <w:cantSplit/>
          <w:trHeight w:hRule="exact" w:val="406"/>
        </w:trPr>
        <w:tc>
          <w:tcPr>
            <w:tcW w:w="9639" w:type="dxa"/>
            <w:gridSpan w:val="2"/>
          </w:tcPr>
          <w:p w14:paraId="5DA5AD0C" w14:textId="3913ACA3" w:rsidR="004D0347" w:rsidRPr="00A13110" w:rsidRDefault="004D0347">
            <w:pPr>
              <w:tabs>
                <w:tab w:val="left" w:pos="2126"/>
                <w:tab w:val="left" w:pos="5244"/>
              </w:tabs>
              <w:spacing w:after="280"/>
              <w:jc w:val="center"/>
              <w:rPr>
                <w:rFonts w:asciiTheme="minorHAnsi" w:hAnsiTheme="minorHAnsi" w:cstheme="minorHAnsi"/>
              </w:rPr>
            </w:pPr>
            <w:r w:rsidRPr="00A13110">
              <w:rPr>
                <w:rFonts w:asciiTheme="minorHAnsi" w:hAnsiTheme="minorHAnsi" w:cstheme="minorHAnsi"/>
              </w:rPr>
              <w:fldChar w:fldCharType="begin">
                <w:ffData>
                  <w:name w:val="r09"/>
                  <w:enabled/>
                  <w:calcOnExit w:val="0"/>
                  <w:exitMacro w:val="AutoSavybes.MAIN"/>
                  <w:helpText w:type="text" w:val="Dokumento sudarymo data"/>
                  <w:statusText w:type="text" w:val="Dokumento sudarymo data"/>
                  <w:textInput>
                    <w:default w:val="........................."/>
                  </w:textInput>
                </w:ffData>
              </w:fldChar>
            </w:r>
            <w:bookmarkStart w:id="10" w:name="r09"/>
            <w:r w:rsidRPr="00A13110">
              <w:rPr>
                <w:rFonts w:asciiTheme="minorHAnsi" w:hAnsiTheme="minorHAnsi" w:cstheme="minorHAnsi"/>
              </w:rPr>
              <w:instrText xml:space="preserve"> FORMTEXT </w:instrText>
            </w:r>
            <w:r w:rsidRPr="00A13110">
              <w:rPr>
                <w:rFonts w:asciiTheme="minorHAnsi" w:hAnsiTheme="minorHAnsi" w:cstheme="minorHAnsi"/>
              </w:rPr>
            </w:r>
            <w:r w:rsidRPr="00A13110">
              <w:rPr>
                <w:rFonts w:asciiTheme="minorHAnsi" w:hAnsiTheme="minorHAnsi" w:cstheme="minorHAnsi"/>
              </w:rPr>
              <w:fldChar w:fldCharType="separate"/>
            </w:r>
            <w:r w:rsidR="00B80DD0" w:rsidRPr="00A13110">
              <w:rPr>
                <w:rFonts w:asciiTheme="minorHAnsi" w:hAnsiTheme="minorHAnsi" w:cstheme="minorHAnsi"/>
              </w:rPr>
              <w:t>20</w:t>
            </w:r>
            <w:r w:rsidR="002B0CA3" w:rsidRPr="00A13110">
              <w:rPr>
                <w:rFonts w:asciiTheme="minorHAnsi" w:hAnsiTheme="minorHAnsi" w:cstheme="minorHAnsi"/>
              </w:rPr>
              <w:t>2</w:t>
            </w:r>
            <w:r w:rsidR="009513C4">
              <w:rPr>
                <w:rFonts w:asciiTheme="minorHAnsi" w:hAnsiTheme="minorHAnsi" w:cstheme="minorHAnsi"/>
              </w:rPr>
              <w:t>6</w:t>
            </w:r>
            <w:r w:rsidR="00B80DD0" w:rsidRPr="00A13110">
              <w:rPr>
                <w:rFonts w:asciiTheme="minorHAnsi" w:hAnsiTheme="minorHAnsi" w:cstheme="minorHAnsi"/>
              </w:rPr>
              <w:t>-</w:t>
            </w:r>
            <w:r w:rsidR="009513C4">
              <w:rPr>
                <w:rFonts w:asciiTheme="minorHAnsi" w:hAnsiTheme="minorHAnsi" w:cstheme="minorHAnsi"/>
              </w:rPr>
              <w:t>0</w:t>
            </w:r>
            <w:r w:rsidR="002758C0">
              <w:rPr>
                <w:rFonts w:asciiTheme="minorHAnsi" w:hAnsiTheme="minorHAnsi" w:cstheme="minorHAnsi"/>
              </w:rPr>
              <w:t>9</w:t>
            </w:r>
            <w:r w:rsidR="00D936C9">
              <w:rPr>
                <w:rFonts w:asciiTheme="minorHAnsi" w:hAnsiTheme="minorHAnsi" w:cstheme="minorHAnsi"/>
              </w:rPr>
              <w:t>-</w:t>
            </w:r>
            <w:r w:rsidR="00394462">
              <w:rPr>
                <w:rFonts w:asciiTheme="minorHAnsi" w:hAnsiTheme="minorHAnsi" w:cstheme="minorHAnsi"/>
              </w:rPr>
              <w:t>0</w:t>
            </w:r>
            <w:r w:rsidR="002758C0">
              <w:rPr>
                <w:rFonts w:asciiTheme="minorHAnsi" w:hAnsiTheme="minorHAnsi" w:cstheme="minorHAnsi"/>
              </w:rPr>
              <w:t>9</w:t>
            </w:r>
            <w:r w:rsidR="00CB586B" w:rsidRPr="00A13110">
              <w:rPr>
                <w:rFonts w:asciiTheme="minorHAnsi" w:hAnsiTheme="minorHAnsi" w:cstheme="minorHAnsi"/>
              </w:rPr>
              <w:t xml:space="preserve"> </w:t>
            </w:r>
            <w:r w:rsidRPr="00A13110">
              <w:rPr>
                <w:rFonts w:asciiTheme="minorHAnsi" w:hAnsiTheme="minorHAnsi" w:cstheme="minorHAnsi"/>
              </w:rPr>
              <w:fldChar w:fldCharType="end"/>
            </w:r>
            <w:bookmarkEnd w:id="10"/>
            <w:r w:rsidRPr="00A13110">
              <w:rPr>
                <w:rFonts w:asciiTheme="minorHAnsi" w:hAnsiTheme="minorHAnsi" w:cstheme="minorHAnsi"/>
              </w:rPr>
              <w:t xml:space="preserve">Nr. </w:t>
            </w:r>
            <w:r w:rsidRPr="00A13110">
              <w:rPr>
                <w:rFonts w:asciiTheme="minorHAnsi" w:hAnsiTheme="minorHAnsi" w:cstheme="minorHAnsi"/>
              </w:rPr>
              <w:fldChar w:fldCharType="begin">
                <w:ffData>
                  <w:name w:val="r10"/>
                  <w:enabled/>
                  <w:calcOnExit w:val="0"/>
                  <w:exitMacro w:val="AutoSavybes.MAIN"/>
                  <w:helpText w:type="text" w:val="Dokumento sudarymo data"/>
                  <w:statusText w:type="text" w:val="Dokumento sudarymo data"/>
                  <w:textInput>
                    <w:default w:val="........................."/>
                  </w:textInput>
                </w:ffData>
              </w:fldChar>
            </w:r>
            <w:bookmarkStart w:id="11" w:name="r10"/>
            <w:r w:rsidRPr="00A13110">
              <w:rPr>
                <w:rFonts w:asciiTheme="minorHAnsi" w:hAnsiTheme="minorHAnsi" w:cstheme="minorHAnsi"/>
              </w:rPr>
              <w:instrText xml:space="preserve"> FORMTEXT </w:instrText>
            </w:r>
            <w:r w:rsidRPr="00A13110">
              <w:rPr>
                <w:rFonts w:asciiTheme="minorHAnsi" w:hAnsiTheme="minorHAnsi" w:cstheme="minorHAnsi"/>
              </w:rPr>
            </w:r>
            <w:r w:rsidRPr="00A13110">
              <w:rPr>
                <w:rFonts w:asciiTheme="minorHAnsi" w:hAnsiTheme="minorHAnsi" w:cstheme="minorHAnsi"/>
              </w:rPr>
              <w:fldChar w:fldCharType="separate"/>
            </w:r>
            <w:r w:rsidR="00B80DD0" w:rsidRPr="00A13110">
              <w:rPr>
                <w:rFonts w:asciiTheme="minorHAnsi" w:hAnsiTheme="minorHAnsi" w:cstheme="minorHAnsi"/>
              </w:rPr>
              <w:t>K13-D-</w:t>
            </w:r>
            <w:r w:rsidR="002758C0">
              <w:rPr>
                <w:rFonts w:asciiTheme="minorHAnsi" w:hAnsiTheme="minorHAnsi" w:cstheme="minorHAnsi"/>
              </w:rPr>
              <w:t>9</w:t>
            </w:r>
            <w:r w:rsidRPr="00A13110">
              <w:rPr>
                <w:rFonts w:asciiTheme="minorHAnsi" w:hAnsiTheme="minorHAnsi" w:cstheme="minorHAnsi"/>
              </w:rPr>
              <w:fldChar w:fldCharType="end"/>
            </w:r>
            <w:bookmarkEnd w:id="11"/>
          </w:p>
          <w:p w14:paraId="37EC9B39" w14:textId="77777777" w:rsidR="004D0347" w:rsidRPr="00A13110" w:rsidRDefault="004D0347">
            <w:pPr>
              <w:tabs>
                <w:tab w:val="left" w:pos="5244"/>
              </w:tabs>
              <w:spacing w:after="120" w:line="360" w:lineRule="auto"/>
              <w:rPr>
                <w:rFonts w:asciiTheme="minorHAnsi" w:hAnsiTheme="minorHAnsi" w:cstheme="minorHAnsi"/>
              </w:rPr>
            </w:pPr>
          </w:p>
        </w:tc>
      </w:tr>
      <w:tr w:rsidR="004D0347" w:rsidRPr="00A13110" w14:paraId="3DB1BB6E" w14:textId="77777777">
        <w:trPr>
          <w:cantSplit/>
        </w:trPr>
        <w:tc>
          <w:tcPr>
            <w:tcW w:w="9639" w:type="dxa"/>
            <w:gridSpan w:val="2"/>
          </w:tcPr>
          <w:p w14:paraId="5958C606" w14:textId="77777777" w:rsidR="004D0347" w:rsidRPr="00A13110" w:rsidRDefault="004D0347">
            <w:pPr>
              <w:tabs>
                <w:tab w:val="left" w:pos="5244"/>
              </w:tabs>
              <w:suppressAutoHyphens/>
              <w:jc w:val="center"/>
              <w:rPr>
                <w:rFonts w:asciiTheme="minorHAnsi" w:hAnsiTheme="minorHAnsi" w:cstheme="minorHAnsi"/>
              </w:rPr>
            </w:pPr>
            <w:r w:rsidRPr="00A13110">
              <w:rPr>
                <w:rFonts w:asciiTheme="minorHAnsi" w:hAnsiTheme="minorHAnsi" w:cstheme="minorHAnsi"/>
              </w:rPr>
              <w:fldChar w:fldCharType="begin">
                <w:ffData>
                  <w:name w:val="r12"/>
                  <w:enabled w:val="0"/>
                  <w:calcOnExit w:val="0"/>
                  <w:textInput>
                    <w:default w:val="Kaunas"/>
                  </w:textInput>
                </w:ffData>
              </w:fldChar>
            </w:r>
            <w:bookmarkStart w:id="12" w:name="r12"/>
            <w:r w:rsidRPr="00A13110">
              <w:rPr>
                <w:rFonts w:asciiTheme="minorHAnsi" w:hAnsiTheme="minorHAnsi" w:cstheme="minorHAnsi"/>
              </w:rPr>
              <w:instrText xml:space="preserve"> FORMTEXT </w:instrText>
            </w:r>
            <w:r w:rsidRPr="00A13110">
              <w:rPr>
                <w:rFonts w:asciiTheme="minorHAnsi" w:hAnsiTheme="minorHAnsi" w:cstheme="minorHAnsi"/>
              </w:rPr>
            </w:r>
            <w:r w:rsidRPr="00A13110">
              <w:rPr>
                <w:rFonts w:asciiTheme="minorHAnsi" w:hAnsiTheme="minorHAnsi" w:cstheme="minorHAnsi"/>
              </w:rPr>
              <w:fldChar w:fldCharType="separate"/>
            </w:r>
            <w:r w:rsidRPr="00A13110">
              <w:rPr>
                <w:rFonts w:asciiTheme="minorHAnsi" w:hAnsiTheme="minorHAnsi" w:cstheme="minorHAnsi"/>
              </w:rPr>
              <w:t>Kaunas</w:t>
            </w:r>
            <w:r w:rsidRPr="00A13110">
              <w:rPr>
                <w:rFonts w:asciiTheme="minorHAnsi" w:hAnsiTheme="minorHAnsi" w:cstheme="minorHAnsi"/>
              </w:rPr>
              <w:fldChar w:fldCharType="end"/>
            </w:r>
            <w:bookmarkEnd w:id="12"/>
          </w:p>
        </w:tc>
      </w:tr>
    </w:tbl>
    <w:p w14:paraId="66705056" w14:textId="77777777" w:rsidR="001D3665" w:rsidRPr="00A13110" w:rsidRDefault="001D3665">
      <w:pPr>
        <w:spacing w:after="480"/>
        <w:rPr>
          <w:rFonts w:asciiTheme="minorHAnsi" w:hAnsiTheme="minorHAnsi" w:cstheme="minorHAnsi"/>
        </w:rPr>
      </w:pPr>
    </w:p>
    <w:p w14:paraId="7DC6EA3A" w14:textId="77777777" w:rsidR="001D3665" w:rsidRPr="00A13110" w:rsidRDefault="001D3665">
      <w:pPr>
        <w:spacing w:after="480"/>
        <w:rPr>
          <w:rFonts w:asciiTheme="minorHAnsi" w:hAnsiTheme="minorHAnsi" w:cstheme="minorHAnsi"/>
        </w:rPr>
        <w:sectPr w:rsidR="001D3665" w:rsidRPr="00A13110">
          <w:footerReference w:type="default" r:id="rId10"/>
          <w:headerReference w:type="first" r:id="rId11"/>
          <w:footerReference w:type="first" r:id="rId12"/>
          <w:type w:val="continuous"/>
          <w:pgSz w:w="11907" w:h="16840" w:code="9"/>
          <w:pgMar w:top="397" w:right="567" w:bottom="1134" w:left="1701" w:header="340" w:footer="340" w:gutter="0"/>
          <w:cols w:space="720"/>
          <w:titlePg/>
        </w:sectPr>
      </w:pPr>
    </w:p>
    <w:p w14:paraId="38F66738" w14:textId="77777777" w:rsidR="008246BD" w:rsidRPr="00A13110" w:rsidRDefault="008246BD" w:rsidP="00CD7CE2">
      <w:pPr>
        <w:pStyle w:val="Pagrindinistekstas"/>
        <w:tabs>
          <w:tab w:val="left" w:pos="9072"/>
        </w:tabs>
        <w:spacing w:before="100" w:beforeAutospacing="1" w:after="100" w:afterAutospacing="1" w:line="360" w:lineRule="exact"/>
        <w:ind w:firstLine="0"/>
        <w:contextualSpacing/>
        <w:rPr>
          <w:rFonts w:asciiTheme="minorHAnsi" w:hAnsiTheme="minorHAnsi" w:cstheme="minorHAnsi"/>
          <w:b/>
          <w:szCs w:val="24"/>
          <w:u w:val="single"/>
        </w:rPr>
      </w:pPr>
    </w:p>
    <w:p w14:paraId="53149DFE" w14:textId="1060EE49" w:rsidR="006B3FAB" w:rsidRPr="00A13110" w:rsidRDefault="006B3FAB" w:rsidP="006B3FAB">
      <w:pPr>
        <w:pStyle w:val="Pagrindinistekstas"/>
        <w:tabs>
          <w:tab w:val="left" w:pos="9072"/>
        </w:tabs>
        <w:spacing w:before="100" w:beforeAutospacing="1" w:after="100" w:afterAutospacing="1" w:line="360" w:lineRule="exact"/>
        <w:ind w:firstLine="0"/>
        <w:contextualSpacing/>
        <w:jc w:val="center"/>
        <w:rPr>
          <w:rFonts w:asciiTheme="minorHAnsi" w:hAnsiTheme="minorHAnsi" w:cstheme="minorHAnsi"/>
          <w:szCs w:val="24"/>
        </w:rPr>
      </w:pPr>
      <w:r w:rsidRPr="00A13110">
        <w:rPr>
          <w:rFonts w:asciiTheme="minorHAnsi" w:hAnsiTheme="minorHAnsi" w:cstheme="minorHAnsi"/>
          <w:b/>
          <w:szCs w:val="24"/>
          <w:u w:val="single"/>
        </w:rPr>
        <w:t xml:space="preserve">Posėdis vyks </w:t>
      </w:r>
      <w:proofErr w:type="spellStart"/>
      <w:r w:rsidR="00F66C75" w:rsidRPr="00A13110">
        <w:rPr>
          <w:rFonts w:asciiTheme="minorHAnsi" w:hAnsiTheme="minorHAnsi" w:cstheme="minorHAnsi"/>
          <w:b/>
          <w:szCs w:val="24"/>
          <w:u w:val="single"/>
        </w:rPr>
        <w:t>š.m</w:t>
      </w:r>
      <w:proofErr w:type="spellEnd"/>
      <w:r w:rsidR="00F66C75" w:rsidRPr="00A13110">
        <w:rPr>
          <w:rFonts w:asciiTheme="minorHAnsi" w:hAnsiTheme="minorHAnsi" w:cstheme="minorHAnsi"/>
          <w:b/>
          <w:szCs w:val="24"/>
          <w:u w:val="single"/>
        </w:rPr>
        <w:t>.</w:t>
      </w:r>
      <w:r w:rsidRPr="00A13110">
        <w:rPr>
          <w:rFonts w:asciiTheme="minorHAnsi" w:hAnsiTheme="minorHAnsi" w:cstheme="minorHAnsi"/>
          <w:b/>
          <w:szCs w:val="24"/>
          <w:u w:val="single"/>
        </w:rPr>
        <w:t xml:space="preserve"> </w:t>
      </w:r>
      <w:r w:rsidR="002758C0">
        <w:rPr>
          <w:rFonts w:ascii="Calibri" w:hAnsi="Calibri" w:cs="Calibri"/>
          <w:b/>
          <w:szCs w:val="24"/>
          <w:u w:val="single"/>
        </w:rPr>
        <w:t>rugsėjo</w:t>
      </w:r>
      <w:r w:rsidR="000B78A4" w:rsidRPr="00A13110">
        <w:rPr>
          <w:rFonts w:asciiTheme="minorHAnsi" w:hAnsiTheme="minorHAnsi" w:cstheme="minorHAnsi"/>
          <w:b/>
          <w:szCs w:val="24"/>
          <w:u w:val="single"/>
        </w:rPr>
        <w:t xml:space="preserve"> </w:t>
      </w:r>
      <w:r w:rsidR="002758C0">
        <w:rPr>
          <w:rFonts w:asciiTheme="minorHAnsi" w:hAnsiTheme="minorHAnsi" w:cstheme="minorHAnsi"/>
          <w:b/>
          <w:szCs w:val="24"/>
          <w:u w:val="single"/>
        </w:rPr>
        <w:t>9</w:t>
      </w:r>
      <w:r w:rsidR="005E1CB8">
        <w:rPr>
          <w:rFonts w:asciiTheme="minorHAnsi" w:hAnsiTheme="minorHAnsi" w:cstheme="minorHAnsi"/>
          <w:b/>
          <w:szCs w:val="24"/>
          <w:u w:val="single"/>
        </w:rPr>
        <w:t xml:space="preserve"> </w:t>
      </w:r>
      <w:r w:rsidR="00AA6CE9" w:rsidRPr="00A13110">
        <w:rPr>
          <w:rFonts w:asciiTheme="minorHAnsi" w:hAnsiTheme="minorHAnsi" w:cstheme="minorHAnsi"/>
          <w:b/>
          <w:szCs w:val="24"/>
          <w:u w:val="single"/>
        </w:rPr>
        <w:t>d. 1</w:t>
      </w:r>
      <w:r w:rsidR="00E91D5F">
        <w:rPr>
          <w:rFonts w:asciiTheme="minorHAnsi" w:hAnsiTheme="minorHAnsi" w:cstheme="minorHAnsi"/>
          <w:b/>
          <w:szCs w:val="24"/>
          <w:u w:val="single"/>
        </w:rPr>
        <w:t>5</w:t>
      </w:r>
      <w:r w:rsidRPr="00A13110">
        <w:rPr>
          <w:rFonts w:asciiTheme="minorHAnsi" w:hAnsiTheme="minorHAnsi" w:cstheme="minorHAnsi"/>
          <w:b/>
          <w:szCs w:val="24"/>
          <w:u w:val="single"/>
        </w:rPr>
        <w:t>.00 val.</w:t>
      </w:r>
      <w:r w:rsidR="00F66C75" w:rsidRPr="00A13110">
        <w:rPr>
          <w:rFonts w:asciiTheme="minorHAnsi" w:hAnsiTheme="minorHAnsi" w:cstheme="minorHAnsi"/>
          <w:b/>
          <w:szCs w:val="24"/>
          <w:u w:val="single"/>
        </w:rPr>
        <w:t xml:space="preserve"> </w:t>
      </w:r>
      <w:bookmarkStart w:id="13" w:name="_Hlk157695955"/>
      <w:r w:rsidR="00F66C75" w:rsidRPr="00A13110">
        <w:rPr>
          <w:rFonts w:asciiTheme="minorHAnsi" w:hAnsiTheme="minorHAnsi" w:cstheme="minorHAnsi"/>
          <w:b/>
          <w:szCs w:val="24"/>
          <w:u w:val="single"/>
        </w:rPr>
        <w:t>nuotoliniu būdu per</w:t>
      </w:r>
      <w:r w:rsidR="00C51DA8" w:rsidRPr="00A13110">
        <w:rPr>
          <w:rFonts w:asciiTheme="minorHAnsi" w:hAnsiTheme="minorHAnsi" w:cstheme="minorHAnsi"/>
          <w:b/>
          <w:szCs w:val="24"/>
          <w:u w:val="single"/>
        </w:rPr>
        <w:t xml:space="preserve"> </w:t>
      </w:r>
      <w:r w:rsidR="00FC1B99" w:rsidRPr="00A13110">
        <w:rPr>
          <w:rFonts w:asciiTheme="minorHAnsi" w:hAnsiTheme="minorHAnsi" w:cstheme="minorHAnsi"/>
          <w:b/>
          <w:szCs w:val="24"/>
          <w:u w:val="single"/>
        </w:rPr>
        <w:t xml:space="preserve">programą </w:t>
      </w:r>
      <w:r w:rsidR="00F66C75" w:rsidRPr="00A13110">
        <w:rPr>
          <w:rFonts w:asciiTheme="minorHAnsi" w:hAnsiTheme="minorHAnsi" w:cstheme="minorHAnsi"/>
          <w:b/>
          <w:szCs w:val="24"/>
          <w:u w:val="single"/>
        </w:rPr>
        <w:t xml:space="preserve">„Microsoft </w:t>
      </w:r>
      <w:proofErr w:type="spellStart"/>
      <w:r w:rsidR="00F66C75" w:rsidRPr="00A13110">
        <w:rPr>
          <w:rFonts w:asciiTheme="minorHAnsi" w:hAnsiTheme="minorHAnsi" w:cstheme="minorHAnsi"/>
          <w:b/>
          <w:szCs w:val="24"/>
          <w:u w:val="single"/>
        </w:rPr>
        <w:t>Teams</w:t>
      </w:r>
      <w:proofErr w:type="spellEnd"/>
      <w:r w:rsidR="00F66C75" w:rsidRPr="00A13110">
        <w:rPr>
          <w:rFonts w:asciiTheme="minorHAnsi" w:hAnsiTheme="minorHAnsi" w:cstheme="minorHAnsi"/>
          <w:b/>
          <w:szCs w:val="24"/>
          <w:u w:val="single"/>
        </w:rPr>
        <w:t>“</w:t>
      </w:r>
      <w:bookmarkEnd w:id="13"/>
    </w:p>
    <w:p w14:paraId="16BA93A7" w14:textId="77777777" w:rsidR="008246BD" w:rsidRPr="00A13110" w:rsidRDefault="008246BD" w:rsidP="00E108CA">
      <w:pPr>
        <w:pStyle w:val="Pagrindinistekstas"/>
        <w:tabs>
          <w:tab w:val="left" w:pos="9072"/>
        </w:tabs>
        <w:spacing w:before="100" w:beforeAutospacing="1" w:after="100" w:afterAutospacing="1" w:line="360" w:lineRule="exact"/>
        <w:ind w:firstLine="0"/>
        <w:contextualSpacing/>
        <w:jc w:val="both"/>
        <w:rPr>
          <w:rFonts w:asciiTheme="minorHAnsi" w:hAnsiTheme="minorHAnsi" w:cstheme="minorHAnsi"/>
          <w:szCs w:val="24"/>
        </w:rPr>
      </w:pPr>
    </w:p>
    <w:p w14:paraId="6C09A927" w14:textId="77777777" w:rsidR="00E519AE" w:rsidRPr="00A13110" w:rsidRDefault="00E519AE" w:rsidP="00D66146">
      <w:pPr>
        <w:pStyle w:val="Pagrindinistekstas"/>
        <w:tabs>
          <w:tab w:val="left" w:pos="9072"/>
        </w:tabs>
        <w:ind w:firstLine="0"/>
        <w:jc w:val="both"/>
        <w:rPr>
          <w:szCs w:val="24"/>
        </w:rPr>
      </w:pPr>
    </w:p>
    <w:p w14:paraId="6837DCDA" w14:textId="7453D4AB"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1. Dėl Kauno miesto savivaldybės tarybos 2026 m. vasario 24 d. sprendimo Nr. T-2 „Dėl Kauno miesto savivaldybės 2026 metų biudžeto ir planuojamų 2027–2028 metų pajamų ir asignavimų patvirtinimo“ pakeitimo (TR-553) </w:t>
      </w:r>
    </w:p>
    <w:p w14:paraId="422086D7" w14:textId="65DD6A90"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 </w:t>
      </w:r>
      <w:r>
        <w:rPr>
          <w:rFonts w:ascii="Calibri" w:hAnsi="Calibri" w:cs="Calibri"/>
          <w:b/>
          <w:bCs/>
          <w:szCs w:val="24"/>
        </w:rPr>
        <w:t xml:space="preserve">– </w:t>
      </w:r>
      <w:r w:rsidRPr="002758C0">
        <w:rPr>
          <w:rFonts w:ascii="Calibri" w:hAnsi="Calibri" w:cs="Calibri"/>
          <w:b/>
          <w:bCs/>
          <w:szCs w:val="24"/>
        </w:rPr>
        <w:t>Roma Vosylienė</w:t>
      </w:r>
      <w:r>
        <w:rPr>
          <w:rFonts w:ascii="Calibri" w:hAnsi="Calibri" w:cs="Calibri"/>
          <w:b/>
          <w:bCs/>
          <w:szCs w:val="24"/>
        </w:rPr>
        <w:t xml:space="preserve">, </w:t>
      </w:r>
      <w:r w:rsidRPr="002758C0">
        <w:rPr>
          <w:rFonts w:ascii="Calibri" w:hAnsi="Calibri" w:cs="Calibri"/>
          <w:b/>
          <w:bCs/>
          <w:szCs w:val="24"/>
        </w:rPr>
        <w:t>Finansų ir ekonomikos skyri</w:t>
      </w:r>
      <w:r>
        <w:rPr>
          <w:rFonts w:ascii="Calibri" w:hAnsi="Calibri" w:cs="Calibri"/>
          <w:b/>
          <w:bCs/>
          <w:szCs w:val="24"/>
        </w:rPr>
        <w:t>a</w:t>
      </w:r>
      <w:r w:rsidRPr="002758C0">
        <w:rPr>
          <w:rFonts w:ascii="Calibri" w:hAnsi="Calibri" w:cs="Calibri"/>
          <w:b/>
          <w:bCs/>
          <w:szCs w:val="24"/>
        </w:rPr>
        <w:t>us vedėja</w:t>
      </w:r>
    </w:p>
    <w:p w14:paraId="74E1B24E" w14:textId="1A2F63C0"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2. Dėl Kauno miesto savivaldybės tarybos 2023 m. spalio 17 d. sprendimo Nr. T-457 „Dėl viešosios įstaigos „Prisikėlimo projektai“ dalininko teisių pardavimo“ pakeitimo (TR-534) </w:t>
      </w:r>
    </w:p>
    <w:p w14:paraId="11825020" w14:textId="27127818"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3. Dėl Kauno miesto savivaldybės tarybos 2026 m. vasario 24 d. sprendimo Nr. T-1 „Dėl Kauno miesto savivaldybės 2026–2028 metų strateginio veiklos plano patvirtinimo“ pakeitimo (TR-562) </w:t>
      </w:r>
    </w:p>
    <w:p w14:paraId="4F48A3C8" w14:textId="2F6CAE5B"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 </w:t>
      </w:r>
      <w:r>
        <w:rPr>
          <w:rFonts w:ascii="Calibri" w:hAnsi="Calibri" w:cs="Calibri"/>
          <w:b/>
          <w:bCs/>
          <w:szCs w:val="24"/>
        </w:rPr>
        <w:t xml:space="preserve">– </w:t>
      </w:r>
      <w:r w:rsidRPr="002758C0">
        <w:rPr>
          <w:rFonts w:ascii="Calibri" w:hAnsi="Calibri" w:cs="Calibri"/>
          <w:b/>
          <w:bCs/>
          <w:szCs w:val="24"/>
        </w:rPr>
        <w:t>Rita Motiejūnienė</w:t>
      </w:r>
      <w:r>
        <w:rPr>
          <w:rFonts w:ascii="Calibri" w:hAnsi="Calibri" w:cs="Calibri"/>
          <w:b/>
          <w:bCs/>
          <w:szCs w:val="24"/>
        </w:rPr>
        <w:t xml:space="preserve">, </w:t>
      </w:r>
      <w:r w:rsidRPr="002758C0">
        <w:rPr>
          <w:rFonts w:ascii="Calibri" w:hAnsi="Calibri" w:cs="Calibri"/>
          <w:b/>
          <w:bCs/>
          <w:szCs w:val="24"/>
        </w:rPr>
        <w:t>Strateginio planavimo, analizės ir programų valdymo skyri</w:t>
      </w:r>
      <w:r>
        <w:rPr>
          <w:rFonts w:ascii="Calibri" w:hAnsi="Calibri" w:cs="Calibri"/>
          <w:b/>
          <w:bCs/>
          <w:szCs w:val="24"/>
        </w:rPr>
        <w:t>a</w:t>
      </w:r>
      <w:r w:rsidRPr="002758C0">
        <w:rPr>
          <w:rFonts w:ascii="Calibri" w:hAnsi="Calibri" w:cs="Calibri"/>
          <w:b/>
          <w:bCs/>
          <w:szCs w:val="24"/>
        </w:rPr>
        <w:t>us vedėja</w:t>
      </w:r>
    </w:p>
    <w:p w14:paraId="30C0066D" w14:textId="3850EAEF"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4. Dėl Kauno miesto savivaldybės tarybos 2024 m. birželio 11 d. sprendimo Nr. T-411 „Dėl Tvarios Kauno miesto plėtros 2024–2029 metų strategijos patvirtinimo“ pakeitimo (TR-557) </w:t>
      </w:r>
    </w:p>
    <w:p w14:paraId="51C3441C" w14:textId="1351A207"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5. Dėl Kauno miesto savivaldybės tarybos 2020 m. vasario 25 d. sprendimo Nr. T-48 „Dėl VšĮ „Kaunas IN“ teikiamų paslaugų įkainių nustatymo“ pakeitimo (TR-558) </w:t>
      </w:r>
    </w:p>
    <w:p w14:paraId="4B18CF12" w14:textId="46BA558F"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 </w:t>
      </w:r>
      <w:r>
        <w:rPr>
          <w:rFonts w:ascii="Calibri" w:hAnsi="Calibri" w:cs="Calibri"/>
          <w:b/>
          <w:bCs/>
          <w:szCs w:val="24"/>
        </w:rPr>
        <w:t xml:space="preserve">– </w:t>
      </w:r>
      <w:r w:rsidRPr="002758C0">
        <w:rPr>
          <w:rFonts w:ascii="Calibri" w:hAnsi="Calibri" w:cs="Calibri"/>
          <w:b/>
          <w:bCs/>
          <w:szCs w:val="24"/>
        </w:rPr>
        <w:t>Aušrinė Kustienė</w:t>
      </w:r>
      <w:r>
        <w:rPr>
          <w:rFonts w:ascii="Calibri" w:hAnsi="Calibri" w:cs="Calibri"/>
          <w:b/>
          <w:bCs/>
          <w:szCs w:val="24"/>
        </w:rPr>
        <w:t xml:space="preserve">, </w:t>
      </w:r>
      <w:r w:rsidRPr="002758C0">
        <w:rPr>
          <w:rFonts w:ascii="Calibri" w:hAnsi="Calibri" w:cs="Calibri"/>
          <w:b/>
          <w:bCs/>
          <w:szCs w:val="24"/>
        </w:rPr>
        <w:t>Investicijų ir projektų skyri</w:t>
      </w:r>
      <w:r>
        <w:rPr>
          <w:rFonts w:ascii="Calibri" w:hAnsi="Calibri" w:cs="Calibri"/>
          <w:b/>
          <w:bCs/>
          <w:szCs w:val="24"/>
        </w:rPr>
        <w:t>a</w:t>
      </w:r>
      <w:r w:rsidRPr="002758C0">
        <w:rPr>
          <w:rFonts w:ascii="Calibri" w:hAnsi="Calibri" w:cs="Calibri"/>
          <w:b/>
          <w:bCs/>
          <w:szCs w:val="24"/>
        </w:rPr>
        <w:t>us vedėja</w:t>
      </w:r>
    </w:p>
    <w:p w14:paraId="11CCCAC5" w14:textId="75711C0C"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6. Dėl Kauno miesto savivaldybės tarybos 2025 m. balandžio 15 d. sprendimo </w:t>
      </w:r>
      <w:r>
        <w:rPr>
          <w:rFonts w:ascii="Calibri" w:hAnsi="Calibri" w:cs="Calibri"/>
          <w:szCs w:val="24"/>
        </w:rPr>
        <w:br/>
      </w:r>
      <w:r w:rsidRPr="002758C0">
        <w:rPr>
          <w:rFonts w:ascii="Calibri" w:hAnsi="Calibri" w:cs="Calibri"/>
          <w:szCs w:val="24"/>
        </w:rPr>
        <w:t xml:space="preserve">Nr. T-238 „Dėl vietinės rinkliavos už leidimo prekiauti ar teikti paslaugas Kauno viešosiose vietose išdavimą“ pakeitimo (TR-545) </w:t>
      </w:r>
    </w:p>
    <w:p w14:paraId="788BAA40" w14:textId="7973EE20"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7. Dėl Kauno miesto savivaldybės tarybos 2004 m. gruodžio 2 d. sprendimo Nr. T-643 „Dėl alkoholinių gėrimų mažmeninės prekybos“ pakeitimo (TR-564) </w:t>
      </w:r>
    </w:p>
    <w:p w14:paraId="210F4C6B" w14:textId="537463D9"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 </w:t>
      </w:r>
      <w:r>
        <w:rPr>
          <w:rFonts w:ascii="Calibri" w:hAnsi="Calibri" w:cs="Calibri"/>
          <w:b/>
          <w:bCs/>
          <w:szCs w:val="24"/>
        </w:rPr>
        <w:t xml:space="preserve">– </w:t>
      </w:r>
      <w:r w:rsidRPr="002758C0">
        <w:rPr>
          <w:rFonts w:ascii="Calibri" w:hAnsi="Calibri" w:cs="Calibri"/>
          <w:b/>
          <w:bCs/>
          <w:szCs w:val="24"/>
        </w:rPr>
        <w:t>Sonata Šėlienė</w:t>
      </w:r>
      <w:r>
        <w:rPr>
          <w:rFonts w:ascii="Calibri" w:hAnsi="Calibri" w:cs="Calibri"/>
          <w:b/>
          <w:bCs/>
          <w:szCs w:val="24"/>
        </w:rPr>
        <w:t xml:space="preserve">, </w:t>
      </w:r>
      <w:r w:rsidRPr="002758C0">
        <w:rPr>
          <w:rFonts w:ascii="Calibri" w:hAnsi="Calibri" w:cs="Calibri"/>
          <w:b/>
          <w:bCs/>
          <w:szCs w:val="24"/>
        </w:rPr>
        <w:t>Licencijų, leidimų ir paslaugų skyri</w:t>
      </w:r>
      <w:r>
        <w:rPr>
          <w:rFonts w:ascii="Calibri" w:hAnsi="Calibri" w:cs="Calibri"/>
          <w:b/>
          <w:bCs/>
          <w:szCs w:val="24"/>
        </w:rPr>
        <w:t>a</w:t>
      </w:r>
      <w:r w:rsidRPr="002758C0">
        <w:rPr>
          <w:rFonts w:ascii="Calibri" w:hAnsi="Calibri" w:cs="Calibri"/>
          <w:b/>
          <w:bCs/>
          <w:szCs w:val="24"/>
        </w:rPr>
        <w:t>us vedėja</w:t>
      </w:r>
    </w:p>
    <w:p w14:paraId="62F35F63" w14:textId="179889C0"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lastRenderedPageBreak/>
        <w:t xml:space="preserve">8. Dėl Kauno miesto savivaldybės tarybos 2025 m. liepos 8 d. sprendimo Nr. T-592 „Dėl pritarimo atsinaujinančių energijos išteklių iš saulės energijos diegimui visuomeninės paskirties pastatuose ir jų finansavimui“ pakeitimo (TR-539) </w:t>
      </w:r>
    </w:p>
    <w:p w14:paraId="2D9F53D9" w14:textId="51E94EDC"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9. Dėl Kauno būsto modernizavimo agentūros buveinės adreso ir nuostatų pakeitimo (TR-543) </w:t>
      </w:r>
    </w:p>
    <w:p w14:paraId="54608179" w14:textId="7E832C07"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10. Dėl Kauno miesto daugiabučių gyvenamųjų namų maksimalių techninės priežiūros tarifų patvirtinimo (TR-547) </w:t>
      </w:r>
    </w:p>
    <w:p w14:paraId="1553F067" w14:textId="093D0E25"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11. Dėl atskirų kuro rūšių kainų, taikomų būsto šildymo ir karšto vandens išlaidų kompensacijoms skaičiuoti, patvirtinimo (TR-548) </w:t>
      </w:r>
    </w:p>
    <w:p w14:paraId="503A530B" w14:textId="1F3FEDF9"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 </w:t>
      </w:r>
      <w:r>
        <w:rPr>
          <w:rFonts w:ascii="Calibri" w:hAnsi="Calibri" w:cs="Calibri"/>
          <w:b/>
          <w:bCs/>
          <w:szCs w:val="24"/>
        </w:rPr>
        <w:t xml:space="preserve">– </w:t>
      </w:r>
      <w:r w:rsidRPr="002758C0">
        <w:rPr>
          <w:rFonts w:ascii="Calibri" w:hAnsi="Calibri" w:cs="Calibri"/>
          <w:b/>
          <w:bCs/>
          <w:szCs w:val="24"/>
        </w:rPr>
        <w:t>Karolina Sakalauskienė</w:t>
      </w:r>
      <w:r>
        <w:rPr>
          <w:rFonts w:ascii="Calibri" w:hAnsi="Calibri" w:cs="Calibri"/>
          <w:b/>
          <w:bCs/>
          <w:szCs w:val="24"/>
        </w:rPr>
        <w:t xml:space="preserve">, </w:t>
      </w:r>
      <w:r w:rsidRPr="002758C0">
        <w:rPr>
          <w:rFonts w:ascii="Calibri" w:hAnsi="Calibri" w:cs="Calibri"/>
          <w:b/>
          <w:bCs/>
          <w:szCs w:val="24"/>
        </w:rPr>
        <w:t>Būsto modernizavimo, administravimo ir energetikos skyri</w:t>
      </w:r>
      <w:r>
        <w:rPr>
          <w:rFonts w:ascii="Calibri" w:hAnsi="Calibri" w:cs="Calibri"/>
          <w:b/>
          <w:bCs/>
          <w:szCs w:val="24"/>
        </w:rPr>
        <w:t>a</w:t>
      </w:r>
      <w:r w:rsidRPr="002758C0">
        <w:rPr>
          <w:rFonts w:ascii="Calibri" w:hAnsi="Calibri" w:cs="Calibri"/>
          <w:b/>
          <w:bCs/>
          <w:szCs w:val="24"/>
        </w:rPr>
        <w:t>us vedėja</w:t>
      </w:r>
    </w:p>
    <w:p w14:paraId="6890AC9A" w14:textId="7299392E"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12. Dėl Kauno miesto savivaldybės tarybos 2023 m. gruodžio 19 d. sprendimo </w:t>
      </w:r>
      <w:r>
        <w:rPr>
          <w:rFonts w:ascii="Calibri" w:hAnsi="Calibri" w:cs="Calibri"/>
          <w:szCs w:val="24"/>
        </w:rPr>
        <w:br/>
      </w:r>
      <w:r w:rsidRPr="002758C0">
        <w:rPr>
          <w:rFonts w:ascii="Calibri" w:hAnsi="Calibri" w:cs="Calibri"/>
          <w:szCs w:val="24"/>
        </w:rPr>
        <w:t xml:space="preserve">Nr. T-552 „Dėl Vietinės rinkliavos už naudojimąsi nustatytomis Kauno miesto vietomis automobiliams statyti nuostatų ir Kauno miesto vietų, kuriose renkama ši rinkliava, sąrašo patvirtinimo“ pakeitimo (TR-542) </w:t>
      </w:r>
    </w:p>
    <w:p w14:paraId="113A8776" w14:textId="07CC8522"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Pranešėjas </w:t>
      </w:r>
      <w:r>
        <w:rPr>
          <w:rFonts w:ascii="Calibri" w:hAnsi="Calibri" w:cs="Calibri"/>
          <w:b/>
          <w:bCs/>
          <w:szCs w:val="24"/>
        </w:rPr>
        <w:t xml:space="preserve">– </w:t>
      </w:r>
      <w:r w:rsidRPr="002758C0">
        <w:rPr>
          <w:rFonts w:ascii="Calibri" w:hAnsi="Calibri" w:cs="Calibri"/>
          <w:b/>
          <w:bCs/>
          <w:szCs w:val="24"/>
        </w:rPr>
        <w:t>Martynas Matusevičius</w:t>
      </w:r>
      <w:r>
        <w:rPr>
          <w:rFonts w:ascii="Calibri" w:hAnsi="Calibri" w:cs="Calibri"/>
          <w:b/>
          <w:bCs/>
          <w:szCs w:val="24"/>
        </w:rPr>
        <w:t xml:space="preserve">, </w:t>
      </w:r>
      <w:r w:rsidRPr="002758C0">
        <w:rPr>
          <w:rFonts w:ascii="Calibri" w:hAnsi="Calibri" w:cs="Calibri"/>
          <w:b/>
          <w:bCs/>
          <w:szCs w:val="24"/>
        </w:rPr>
        <w:t>Transporto ir eismo organizavimo skyri</w:t>
      </w:r>
      <w:r>
        <w:rPr>
          <w:rFonts w:ascii="Calibri" w:hAnsi="Calibri" w:cs="Calibri"/>
          <w:b/>
          <w:bCs/>
          <w:szCs w:val="24"/>
        </w:rPr>
        <w:t>a</w:t>
      </w:r>
      <w:r w:rsidRPr="002758C0">
        <w:rPr>
          <w:rFonts w:ascii="Calibri" w:hAnsi="Calibri" w:cs="Calibri"/>
          <w:b/>
          <w:bCs/>
          <w:szCs w:val="24"/>
        </w:rPr>
        <w:t>us vedėjas</w:t>
      </w:r>
    </w:p>
    <w:p w14:paraId="0D6B627B" w14:textId="79962E79"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13. Dėl ilgalaikio turto perdavimo panaudos pagrindais biudžetinei įstaigai Kauno apskrities vyriausiajam policijos komisariatui (TR-565) </w:t>
      </w:r>
    </w:p>
    <w:p w14:paraId="6BADCD64" w14:textId="29D94C83"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 </w:t>
      </w:r>
      <w:r>
        <w:rPr>
          <w:rFonts w:ascii="Calibri" w:hAnsi="Calibri" w:cs="Calibri"/>
          <w:b/>
          <w:bCs/>
          <w:szCs w:val="24"/>
        </w:rPr>
        <w:t xml:space="preserve">– </w:t>
      </w:r>
      <w:r w:rsidRPr="002758C0">
        <w:rPr>
          <w:rFonts w:ascii="Calibri" w:hAnsi="Calibri" w:cs="Calibri"/>
          <w:b/>
          <w:bCs/>
          <w:szCs w:val="24"/>
        </w:rPr>
        <w:t xml:space="preserve">Indra </w:t>
      </w:r>
      <w:proofErr w:type="spellStart"/>
      <w:r w:rsidRPr="002758C0">
        <w:rPr>
          <w:rFonts w:ascii="Calibri" w:hAnsi="Calibri" w:cs="Calibri"/>
          <w:b/>
          <w:bCs/>
          <w:szCs w:val="24"/>
        </w:rPr>
        <w:t>Jasiukaitienė</w:t>
      </w:r>
      <w:proofErr w:type="spellEnd"/>
      <w:r>
        <w:rPr>
          <w:rFonts w:ascii="Calibri" w:hAnsi="Calibri" w:cs="Calibri"/>
          <w:b/>
          <w:bCs/>
          <w:szCs w:val="24"/>
        </w:rPr>
        <w:t xml:space="preserve">, </w:t>
      </w:r>
      <w:r w:rsidRPr="002758C0">
        <w:rPr>
          <w:rFonts w:ascii="Calibri" w:hAnsi="Calibri" w:cs="Calibri"/>
          <w:b/>
          <w:bCs/>
          <w:szCs w:val="24"/>
        </w:rPr>
        <w:t>Aprūpinimo skyri</w:t>
      </w:r>
      <w:r>
        <w:rPr>
          <w:rFonts w:ascii="Calibri" w:hAnsi="Calibri" w:cs="Calibri"/>
          <w:b/>
          <w:bCs/>
          <w:szCs w:val="24"/>
        </w:rPr>
        <w:t>a</w:t>
      </w:r>
      <w:r w:rsidRPr="002758C0">
        <w:rPr>
          <w:rFonts w:ascii="Calibri" w:hAnsi="Calibri" w:cs="Calibri"/>
          <w:b/>
          <w:bCs/>
          <w:szCs w:val="24"/>
        </w:rPr>
        <w:t>us vedėja</w:t>
      </w:r>
    </w:p>
    <w:p w14:paraId="05AD64D3" w14:textId="3DA1CAD1"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14. Dėl Kauno miesto savivaldybės atliekų turėtojų ginčų ir skundų nagrinėjimo taisyklių patvirtinimo (TR-535) </w:t>
      </w:r>
    </w:p>
    <w:p w14:paraId="6801B0EA" w14:textId="02EE88E6"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15. Dėl Kauno miesto savivaldybės tarybos 2026 m. vasario 24 d. sprendimo Nr. T-13 „Dėl Kauno miesto savivaldybės aplinkos apsaugos rėmimo specialiosios programos 2026 m. priemonių finansavimo plano patvirtinimo“ pakeitimo (TR-544) </w:t>
      </w:r>
    </w:p>
    <w:p w14:paraId="23ECFF0A" w14:textId="72EB6662"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 </w:t>
      </w:r>
      <w:r>
        <w:rPr>
          <w:rFonts w:ascii="Calibri" w:hAnsi="Calibri" w:cs="Calibri"/>
          <w:b/>
          <w:bCs/>
          <w:szCs w:val="24"/>
        </w:rPr>
        <w:t xml:space="preserve">– </w:t>
      </w:r>
      <w:r w:rsidRPr="002758C0">
        <w:rPr>
          <w:rFonts w:ascii="Calibri" w:hAnsi="Calibri" w:cs="Calibri"/>
          <w:b/>
          <w:bCs/>
          <w:szCs w:val="24"/>
        </w:rPr>
        <w:t>Radeta Savickienė</w:t>
      </w:r>
      <w:r>
        <w:rPr>
          <w:rFonts w:ascii="Calibri" w:hAnsi="Calibri" w:cs="Calibri"/>
          <w:b/>
          <w:bCs/>
          <w:szCs w:val="24"/>
        </w:rPr>
        <w:t xml:space="preserve">, </w:t>
      </w:r>
      <w:r w:rsidRPr="002758C0">
        <w:rPr>
          <w:rFonts w:ascii="Calibri" w:hAnsi="Calibri" w:cs="Calibri"/>
          <w:b/>
          <w:bCs/>
          <w:szCs w:val="24"/>
        </w:rPr>
        <w:t>Aplinkos apsaugos skyri</w:t>
      </w:r>
      <w:r>
        <w:rPr>
          <w:rFonts w:ascii="Calibri" w:hAnsi="Calibri" w:cs="Calibri"/>
          <w:b/>
          <w:bCs/>
          <w:szCs w:val="24"/>
        </w:rPr>
        <w:t>a</w:t>
      </w:r>
      <w:r w:rsidRPr="002758C0">
        <w:rPr>
          <w:rFonts w:ascii="Calibri" w:hAnsi="Calibri" w:cs="Calibri"/>
          <w:b/>
          <w:bCs/>
          <w:szCs w:val="24"/>
        </w:rPr>
        <w:t>us vedėja</w:t>
      </w:r>
    </w:p>
    <w:p w14:paraId="5600EA0A" w14:textId="5B26ACDF"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16. Dėl viešosios įstaigos K. Griniaus slaugos ir palaikomojo gydymo ligoninės teikiamų socialinių paslaugų kainų nustatymo (TR-556) </w:t>
      </w:r>
    </w:p>
    <w:p w14:paraId="7C1F5F71" w14:textId="5C0029B5"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 </w:t>
      </w:r>
      <w:r>
        <w:rPr>
          <w:rFonts w:ascii="Calibri" w:hAnsi="Calibri" w:cs="Calibri"/>
          <w:b/>
          <w:bCs/>
          <w:szCs w:val="24"/>
        </w:rPr>
        <w:t xml:space="preserve">– </w:t>
      </w:r>
      <w:r w:rsidRPr="002758C0">
        <w:rPr>
          <w:rFonts w:ascii="Calibri" w:hAnsi="Calibri" w:cs="Calibri"/>
          <w:b/>
          <w:bCs/>
          <w:szCs w:val="24"/>
        </w:rPr>
        <w:t>Milda Labašauskaitė</w:t>
      </w:r>
      <w:r>
        <w:rPr>
          <w:rFonts w:ascii="Calibri" w:hAnsi="Calibri" w:cs="Calibri"/>
          <w:b/>
          <w:bCs/>
          <w:szCs w:val="24"/>
        </w:rPr>
        <w:t xml:space="preserve">, </w:t>
      </w:r>
      <w:r w:rsidRPr="002758C0">
        <w:rPr>
          <w:rFonts w:ascii="Calibri" w:hAnsi="Calibri" w:cs="Calibri"/>
          <w:b/>
          <w:bCs/>
          <w:szCs w:val="24"/>
        </w:rPr>
        <w:t>Sveikatos apsaugos skyri</w:t>
      </w:r>
      <w:r>
        <w:rPr>
          <w:rFonts w:ascii="Calibri" w:hAnsi="Calibri" w:cs="Calibri"/>
          <w:b/>
          <w:bCs/>
          <w:szCs w:val="24"/>
        </w:rPr>
        <w:t>a</w:t>
      </w:r>
      <w:r w:rsidRPr="002758C0">
        <w:rPr>
          <w:rFonts w:ascii="Calibri" w:hAnsi="Calibri" w:cs="Calibri"/>
          <w:b/>
          <w:bCs/>
          <w:szCs w:val="24"/>
        </w:rPr>
        <w:t>us vedėja</w:t>
      </w:r>
    </w:p>
    <w:p w14:paraId="5A9D5BC6" w14:textId="4F3BB106"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17. Dėl Kauno miesto savivaldybės tarybos 2015 m. sausio 22 d. sprendimo Nr. T-14 „Dėl Piniginės socialinės paramos Kauno miesto savivaldybės nepasiturintiems gyventojams teikimo tvarkos aprašo patvirtinimo“ pakeitimo (TR-538) </w:t>
      </w:r>
    </w:p>
    <w:p w14:paraId="61D6A028" w14:textId="5328541C"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 </w:t>
      </w:r>
      <w:r>
        <w:rPr>
          <w:rFonts w:ascii="Calibri" w:hAnsi="Calibri" w:cs="Calibri"/>
          <w:b/>
          <w:bCs/>
          <w:szCs w:val="24"/>
        </w:rPr>
        <w:t xml:space="preserve">– </w:t>
      </w:r>
      <w:r w:rsidRPr="002758C0">
        <w:rPr>
          <w:rFonts w:ascii="Calibri" w:hAnsi="Calibri" w:cs="Calibri"/>
          <w:b/>
          <w:bCs/>
          <w:szCs w:val="24"/>
        </w:rPr>
        <w:t>Erika Kačiulienė</w:t>
      </w:r>
      <w:r>
        <w:rPr>
          <w:rFonts w:ascii="Calibri" w:hAnsi="Calibri" w:cs="Calibri"/>
          <w:b/>
          <w:bCs/>
          <w:szCs w:val="24"/>
        </w:rPr>
        <w:t xml:space="preserve">, </w:t>
      </w:r>
      <w:r w:rsidRPr="002758C0">
        <w:rPr>
          <w:rFonts w:ascii="Calibri" w:hAnsi="Calibri" w:cs="Calibri"/>
          <w:b/>
          <w:bCs/>
          <w:szCs w:val="24"/>
        </w:rPr>
        <w:t>Socialinės paramos skyri</w:t>
      </w:r>
      <w:r>
        <w:rPr>
          <w:rFonts w:ascii="Calibri" w:hAnsi="Calibri" w:cs="Calibri"/>
          <w:b/>
          <w:bCs/>
          <w:szCs w:val="24"/>
        </w:rPr>
        <w:t>a</w:t>
      </w:r>
      <w:r w:rsidRPr="002758C0">
        <w:rPr>
          <w:rFonts w:ascii="Calibri" w:hAnsi="Calibri" w:cs="Calibri"/>
          <w:b/>
          <w:bCs/>
          <w:szCs w:val="24"/>
        </w:rPr>
        <w:t>us vedėja</w:t>
      </w:r>
    </w:p>
    <w:p w14:paraId="01CB0796" w14:textId="29254B88"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lastRenderedPageBreak/>
        <w:t xml:space="preserve">18. Dėl Kauno miesto savivaldybės tarybos 2025 m. gruodžio 16 d. sprendimo </w:t>
      </w:r>
      <w:r>
        <w:rPr>
          <w:rFonts w:ascii="Calibri" w:hAnsi="Calibri" w:cs="Calibri"/>
          <w:szCs w:val="24"/>
        </w:rPr>
        <w:br/>
      </w:r>
      <w:r w:rsidRPr="002758C0">
        <w:rPr>
          <w:rFonts w:ascii="Calibri" w:hAnsi="Calibri" w:cs="Calibri"/>
          <w:szCs w:val="24"/>
        </w:rPr>
        <w:t xml:space="preserve">Nr. T-986 „Dėl Kauno kultūros centro teikiamų paslaugų įkainių nustatymo“ pakeitimo (TR-537) </w:t>
      </w:r>
    </w:p>
    <w:p w14:paraId="64EEABEE" w14:textId="691143CC"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 </w:t>
      </w:r>
      <w:r>
        <w:rPr>
          <w:rFonts w:ascii="Calibri" w:hAnsi="Calibri" w:cs="Calibri"/>
          <w:b/>
          <w:bCs/>
          <w:szCs w:val="24"/>
        </w:rPr>
        <w:t xml:space="preserve">– </w:t>
      </w:r>
      <w:r w:rsidRPr="002758C0">
        <w:rPr>
          <w:rFonts w:ascii="Calibri" w:hAnsi="Calibri" w:cs="Calibri"/>
          <w:b/>
          <w:bCs/>
          <w:szCs w:val="24"/>
        </w:rPr>
        <w:t>Agnė Augonė</w:t>
      </w:r>
      <w:r>
        <w:rPr>
          <w:rFonts w:ascii="Calibri" w:hAnsi="Calibri" w:cs="Calibri"/>
          <w:b/>
          <w:bCs/>
          <w:szCs w:val="24"/>
        </w:rPr>
        <w:t xml:space="preserve">, </w:t>
      </w:r>
      <w:r w:rsidRPr="002758C0">
        <w:rPr>
          <w:rFonts w:ascii="Calibri" w:hAnsi="Calibri" w:cs="Calibri"/>
          <w:b/>
          <w:bCs/>
          <w:szCs w:val="24"/>
        </w:rPr>
        <w:t>Kultūros skyri</w:t>
      </w:r>
      <w:r>
        <w:rPr>
          <w:rFonts w:ascii="Calibri" w:hAnsi="Calibri" w:cs="Calibri"/>
          <w:b/>
          <w:bCs/>
          <w:szCs w:val="24"/>
        </w:rPr>
        <w:t>a</w:t>
      </w:r>
      <w:r w:rsidRPr="002758C0">
        <w:rPr>
          <w:rFonts w:ascii="Calibri" w:hAnsi="Calibri" w:cs="Calibri"/>
          <w:b/>
          <w:bCs/>
          <w:szCs w:val="24"/>
        </w:rPr>
        <w:t>us vedėja</w:t>
      </w:r>
    </w:p>
    <w:p w14:paraId="3346AA46" w14:textId="392B8050"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19. Dėl turto perdavimo biudžetinėms įstaigoms – Kauno sporto mokykloms (TR-529) </w:t>
      </w:r>
    </w:p>
    <w:p w14:paraId="38FEFD9F" w14:textId="54E64943"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20. Dėl ilgalaikio materialiojo turto perdavimo biudžetinei įstaigai Kauno sporto mokyklai „</w:t>
      </w:r>
      <w:proofErr w:type="spellStart"/>
      <w:r w:rsidRPr="002758C0">
        <w:rPr>
          <w:rFonts w:ascii="Calibri" w:hAnsi="Calibri" w:cs="Calibri"/>
          <w:szCs w:val="24"/>
        </w:rPr>
        <w:t>Bangpūtys</w:t>
      </w:r>
      <w:proofErr w:type="spellEnd"/>
      <w:r w:rsidRPr="002758C0">
        <w:rPr>
          <w:rFonts w:ascii="Calibri" w:hAnsi="Calibri" w:cs="Calibri"/>
          <w:szCs w:val="24"/>
        </w:rPr>
        <w:t xml:space="preserve">“ (TR-530) </w:t>
      </w:r>
    </w:p>
    <w:p w14:paraId="29548D76" w14:textId="1D0A3207"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Pranešėjas </w:t>
      </w:r>
      <w:r>
        <w:rPr>
          <w:rFonts w:ascii="Calibri" w:hAnsi="Calibri" w:cs="Calibri"/>
          <w:b/>
          <w:bCs/>
          <w:szCs w:val="24"/>
        </w:rPr>
        <w:t xml:space="preserve">– </w:t>
      </w:r>
      <w:r w:rsidRPr="002758C0">
        <w:rPr>
          <w:rFonts w:ascii="Calibri" w:hAnsi="Calibri" w:cs="Calibri"/>
          <w:b/>
          <w:bCs/>
          <w:szCs w:val="24"/>
        </w:rPr>
        <w:t>Tadas Vasiliauskas</w:t>
      </w:r>
      <w:r>
        <w:rPr>
          <w:rFonts w:ascii="Calibri" w:hAnsi="Calibri" w:cs="Calibri"/>
          <w:b/>
          <w:bCs/>
          <w:szCs w:val="24"/>
        </w:rPr>
        <w:t xml:space="preserve">, </w:t>
      </w:r>
      <w:r w:rsidRPr="002758C0">
        <w:rPr>
          <w:rFonts w:ascii="Calibri" w:hAnsi="Calibri" w:cs="Calibri"/>
          <w:b/>
          <w:bCs/>
          <w:szCs w:val="24"/>
        </w:rPr>
        <w:t>Sporto skyri</w:t>
      </w:r>
      <w:r>
        <w:rPr>
          <w:rFonts w:ascii="Calibri" w:hAnsi="Calibri" w:cs="Calibri"/>
          <w:b/>
          <w:bCs/>
          <w:szCs w:val="24"/>
        </w:rPr>
        <w:t>a</w:t>
      </w:r>
      <w:r w:rsidRPr="002758C0">
        <w:rPr>
          <w:rFonts w:ascii="Calibri" w:hAnsi="Calibri" w:cs="Calibri"/>
          <w:b/>
          <w:bCs/>
          <w:szCs w:val="24"/>
        </w:rPr>
        <w:t>us vedėjas</w:t>
      </w:r>
    </w:p>
    <w:p w14:paraId="2BC3B365" w14:textId="6BCA2635"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21. Dėl Kauno miesto savivaldybės trumpalaikio ir ilgalaikio turto perdavimo panaudos pagrindais neatlygintinai naudoti viešajai įstaigai Vytauto Didžiojo universiteto „Rasos“ gimnazijai (TR-518) </w:t>
      </w:r>
    </w:p>
    <w:p w14:paraId="0DC60721" w14:textId="4528AC46"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22. Dėl Kauno miesto savivaldybės tarybos 2026 m. liepos 14 d. sprendimo Nr. T-435 „Dėl priešmokyklinio ugdymo grupių ir klasių komplektų skaičiaus Kauno miesto savivaldybės biudžetinėse bendrojo ugdymo ir ikimokyklinio ugdymo mokyklose 2026–2027 mokslo metais patikslinimo ir pritarimo patikslintam priešmokyklinio ugdymo grupių ir klasių komplektų skaičiui viešosiose švietimo įstaigose, kuriose Kauno miesto savivaldybė yra dalininkė, 2026–2027 mokslo metais“ pakeitimo (TR-528) </w:t>
      </w:r>
    </w:p>
    <w:p w14:paraId="010C43E0" w14:textId="4465DE5C"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23. Dėl Metų mokytojo ir Metų vadovo premijų skyrimo (TR-549) </w:t>
      </w:r>
    </w:p>
    <w:p w14:paraId="4E949568" w14:textId="219D2C7F"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2758C0">
        <w:rPr>
          <w:rFonts w:ascii="Calibri" w:hAnsi="Calibri" w:cs="Calibri"/>
          <w:b/>
          <w:bCs/>
          <w:szCs w:val="24"/>
        </w:rPr>
        <w:t xml:space="preserve">Pranešėja </w:t>
      </w:r>
      <w:r>
        <w:rPr>
          <w:rFonts w:ascii="Calibri" w:hAnsi="Calibri" w:cs="Calibri"/>
          <w:b/>
          <w:bCs/>
          <w:szCs w:val="24"/>
        </w:rPr>
        <w:t xml:space="preserve">– </w:t>
      </w:r>
      <w:r w:rsidRPr="002758C0">
        <w:rPr>
          <w:rFonts w:ascii="Calibri" w:hAnsi="Calibri" w:cs="Calibri"/>
          <w:b/>
          <w:bCs/>
          <w:szCs w:val="24"/>
        </w:rPr>
        <w:t>Ona Gucevičienė</w:t>
      </w:r>
      <w:r>
        <w:rPr>
          <w:rFonts w:ascii="Calibri" w:hAnsi="Calibri" w:cs="Calibri"/>
          <w:b/>
          <w:bCs/>
          <w:szCs w:val="24"/>
        </w:rPr>
        <w:t xml:space="preserve">, </w:t>
      </w:r>
      <w:r w:rsidRPr="002758C0">
        <w:rPr>
          <w:rFonts w:ascii="Calibri" w:hAnsi="Calibri" w:cs="Calibri"/>
          <w:b/>
          <w:bCs/>
          <w:szCs w:val="24"/>
        </w:rPr>
        <w:t>Švietimo skyri</w:t>
      </w:r>
      <w:r>
        <w:rPr>
          <w:rFonts w:ascii="Calibri" w:hAnsi="Calibri" w:cs="Calibri"/>
          <w:b/>
          <w:bCs/>
          <w:szCs w:val="24"/>
        </w:rPr>
        <w:t>a</w:t>
      </w:r>
      <w:r w:rsidRPr="002758C0">
        <w:rPr>
          <w:rFonts w:ascii="Calibri" w:hAnsi="Calibri" w:cs="Calibri"/>
          <w:b/>
          <w:bCs/>
          <w:szCs w:val="24"/>
        </w:rPr>
        <w:t>us vedėja</w:t>
      </w:r>
    </w:p>
    <w:p w14:paraId="353496FE" w14:textId="70F196DD"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24. Dėl kitos paskirties valstybinės žemės sklypo Raudondvario pl. 196, Kaune, nuomos (TR-503) </w:t>
      </w:r>
    </w:p>
    <w:p w14:paraId="3D9155E8" w14:textId="5EFF0919"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25. Dėl kitos paskirties valstybinės žemės sklypo A. </w:t>
      </w:r>
      <w:proofErr w:type="spellStart"/>
      <w:r w:rsidRPr="002758C0">
        <w:rPr>
          <w:rFonts w:ascii="Calibri" w:hAnsi="Calibri" w:cs="Calibri"/>
          <w:szCs w:val="24"/>
        </w:rPr>
        <w:t>Mapu</w:t>
      </w:r>
      <w:proofErr w:type="spellEnd"/>
      <w:r w:rsidRPr="002758C0">
        <w:rPr>
          <w:rFonts w:ascii="Calibri" w:hAnsi="Calibri" w:cs="Calibri"/>
          <w:szCs w:val="24"/>
        </w:rPr>
        <w:t xml:space="preserve"> g. 5, Kaune, dalių nuomos (TR-504) </w:t>
      </w:r>
    </w:p>
    <w:p w14:paraId="0B9971A3" w14:textId="47930FA4"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26. Dėl kitos paskirties valstybinės žemės sklypo Neries krantinėje 16L, Kaune, nuomos (TR-505) </w:t>
      </w:r>
    </w:p>
    <w:p w14:paraId="18A93137" w14:textId="6FCBE61C"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27. Dėl kitos paskirties valstybinės žemės sklypo A. Mickevičiaus g. 13, Kaune, dalies  nuomos (TR-512) </w:t>
      </w:r>
    </w:p>
    <w:p w14:paraId="316908E3" w14:textId="1E17FDB5" w:rsidR="006C7D28" w:rsidRPr="002758C0" w:rsidRDefault="006C7D28" w:rsidP="006C7D28">
      <w:pPr>
        <w:pStyle w:val="Pagrindinistekstas"/>
        <w:tabs>
          <w:tab w:val="left" w:pos="9072"/>
        </w:tabs>
        <w:spacing w:before="100" w:beforeAutospacing="1" w:after="100" w:afterAutospacing="1"/>
        <w:contextualSpacing/>
        <w:jc w:val="both"/>
        <w:rPr>
          <w:rFonts w:ascii="Calibri" w:hAnsi="Calibri" w:cs="Calibri"/>
          <w:szCs w:val="24"/>
        </w:rPr>
      </w:pPr>
      <w:r>
        <w:rPr>
          <w:rFonts w:ascii="Calibri" w:hAnsi="Calibri" w:cs="Calibri"/>
          <w:szCs w:val="24"/>
        </w:rPr>
        <w:t>28</w:t>
      </w:r>
      <w:r w:rsidRPr="002758C0">
        <w:rPr>
          <w:rFonts w:ascii="Calibri" w:hAnsi="Calibri" w:cs="Calibri"/>
          <w:szCs w:val="24"/>
        </w:rPr>
        <w:t xml:space="preserve">. Dėl kitos paskirties žemės sklypo Rotušės a. 29, Kaune, dalių nuomos (TR-513) </w:t>
      </w:r>
    </w:p>
    <w:p w14:paraId="2DD1CAE5" w14:textId="7F4C6943"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2</w:t>
      </w:r>
      <w:r w:rsidR="006C7D28">
        <w:rPr>
          <w:rFonts w:ascii="Calibri" w:hAnsi="Calibri" w:cs="Calibri"/>
          <w:szCs w:val="24"/>
        </w:rPr>
        <w:t>9</w:t>
      </w:r>
      <w:r w:rsidRPr="002758C0">
        <w:rPr>
          <w:rFonts w:ascii="Calibri" w:hAnsi="Calibri" w:cs="Calibri"/>
          <w:szCs w:val="24"/>
        </w:rPr>
        <w:t xml:space="preserve">. Dėl kitos paskirties valstybinės žemės sklypo Raudondvario pl. 164, Kaune, dalių nuomos (TR-514) </w:t>
      </w:r>
    </w:p>
    <w:p w14:paraId="64618AB5" w14:textId="15B2E9F5" w:rsidR="002758C0" w:rsidRPr="002758C0" w:rsidRDefault="006C7D28" w:rsidP="002758C0">
      <w:pPr>
        <w:pStyle w:val="Pagrindinistekstas"/>
        <w:tabs>
          <w:tab w:val="left" w:pos="9072"/>
        </w:tabs>
        <w:spacing w:before="100" w:beforeAutospacing="1" w:after="100" w:afterAutospacing="1"/>
        <w:contextualSpacing/>
        <w:jc w:val="both"/>
        <w:rPr>
          <w:rFonts w:ascii="Calibri" w:hAnsi="Calibri" w:cs="Calibri"/>
          <w:szCs w:val="24"/>
        </w:rPr>
      </w:pPr>
      <w:r>
        <w:rPr>
          <w:rFonts w:ascii="Calibri" w:hAnsi="Calibri" w:cs="Calibri"/>
          <w:szCs w:val="24"/>
        </w:rPr>
        <w:t>30</w:t>
      </w:r>
      <w:r w:rsidR="002758C0" w:rsidRPr="002758C0">
        <w:rPr>
          <w:rFonts w:ascii="Calibri" w:hAnsi="Calibri" w:cs="Calibri"/>
          <w:szCs w:val="24"/>
        </w:rPr>
        <w:t xml:space="preserve">. Dėl kitos paskirties valstybinės žemės sklypo S. Žukausko g. 5B, Kaune, 0,0088 ha dalies nuomos (TR-515) </w:t>
      </w:r>
    </w:p>
    <w:p w14:paraId="0D132197" w14:textId="4B82CE5E"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3</w:t>
      </w:r>
      <w:r w:rsidR="006C7D28">
        <w:rPr>
          <w:rFonts w:ascii="Calibri" w:hAnsi="Calibri" w:cs="Calibri"/>
          <w:szCs w:val="24"/>
        </w:rPr>
        <w:t>1</w:t>
      </w:r>
      <w:r w:rsidRPr="002758C0">
        <w:rPr>
          <w:rFonts w:ascii="Calibri" w:hAnsi="Calibri" w:cs="Calibri"/>
          <w:szCs w:val="24"/>
        </w:rPr>
        <w:t xml:space="preserve">. Dėl kitos paskirties valstybinės žemės sklypo Maironio g. 14, Kaune, dalių nuomos (TR-516) </w:t>
      </w:r>
    </w:p>
    <w:p w14:paraId="31FC5D8C" w14:textId="02C63AFF"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lastRenderedPageBreak/>
        <w:t>3</w:t>
      </w:r>
      <w:r w:rsidR="006C7D28">
        <w:rPr>
          <w:rFonts w:ascii="Calibri" w:hAnsi="Calibri" w:cs="Calibri"/>
          <w:szCs w:val="24"/>
        </w:rPr>
        <w:t>2</w:t>
      </w:r>
      <w:r w:rsidRPr="002758C0">
        <w:rPr>
          <w:rFonts w:ascii="Calibri" w:hAnsi="Calibri" w:cs="Calibri"/>
          <w:szCs w:val="24"/>
        </w:rPr>
        <w:t xml:space="preserve">. Dėl kitos paskirties valstybinės žemės sklypo Savanorių pr. 363, Kaune, dalies nuomos (TR-517) </w:t>
      </w:r>
    </w:p>
    <w:p w14:paraId="399D8679" w14:textId="59F51CDC"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3</w:t>
      </w:r>
      <w:r w:rsidR="006C7D28">
        <w:rPr>
          <w:rFonts w:ascii="Calibri" w:hAnsi="Calibri" w:cs="Calibri"/>
          <w:szCs w:val="24"/>
        </w:rPr>
        <w:t>3</w:t>
      </w:r>
      <w:r w:rsidRPr="002758C0">
        <w:rPr>
          <w:rFonts w:ascii="Calibri" w:hAnsi="Calibri" w:cs="Calibri"/>
          <w:szCs w:val="24"/>
        </w:rPr>
        <w:t xml:space="preserve">. Dėl kitos paskirties valstybinės žemės sklypo </w:t>
      </w:r>
      <w:proofErr w:type="spellStart"/>
      <w:r w:rsidRPr="002758C0">
        <w:rPr>
          <w:rFonts w:ascii="Calibri" w:hAnsi="Calibri" w:cs="Calibri"/>
          <w:szCs w:val="24"/>
        </w:rPr>
        <w:t>Rokakiemio</w:t>
      </w:r>
      <w:proofErr w:type="spellEnd"/>
      <w:r w:rsidRPr="002758C0">
        <w:rPr>
          <w:rFonts w:ascii="Calibri" w:hAnsi="Calibri" w:cs="Calibri"/>
          <w:szCs w:val="24"/>
        </w:rPr>
        <w:t xml:space="preserve"> g. 18, Kaune, nuomos (TR-561) </w:t>
      </w:r>
    </w:p>
    <w:p w14:paraId="6B3C95CA" w14:textId="46045432"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3</w:t>
      </w:r>
      <w:r w:rsidR="006C7D28">
        <w:rPr>
          <w:rFonts w:ascii="Calibri" w:hAnsi="Calibri" w:cs="Calibri"/>
          <w:szCs w:val="24"/>
        </w:rPr>
        <w:t>4</w:t>
      </w:r>
      <w:r w:rsidRPr="002758C0">
        <w:rPr>
          <w:rFonts w:ascii="Calibri" w:hAnsi="Calibri" w:cs="Calibri"/>
          <w:szCs w:val="24"/>
        </w:rPr>
        <w:t xml:space="preserve">. Dėl kitos paskirties žemės sklypo A. Mickevičiaus g. 15, Kaune, 2019 m. kovo 22 d. valstybinės žemės nuomos sutarties Nr. 8SŽN-167-(14.8.49.) pakeitimo (TR-506) </w:t>
      </w:r>
    </w:p>
    <w:p w14:paraId="0E4B4B51" w14:textId="47A85219"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3</w:t>
      </w:r>
      <w:r w:rsidR="006C7D28">
        <w:rPr>
          <w:rFonts w:ascii="Calibri" w:hAnsi="Calibri" w:cs="Calibri"/>
          <w:szCs w:val="24"/>
        </w:rPr>
        <w:t>5</w:t>
      </w:r>
      <w:r w:rsidRPr="002758C0">
        <w:rPr>
          <w:rFonts w:ascii="Calibri" w:hAnsi="Calibri" w:cs="Calibri"/>
          <w:szCs w:val="24"/>
        </w:rPr>
        <w:t xml:space="preserve">. Dėl kitos paskirties valstybinės žemės sklypo V. Putvinskio g. 34, Kaune, 2019 m. balandžio 19 d. valstybinės </w:t>
      </w:r>
      <w:r w:rsidR="004C3C32" w:rsidRPr="002758C0">
        <w:rPr>
          <w:rFonts w:ascii="Calibri" w:hAnsi="Calibri" w:cs="Calibri"/>
          <w:szCs w:val="24"/>
        </w:rPr>
        <w:t>žemės</w:t>
      </w:r>
      <w:r w:rsidR="004C3C32" w:rsidRPr="002758C0">
        <w:rPr>
          <w:rFonts w:ascii="Calibri" w:hAnsi="Calibri" w:cs="Calibri"/>
          <w:szCs w:val="24"/>
        </w:rPr>
        <w:t xml:space="preserve"> </w:t>
      </w:r>
      <w:r w:rsidRPr="002758C0">
        <w:rPr>
          <w:rFonts w:ascii="Calibri" w:hAnsi="Calibri" w:cs="Calibri"/>
          <w:szCs w:val="24"/>
        </w:rPr>
        <w:t xml:space="preserve">nuomos sutarties Nr. 8SŽN-205-(14.8.49.) pakeitimo (TR-511) </w:t>
      </w:r>
    </w:p>
    <w:p w14:paraId="7995094F" w14:textId="279056DE"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3</w:t>
      </w:r>
      <w:r w:rsidR="006C7D28">
        <w:rPr>
          <w:rFonts w:ascii="Calibri" w:hAnsi="Calibri" w:cs="Calibri"/>
          <w:szCs w:val="24"/>
        </w:rPr>
        <w:t>6</w:t>
      </w:r>
      <w:r w:rsidRPr="002758C0">
        <w:rPr>
          <w:rFonts w:ascii="Calibri" w:hAnsi="Calibri" w:cs="Calibri"/>
          <w:szCs w:val="24"/>
        </w:rPr>
        <w:t xml:space="preserve">. Dėl servituto nustatymo žemės sklype, unikalus Nr. 4400-5126-8830, Veiverių g. 164, Kaune (TR-523) </w:t>
      </w:r>
    </w:p>
    <w:p w14:paraId="65932651" w14:textId="7E6AE946"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3</w:t>
      </w:r>
      <w:r w:rsidR="006C7D28">
        <w:rPr>
          <w:rFonts w:ascii="Calibri" w:hAnsi="Calibri" w:cs="Calibri"/>
          <w:szCs w:val="24"/>
        </w:rPr>
        <w:t>7</w:t>
      </w:r>
      <w:r w:rsidRPr="002758C0">
        <w:rPr>
          <w:rFonts w:ascii="Calibri" w:hAnsi="Calibri" w:cs="Calibri"/>
          <w:szCs w:val="24"/>
        </w:rPr>
        <w:t xml:space="preserve">. Dėl servituto nustatymo žemės sklype, unikalus Nr. 4400-6581-6404, </w:t>
      </w:r>
      <w:r w:rsidR="00EB3D9C">
        <w:rPr>
          <w:rFonts w:ascii="Calibri" w:hAnsi="Calibri" w:cs="Calibri"/>
          <w:szCs w:val="24"/>
        </w:rPr>
        <w:br/>
      </w:r>
      <w:r w:rsidRPr="002758C0">
        <w:rPr>
          <w:rFonts w:ascii="Calibri" w:hAnsi="Calibri" w:cs="Calibri"/>
          <w:szCs w:val="24"/>
        </w:rPr>
        <w:t xml:space="preserve">Kovo 11-osios g. 64, Kaune (TR-533) </w:t>
      </w:r>
    </w:p>
    <w:p w14:paraId="5931CCC3" w14:textId="778DC2F1"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3</w:t>
      </w:r>
      <w:r w:rsidR="006C7D28">
        <w:rPr>
          <w:rFonts w:ascii="Calibri" w:hAnsi="Calibri" w:cs="Calibri"/>
          <w:szCs w:val="24"/>
        </w:rPr>
        <w:t>8</w:t>
      </w:r>
      <w:r w:rsidRPr="002758C0">
        <w:rPr>
          <w:rFonts w:ascii="Calibri" w:hAnsi="Calibri" w:cs="Calibri"/>
          <w:szCs w:val="24"/>
        </w:rPr>
        <w:t xml:space="preserve">. Dėl miško žemės pavertimo kitomis naudmenomis ir kompensavimo už miško žemės pavertimą kitomis naudmenomis (miesto miško žemės plotas, esantis prie Sandraugos g., Kaune) (TR-546) </w:t>
      </w:r>
    </w:p>
    <w:p w14:paraId="66893EC9" w14:textId="0907CDC3"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3</w:t>
      </w:r>
      <w:r w:rsidR="006C7D28">
        <w:rPr>
          <w:rFonts w:ascii="Calibri" w:hAnsi="Calibri" w:cs="Calibri"/>
          <w:szCs w:val="24"/>
        </w:rPr>
        <w:t>9</w:t>
      </w:r>
      <w:r w:rsidRPr="002758C0">
        <w:rPr>
          <w:rFonts w:ascii="Calibri" w:hAnsi="Calibri" w:cs="Calibri"/>
          <w:szCs w:val="24"/>
        </w:rPr>
        <w:t xml:space="preserve">. Dėl nekilnojamojo turto Laisvės al. 15A, Kaune, įsigijimo (TR-550) </w:t>
      </w:r>
    </w:p>
    <w:p w14:paraId="3A3A9F14" w14:textId="472C0843" w:rsidR="002758C0" w:rsidRPr="002758C0" w:rsidRDefault="006C7D28" w:rsidP="002758C0">
      <w:pPr>
        <w:pStyle w:val="Pagrindinistekstas"/>
        <w:tabs>
          <w:tab w:val="left" w:pos="9072"/>
        </w:tabs>
        <w:spacing w:before="100" w:beforeAutospacing="1" w:after="100" w:afterAutospacing="1"/>
        <w:contextualSpacing/>
        <w:jc w:val="both"/>
        <w:rPr>
          <w:rFonts w:ascii="Calibri" w:hAnsi="Calibri" w:cs="Calibri"/>
          <w:szCs w:val="24"/>
        </w:rPr>
      </w:pPr>
      <w:r>
        <w:rPr>
          <w:rFonts w:ascii="Calibri" w:hAnsi="Calibri" w:cs="Calibri"/>
          <w:szCs w:val="24"/>
        </w:rPr>
        <w:t>40</w:t>
      </w:r>
      <w:r w:rsidR="002758C0" w:rsidRPr="002758C0">
        <w:rPr>
          <w:rFonts w:ascii="Calibri" w:hAnsi="Calibri" w:cs="Calibri"/>
          <w:szCs w:val="24"/>
        </w:rPr>
        <w:t xml:space="preserve">. Dėl kitos paskirties žemės sklypo A. Mickevičiaus g. 15, Kaune, dalies nuomos </w:t>
      </w:r>
      <w:r w:rsidR="002758C0">
        <w:rPr>
          <w:rFonts w:ascii="Calibri" w:hAnsi="Calibri" w:cs="Calibri"/>
          <w:szCs w:val="24"/>
        </w:rPr>
        <w:br/>
      </w:r>
      <w:r w:rsidR="002758C0" w:rsidRPr="002758C0">
        <w:rPr>
          <w:rFonts w:ascii="Calibri" w:hAnsi="Calibri" w:cs="Calibri"/>
          <w:szCs w:val="24"/>
        </w:rPr>
        <w:t xml:space="preserve">(TR-507) </w:t>
      </w:r>
    </w:p>
    <w:p w14:paraId="75F597FB" w14:textId="334F570A"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4</w:t>
      </w:r>
      <w:r w:rsidR="006C7D28">
        <w:rPr>
          <w:rFonts w:ascii="Calibri" w:hAnsi="Calibri" w:cs="Calibri"/>
          <w:szCs w:val="24"/>
        </w:rPr>
        <w:t>1</w:t>
      </w:r>
      <w:r w:rsidRPr="002758C0">
        <w:rPr>
          <w:rFonts w:ascii="Calibri" w:hAnsi="Calibri" w:cs="Calibri"/>
          <w:szCs w:val="24"/>
        </w:rPr>
        <w:t xml:space="preserve">. Dėl kitos paskirties žemės sklypo Kęstučio g. 56, Kaune, dalies nuomos (TR-508) </w:t>
      </w:r>
    </w:p>
    <w:p w14:paraId="69D47097" w14:textId="5542A0F0"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4</w:t>
      </w:r>
      <w:r w:rsidR="006C7D28">
        <w:rPr>
          <w:rFonts w:ascii="Calibri" w:hAnsi="Calibri" w:cs="Calibri"/>
          <w:szCs w:val="24"/>
        </w:rPr>
        <w:t>2</w:t>
      </w:r>
      <w:r w:rsidRPr="002758C0">
        <w:rPr>
          <w:rFonts w:ascii="Calibri" w:hAnsi="Calibri" w:cs="Calibri"/>
          <w:szCs w:val="24"/>
        </w:rPr>
        <w:t xml:space="preserve">. Dėl kitos paskirties žemės sklypo Vasario 16-osios g. 6, Kaune, dalies nuomos </w:t>
      </w:r>
      <w:r>
        <w:rPr>
          <w:rFonts w:ascii="Calibri" w:hAnsi="Calibri" w:cs="Calibri"/>
          <w:szCs w:val="24"/>
        </w:rPr>
        <w:br/>
      </w:r>
      <w:r w:rsidRPr="002758C0">
        <w:rPr>
          <w:rFonts w:ascii="Calibri" w:hAnsi="Calibri" w:cs="Calibri"/>
          <w:szCs w:val="24"/>
        </w:rPr>
        <w:t xml:space="preserve">(TR-509) </w:t>
      </w:r>
    </w:p>
    <w:p w14:paraId="15F04D2A" w14:textId="4066FB5D"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4</w:t>
      </w:r>
      <w:r w:rsidR="006C7D28">
        <w:rPr>
          <w:rFonts w:ascii="Calibri" w:hAnsi="Calibri" w:cs="Calibri"/>
          <w:szCs w:val="24"/>
        </w:rPr>
        <w:t>3</w:t>
      </w:r>
      <w:r w:rsidRPr="002758C0">
        <w:rPr>
          <w:rFonts w:ascii="Calibri" w:hAnsi="Calibri" w:cs="Calibri"/>
          <w:szCs w:val="24"/>
        </w:rPr>
        <w:t xml:space="preserve">. Dėl kitos paskirties žemės sklypo Telšių g. 10, Kaune, dalies nuomos (TR-510) </w:t>
      </w:r>
    </w:p>
    <w:p w14:paraId="5A3FC256" w14:textId="5E7B89C6"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44. Dėl nekilnojamojo turto Bitininkų g. 31, Kaune, nuomos VšĮ „Perkūno“ krepšinio mokyklai ir VšĮ Vaikų ir jaunimo futbolo centrui „Aleksotas“ (TR-541) </w:t>
      </w:r>
    </w:p>
    <w:p w14:paraId="5B0F3E59" w14:textId="44616239"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45. Dėl nekilnojamojo turto Partizanų g. 68, Kaune, nuomos MB Keramikos akademijai (TR-560) </w:t>
      </w:r>
    </w:p>
    <w:p w14:paraId="72D7C5C1" w14:textId="6701F0C2"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46. Dėl pripažintų nereikalingais ir netinkamais (negalimais) naudoti nekilnojamųjų daiktų nurašymo, išardymo ir likvidavimo (TR-519) </w:t>
      </w:r>
    </w:p>
    <w:p w14:paraId="5ACA6CC1" w14:textId="507E2A54"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47. Dėl pripažinto nereikalingu netinkamu (negalimu) naudoti nekilnojamojo turto nurašymo, išardymo ir likvidavimo (TR-552) </w:t>
      </w:r>
    </w:p>
    <w:p w14:paraId="22BB1AD5" w14:textId="132AA8EB"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48. Dėl visuomenės poreikiams paimtų nekilnojamųjų daiktų pripažinimo nereikalingais ir jų  nurašymo, išardymo ir likvidavimo (TR-531) </w:t>
      </w:r>
    </w:p>
    <w:p w14:paraId="7F01145F" w14:textId="669EEF06"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lastRenderedPageBreak/>
        <w:t xml:space="preserve">49. Dėl Kauno miesto savivaldybės tarybos 2024 m. vasario 13 d. sprendimo Nr. T-71 „Dėl Kauno miesto savivaldybės parduodamų būstų sąrašo patvirtinimo“ pakeitimo (TR-532) </w:t>
      </w:r>
    </w:p>
    <w:p w14:paraId="67778D26" w14:textId="52410FC7"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50. Dėl Kauno miesto savivaldybės tarybos 2026 m. birželio 16 d. sprendimo </w:t>
      </w:r>
      <w:r>
        <w:rPr>
          <w:rFonts w:ascii="Calibri" w:hAnsi="Calibri" w:cs="Calibri"/>
          <w:szCs w:val="24"/>
        </w:rPr>
        <w:br/>
      </w:r>
      <w:r w:rsidRPr="002758C0">
        <w:rPr>
          <w:rFonts w:ascii="Calibri" w:hAnsi="Calibri" w:cs="Calibri"/>
          <w:szCs w:val="24"/>
        </w:rPr>
        <w:t xml:space="preserve">Nr. T-421 „Dėl pagalbinio ūkio paskirties pastatų, jų dalių Koklių g. 3, Kaune, pardavimo" pakeitimo (TR-536) </w:t>
      </w:r>
    </w:p>
    <w:p w14:paraId="706EE8C2" w14:textId="36CB55D4"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51. Dėl Kauno miesto savivaldybės būsto Raudondvario pl. 60-2, Kaune, pardavimo (TR-520) </w:t>
      </w:r>
    </w:p>
    <w:p w14:paraId="69E44147" w14:textId="13708735"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52. Dėl Kauno miesto savivaldybės būsto Savanorių pr. 196-39, Kaune, pardavimo (TR-521) </w:t>
      </w:r>
    </w:p>
    <w:p w14:paraId="74A922B9" w14:textId="5EFFA89C"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53. Dėl Kauno miesto savivaldybės būsto Piliakalnio g. 81, Kaune, pardavimo (TR-522) </w:t>
      </w:r>
    </w:p>
    <w:p w14:paraId="17A5FC8F" w14:textId="10F456E5"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54. Dėl Kauno miesto savivaldybės būsto M. Riomerio g. 16-24, Kaune, pardavimo (TR-524) </w:t>
      </w:r>
    </w:p>
    <w:p w14:paraId="55D6BC69" w14:textId="1B98E80A"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55. Dėl Kauno miesto savivaldybės būsto Baršausko g. 80-25, Kaune, pardavimo </w:t>
      </w:r>
      <w:r w:rsidR="00637D5D">
        <w:rPr>
          <w:rFonts w:ascii="Calibri" w:hAnsi="Calibri" w:cs="Calibri"/>
          <w:szCs w:val="24"/>
        </w:rPr>
        <w:br/>
      </w:r>
      <w:r w:rsidRPr="002758C0">
        <w:rPr>
          <w:rFonts w:ascii="Calibri" w:hAnsi="Calibri" w:cs="Calibri"/>
          <w:szCs w:val="24"/>
        </w:rPr>
        <w:t xml:space="preserve">(TR-525) </w:t>
      </w:r>
    </w:p>
    <w:p w14:paraId="2A06E668" w14:textId="17CDAAEB" w:rsidR="002758C0" w:rsidRPr="002758C0" w:rsidRDefault="002758C0" w:rsidP="002758C0">
      <w:pPr>
        <w:pStyle w:val="Pagrindinistekstas"/>
        <w:tabs>
          <w:tab w:val="left" w:pos="9072"/>
        </w:tabs>
        <w:spacing w:before="100" w:beforeAutospacing="1" w:after="100" w:afterAutospacing="1"/>
        <w:contextualSpacing/>
        <w:jc w:val="both"/>
        <w:rPr>
          <w:rFonts w:ascii="Calibri" w:hAnsi="Calibri" w:cs="Calibri"/>
          <w:szCs w:val="24"/>
        </w:rPr>
      </w:pPr>
      <w:r w:rsidRPr="002758C0">
        <w:rPr>
          <w:rFonts w:ascii="Calibri" w:hAnsi="Calibri" w:cs="Calibri"/>
          <w:szCs w:val="24"/>
        </w:rPr>
        <w:t xml:space="preserve">56. Dėl Kauno miesto savivaldybės būsto Kranto 10-ojoje g. 11-2, Kaune, pardavimo (TR-526) </w:t>
      </w:r>
    </w:p>
    <w:p w14:paraId="160F5F7D" w14:textId="5B516F48" w:rsidR="005E1CB8" w:rsidRDefault="005E1CB8" w:rsidP="002758C0">
      <w:pPr>
        <w:pStyle w:val="Pagrindinistekstas"/>
        <w:tabs>
          <w:tab w:val="left" w:pos="9072"/>
        </w:tabs>
        <w:spacing w:before="100" w:beforeAutospacing="1" w:after="100" w:afterAutospacing="1"/>
        <w:contextualSpacing/>
        <w:jc w:val="both"/>
        <w:rPr>
          <w:rFonts w:ascii="Calibri" w:hAnsi="Calibri" w:cs="Calibri"/>
          <w:b/>
          <w:bCs/>
          <w:szCs w:val="24"/>
        </w:rPr>
      </w:pPr>
      <w:r w:rsidRPr="005E1CB8">
        <w:rPr>
          <w:rFonts w:ascii="Calibri" w:hAnsi="Calibri" w:cs="Calibri"/>
          <w:b/>
          <w:bCs/>
          <w:szCs w:val="24"/>
        </w:rPr>
        <w:t xml:space="preserve">Pranešėjas </w:t>
      </w:r>
      <w:r>
        <w:rPr>
          <w:rFonts w:ascii="Calibri" w:hAnsi="Calibri" w:cs="Calibri"/>
          <w:b/>
          <w:bCs/>
          <w:szCs w:val="24"/>
        </w:rPr>
        <w:t>–</w:t>
      </w:r>
      <w:r w:rsidRPr="005E1CB8">
        <w:rPr>
          <w:rFonts w:ascii="Calibri" w:hAnsi="Calibri" w:cs="Calibri"/>
          <w:b/>
          <w:bCs/>
          <w:szCs w:val="24"/>
        </w:rPr>
        <w:t xml:space="preserve"> Donatas Valiukas</w:t>
      </w:r>
      <w:r>
        <w:rPr>
          <w:rFonts w:ascii="Calibri" w:hAnsi="Calibri" w:cs="Calibri"/>
          <w:b/>
          <w:bCs/>
          <w:szCs w:val="24"/>
        </w:rPr>
        <w:t xml:space="preserve">, </w:t>
      </w:r>
      <w:r w:rsidRPr="005E1CB8">
        <w:rPr>
          <w:rFonts w:ascii="Calibri" w:hAnsi="Calibri" w:cs="Calibri"/>
          <w:b/>
          <w:bCs/>
          <w:szCs w:val="24"/>
        </w:rPr>
        <w:t>Nekilnojamojo turto skyri</w:t>
      </w:r>
      <w:r>
        <w:rPr>
          <w:rFonts w:ascii="Calibri" w:hAnsi="Calibri" w:cs="Calibri"/>
          <w:b/>
          <w:bCs/>
          <w:szCs w:val="24"/>
        </w:rPr>
        <w:t>a</w:t>
      </w:r>
      <w:r w:rsidRPr="005E1CB8">
        <w:rPr>
          <w:rFonts w:ascii="Calibri" w:hAnsi="Calibri" w:cs="Calibri"/>
          <w:b/>
          <w:bCs/>
          <w:szCs w:val="24"/>
        </w:rPr>
        <w:t>us vedėjas</w:t>
      </w:r>
    </w:p>
    <w:p w14:paraId="23487032" w14:textId="77777777" w:rsidR="005E1CB8" w:rsidRPr="005E1CB8" w:rsidRDefault="005E1CB8" w:rsidP="005E1CB8">
      <w:pPr>
        <w:pStyle w:val="Pagrindinistekstas"/>
        <w:tabs>
          <w:tab w:val="left" w:pos="9072"/>
        </w:tabs>
        <w:spacing w:before="100" w:beforeAutospacing="1" w:after="100" w:afterAutospacing="1"/>
        <w:contextualSpacing/>
        <w:jc w:val="both"/>
        <w:rPr>
          <w:rFonts w:ascii="Calibri" w:hAnsi="Calibri" w:cs="Calibri"/>
          <w:b/>
          <w:bCs/>
          <w:szCs w:val="24"/>
        </w:rPr>
      </w:pPr>
    </w:p>
    <w:p w14:paraId="5E9C6C5D" w14:textId="66CF0D28" w:rsidR="004E5EB4" w:rsidRPr="00A13110" w:rsidRDefault="00312506" w:rsidP="005E1CB8">
      <w:pPr>
        <w:pStyle w:val="Pagrindinistekstas"/>
        <w:tabs>
          <w:tab w:val="left" w:pos="9072"/>
        </w:tabs>
        <w:spacing w:before="100" w:beforeAutospacing="1" w:after="100" w:afterAutospacing="1"/>
        <w:contextualSpacing/>
        <w:jc w:val="both"/>
        <w:rPr>
          <w:szCs w:val="24"/>
        </w:rPr>
        <w:sectPr w:rsidR="004E5EB4" w:rsidRPr="00A13110" w:rsidSect="008A1E39">
          <w:headerReference w:type="default" r:id="rId13"/>
          <w:footerReference w:type="default" r:id="rId14"/>
          <w:type w:val="continuous"/>
          <w:pgSz w:w="11907" w:h="16840" w:code="9"/>
          <w:pgMar w:top="1134" w:right="567" w:bottom="567" w:left="1701" w:header="340" w:footer="340" w:gutter="0"/>
          <w:cols w:space="720"/>
          <w:formProt w:val="0"/>
          <w:titlePg/>
        </w:sectPr>
      </w:pPr>
      <w:r w:rsidRPr="00A13110">
        <w:rPr>
          <w:szCs w:val="24"/>
        </w:rPr>
        <w:br/>
      </w:r>
    </w:p>
    <w:p w14:paraId="31F61450" w14:textId="77777777" w:rsidR="001D3665" w:rsidRPr="00A13110" w:rsidRDefault="001D3665">
      <w:pPr>
        <w:keepNext/>
      </w:pPr>
    </w:p>
    <w:tbl>
      <w:tblPr>
        <w:tblW w:w="0" w:type="auto"/>
        <w:tblInd w:w="8" w:type="dxa"/>
        <w:tblLayout w:type="fixed"/>
        <w:tblCellMar>
          <w:left w:w="0" w:type="dxa"/>
          <w:right w:w="0" w:type="dxa"/>
        </w:tblCellMar>
        <w:tblLook w:val="0000" w:firstRow="0" w:lastRow="0" w:firstColumn="0" w:lastColumn="0" w:noHBand="0" w:noVBand="0"/>
      </w:tblPr>
      <w:tblGrid>
        <w:gridCol w:w="3961"/>
        <w:gridCol w:w="1483"/>
        <w:gridCol w:w="3904"/>
      </w:tblGrid>
      <w:tr w:rsidR="001D3665" w:rsidRPr="00A13110" w14:paraId="7D972AA4" w14:textId="77777777">
        <w:trPr>
          <w:cantSplit/>
        </w:trPr>
        <w:tc>
          <w:tcPr>
            <w:tcW w:w="3961" w:type="dxa"/>
          </w:tcPr>
          <w:bookmarkStart w:id="14" w:name="r20_1_1"/>
          <w:p w14:paraId="48760373" w14:textId="77777777" w:rsidR="001D3665" w:rsidRPr="00A13110" w:rsidRDefault="00C0060B" w:rsidP="000D5436">
            <w:pPr>
              <w:keepNext/>
              <w:spacing w:before="480"/>
              <w:rPr>
                <w:rFonts w:asciiTheme="minorHAnsi" w:hAnsiTheme="minorHAnsi" w:cstheme="minorHAnsi"/>
              </w:rPr>
            </w:pPr>
            <w:r w:rsidRPr="00A13110">
              <w:fldChar w:fldCharType="begin">
                <w:ffData>
                  <w:name w:val="r20_1_1"/>
                  <w:enabled/>
                  <w:calcOnExit w:val="0"/>
                  <w:statusText w:type="text" w:val="Pareigos"/>
                  <w:textInput>
                    <w:default w:val="Komiteto pirmininkas"/>
                  </w:textInput>
                </w:ffData>
              </w:fldChar>
            </w:r>
            <w:r w:rsidRPr="00A13110">
              <w:instrText xml:space="preserve"> FORMTEXT </w:instrText>
            </w:r>
            <w:r w:rsidRPr="00A13110">
              <w:fldChar w:fldCharType="separate"/>
            </w:r>
            <w:r w:rsidR="000D5436" w:rsidRPr="00A13110">
              <w:rPr>
                <w:rFonts w:asciiTheme="minorHAnsi" w:hAnsiTheme="minorHAnsi" w:cstheme="minorHAnsi"/>
              </w:rPr>
              <w:t>Komiteto pirmininkė</w:t>
            </w:r>
            <w:r w:rsidRPr="00A13110">
              <w:rPr>
                <w:rFonts w:asciiTheme="minorHAnsi" w:hAnsiTheme="minorHAnsi" w:cstheme="minorHAnsi"/>
              </w:rPr>
              <w:fldChar w:fldCharType="end"/>
            </w:r>
            <w:bookmarkEnd w:id="14"/>
          </w:p>
        </w:tc>
        <w:tc>
          <w:tcPr>
            <w:tcW w:w="1483" w:type="dxa"/>
          </w:tcPr>
          <w:p w14:paraId="726F2A11" w14:textId="77777777" w:rsidR="001D3665" w:rsidRPr="00A13110" w:rsidRDefault="001D3665">
            <w:pPr>
              <w:keepNext/>
              <w:spacing w:before="480"/>
            </w:pPr>
          </w:p>
        </w:tc>
        <w:tc>
          <w:tcPr>
            <w:tcW w:w="3904" w:type="dxa"/>
          </w:tcPr>
          <w:p w14:paraId="2DADBF78" w14:textId="77777777" w:rsidR="001D3665" w:rsidRPr="00A13110" w:rsidRDefault="006A0AEB" w:rsidP="00A2484E">
            <w:pPr>
              <w:keepNext/>
              <w:spacing w:before="480"/>
              <w:jc w:val="right"/>
              <w:rPr>
                <w:rFonts w:asciiTheme="minorHAnsi" w:hAnsiTheme="minorHAnsi" w:cstheme="minorHAnsi"/>
              </w:rPr>
            </w:pPr>
            <w:r w:rsidRPr="00A13110">
              <w:rPr>
                <w:rFonts w:asciiTheme="minorHAnsi" w:hAnsiTheme="minorHAnsi" w:cstheme="minorHAnsi"/>
              </w:rPr>
              <w:fldChar w:fldCharType="begin">
                <w:ffData>
                  <w:name w:val="r20_2_1"/>
                  <w:enabled/>
                  <w:calcOnExit w:val="0"/>
                  <w:statusText w:type="text" w:val="Vardas"/>
                  <w:textInput>
                    <w:default w:val="Vardas"/>
                  </w:textInput>
                </w:ffData>
              </w:fldChar>
            </w:r>
            <w:bookmarkStart w:id="15" w:name="r20_2_1"/>
            <w:r w:rsidRPr="00A13110">
              <w:rPr>
                <w:rFonts w:asciiTheme="minorHAnsi" w:hAnsiTheme="minorHAnsi" w:cstheme="minorHAnsi"/>
              </w:rPr>
              <w:instrText xml:space="preserve"> FORMTEXT </w:instrText>
            </w:r>
            <w:r w:rsidRPr="00A13110">
              <w:rPr>
                <w:rFonts w:asciiTheme="minorHAnsi" w:hAnsiTheme="minorHAnsi" w:cstheme="minorHAnsi"/>
              </w:rPr>
            </w:r>
            <w:r w:rsidRPr="00A13110">
              <w:rPr>
                <w:rFonts w:asciiTheme="minorHAnsi" w:hAnsiTheme="minorHAnsi" w:cstheme="minorHAnsi"/>
              </w:rPr>
              <w:fldChar w:fldCharType="separate"/>
            </w:r>
            <w:r w:rsidR="00A2484E" w:rsidRPr="00A13110">
              <w:rPr>
                <w:rFonts w:asciiTheme="minorHAnsi" w:hAnsiTheme="minorHAnsi" w:cstheme="minorHAnsi"/>
              </w:rPr>
              <w:t>Ramunė</w:t>
            </w:r>
            <w:r w:rsidRPr="00A13110">
              <w:rPr>
                <w:rFonts w:asciiTheme="minorHAnsi" w:hAnsiTheme="minorHAnsi" w:cstheme="minorHAnsi"/>
              </w:rPr>
              <w:fldChar w:fldCharType="end"/>
            </w:r>
            <w:bookmarkEnd w:id="15"/>
            <w:r w:rsidRPr="00A13110">
              <w:rPr>
                <w:rFonts w:asciiTheme="minorHAnsi" w:hAnsiTheme="minorHAnsi" w:cstheme="minorHAnsi"/>
              </w:rPr>
              <w:t xml:space="preserve"> </w:t>
            </w:r>
            <w:r w:rsidRPr="00A13110">
              <w:rPr>
                <w:rFonts w:asciiTheme="minorHAnsi" w:hAnsiTheme="minorHAnsi" w:cstheme="minorHAnsi"/>
              </w:rPr>
              <w:fldChar w:fldCharType="begin">
                <w:ffData>
                  <w:name w:val="r20_3_1"/>
                  <w:enabled/>
                  <w:calcOnExit w:val="0"/>
                  <w:statusText w:type="text" w:val="Pavardė"/>
                  <w:textInput>
                    <w:default w:val="Pavardė"/>
                  </w:textInput>
                </w:ffData>
              </w:fldChar>
            </w:r>
            <w:bookmarkStart w:id="16" w:name="r20_3_1"/>
            <w:r w:rsidRPr="00A13110">
              <w:rPr>
                <w:rFonts w:asciiTheme="minorHAnsi" w:hAnsiTheme="minorHAnsi" w:cstheme="minorHAnsi"/>
              </w:rPr>
              <w:instrText xml:space="preserve"> FORMTEXT </w:instrText>
            </w:r>
            <w:r w:rsidRPr="00A13110">
              <w:rPr>
                <w:rFonts w:asciiTheme="minorHAnsi" w:hAnsiTheme="minorHAnsi" w:cstheme="minorHAnsi"/>
              </w:rPr>
            </w:r>
            <w:r w:rsidRPr="00A13110">
              <w:rPr>
                <w:rFonts w:asciiTheme="minorHAnsi" w:hAnsiTheme="minorHAnsi" w:cstheme="minorHAnsi"/>
              </w:rPr>
              <w:fldChar w:fldCharType="separate"/>
            </w:r>
            <w:r w:rsidR="00A2484E" w:rsidRPr="00A13110">
              <w:rPr>
                <w:rFonts w:asciiTheme="minorHAnsi" w:hAnsiTheme="minorHAnsi" w:cstheme="minorHAnsi"/>
              </w:rPr>
              <w:t>Bičkauskienė</w:t>
            </w:r>
            <w:r w:rsidRPr="00A13110">
              <w:rPr>
                <w:rFonts w:asciiTheme="minorHAnsi" w:hAnsiTheme="minorHAnsi" w:cstheme="minorHAnsi"/>
              </w:rPr>
              <w:fldChar w:fldCharType="end"/>
            </w:r>
            <w:bookmarkEnd w:id="16"/>
          </w:p>
        </w:tc>
      </w:tr>
    </w:tbl>
    <w:p w14:paraId="2B4BE3CB" w14:textId="77777777" w:rsidR="001D3665" w:rsidRDefault="001D3665">
      <w:pPr>
        <w:keepNext/>
      </w:pPr>
    </w:p>
    <w:sectPr w:rsidR="001D3665">
      <w:footerReference w:type="default" r:id="rId15"/>
      <w:type w:val="continuous"/>
      <w:pgSz w:w="11907" w:h="16840" w:code="9"/>
      <w:pgMar w:top="1134" w:right="408" w:bottom="1134" w:left="1701"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1E94" w14:textId="77777777" w:rsidR="007554C6" w:rsidRPr="00A13110" w:rsidRDefault="007554C6">
      <w:r w:rsidRPr="00A13110">
        <w:separator/>
      </w:r>
    </w:p>
  </w:endnote>
  <w:endnote w:type="continuationSeparator" w:id="0">
    <w:p w14:paraId="14DF01CF" w14:textId="77777777" w:rsidR="007554C6" w:rsidRPr="00A13110" w:rsidRDefault="007554C6">
      <w:r w:rsidRPr="00A131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roman"/>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B02934" w:rsidRPr="00A13110" w14:paraId="51E85344" w14:textId="77777777">
      <w:trPr>
        <w:trHeight w:hRule="exact" w:val="794"/>
      </w:trPr>
      <w:tc>
        <w:tcPr>
          <w:tcW w:w="5184" w:type="dxa"/>
        </w:tcPr>
        <w:p w14:paraId="59EAD8DB" w14:textId="77777777" w:rsidR="00B02934" w:rsidRPr="00A13110" w:rsidRDefault="00B02934">
          <w:pPr>
            <w:pStyle w:val="Porat"/>
          </w:pPr>
        </w:p>
      </w:tc>
      <w:tc>
        <w:tcPr>
          <w:tcW w:w="2592" w:type="dxa"/>
        </w:tcPr>
        <w:p w14:paraId="218E39CE" w14:textId="77777777" w:rsidR="00B02934" w:rsidRPr="00A13110" w:rsidRDefault="00B02934">
          <w:pPr>
            <w:pStyle w:val="Porat"/>
          </w:pPr>
        </w:p>
      </w:tc>
      <w:tc>
        <w:tcPr>
          <w:tcW w:w="2592" w:type="dxa"/>
        </w:tcPr>
        <w:p w14:paraId="684C4B0E" w14:textId="77777777" w:rsidR="00B02934" w:rsidRPr="00A13110" w:rsidRDefault="00B02934">
          <w:pPr>
            <w:pStyle w:val="Porat"/>
            <w:tabs>
              <w:tab w:val="left" w:pos="304"/>
              <w:tab w:val="left" w:pos="2005"/>
            </w:tabs>
            <w:jc w:val="center"/>
          </w:pPr>
        </w:p>
      </w:tc>
    </w:tr>
  </w:tbl>
  <w:p w14:paraId="58CF4938" w14:textId="77777777" w:rsidR="00B02934" w:rsidRPr="00A13110" w:rsidRDefault="00B0293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86C8" w14:textId="77777777" w:rsidR="00B02934" w:rsidRPr="00A13110" w:rsidRDefault="00B02934">
    <w:pPr>
      <w:pStyle w:val="Porat"/>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B02934" w:rsidRPr="00A13110" w14:paraId="3926FDB3" w14:textId="77777777">
      <w:trPr>
        <w:trHeight w:hRule="exact" w:val="794"/>
      </w:trPr>
      <w:tc>
        <w:tcPr>
          <w:tcW w:w="5184" w:type="dxa"/>
        </w:tcPr>
        <w:p w14:paraId="3B24DCF5" w14:textId="77777777" w:rsidR="00B02934" w:rsidRPr="00A13110" w:rsidRDefault="00B02934">
          <w:pPr>
            <w:pStyle w:val="Porat"/>
          </w:pPr>
        </w:p>
      </w:tc>
      <w:tc>
        <w:tcPr>
          <w:tcW w:w="2592" w:type="dxa"/>
        </w:tcPr>
        <w:p w14:paraId="103D73C8" w14:textId="77777777" w:rsidR="00B02934" w:rsidRPr="00A13110" w:rsidRDefault="00B02934">
          <w:pPr>
            <w:pStyle w:val="Porat"/>
          </w:pPr>
        </w:p>
      </w:tc>
      <w:tc>
        <w:tcPr>
          <w:tcW w:w="2592" w:type="dxa"/>
        </w:tcPr>
        <w:p w14:paraId="208F6BCB" w14:textId="77777777" w:rsidR="00B02934" w:rsidRPr="00A13110" w:rsidRDefault="00B02934">
          <w:pPr>
            <w:pStyle w:val="Porat"/>
            <w:tabs>
              <w:tab w:val="left" w:pos="304"/>
              <w:tab w:val="left" w:pos="2005"/>
            </w:tabs>
            <w:jc w:val="center"/>
          </w:pPr>
        </w:p>
      </w:tc>
    </w:tr>
  </w:tbl>
  <w:p w14:paraId="27DF8349" w14:textId="77777777" w:rsidR="00B02934" w:rsidRPr="00A13110" w:rsidRDefault="00B02934">
    <w:pPr>
      <w:pStyle w:val="Porat"/>
      <w:spacing w:line="2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B02934" w:rsidRPr="00A13110" w14:paraId="113BEABC" w14:textId="77777777">
      <w:trPr>
        <w:trHeight w:hRule="exact" w:val="794"/>
      </w:trPr>
      <w:tc>
        <w:tcPr>
          <w:tcW w:w="5184" w:type="dxa"/>
        </w:tcPr>
        <w:p w14:paraId="0871894C" w14:textId="77777777" w:rsidR="00B02934" w:rsidRPr="00A13110" w:rsidRDefault="00B02934">
          <w:pPr>
            <w:pStyle w:val="Porat"/>
          </w:pPr>
        </w:p>
      </w:tc>
      <w:tc>
        <w:tcPr>
          <w:tcW w:w="2592" w:type="dxa"/>
        </w:tcPr>
        <w:p w14:paraId="06ACE6A7" w14:textId="77777777" w:rsidR="00B02934" w:rsidRPr="00A13110" w:rsidRDefault="00B02934">
          <w:pPr>
            <w:pStyle w:val="Porat"/>
          </w:pPr>
        </w:p>
      </w:tc>
      <w:tc>
        <w:tcPr>
          <w:tcW w:w="2592" w:type="dxa"/>
        </w:tcPr>
        <w:p w14:paraId="3219576E" w14:textId="77777777" w:rsidR="00B02934" w:rsidRPr="00A13110" w:rsidRDefault="00B02934">
          <w:pPr>
            <w:pStyle w:val="Porat"/>
            <w:tabs>
              <w:tab w:val="left" w:pos="304"/>
              <w:tab w:val="left" w:pos="2005"/>
            </w:tabs>
            <w:jc w:val="center"/>
          </w:pPr>
        </w:p>
      </w:tc>
    </w:tr>
  </w:tbl>
  <w:p w14:paraId="42A8E49F" w14:textId="77777777" w:rsidR="00B02934" w:rsidRPr="00A13110" w:rsidRDefault="00B02934">
    <w:pPr>
      <w:pStyle w:val="Pora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BE394" w14:textId="77777777" w:rsidR="007554C6" w:rsidRPr="00A13110" w:rsidRDefault="007554C6">
      <w:pPr>
        <w:pStyle w:val="Porat"/>
        <w:spacing w:before="240"/>
      </w:pPr>
    </w:p>
  </w:footnote>
  <w:footnote w:type="continuationSeparator" w:id="0">
    <w:p w14:paraId="4B2AC24B" w14:textId="77777777" w:rsidR="007554C6" w:rsidRPr="00A13110" w:rsidRDefault="007554C6">
      <w:r w:rsidRPr="00A131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C776" w14:textId="77777777" w:rsidR="00B02934" w:rsidRPr="00A13110" w:rsidRDefault="00B02934">
    <w:pPr>
      <w:pStyle w:val="Antrats"/>
      <w:tabs>
        <w:tab w:val="clear" w:pos="4153"/>
        <w:tab w:val="clear" w:pos="8306"/>
      </w:tabs>
      <w:spacing w:line="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FFA1" w14:textId="77777777" w:rsidR="00B02934" w:rsidRPr="00A13110" w:rsidRDefault="00B02934">
    <w:pPr>
      <w:pStyle w:val="Antrats"/>
      <w:jc w:val="center"/>
    </w:pPr>
    <w:r w:rsidRPr="00A13110">
      <w:rPr>
        <w:rStyle w:val="Puslapionumeris"/>
      </w:rPr>
      <w:fldChar w:fldCharType="begin"/>
    </w:r>
    <w:r w:rsidRPr="00A13110">
      <w:rPr>
        <w:rStyle w:val="Puslapionumeris"/>
      </w:rPr>
      <w:instrText xml:space="preserve"> PAGE </w:instrText>
    </w:r>
    <w:r w:rsidRPr="00A13110">
      <w:rPr>
        <w:rStyle w:val="Puslapionumeris"/>
      </w:rPr>
      <w:fldChar w:fldCharType="separate"/>
    </w:r>
    <w:r w:rsidR="00940BE6" w:rsidRPr="00A13110">
      <w:rPr>
        <w:rStyle w:val="Puslapionumeris"/>
      </w:rPr>
      <w:t>2</w:t>
    </w:r>
    <w:r w:rsidRPr="00A13110">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03C8"/>
    <w:multiLevelType w:val="hybridMultilevel"/>
    <w:tmpl w:val="694E63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6B714F"/>
    <w:multiLevelType w:val="hybridMultilevel"/>
    <w:tmpl w:val="81EC98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1A7A8D"/>
    <w:multiLevelType w:val="hybridMultilevel"/>
    <w:tmpl w:val="DA3274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5840A0"/>
    <w:multiLevelType w:val="singleLevel"/>
    <w:tmpl w:val="0427000F"/>
    <w:lvl w:ilvl="0">
      <w:start w:val="1"/>
      <w:numFmt w:val="decimal"/>
      <w:lvlText w:val="%1."/>
      <w:lvlJc w:val="left"/>
      <w:pPr>
        <w:tabs>
          <w:tab w:val="num" w:pos="720"/>
        </w:tabs>
        <w:ind w:left="720" w:hanging="360"/>
      </w:pPr>
    </w:lvl>
  </w:abstractNum>
  <w:abstractNum w:abstractNumId="4" w15:restartNumberingAfterBreak="0">
    <w:nsid w:val="20A33B40"/>
    <w:multiLevelType w:val="hybridMultilevel"/>
    <w:tmpl w:val="A8FAEC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1D81534"/>
    <w:multiLevelType w:val="hybridMultilevel"/>
    <w:tmpl w:val="A13603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164BAC"/>
    <w:multiLevelType w:val="hybridMultilevel"/>
    <w:tmpl w:val="922E598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3C57963"/>
    <w:multiLevelType w:val="hybridMultilevel"/>
    <w:tmpl w:val="539E2E7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8" w15:restartNumberingAfterBreak="0">
    <w:nsid w:val="2550262D"/>
    <w:multiLevelType w:val="hybridMultilevel"/>
    <w:tmpl w:val="A44EDC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24599B"/>
    <w:multiLevelType w:val="hybridMultilevel"/>
    <w:tmpl w:val="B4BC07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06511B"/>
    <w:multiLevelType w:val="hybridMultilevel"/>
    <w:tmpl w:val="B038C25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1" w15:restartNumberingAfterBreak="0">
    <w:nsid w:val="290D187A"/>
    <w:multiLevelType w:val="hybridMultilevel"/>
    <w:tmpl w:val="90C43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AF8287D"/>
    <w:multiLevelType w:val="hybridMultilevel"/>
    <w:tmpl w:val="0E88BB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956DDA"/>
    <w:multiLevelType w:val="hybridMultilevel"/>
    <w:tmpl w:val="1CF077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5CA3B84"/>
    <w:multiLevelType w:val="hybridMultilevel"/>
    <w:tmpl w:val="F3D24A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A4A5AB9"/>
    <w:multiLevelType w:val="hybridMultilevel"/>
    <w:tmpl w:val="682A6D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ABF68BD"/>
    <w:multiLevelType w:val="hybridMultilevel"/>
    <w:tmpl w:val="7F66F1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D540A43"/>
    <w:multiLevelType w:val="hybridMultilevel"/>
    <w:tmpl w:val="C64018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DC02995"/>
    <w:multiLevelType w:val="hybridMultilevel"/>
    <w:tmpl w:val="D310B5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64E62BD"/>
    <w:multiLevelType w:val="hybridMultilevel"/>
    <w:tmpl w:val="6786EE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6F55DAA"/>
    <w:multiLevelType w:val="hybridMultilevel"/>
    <w:tmpl w:val="16ECCC7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1" w15:restartNumberingAfterBreak="0">
    <w:nsid w:val="476B060A"/>
    <w:multiLevelType w:val="hybridMultilevel"/>
    <w:tmpl w:val="980C88E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7D750FC"/>
    <w:multiLevelType w:val="hybridMultilevel"/>
    <w:tmpl w:val="7C74CF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9157E84"/>
    <w:multiLevelType w:val="hybridMultilevel"/>
    <w:tmpl w:val="B8703C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B9D7874"/>
    <w:multiLevelType w:val="hybridMultilevel"/>
    <w:tmpl w:val="E15037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FD0160E"/>
    <w:multiLevelType w:val="hybridMultilevel"/>
    <w:tmpl w:val="A1C0C3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320397E"/>
    <w:multiLevelType w:val="hybridMultilevel"/>
    <w:tmpl w:val="8BE663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63153FC"/>
    <w:multiLevelType w:val="hybridMultilevel"/>
    <w:tmpl w:val="43903D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AE5520A"/>
    <w:multiLevelType w:val="hybridMultilevel"/>
    <w:tmpl w:val="0BAACD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D5C6371"/>
    <w:multiLevelType w:val="hybridMultilevel"/>
    <w:tmpl w:val="5F04A30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697C03CF"/>
    <w:multiLevelType w:val="singleLevel"/>
    <w:tmpl w:val="B374D79A"/>
    <w:lvl w:ilvl="0">
      <w:start w:val="1"/>
      <w:numFmt w:val="decimal"/>
      <w:lvlText w:val="%1."/>
      <w:lvlJc w:val="left"/>
      <w:pPr>
        <w:tabs>
          <w:tab w:val="num" w:pos="1658"/>
        </w:tabs>
        <w:ind w:left="1658" w:hanging="360"/>
      </w:pPr>
      <w:rPr>
        <w:rFonts w:hint="default"/>
      </w:rPr>
    </w:lvl>
  </w:abstractNum>
  <w:abstractNum w:abstractNumId="31" w15:restartNumberingAfterBreak="0">
    <w:nsid w:val="7646287E"/>
    <w:multiLevelType w:val="singleLevel"/>
    <w:tmpl w:val="0427000F"/>
    <w:lvl w:ilvl="0">
      <w:start w:val="1"/>
      <w:numFmt w:val="decimal"/>
      <w:lvlText w:val="%1."/>
      <w:lvlJc w:val="left"/>
      <w:pPr>
        <w:tabs>
          <w:tab w:val="num" w:pos="720"/>
        </w:tabs>
        <w:ind w:left="720" w:hanging="360"/>
      </w:pPr>
    </w:lvl>
  </w:abstractNum>
  <w:abstractNum w:abstractNumId="32" w15:restartNumberingAfterBreak="0">
    <w:nsid w:val="7B6E79E3"/>
    <w:multiLevelType w:val="hybridMultilevel"/>
    <w:tmpl w:val="A2E0FA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B930D13"/>
    <w:multiLevelType w:val="hybridMultilevel"/>
    <w:tmpl w:val="ACF4B6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D1A1F2C"/>
    <w:multiLevelType w:val="hybridMultilevel"/>
    <w:tmpl w:val="7848C2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E097170"/>
    <w:multiLevelType w:val="hybridMultilevel"/>
    <w:tmpl w:val="64B4C60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F5B2B79"/>
    <w:multiLevelType w:val="hybridMultilevel"/>
    <w:tmpl w:val="AAD2E0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38624651">
    <w:abstractNumId w:val="30"/>
  </w:num>
  <w:num w:numId="2" w16cid:durableId="715006270">
    <w:abstractNumId w:val="31"/>
  </w:num>
  <w:num w:numId="3" w16cid:durableId="992832677">
    <w:abstractNumId w:val="3"/>
  </w:num>
  <w:num w:numId="4" w16cid:durableId="1333215482">
    <w:abstractNumId w:val="12"/>
  </w:num>
  <w:num w:numId="5" w16cid:durableId="683940191">
    <w:abstractNumId w:val="16"/>
  </w:num>
  <w:num w:numId="6" w16cid:durableId="990332806">
    <w:abstractNumId w:val="34"/>
  </w:num>
  <w:num w:numId="7" w16cid:durableId="24211386">
    <w:abstractNumId w:val="11"/>
  </w:num>
  <w:num w:numId="8" w16cid:durableId="1477724777">
    <w:abstractNumId w:val="18"/>
  </w:num>
  <w:num w:numId="9" w16cid:durableId="822548939">
    <w:abstractNumId w:val="4"/>
  </w:num>
  <w:num w:numId="10" w16cid:durableId="711927768">
    <w:abstractNumId w:val="14"/>
  </w:num>
  <w:num w:numId="11" w16cid:durableId="1160392678">
    <w:abstractNumId w:val="17"/>
  </w:num>
  <w:num w:numId="12" w16cid:durableId="181435497">
    <w:abstractNumId w:val="36"/>
  </w:num>
  <w:num w:numId="13" w16cid:durableId="777677597">
    <w:abstractNumId w:val="35"/>
  </w:num>
  <w:num w:numId="14" w16cid:durableId="1759477007">
    <w:abstractNumId w:val="21"/>
  </w:num>
  <w:num w:numId="15" w16cid:durableId="593628971">
    <w:abstractNumId w:val="8"/>
  </w:num>
  <w:num w:numId="16" w16cid:durableId="680817772">
    <w:abstractNumId w:val="29"/>
  </w:num>
  <w:num w:numId="17" w16cid:durableId="2009283246">
    <w:abstractNumId w:val="2"/>
  </w:num>
  <w:num w:numId="18" w16cid:durableId="1574469354">
    <w:abstractNumId w:val="32"/>
  </w:num>
  <w:num w:numId="19" w16cid:durableId="1289242498">
    <w:abstractNumId w:val="9"/>
  </w:num>
  <w:num w:numId="20" w16cid:durableId="1089304048">
    <w:abstractNumId w:val="22"/>
  </w:num>
  <w:num w:numId="21" w16cid:durableId="2102067222">
    <w:abstractNumId w:val="33"/>
  </w:num>
  <w:num w:numId="22" w16cid:durableId="1023871145">
    <w:abstractNumId w:val="15"/>
  </w:num>
  <w:num w:numId="23" w16cid:durableId="1290284631">
    <w:abstractNumId w:val="26"/>
  </w:num>
  <w:num w:numId="24" w16cid:durableId="783621175">
    <w:abstractNumId w:val="25"/>
  </w:num>
  <w:num w:numId="25" w16cid:durableId="860126697">
    <w:abstractNumId w:val="0"/>
  </w:num>
  <w:num w:numId="26" w16cid:durableId="263001238">
    <w:abstractNumId w:val="19"/>
  </w:num>
  <w:num w:numId="27" w16cid:durableId="876701983">
    <w:abstractNumId w:val="6"/>
  </w:num>
  <w:num w:numId="28" w16cid:durableId="1395737964">
    <w:abstractNumId w:val="5"/>
  </w:num>
  <w:num w:numId="29" w16cid:durableId="551771116">
    <w:abstractNumId w:val="24"/>
  </w:num>
  <w:num w:numId="30" w16cid:durableId="885675715">
    <w:abstractNumId w:val="27"/>
  </w:num>
  <w:num w:numId="31" w16cid:durableId="1466577733">
    <w:abstractNumId w:val="23"/>
  </w:num>
  <w:num w:numId="32" w16cid:durableId="989675479">
    <w:abstractNumId w:val="1"/>
  </w:num>
  <w:num w:numId="33" w16cid:durableId="651182539">
    <w:abstractNumId w:val="28"/>
  </w:num>
  <w:num w:numId="34" w16cid:durableId="1201865760">
    <w:abstractNumId w:val="13"/>
  </w:num>
  <w:num w:numId="35" w16cid:durableId="2037921184">
    <w:abstractNumId w:val="7"/>
  </w:num>
  <w:num w:numId="36" w16cid:durableId="216669829">
    <w:abstractNumId w:val="20"/>
  </w:num>
  <w:num w:numId="37" w16cid:durableId="7778729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1298"/>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Autorius" w:val="UAB Sekasoft"/>
    <w:docVar w:name="Forma" w:val="kcb"/>
    <w:docVar w:name="Versija" w:val="2.3"/>
  </w:docVars>
  <w:rsids>
    <w:rsidRoot w:val="00B80DD0"/>
    <w:rsid w:val="00003008"/>
    <w:rsid w:val="00005EBC"/>
    <w:rsid w:val="00006779"/>
    <w:rsid w:val="000118D3"/>
    <w:rsid w:val="000129D6"/>
    <w:rsid w:val="00013EAD"/>
    <w:rsid w:val="000148A6"/>
    <w:rsid w:val="00016309"/>
    <w:rsid w:val="00016703"/>
    <w:rsid w:val="000220C5"/>
    <w:rsid w:val="00023044"/>
    <w:rsid w:val="000237CD"/>
    <w:rsid w:val="000309D8"/>
    <w:rsid w:val="00030D7B"/>
    <w:rsid w:val="0003109D"/>
    <w:rsid w:val="00034411"/>
    <w:rsid w:val="000376A3"/>
    <w:rsid w:val="00037E23"/>
    <w:rsid w:val="00043CCC"/>
    <w:rsid w:val="00043DFC"/>
    <w:rsid w:val="000522FD"/>
    <w:rsid w:val="00052A1E"/>
    <w:rsid w:val="000578B2"/>
    <w:rsid w:val="00057A46"/>
    <w:rsid w:val="000625EF"/>
    <w:rsid w:val="0006531E"/>
    <w:rsid w:val="00065648"/>
    <w:rsid w:val="0007020A"/>
    <w:rsid w:val="00070320"/>
    <w:rsid w:val="000708AE"/>
    <w:rsid w:val="0007107F"/>
    <w:rsid w:val="000716F7"/>
    <w:rsid w:val="00075623"/>
    <w:rsid w:val="00075BBD"/>
    <w:rsid w:val="0007606E"/>
    <w:rsid w:val="00083895"/>
    <w:rsid w:val="00083E0D"/>
    <w:rsid w:val="00085314"/>
    <w:rsid w:val="0009093B"/>
    <w:rsid w:val="00097F13"/>
    <w:rsid w:val="000B0BB3"/>
    <w:rsid w:val="000B2765"/>
    <w:rsid w:val="000B4763"/>
    <w:rsid w:val="000B4862"/>
    <w:rsid w:val="000B78A4"/>
    <w:rsid w:val="000C10F7"/>
    <w:rsid w:val="000C1A2C"/>
    <w:rsid w:val="000C35C3"/>
    <w:rsid w:val="000C4615"/>
    <w:rsid w:val="000C67E7"/>
    <w:rsid w:val="000D5436"/>
    <w:rsid w:val="000E0BFB"/>
    <w:rsid w:val="000E1360"/>
    <w:rsid w:val="000E13C3"/>
    <w:rsid w:val="000E141F"/>
    <w:rsid w:val="000E4F2F"/>
    <w:rsid w:val="000F24F7"/>
    <w:rsid w:val="000F3BD7"/>
    <w:rsid w:val="000F469C"/>
    <w:rsid w:val="000F66DA"/>
    <w:rsid w:val="001002A2"/>
    <w:rsid w:val="0010161C"/>
    <w:rsid w:val="001020F8"/>
    <w:rsid w:val="0011344B"/>
    <w:rsid w:val="00122E50"/>
    <w:rsid w:val="001243EB"/>
    <w:rsid w:val="0012669C"/>
    <w:rsid w:val="001272C9"/>
    <w:rsid w:val="00130CF6"/>
    <w:rsid w:val="001312B4"/>
    <w:rsid w:val="001328E9"/>
    <w:rsid w:val="001346BA"/>
    <w:rsid w:val="0014140D"/>
    <w:rsid w:val="00142223"/>
    <w:rsid w:val="0014445C"/>
    <w:rsid w:val="0014561F"/>
    <w:rsid w:val="00147C54"/>
    <w:rsid w:val="001500C6"/>
    <w:rsid w:val="00152C2D"/>
    <w:rsid w:val="00156B6F"/>
    <w:rsid w:val="00171D80"/>
    <w:rsid w:val="0017251C"/>
    <w:rsid w:val="00172E2B"/>
    <w:rsid w:val="00174253"/>
    <w:rsid w:val="00174997"/>
    <w:rsid w:val="00175F8E"/>
    <w:rsid w:val="001809AB"/>
    <w:rsid w:val="00182647"/>
    <w:rsid w:val="00183182"/>
    <w:rsid w:val="00187906"/>
    <w:rsid w:val="00192DA8"/>
    <w:rsid w:val="0019369E"/>
    <w:rsid w:val="00195EFE"/>
    <w:rsid w:val="00196E60"/>
    <w:rsid w:val="001A2B35"/>
    <w:rsid w:val="001A3F6F"/>
    <w:rsid w:val="001A6318"/>
    <w:rsid w:val="001A7950"/>
    <w:rsid w:val="001B0FC8"/>
    <w:rsid w:val="001B218C"/>
    <w:rsid w:val="001B5371"/>
    <w:rsid w:val="001B7216"/>
    <w:rsid w:val="001C1888"/>
    <w:rsid w:val="001C3A06"/>
    <w:rsid w:val="001C3BA3"/>
    <w:rsid w:val="001D3665"/>
    <w:rsid w:val="001D7306"/>
    <w:rsid w:val="001D735A"/>
    <w:rsid w:val="001E18BC"/>
    <w:rsid w:val="001E511C"/>
    <w:rsid w:val="001E5CC7"/>
    <w:rsid w:val="001E5E29"/>
    <w:rsid w:val="001E6ECA"/>
    <w:rsid w:val="001F054D"/>
    <w:rsid w:val="001F509B"/>
    <w:rsid w:val="00200B37"/>
    <w:rsid w:val="0020345A"/>
    <w:rsid w:val="00203B83"/>
    <w:rsid w:val="00204F89"/>
    <w:rsid w:val="00210324"/>
    <w:rsid w:val="002112FC"/>
    <w:rsid w:val="00214418"/>
    <w:rsid w:val="00215CF2"/>
    <w:rsid w:val="00216B71"/>
    <w:rsid w:val="0022067F"/>
    <w:rsid w:val="00222277"/>
    <w:rsid w:val="00225BE6"/>
    <w:rsid w:val="00227594"/>
    <w:rsid w:val="00232430"/>
    <w:rsid w:val="00236F82"/>
    <w:rsid w:val="00243EEE"/>
    <w:rsid w:val="002464CB"/>
    <w:rsid w:val="00252EA5"/>
    <w:rsid w:val="00256A14"/>
    <w:rsid w:val="0025764D"/>
    <w:rsid w:val="00261DD2"/>
    <w:rsid w:val="00264810"/>
    <w:rsid w:val="0027233E"/>
    <w:rsid w:val="0027406E"/>
    <w:rsid w:val="002758C0"/>
    <w:rsid w:val="00275A8F"/>
    <w:rsid w:val="00277849"/>
    <w:rsid w:val="00281B5F"/>
    <w:rsid w:val="00285A2F"/>
    <w:rsid w:val="0028780C"/>
    <w:rsid w:val="00296C50"/>
    <w:rsid w:val="002B0CA3"/>
    <w:rsid w:val="002B0DED"/>
    <w:rsid w:val="002B20FB"/>
    <w:rsid w:val="002B5196"/>
    <w:rsid w:val="002B5DDE"/>
    <w:rsid w:val="002B675C"/>
    <w:rsid w:val="002C10D5"/>
    <w:rsid w:val="002C1383"/>
    <w:rsid w:val="002C4611"/>
    <w:rsid w:val="002C63C8"/>
    <w:rsid w:val="002D0313"/>
    <w:rsid w:val="002D0A76"/>
    <w:rsid w:val="002E171E"/>
    <w:rsid w:val="002E2370"/>
    <w:rsid w:val="002E3F52"/>
    <w:rsid w:val="002E5BBD"/>
    <w:rsid w:val="002F075C"/>
    <w:rsid w:val="002F2EE6"/>
    <w:rsid w:val="002F44B8"/>
    <w:rsid w:val="00303B0E"/>
    <w:rsid w:val="0030534E"/>
    <w:rsid w:val="00305DD4"/>
    <w:rsid w:val="00307EC9"/>
    <w:rsid w:val="00310D8C"/>
    <w:rsid w:val="003115D1"/>
    <w:rsid w:val="00312506"/>
    <w:rsid w:val="0031414E"/>
    <w:rsid w:val="00316254"/>
    <w:rsid w:val="00316659"/>
    <w:rsid w:val="00316D03"/>
    <w:rsid w:val="0032299C"/>
    <w:rsid w:val="00323690"/>
    <w:rsid w:val="003245DB"/>
    <w:rsid w:val="003305BA"/>
    <w:rsid w:val="00333CF3"/>
    <w:rsid w:val="00336221"/>
    <w:rsid w:val="00336A83"/>
    <w:rsid w:val="0035282C"/>
    <w:rsid w:val="00352BFB"/>
    <w:rsid w:val="00353238"/>
    <w:rsid w:val="003541D8"/>
    <w:rsid w:val="0035524A"/>
    <w:rsid w:val="003568FD"/>
    <w:rsid w:val="00360940"/>
    <w:rsid w:val="00363035"/>
    <w:rsid w:val="003636F3"/>
    <w:rsid w:val="003658BB"/>
    <w:rsid w:val="00370A69"/>
    <w:rsid w:val="0037426C"/>
    <w:rsid w:val="0037584E"/>
    <w:rsid w:val="00376D24"/>
    <w:rsid w:val="00376EB2"/>
    <w:rsid w:val="0037714A"/>
    <w:rsid w:val="003775C1"/>
    <w:rsid w:val="0038338B"/>
    <w:rsid w:val="00386CAF"/>
    <w:rsid w:val="00394462"/>
    <w:rsid w:val="003969AB"/>
    <w:rsid w:val="00396C6A"/>
    <w:rsid w:val="003A08FE"/>
    <w:rsid w:val="003B1B46"/>
    <w:rsid w:val="003B2273"/>
    <w:rsid w:val="003C0295"/>
    <w:rsid w:val="003C04A5"/>
    <w:rsid w:val="003C20AF"/>
    <w:rsid w:val="003C71D2"/>
    <w:rsid w:val="003D3D9C"/>
    <w:rsid w:val="003D5E73"/>
    <w:rsid w:val="003D5F07"/>
    <w:rsid w:val="003E0519"/>
    <w:rsid w:val="003E21BD"/>
    <w:rsid w:val="003F28F7"/>
    <w:rsid w:val="003F369F"/>
    <w:rsid w:val="003F43D1"/>
    <w:rsid w:val="003F5145"/>
    <w:rsid w:val="003F671B"/>
    <w:rsid w:val="0040223E"/>
    <w:rsid w:val="00404410"/>
    <w:rsid w:val="00412304"/>
    <w:rsid w:val="00413B8D"/>
    <w:rsid w:val="00413C65"/>
    <w:rsid w:val="004219D7"/>
    <w:rsid w:val="00424F2B"/>
    <w:rsid w:val="00425301"/>
    <w:rsid w:val="00425A4E"/>
    <w:rsid w:val="004260D7"/>
    <w:rsid w:val="00427522"/>
    <w:rsid w:val="00432DBB"/>
    <w:rsid w:val="0043439B"/>
    <w:rsid w:val="0043581B"/>
    <w:rsid w:val="00435D73"/>
    <w:rsid w:val="0043719E"/>
    <w:rsid w:val="004424F0"/>
    <w:rsid w:val="0044508E"/>
    <w:rsid w:val="0045099A"/>
    <w:rsid w:val="00452C8B"/>
    <w:rsid w:val="00453D78"/>
    <w:rsid w:val="004548AF"/>
    <w:rsid w:val="00455B96"/>
    <w:rsid w:val="004573BE"/>
    <w:rsid w:val="004601D4"/>
    <w:rsid w:val="0046265B"/>
    <w:rsid w:val="00465FC9"/>
    <w:rsid w:val="00470EFA"/>
    <w:rsid w:val="00471227"/>
    <w:rsid w:val="0047341E"/>
    <w:rsid w:val="004763CB"/>
    <w:rsid w:val="00476882"/>
    <w:rsid w:val="00476C35"/>
    <w:rsid w:val="0048086C"/>
    <w:rsid w:val="00483644"/>
    <w:rsid w:val="00484278"/>
    <w:rsid w:val="004871CE"/>
    <w:rsid w:val="0048757A"/>
    <w:rsid w:val="0049042A"/>
    <w:rsid w:val="00494315"/>
    <w:rsid w:val="004946FE"/>
    <w:rsid w:val="004A1D03"/>
    <w:rsid w:val="004A339E"/>
    <w:rsid w:val="004A3BBA"/>
    <w:rsid w:val="004A42A0"/>
    <w:rsid w:val="004A4677"/>
    <w:rsid w:val="004A4C71"/>
    <w:rsid w:val="004A6058"/>
    <w:rsid w:val="004A7652"/>
    <w:rsid w:val="004B1E28"/>
    <w:rsid w:val="004B1E56"/>
    <w:rsid w:val="004B2FAC"/>
    <w:rsid w:val="004B446D"/>
    <w:rsid w:val="004B4710"/>
    <w:rsid w:val="004C3C32"/>
    <w:rsid w:val="004C3FC1"/>
    <w:rsid w:val="004C5660"/>
    <w:rsid w:val="004C5A3D"/>
    <w:rsid w:val="004C5CF6"/>
    <w:rsid w:val="004C7C62"/>
    <w:rsid w:val="004D0347"/>
    <w:rsid w:val="004D3102"/>
    <w:rsid w:val="004D4798"/>
    <w:rsid w:val="004E0725"/>
    <w:rsid w:val="004E0821"/>
    <w:rsid w:val="004E1A35"/>
    <w:rsid w:val="004E1D2F"/>
    <w:rsid w:val="004E4314"/>
    <w:rsid w:val="004E5EB4"/>
    <w:rsid w:val="004E63EE"/>
    <w:rsid w:val="004E65D2"/>
    <w:rsid w:val="004F2154"/>
    <w:rsid w:val="004F6565"/>
    <w:rsid w:val="005040C6"/>
    <w:rsid w:val="005062C2"/>
    <w:rsid w:val="005104D4"/>
    <w:rsid w:val="005111B0"/>
    <w:rsid w:val="00511408"/>
    <w:rsid w:val="00511B8C"/>
    <w:rsid w:val="00512E3C"/>
    <w:rsid w:val="00515243"/>
    <w:rsid w:val="00520D79"/>
    <w:rsid w:val="00526845"/>
    <w:rsid w:val="00526B7D"/>
    <w:rsid w:val="00530AE6"/>
    <w:rsid w:val="005328FB"/>
    <w:rsid w:val="00533538"/>
    <w:rsid w:val="0053586D"/>
    <w:rsid w:val="00535F06"/>
    <w:rsid w:val="00536002"/>
    <w:rsid w:val="00543DE1"/>
    <w:rsid w:val="00546696"/>
    <w:rsid w:val="00547588"/>
    <w:rsid w:val="005503A1"/>
    <w:rsid w:val="00550E49"/>
    <w:rsid w:val="00550F1C"/>
    <w:rsid w:val="00561B52"/>
    <w:rsid w:val="00564C84"/>
    <w:rsid w:val="00565855"/>
    <w:rsid w:val="00566DC4"/>
    <w:rsid w:val="00576ED2"/>
    <w:rsid w:val="00580687"/>
    <w:rsid w:val="00593620"/>
    <w:rsid w:val="00594811"/>
    <w:rsid w:val="00594AE0"/>
    <w:rsid w:val="005952C6"/>
    <w:rsid w:val="005A10F1"/>
    <w:rsid w:val="005A244D"/>
    <w:rsid w:val="005A27D9"/>
    <w:rsid w:val="005A305F"/>
    <w:rsid w:val="005A613A"/>
    <w:rsid w:val="005B0734"/>
    <w:rsid w:val="005B5E94"/>
    <w:rsid w:val="005B6722"/>
    <w:rsid w:val="005C2C64"/>
    <w:rsid w:val="005C60A4"/>
    <w:rsid w:val="005C60B2"/>
    <w:rsid w:val="005C7B4B"/>
    <w:rsid w:val="005D0CF2"/>
    <w:rsid w:val="005D2CF7"/>
    <w:rsid w:val="005D3130"/>
    <w:rsid w:val="005D5D67"/>
    <w:rsid w:val="005D63D9"/>
    <w:rsid w:val="005D732A"/>
    <w:rsid w:val="005E1CB8"/>
    <w:rsid w:val="005E5653"/>
    <w:rsid w:val="005E6343"/>
    <w:rsid w:val="005E6619"/>
    <w:rsid w:val="005E67FA"/>
    <w:rsid w:val="005F012F"/>
    <w:rsid w:val="005F22BC"/>
    <w:rsid w:val="005F4FFD"/>
    <w:rsid w:val="005F5FDB"/>
    <w:rsid w:val="005F696E"/>
    <w:rsid w:val="005F7FE4"/>
    <w:rsid w:val="00601BA4"/>
    <w:rsid w:val="00604F1A"/>
    <w:rsid w:val="0060729F"/>
    <w:rsid w:val="00610CC9"/>
    <w:rsid w:val="006206CB"/>
    <w:rsid w:val="00625C8C"/>
    <w:rsid w:val="0063145C"/>
    <w:rsid w:val="006337B8"/>
    <w:rsid w:val="006338C2"/>
    <w:rsid w:val="0063486F"/>
    <w:rsid w:val="00635AC5"/>
    <w:rsid w:val="00637D5D"/>
    <w:rsid w:val="00641B28"/>
    <w:rsid w:val="00645A6A"/>
    <w:rsid w:val="00645C51"/>
    <w:rsid w:val="00647771"/>
    <w:rsid w:val="006506FE"/>
    <w:rsid w:val="00667B2A"/>
    <w:rsid w:val="006734B7"/>
    <w:rsid w:val="00682A54"/>
    <w:rsid w:val="00684441"/>
    <w:rsid w:val="006858B0"/>
    <w:rsid w:val="0068648F"/>
    <w:rsid w:val="00686D6E"/>
    <w:rsid w:val="00690E67"/>
    <w:rsid w:val="0069247E"/>
    <w:rsid w:val="006A0AEB"/>
    <w:rsid w:val="006A1A87"/>
    <w:rsid w:val="006A24E5"/>
    <w:rsid w:val="006B090E"/>
    <w:rsid w:val="006B0A9F"/>
    <w:rsid w:val="006B0AEF"/>
    <w:rsid w:val="006B20F0"/>
    <w:rsid w:val="006B2297"/>
    <w:rsid w:val="006B3051"/>
    <w:rsid w:val="006B3FAB"/>
    <w:rsid w:val="006B5CD1"/>
    <w:rsid w:val="006C7D28"/>
    <w:rsid w:val="006D1D32"/>
    <w:rsid w:val="006D3671"/>
    <w:rsid w:val="006D7CB7"/>
    <w:rsid w:val="006E08DE"/>
    <w:rsid w:val="006E1321"/>
    <w:rsid w:val="006E397C"/>
    <w:rsid w:val="006E3BCC"/>
    <w:rsid w:val="006E5053"/>
    <w:rsid w:val="006E5904"/>
    <w:rsid w:val="006E64C8"/>
    <w:rsid w:val="006E6D6B"/>
    <w:rsid w:val="006F3758"/>
    <w:rsid w:val="006F3A2F"/>
    <w:rsid w:val="006F5816"/>
    <w:rsid w:val="006F7720"/>
    <w:rsid w:val="007053BE"/>
    <w:rsid w:val="00705854"/>
    <w:rsid w:val="00705ED1"/>
    <w:rsid w:val="0070610A"/>
    <w:rsid w:val="00710A4F"/>
    <w:rsid w:val="00711DD9"/>
    <w:rsid w:val="007136C2"/>
    <w:rsid w:val="007164F2"/>
    <w:rsid w:val="0072310A"/>
    <w:rsid w:val="007234EB"/>
    <w:rsid w:val="00723B5B"/>
    <w:rsid w:val="00724456"/>
    <w:rsid w:val="00727BFB"/>
    <w:rsid w:val="00730E8A"/>
    <w:rsid w:val="007349B8"/>
    <w:rsid w:val="00734FC4"/>
    <w:rsid w:val="007404F1"/>
    <w:rsid w:val="0074521C"/>
    <w:rsid w:val="00745EF1"/>
    <w:rsid w:val="007460CD"/>
    <w:rsid w:val="00750A8F"/>
    <w:rsid w:val="0075274F"/>
    <w:rsid w:val="007554C6"/>
    <w:rsid w:val="00756D6E"/>
    <w:rsid w:val="00760DB6"/>
    <w:rsid w:val="00761918"/>
    <w:rsid w:val="00771803"/>
    <w:rsid w:val="007724F7"/>
    <w:rsid w:val="00784C56"/>
    <w:rsid w:val="007860B9"/>
    <w:rsid w:val="007A3A2F"/>
    <w:rsid w:val="007A531F"/>
    <w:rsid w:val="007A6C15"/>
    <w:rsid w:val="007A70E9"/>
    <w:rsid w:val="007B0836"/>
    <w:rsid w:val="007B0BDE"/>
    <w:rsid w:val="007B17EA"/>
    <w:rsid w:val="007B1A49"/>
    <w:rsid w:val="007C084F"/>
    <w:rsid w:val="007C3AFC"/>
    <w:rsid w:val="007C4052"/>
    <w:rsid w:val="007C4900"/>
    <w:rsid w:val="007C696F"/>
    <w:rsid w:val="007C7C4C"/>
    <w:rsid w:val="007D29DA"/>
    <w:rsid w:val="007D3777"/>
    <w:rsid w:val="007D421F"/>
    <w:rsid w:val="007D4E42"/>
    <w:rsid w:val="007D5611"/>
    <w:rsid w:val="007E121C"/>
    <w:rsid w:val="007E790F"/>
    <w:rsid w:val="007F3A4E"/>
    <w:rsid w:val="007F6CB6"/>
    <w:rsid w:val="007F7135"/>
    <w:rsid w:val="007F774A"/>
    <w:rsid w:val="0080044F"/>
    <w:rsid w:val="00800D89"/>
    <w:rsid w:val="008064E7"/>
    <w:rsid w:val="00806B24"/>
    <w:rsid w:val="008106F5"/>
    <w:rsid w:val="008112B7"/>
    <w:rsid w:val="00817642"/>
    <w:rsid w:val="008224CA"/>
    <w:rsid w:val="008246BD"/>
    <w:rsid w:val="00831F1F"/>
    <w:rsid w:val="008336C8"/>
    <w:rsid w:val="0083602D"/>
    <w:rsid w:val="0083774D"/>
    <w:rsid w:val="00837DF3"/>
    <w:rsid w:val="00840B83"/>
    <w:rsid w:val="00845B00"/>
    <w:rsid w:val="00851405"/>
    <w:rsid w:val="00852A78"/>
    <w:rsid w:val="00852CC2"/>
    <w:rsid w:val="00863C48"/>
    <w:rsid w:val="00865369"/>
    <w:rsid w:val="0086792C"/>
    <w:rsid w:val="008703B4"/>
    <w:rsid w:val="00872E62"/>
    <w:rsid w:val="008736D1"/>
    <w:rsid w:val="008805A7"/>
    <w:rsid w:val="00880F87"/>
    <w:rsid w:val="008815A8"/>
    <w:rsid w:val="008830D0"/>
    <w:rsid w:val="00890275"/>
    <w:rsid w:val="0089199F"/>
    <w:rsid w:val="00897E74"/>
    <w:rsid w:val="008A0326"/>
    <w:rsid w:val="008A05A4"/>
    <w:rsid w:val="008A1E39"/>
    <w:rsid w:val="008A7B8E"/>
    <w:rsid w:val="008B2D09"/>
    <w:rsid w:val="008B4349"/>
    <w:rsid w:val="008B58CE"/>
    <w:rsid w:val="008C0AB7"/>
    <w:rsid w:val="008C0B84"/>
    <w:rsid w:val="008C1063"/>
    <w:rsid w:val="008D1100"/>
    <w:rsid w:val="008D12F0"/>
    <w:rsid w:val="008D31B2"/>
    <w:rsid w:val="008D347E"/>
    <w:rsid w:val="008D681E"/>
    <w:rsid w:val="008D78CE"/>
    <w:rsid w:val="008E09B7"/>
    <w:rsid w:val="008E3C29"/>
    <w:rsid w:val="008E7D67"/>
    <w:rsid w:val="008F2BAA"/>
    <w:rsid w:val="008F4243"/>
    <w:rsid w:val="008F56CA"/>
    <w:rsid w:val="008F7402"/>
    <w:rsid w:val="00903A0E"/>
    <w:rsid w:val="00904024"/>
    <w:rsid w:val="0090589F"/>
    <w:rsid w:val="00907C3D"/>
    <w:rsid w:val="00910175"/>
    <w:rsid w:val="009103D9"/>
    <w:rsid w:val="00916C84"/>
    <w:rsid w:val="00917A03"/>
    <w:rsid w:val="009218EC"/>
    <w:rsid w:val="009264A4"/>
    <w:rsid w:val="00931DFC"/>
    <w:rsid w:val="00932943"/>
    <w:rsid w:val="0093637B"/>
    <w:rsid w:val="009370D3"/>
    <w:rsid w:val="009371D9"/>
    <w:rsid w:val="00940BE6"/>
    <w:rsid w:val="00944803"/>
    <w:rsid w:val="009513C4"/>
    <w:rsid w:val="00951F70"/>
    <w:rsid w:val="00956EA4"/>
    <w:rsid w:val="0096358B"/>
    <w:rsid w:val="009670B0"/>
    <w:rsid w:val="009705B5"/>
    <w:rsid w:val="00971CE1"/>
    <w:rsid w:val="00983235"/>
    <w:rsid w:val="00983397"/>
    <w:rsid w:val="00984132"/>
    <w:rsid w:val="009904AE"/>
    <w:rsid w:val="009931DE"/>
    <w:rsid w:val="00997B33"/>
    <w:rsid w:val="009A316D"/>
    <w:rsid w:val="009A798E"/>
    <w:rsid w:val="009B17B9"/>
    <w:rsid w:val="009B4A9F"/>
    <w:rsid w:val="009B500D"/>
    <w:rsid w:val="009B54B7"/>
    <w:rsid w:val="009B5830"/>
    <w:rsid w:val="009C58FE"/>
    <w:rsid w:val="009D2A2E"/>
    <w:rsid w:val="009E1CEF"/>
    <w:rsid w:val="009E231E"/>
    <w:rsid w:val="009E46DD"/>
    <w:rsid w:val="009F4793"/>
    <w:rsid w:val="009F67E5"/>
    <w:rsid w:val="00A01CD6"/>
    <w:rsid w:val="00A02373"/>
    <w:rsid w:val="00A036A9"/>
    <w:rsid w:val="00A068BB"/>
    <w:rsid w:val="00A12979"/>
    <w:rsid w:val="00A13110"/>
    <w:rsid w:val="00A14E35"/>
    <w:rsid w:val="00A153B6"/>
    <w:rsid w:val="00A22469"/>
    <w:rsid w:val="00A23D0B"/>
    <w:rsid w:val="00A244E8"/>
    <w:rsid w:val="00A2476C"/>
    <w:rsid w:val="00A2484E"/>
    <w:rsid w:val="00A2574E"/>
    <w:rsid w:val="00A277AF"/>
    <w:rsid w:val="00A3103D"/>
    <w:rsid w:val="00A322FB"/>
    <w:rsid w:val="00A345BC"/>
    <w:rsid w:val="00A346CF"/>
    <w:rsid w:val="00A36E70"/>
    <w:rsid w:val="00A438ED"/>
    <w:rsid w:val="00A466A7"/>
    <w:rsid w:val="00A50021"/>
    <w:rsid w:val="00A53546"/>
    <w:rsid w:val="00A5672B"/>
    <w:rsid w:val="00A60EF3"/>
    <w:rsid w:val="00A625BC"/>
    <w:rsid w:val="00A62674"/>
    <w:rsid w:val="00A64006"/>
    <w:rsid w:val="00A64BDC"/>
    <w:rsid w:val="00A70B31"/>
    <w:rsid w:val="00A71425"/>
    <w:rsid w:val="00A72151"/>
    <w:rsid w:val="00A75B3A"/>
    <w:rsid w:val="00A77AAF"/>
    <w:rsid w:val="00A80953"/>
    <w:rsid w:val="00A83022"/>
    <w:rsid w:val="00A83B49"/>
    <w:rsid w:val="00A84AC7"/>
    <w:rsid w:val="00A84CAE"/>
    <w:rsid w:val="00A9251C"/>
    <w:rsid w:val="00A927BC"/>
    <w:rsid w:val="00A934E9"/>
    <w:rsid w:val="00A96D19"/>
    <w:rsid w:val="00A972CD"/>
    <w:rsid w:val="00AA321A"/>
    <w:rsid w:val="00AA6CE9"/>
    <w:rsid w:val="00AA6F5A"/>
    <w:rsid w:val="00AB0E4A"/>
    <w:rsid w:val="00AB3DCC"/>
    <w:rsid w:val="00AB5EB6"/>
    <w:rsid w:val="00AB6E42"/>
    <w:rsid w:val="00AC0DD9"/>
    <w:rsid w:val="00AC531D"/>
    <w:rsid w:val="00AC5750"/>
    <w:rsid w:val="00AD1871"/>
    <w:rsid w:val="00AD2BE7"/>
    <w:rsid w:val="00AD4D4F"/>
    <w:rsid w:val="00AD619A"/>
    <w:rsid w:val="00AD6720"/>
    <w:rsid w:val="00AE063C"/>
    <w:rsid w:val="00AE12EA"/>
    <w:rsid w:val="00AE1A6B"/>
    <w:rsid w:val="00AE3B58"/>
    <w:rsid w:val="00AE3F2B"/>
    <w:rsid w:val="00AE5195"/>
    <w:rsid w:val="00AE5BB4"/>
    <w:rsid w:val="00AE7568"/>
    <w:rsid w:val="00AF26F4"/>
    <w:rsid w:val="00AF5C06"/>
    <w:rsid w:val="00B0180F"/>
    <w:rsid w:val="00B02934"/>
    <w:rsid w:val="00B03DBF"/>
    <w:rsid w:val="00B04A92"/>
    <w:rsid w:val="00B06A2B"/>
    <w:rsid w:val="00B1341B"/>
    <w:rsid w:val="00B17BB3"/>
    <w:rsid w:val="00B210A4"/>
    <w:rsid w:val="00B2153E"/>
    <w:rsid w:val="00B339D7"/>
    <w:rsid w:val="00B33D33"/>
    <w:rsid w:val="00B3578D"/>
    <w:rsid w:val="00B365C9"/>
    <w:rsid w:val="00B411AB"/>
    <w:rsid w:val="00B418C4"/>
    <w:rsid w:val="00B41F33"/>
    <w:rsid w:val="00B42D4E"/>
    <w:rsid w:val="00B44E57"/>
    <w:rsid w:val="00B53381"/>
    <w:rsid w:val="00B54DA3"/>
    <w:rsid w:val="00B55A34"/>
    <w:rsid w:val="00B56AA9"/>
    <w:rsid w:val="00B61F54"/>
    <w:rsid w:val="00B62692"/>
    <w:rsid w:val="00B629EF"/>
    <w:rsid w:val="00B670A6"/>
    <w:rsid w:val="00B67118"/>
    <w:rsid w:val="00B72330"/>
    <w:rsid w:val="00B727F9"/>
    <w:rsid w:val="00B7685B"/>
    <w:rsid w:val="00B76919"/>
    <w:rsid w:val="00B76EEB"/>
    <w:rsid w:val="00B76F7B"/>
    <w:rsid w:val="00B80DD0"/>
    <w:rsid w:val="00B8373E"/>
    <w:rsid w:val="00B91B61"/>
    <w:rsid w:val="00B92182"/>
    <w:rsid w:val="00B96210"/>
    <w:rsid w:val="00B96AA6"/>
    <w:rsid w:val="00B9736E"/>
    <w:rsid w:val="00BA52CE"/>
    <w:rsid w:val="00BA549F"/>
    <w:rsid w:val="00BB1CDA"/>
    <w:rsid w:val="00BB2D52"/>
    <w:rsid w:val="00BB3F08"/>
    <w:rsid w:val="00BB4EE4"/>
    <w:rsid w:val="00BB4FE7"/>
    <w:rsid w:val="00BC044B"/>
    <w:rsid w:val="00BC096E"/>
    <w:rsid w:val="00BC14F2"/>
    <w:rsid w:val="00BC2630"/>
    <w:rsid w:val="00BC2B0D"/>
    <w:rsid w:val="00BC6392"/>
    <w:rsid w:val="00BC6DF2"/>
    <w:rsid w:val="00BD0829"/>
    <w:rsid w:val="00BD2A92"/>
    <w:rsid w:val="00BD347E"/>
    <w:rsid w:val="00BD4731"/>
    <w:rsid w:val="00BD7385"/>
    <w:rsid w:val="00BE09C9"/>
    <w:rsid w:val="00BE2836"/>
    <w:rsid w:val="00BE526C"/>
    <w:rsid w:val="00BE61B8"/>
    <w:rsid w:val="00BE64CA"/>
    <w:rsid w:val="00BF458A"/>
    <w:rsid w:val="00C0060B"/>
    <w:rsid w:val="00C03C3A"/>
    <w:rsid w:val="00C0422F"/>
    <w:rsid w:val="00C053C6"/>
    <w:rsid w:val="00C055C2"/>
    <w:rsid w:val="00C078C9"/>
    <w:rsid w:val="00C14B0C"/>
    <w:rsid w:val="00C22C24"/>
    <w:rsid w:val="00C24256"/>
    <w:rsid w:val="00C24762"/>
    <w:rsid w:val="00C24AC6"/>
    <w:rsid w:val="00C277D4"/>
    <w:rsid w:val="00C2795C"/>
    <w:rsid w:val="00C27CB3"/>
    <w:rsid w:val="00C30113"/>
    <w:rsid w:val="00C30AA7"/>
    <w:rsid w:val="00C3184E"/>
    <w:rsid w:val="00C32482"/>
    <w:rsid w:val="00C3431E"/>
    <w:rsid w:val="00C35844"/>
    <w:rsid w:val="00C37392"/>
    <w:rsid w:val="00C373D0"/>
    <w:rsid w:val="00C4145D"/>
    <w:rsid w:val="00C42446"/>
    <w:rsid w:val="00C431BE"/>
    <w:rsid w:val="00C43B84"/>
    <w:rsid w:val="00C46946"/>
    <w:rsid w:val="00C51DA8"/>
    <w:rsid w:val="00C52C70"/>
    <w:rsid w:val="00C53698"/>
    <w:rsid w:val="00C60E0C"/>
    <w:rsid w:val="00C624E7"/>
    <w:rsid w:val="00C67C4B"/>
    <w:rsid w:val="00C67E91"/>
    <w:rsid w:val="00C701AE"/>
    <w:rsid w:val="00C705CA"/>
    <w:rsid w:val="00C72826"/>
    <w:rsid w:val="00C7324B"/>
    <w:rsid w:val="00C75E24"/>
    <w:rsid w:val="00C77072"/>
    <w:rsid w:val="00C7796C"/>
    <w:rsid w:val="00C81DAE"/>
    <w:rsid w:val="00C82119"/>
    <w:rsid w:val="00C8255C"/>
    <w:rsid w:val="00C8311D"/>
    <w:rsid w:val="00C83C17"/>
    <w:rsid w:val="00C84BEF"/>
    <w:rsid w:val="00C86447"/>
    <w:rsid w:val="00C916E9"/>
    <w:rsid w:val="00C92F2F"/>
    <w:rsid w:val="00C943E2"/>
    <w:rsid w:val="00C9664B"/>
    <w:rsid w:val="00C975D6"/>
    <w:rsid w:val="00CA2112"/>
    <w:rsid w:val="00CA25E5"/>
    <w:rsid w:val="00CB3A04"/>
    <w:rsid w:val="00CB586B"/>
    <w:rsid w:val="00CC3C6F"/>
    <w:rsid w:val="00CC4241"/>
    <w:rsid w:val="00CC5145"/>
    <w:rsid w:val="00CC5ECD"/>
    <w:rsid w:val="00CC7BDC"/>
    <w:rsid w:val="00CD0A81"/>
    <w:rsid w:val="00CD0C1E"/>
    <w:rsid w:val="00CD123F"/>
    <w:rsid w:val="00CD6035"/>
    <w:rsid w:val="00CD7CE2"/>
    <w:rsid w:val="00CE50CE"/>
    <w:rsid w:val="00CF0AF2"/>
    <w:rsid w:val="00CF42A7"/>
    <w:rsid w:val="00CF51F0"/>
    <w:rsid w:val="00D10E8B"/>
    <w:rsid w:val="00D12A0C"/>
    <w:rsid w:val="00D13493"/>
    <w:rsid w:val="00D20547"/>
    <w:rsid w:val="00D23614"/>
    <w:rsid w:val="00D25E87"/>
    <w:rsid w:val="00D26C26"/>
    <w:rsid w:val="00D30542"/>
    <w:rsid w:val="00D30F44"/>
    <w:rsid w:val="00D31EED"/>
    <w:rsid w:val="00D32A05"/>
    <w:rsid w:val="00D33E62"/>
    <w:rsid w:val="00D348EB"/>
    <w:rsid w:val="00D34BF4"/>
    <w:rsid w:val="00D34CE8"/>
    <w:rsid w:val="00D34D5D"/>
    <w:rsid w:val="00D360EE"/>
    <w:rsid w:val="00D361B2"/>
    <w:rsid w:val="00D44623"/>
    <w:rsid w:val="00D46154"/>
    <w:rsid w:val="00D46B27"/>
    <w:rsid w:val="00D51A78"/>
    <w:rsid w:val="00D63973"/>
    <w:rsid w:val="00D644BB"/>
    <w:rsid w:val="00D6528C"/>
    <w:rsid w:val="00D66146"/>
    <w:rsid w:val="00D71BA9"/>
    <w:rsid w:val="00D732B1"/>
    <w:rsid w:val="00D73F4B"/>
    <w:rsid w:val="00D7607C"/>
    <w:rsid w:val="00D76276"/>
    <w:rsid w:val="00D805D3"/>
    <w:rsid w:val="00D81013"/>
    <w:rsid w:val="00D82AE0"/>
    <w:rsid w:val="00D838AD"/>
    <w:rsid w:val="00D85C8E"/>
    <w:rsid w:val="00D86FF6"/>
    <w:rsid w:val="00D87C3B"/>
    <w:rsid w:val="00D90AC6"/>
    <w:rsid w:val="00D918E2"/>
    <w:rsid w:val="00D92743"/>
    <w:rsid w:val="00D936C9"/>
    <w:rsid w:val="00D9477A"/>
    <w:rsid w:val="00DA021E"/>
    <w:rsid w:val="00DA10D3"/>
    <w:rsid w:val="00DA1181"/>
    <w:rsid w:val="00DA2242"/>
    <w:rsid w:val="00DA2734"/>
    <w:rsid w:val="00DA4738"/>
    <w:rsid w:val="00DA76F2"/>
    <w:rsid w:val="00DB1E3A"/>
    <w:rsid w:val="00DB241D"/>
    <w:rsid w:val="00DB3D93"/>
    <w:rsid w:val="00DB4790"/>
    <w:rsid w:val="00DB4B39"/>
    <w:rsid w:val="00DB70B8"/>
    <w:rsid w:val="00DB7431"/>
    <w:rsid w:val="00DC2ECA"/>
    <w:rsid w:val="00DC3C45"/>
    <w:rsid w:val="00DC5906"/>
    <w:rsid w:val="00DC6470"/>
    <w:rsid w:val="00DC7907"/>
    <w:rsid w:val="00DC7E6C"/>
    <w:rsid w:val="00DD0291"/>
    <w:rsid w:val="00DD1027"/>
    <w:rsid w:val="00DE2A60"/>
    <w:rsid w:val="00DE2C65"/>
    <w:rsid w:val="00DE5DCB"/>
    <w:rsid w:val="00DF0A7A"/>
    <w:rsid w:val="00DF269E"/>
    <w:rsid w:val="00DF29B1"/>
    <w:rsid w:val="00DF4248"/>
    <w:rsid w:val="00DF4587"/>
    <w:rsid w:val="00DF5A02"/>
    <w:rsid w:val="00DF6E64"/>
    <w:rsid w:val="00E01880"/>
    <w:rsid w:val="00E03B0D"/>
    <w:rsid w:val="00E04164"/>
    <w:rsid w:val="00E108CA"/>
    <w:rsid w:val="00E129B9"/>
    <w:rsid w:val="00E2156E"/>
    <w:rsid w:val="00E21A0F"/>
    <w:rsid w:val="00E222DF"/>
    <w:rsid w:val="00E24D00"/>
    <w:rsid w:val="00E27549"/>
    <w:rsid w:val="00E307B0"/>
    <w:rsid w:val="00E31F1D"/>
    <w:rsid w:val="00E32C82"/>
    <w:rsid w:val="00E4217E"/>
    <w:rsid w:val="00E424A8"/>
    <w:rsid w:val="00E45487"/>
    <w:rsid w:val="00E47C5C"/>
    <w:rsid w:val="00E50BFB"/>
    <w:rsid w:val="00E519AE"/>
    <w:rsid w:val="00E57EBC"/>
    <w:rsid w:val="00E6021D"/>
    <w:rsid w:val="00E60C12"/>
    <w:rsid w:val="00E65583"/>
    <w:rsid w:val="00E65A28"/>
    <w:rsid w:val="00E665C7"/>
    <w:rsid w:val="00E73CF1"/>
    <w:rsid w:val="00E829AF"/>
    <w:rsid w:val="00E84D77"/>
    <w:rsid w:val="00E84E7D"/>
    <w:rsid w:val="00E9093A"/>
    <w:rsid w:val="00E91D5F"/>
    <w:rsid w:val="00E9288A"/>
    <w:rsid w:val="00E9303C"/>
    <w:rsid w:val="00E93BA2"/>
    <w:rsid w:val="00E94263"/>
    <w:rsid w:val="00E970BD"/>
    <w:rsid w:val="00E97BF5"/>
    <w:rsid w:val="00EA0C84"/>
    <w:rsid w:val="00EA13DB"/>
    <w:rsid w:val="00EA3213"/>
    <w:rsid w:val="00EA6B5F"/>
    <w:rsid w:val="00EB3D9C"/>
    <w:rsid w:val="00EC4094"/>
    <w:rsid w:val="00EC41A9"/>
    <w:rsid w:val="00EC615A"/>
    <w:rsid w:val="00EC6C42"/>
    <w:rsid w:val="00EC79DF"/>
    <w:rsid w:val="00ED4FCD"/>
    <w:rsid w:val="00ED73D4"/>
    <w:rsid w:val="00EE0D63"/>
    <w:rsid w:val="00EE2164"/>
    <w:rsid w:val="00EE4E57"/>
    <w:rsid w:val="00EE5954"/>
    <w:rsid w:val="00EE7C72"/>
    <w:rsid w:val="00EF0168"/>
    <w:rsid w:val="00EF1477"/>
    <w:rsid w:val="00EF2472"/>
    <w:rsid w:val="00EF257D"/>
    <w:rsid w:val="00F00301"/>
    <w:rsid w:val="00F009B8"/>
    <w:rsid w:val="00F01921"/>
    <w:rsid w:val="00F033BD"/>
    <w:rsid w:val="00F07F2A"/>
    <w:rsid w:val="00F14362"/>
    <w:rsid w:val="00F14816"/>
    <w:rsid w:val="00F154B5"/>
    <w:rsid w:val="00F229FA"/>
    <w:rsid w:val="00F25103"/>
    <w:rsid w:val="00F30A14"/>
    <w:rsid w:val="00F40C43"/>
    <w:rsid w:val="00F45883"/>
    <w:rsid w:val="00F45CA3"/>
    <w:rsid w:val="00F47910"/>
    <w:rsid w:val="00F524BB"/>
    <w:rsid w:val="00F5388E"/>
    <w:rsid w:val="00F55357"/>
    <w:rsid w:val="00F57365"/>
    <w:rsid w:val="00F64C32"/>
    <w:rsid w:val="00F66C75"/>
    <w:rsid w:val="00F7025E"/>
    <w:rsid w:val="00F7195D"/>
    <w:rsid w:val="00F739B5"/>
    <w:rsid w:val="00F74702"/>
    <w:rsid w:val="00F74C8C"/>
    <w:rsid w:val="00F772FB"/>
    <w:rsid w:val="00F778F7"/>
    <w:rsid w:val="00F77ACF"/>
    <w:rsid w:val="00F844EC"/>
    <w:rsid w:val="00F87DF5"/>
    <w:rsid w:val="00F979E8"/>
    <w:rsid w:val="00F97D4D"/>
    <w:rsid w:val="00FA272E"/>
    <w:rsid w:val="00FA504C"/>
    <w:rsid w:val="00FA50EB"/>
    <w:rsid w:val="00FA633F"/>
    <w:rsid w:val="00FB13FB"/>
    <w:rsid w:val="00FB1DA6"/>
    <w:rsid w:val="00FB35F3"/>
    <w:rsid w:val="00FB46BD"/>
    <w:rsid w:val="00FB49C1"/>
    <w:rsid w:val="00FB7C9C"/>
    <w:rsid w:val="00FC1B99"/>
    <w:rsid w:val="00FD4732"/>
    <w:rsid w:val="00FD6366"/>
    <w:rsid w:val="00FE03C7"/>
    <w:rsid w:val="00FE0A52"/>
    <w:rsid w:val="00FE6A40"/>
    <w:rsid w:val="00FF2E39"/>
    <w:rsid w:val="00FF63D3"/>
    <w:rsid w:val="00FF66B1"/>
    <w:rsid w:val="00FF693E"/>
    <w:rsid w:val="00FF794A"/>
    <w:rsid w:val="00FF7C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B435F"/>
  <w15:docId w15:val="{8DC63D7B-61AE-4A27-AA2F-297DC521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eastAsia="en-US" w:bidi="he-I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Puslapioinaostekstas">
    <w:name w:val="footnote text"/>
    <w:basedOn w:val="prastasis"/>
    <w:semiHidden/>
    <w:pPr>
      <w:spacing w:after="480"/>
    </w:pPr>
    <w:rPr>
      <w:rFonts w:ascii="TimesLT" w:hAnsi="TimesLT"/>
    </w:rPr>
  </w:style>
  <w:style w:type="character" w:styleId="Puslapioinaosnuoroda">
    <w:name w:val="footnote reference"/>
    <w:semiHidden/>
    <w:rPr>
      <w:vertAlign w:val="superscript"/>
    </w:rPr>
  </w:style>
  <w:style w:type="character" w:styleId="Puslapionumeris">
    <w:name w:val="page number"/>
    <w:basedOn w:val="Numatytasispastraiposriftas"/>
  </w:style>
  <w:style w:type="paragraph" w:styleId="Pagrindinistekstas">
    <w:name w:val="Body Text"/>
    <w:basedOn w:val="prastasis"/>
    <w:link w:val="PagrindinistekstasDiagrama"/>
    <w:pPr>
      <w:spacing w:line="360" w:lineRule="auto"/>
      <w:ind w:firstLine="1298"/>
    </w:pPr>
  </w:style>
  <w:style w:type="paragraph" w:styleId="Makrokomandostekstas">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bidi="he-IL"/>
    </w:rPr>
  </w:style>
  <w:style w:type="paragraph" w:styleId="Debesliotekstas">
    <w:name w:val="Balloon Text"/>
    <w:basedOn w:val="prastasis"/>
    <w:link w:val="DebesliotekstasDiagrama"/>
    <w:rsid w:val="004601D4"/>
    <w:rPr>
      <w:rFonts w:ascii="Tahoma" w:hAnsi="Tahoma" w:cs="Tahoma"/>
      <w:sz w:val="16"/>
      <w:szCs w:val="16"/>
    </w:rPr>
  </w:style>
  <w:style w:type="character" w:customStyle="1" w:styleId="DebesliotekstasDiagrama">
    <w:name w:val="Debesėlio tekstas Diagrama"/>
    <w:link w:val="Debesliotekstas"/>
    <w:rsid w:val="004601D4"/>
    <w:rPr>
      <w:rFonts w:ascii="Tahoma" w:hAnsi="Tahoma" w:cs="Tahoma"/>
      <w:sz w:val="16"/>
      <w:szCs w:val="16"/>
      <w:lang w:eastAsia="en-US" w:bidi="he-IL"/>
    </w:rPr>
  </w:style>
  <w:style w:type="character" w:customStyle="1" w:styleId="PagrindinistekstasDiagrama">
    <w:name w:val="Pagrindinis tekstas Diagrama"/>
    <w:link w:val="Pagrindinistekstas"/>
    <w:rsid w:val="008064E7"/>
    <w:rPr>
      <w:sz w:val="24"/>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9073">
      <w:bodyDiv w:val="1"/>
      <w:marLeft w:val="0"/>
      <w:marRight w:val="0"/>
      <w:marTop w:val="0"/>
      <w:marBottom w:val="0"/>
      <w:divBdr>
        <w:top w:val="none" w:sz="0" w:space="0" w:color="auto"/>
        <w:left w:val="none" w:sz="0" w:space="0" w:color="auto"/>
        <w:bottom w:val="none" w:sz="0" w:space="0" w:color="auto"/>
        <w:right w:val="none" w:sz="0" w:space="0" w:color="auto"/>
      </w:divBdr>
      <w:divsChild>
        <w:div w:id="1075400359">
          <w:marLeft w:val="0"/>
          <w:marRight w:val="0"/>
          <w:marTop w:val="0"/>
          <w:marBottom w:val="0"/>
          <w:divBdr>
            <w:top w:val="none" w:sz="0" w:space="0" w:color="auto"/>
            <w:left w:val="none" w:sz="0" w:space="0" w:color="auto"/>
            <w:bottom w:val="none" w:sz="0" w:space="0" w:color="auto"/>
            <w:right w:val="none" w:sz="0" w:space="0" w:color="auto"/>
          </w:divBdr>
          <w:divsChild>
            <w:div w:id="133151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5244">
      <w:bodyDiv w:val="1"/>
      <w:marLeft w:val="0"/>
      <w:marRight w:val="0"/>
      <w:marTop w:val="0"/>
      <w:marBottom w:val="0"/>
      <w:divBdr>
        <w:top w:val="none" w:sz="0" w:space="0" w:color="auto"/>
        <w:left w:val="none" w:sz="0" w:space="0" w:color="auto"/>
        <w:bottom w:val="none" w:sz="0" w:space="0" w:color="auto"/>
        <w:right w:val="none" w:sz="0" w:space="0" w:color="auto"/>
      </w:divBdr>
    </w:div>
    <w:div w:id="45027234">
      <w:bodyDiv w:val="1"/>
      <w:marLeft w:val="0"/>
      <w:marRight w:val="0"/>
      <w:marTop w:val="0"/>
      <w:marBottom w:val="0"/>
      <w:divBdr>
        <w:top w:val="none" w:sz="0" w:space="0" w:color="auto"/>
        <w:left w:val="none" w:sz="0" w:space="0" w:color="auto"/>
        <w:bottom w:val="none" w:sz="0" w:space="0" w:color="auto"/>
        <w:right w:val="none" w:sz="0" w:space="0" w:color="auto"/>
      </w:divBdr>
    </w:div>
    <w:div w:id="177697526">
      <w:bodyDiv w:val="1"/>
      <w:marLeft w:val="0"/>
      <w:marRight w:val="0"/>
      <w:marTop w:val="0"/>
      <w:marBottom w:val="0"/>
      <w:divBdr>
        <w:top w:val="none" w:sz="0" w:space="0" w:color="auto"/>
        <w:left w:val="none" w:sz="0" w:space="0" w:color="auto"/>
        <w:bottom w:val="none" w:sz="0" w:space="0" w:color="auto"/>
        <w:right w:val="none" w:sz="0" w:space="0" w:color="auto"/>
      </w:divBdr>
    </w:div>
    <w:div w:id="199130601">
      <w:bodyDiv w:val="1"/>
      <w:marLeft w:val="0"/>
      <w:marRight w:val="0"/>
      <w:marTop w:val="0"/>
      <w:marBottom w:val="0"/>
      <w:divBdr>
        <w:top w:val="none" w:sz="0" w:space="0" w:color="auto"/>
        <w:left w:val="none" w:sz="0" w:space="0" w:color="auto"/>
        <w:bottom w:val="none" w:sz="0" w:space="0" w:color="auto"/>
        <w:right w:val="none" w:sz="0" w:space="0" w:color="auto"/>
      </w:divBdr>
    </w:div>
    <w:div w:id="257176526">
      <w:bodyDiv w:val="1"/>
      <w:marLeft w:val="0"/>
      <w:marRight w:val="0"/>
      <w:marTop w:val="0"/>
      <w:marBottom w:val="0"/>
      <w:divBdr>
        <w:top w:val="none" w:sz="0" w:space="0" w:color="auto"/>
        <w:left w:val="none" w:sz="0" w:space="0" w:color="auto"/>
        <w:bottom w:val="none" w:sz="0" w:space="0" w:color="auto"/>
        <w:right w:val="none" w:sz="0" w:space="0" w:color="auto"/>
      </w:divBdr>
    </w:div>
    <w:div w:id="259261665">
      <w:bodyDiv w:val="1"/>
      <w:marLeft w:val="0"/>
      <w:marRight w:val="0"/>
      <w:marTop w:val="0"/>
      <w:marBottom w:val="0"/>
      <w:divBdr>
        <w:top w:val="none" w:sz="0" w:space="0" w:color="auto"/>
        <w:left w:val="none" w:sz="0" w:space="0" w:color="auto"/>
        <w:bottom w:val="none" w:sz="0" w:space="0" w:color="auto"/>
        <w:right w:val="none" w:sz="0" w:space="0" w:color="auto"/>
      </w:divBdr>
    </w:div>
    <w:div w:id="313142246">
      <w:bodyDiv w:val="1"/>
      <w:marLeft w:val="0"/>
      <w:marRight w:val="0"/>
      <w:marTop w:val="0"/>
      <w:marBottom w:val="0"/>
      <w:divBdr>
        <w:top w:val="none" w:sz="0" w:space="0" w:color="auto"/>
        <w:left w:val="none" w:sz="0" w:space="0" w:color="auto"/>
        <w:bottom w:val="none" w:sz="0" w:space="0" w:color="auto"/>
        <w:right w:val="none" w:sz="0" w:space="0" w:color="auto"/>
      </w:divBdr>
    </w:div>
    <w:div w:id="424231591">
      <w:bodyDiv w:val="1"/>
      <w:marLeft w:val="0"/>
      <w:marRight w:val="0"/>
      <w:marTop w:val="0"/>
      <w:marBottom w:val="0"/>
      <w:divBdr>
        <w:top w:val="none" w:sz="0" w:space="0" w:color="auto"/>
        <w:left w:val="none" w:sz="0" w:space="0" w:color="auto"/>
        <w:bottom w:val="none" w:sz="0" w:space="0" w:color="auto"/>
        <w:right w:val="none" w:sz="0" w:space="0" w:color="auto"/>
      </w:divBdr>
    </w:div>
    <w:div w:id="442502210">
      <w:bodyDiv w:val="1"/>
      <w:marLeft w:val="0"/>
      <w:marRight w:val="0"/>
      <w:marTop w:val="0"/>
      <w:marBottom w:val="0"/>
      <w:divBdr>
        <w:top w:val="none" w:sz="0" w:space="0" w:color="auto"/>
        <w:left w:val="none" w:sz="0" w:space="0" w:color="auto"/>
        <w:bottom w:val="none" w:sz="0" w:space="0" w:color="auto"/>
        <w:right w:val="none" w:sz="0" w:space="0" w:color="auto"/>
      </w:divBdr>
    </w:div>
    <w:div w:id="471598047">
      <w:bodyDiv w:val="1"/>
      <w:marLeft w:val="0"/>
      <w:marRight w:val="0"/>
      <w:marTop w:val="0"/>
      <w:marBottom w:val="0"/>
      <w:divBdr>
        <w:top w:val="none" w:sz="0" w:space="0" w:color="auto"/>
        <w:left w:val="none" w:sz="0" w:space="0" w:color="auto"/>
        <w:bottom w:val="none" w:sz="0" w:space="0" w:color="auto"/>
        <w:right w:val="none" w:sz="0" w:space="0" w:color="auto"/>
      </w:divBdr>
    </w:div>
    <w:div w:id="479231431">
      <w:bodyDiv w:val="1"/>
      <w:marLeft w:val="0"/>
      <w:marRight w:val="0"/>
      <w:marTop w:val="0"/>
      <w:marBottom w:val="0"/>
      <w:divBdr>
        <w:top w:val="none" w:sz="0" w:space="0" w:color="auto"/>
        <w:left w:val="none" w:sz="0" w:space="0" w:color="auto"/>
        <w:bottom w:val="none" w:sz="0" w:space="0" w:color="auto"/>
        <w:right w:val="none" w:sz="0" w:space="0" w:color="auto"/>
      </w:divBdr>
    </w:div>
    <w:div w:id="480075659">
      <w:bodyDiv w:val="1"/>
      <w:marLeft w:val="0"/>
      <w:marRight w:val="0"/>
      <w:marTop w:val="0"/>
      <w:marBottom w:val="0"/>
      <w:divBdr>
        <w:top w:val="none" w:sz="0" w:space="0" w:color="auto"/>
        <w:left w:val="none" w:sz="0" w:space="0" w:color="auto"/>
        <w:bottom w:val="none" w:sz="0" w:space="0" w:color="auto"/>
        <w:right w:val="none" w:sz="0" w:space="0" w:color="auto"/>
      </w:divBdr>
      <w:divsChild>
        <w:div w:id="259415332">
          <w:marLeft w:val="0"/>
          <w:marRight w:val="0"/>
          <w:marTop w:val="0"/>
          <w:marBottom w:val="0"/>
          <w:divBdr>
            <w:top w:val="none" w:sz="0" w:space="0" w:color="auto"/>
            <w:left w:val="none" w:sz="0" w:space="0" w:color="auto"/>
            <w:bottom w:val="none" w:sz="0" w:space="0" w:color="auto"/>
            <w:right w:val="none" w:sz="0" w:space="0" w:color="auto"/>
          </w:divBdr>
          <w:divsChild>
            <w:div w:id="15728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0271">
      <w:bodyDiv w:val="1"/>
      <w:marLeft w:val="0"/>
      <w:marRight w:val="0"/>
      <w:marTop w:val="0"/>
      <w:marBottom w:val="0"/>
      <w:divBdr>
        <w:top w:val="none" w:sz="0" w:space="0" w:color="auto"/>
        <w:left w:val="none" w:sz="0" w:space="0" w:color="auto"/>
        <w:bottom w:val="none" w:sz="0" w:space="0" w:color="auto"/>
        <w:right w:val="none" w:sz="0" w:space="0" w:color="auto"/>
      </w:divBdr>
    </w:div>
    <w:div w:id="528227769">
      <w:bodyDiv w:val="1"/>
      <w:marLeft w:val="0"/>
      <w:marRight w:val="0"/>
      <w:marTop w:val="0"/>
      <w:marBottom w:val="0"/>
      <w:divBdr>
        <w:top w:val="none" w:sz="0" w:space="0" w:color="auto"/>
        <w:left w:val="none" w:sz="0" w:space="0" w:color="auto"/>
        <w:bottom w:val="none" w:sz="0" w:space="0" w:color="auto"/>
        <w:right w:val="none" w:sz="0" w:space="0" w:color="auto"/>
      </w:divBdr>
    </w:div>
    <w:div w:id="563495471">
      <w:bodyDiv w:val="1"/>
      <w:marLeft w:val="0"/>
      <w:marRight w:val="0"/>
      <w:marTop w:val="0"/>
      <w:marBottom w:val="0"/>
      <w:divBdr>
        <w:top w:val="none" w:sz="0" w:space="0" w:color="auto"/>
        <w:left w:val="none" w:sz="0" w:space="0" w:color="auto"/>
        <w:bottom w:val="none" w:sz="0" w:space="0" w:color="auto"/>
        <w:right w:val="none" w:sz="0" w:space="0" w:color="auto"/>
      </w:divBdr>
    </w:div>
    <w:div w:id="575360985">
      <w:bodyDiv w:val="1"/>
      <w:marLeft w:val="0"/>
      <w:marRight w:val="0"/>
      <w:marTop w:val="0"/>
      <w:marBottom w:val="0"/>
      <w:divBdr>
        <w:top w:val="none" w:sz="0" w:space="0" w:color="auto"/>
        <w:left w:val="none" w:sz="0" w:space="0" w:color="auto"/>
        <w:bottom w:val="none" w:sz="0" w:space="0" w:color="auto"/>
        <w:right w:val="none" w:sz="0" w:space="0" w:color="auto"/>
      </w:divBdr>
      <w:divsChild>
        <w:div w:id="1517846241">
          <w:marLeft w:val="0"/>
          <w:marRight w:val="0"/>
          <w:marTop w:val="0"/>
          <w:marBottom w:val="0"/>
          <w:divBdr>
            <w:top w:val="none" w:sz="0" w:space="0" w:color="auto"/>
            <w:left w:val="none" w:sz="0" w:space="0" w:color="auto"/>
            <w:bottom w:val="none" w:sz="0" w:space="0" w:color="auto"/>
            <w:right w:val="none" w:sz="0" w:space="0" w:color="auto"/>
          </w:divBdr>
          <w:divsChild>
            <w:div w:id="20207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80666">
      <w:bodyDiv w:val="1"/>
      <w:marLeft w:val="0"/>
      <w:marRight w:val="0"/>
      <w:marTop w:val="0"/>
      <w:marBottom w:val="0"/>
      <w:divBdr>
        <w:top w:val="none" w:sz="0" w:space="0" w:color="auto"/>
        <w:left w:val="none" w:sz="0" w:space="0" w:color="auto"/>
        <w:bottom w:val="none" w:sz="0" w:space="0" w:color="auto"/>
        <w:right w:val="none" w:sz="0" w:space="0" w:color="auto"/>
      </w:divBdr>
    </w:div>
    <w:div w:id="660080286">
      <w:bodyDiv w:val="1"/>
      <w:marLeft w:val="0"/>
      <w:marRight w:val="0"/>
      <w:marTop w:val="0"/>
      <w:marBottom w:val="0"/>
      <w:divBdr>
        <w:top w:val="none" w:sz="0" w:space="0" w:color="auto"/>
        <w:left w:val="none" w:sz="0" w:space="0" w:color="auto"/>
        <w:bottom w:val="none" w:sz="0" w:space="0" w:color="auto"/>
        <w:right w:val="none" w:sz="0" w:space="0" w:color="auto"/>
      </w:divBdr>
      <w:divsChild>
        <w:div w:id="1647204299">
          <w:marLeft w:val="0"/>
          <w:marRight w:val="0"/>
          <w:marTop w:val="0"/>
          <w:marBottom w:val="0"/>
          <w:divBdr>
            <w:top w:val="none" w:sz="0" w:space="0" w:color="auto"/>
            <w:left w:val="none" w:sz="0" w:space="0" w:color="auto"/>
            <w:bottom w:val="none" w:sz="0" w:space="0" w:color="auto"/>
            <w:right w:val="none" w:sz="0" w:space="0" w:color="auto"/>
          </w:divBdr>
          <w:divsChild>
            <w:div w:id="2021160134">
              <w:marLeft w:val="0"/>
              <w:marRight w:val="0"/>
              <w:marTop w:val="0"/>
              <w:marBottom w:val="0"/>
              <w:divBdr>
                <w:top w:val="none" w:sz="0" w:space="0" w:color="auto"/>
                <w:left w:val="none" w:sz="0" w:space="0" w:color="auto"/>
                <w:bottom w:val="none" w:sz="0" w:space="0" w:color="auto"/>
                <w:right w:val="none" w:sz="0" w:space="0" w:color="auto"/>
              </w:divBdr>
              <w:divsChild>
                <w:div w:id="465977034">
                  <w:marLeft w:val="0"/>
                  <w:marRight w:val="0"/>
                  <w:marTop w:val="0"/>
                  <w:marBottom w:val="0"/>
                  <w:divBdr>
                    <w:top w:val="none" w:sz="0" w:space="0" w:color="auto"/>
                    <w:left w:val="none" w:sz="0" w:space="0" w:color="auto"/>
                    <w:bottom w:val="none" w:sz="0" w:space="0" w:color="auto"/>
                    <w:right w:val="none" w:sz="0" w:space="0" w:color="auto"/>
                  </w:divBdr>
                  <w:divsChild>
                    <w:div w:id="76743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203711">
      <w:bodyDiv w:val="1"/>
      <w:marLeft w:val="0"/>
      <w:marRight w:val="0"/>
      <w:marTop w:val="0"/>
      <w:marBottom w:val="0"/>
      <w:divBdr>
        <w:top w:val="none" w:sz="0" w:space="0" w:color="auto"/>
        <w:left w:val="none" w:sz="0" w:space="0" w:color="auto"/>
        <w:bottom w:val="none" w:sz="0" w:space="0" w:color="auto"/>
        <w:right w:val="none" w:sz="0" w:space="0" w:color="auto"/>
      </w:divBdr>
    </w:div>
    <w:div w:id="771049476">
      <w:bodyDiv w:val="1"/>
      <w:marLeft w:val="0"/>
      <w:marRight w:val="0"/>
      <w:marTop w:val="0"/>
      <w:marBottom w:val="0"/>
      <w:divBdr>
        <w:top w:val="none" w:sz="0" w:space="0" w:color="auto"/>
        <w:left w:val="none" w:sz="0" w:space="0" w:color="auto"/>
        <w:bottom w:val="none" w:sz="0" w:space="0" w:color="auto"/>
        <w:right w:val="none" w:sz="0" w:space="0" w:color="auto"/>
      </w:divBdr>
    </w:div>
    <w:div w:id="829298024">
      <w:bodyDiv w:val="1"/>
      <w:marLeft w:val="0"/>
      <w:marRight w:val="0"/>
      <w:marTop w:val="0"/>
      <w:marBottom w:val="0"/>
      <w:divBdr>
        <w:top w:val="none" w:sz="0" w:space="0" w:color="auto"/>
        <w:left w:val="none" w:sz="0" w:space="0" w:color="auto"/>
        <w:bottom w:val="none" w:sz="0" w:space="0" w:color="auto"/>
        <w:right w:val="none" w:sz="0" w:space="0" w:color="auto"/>
      </w:divBdr>
    </w:div>
    <w:div w:id="909342558">
      <w:bodyDiv w:val="1"/>
      <w:marLeft w:val="0"/>
      <w:marRight w:val="0"/>
      <w:marTop w:val="0"/>
      <w:marBottom w:val="0"/>
      <w:divBdr>
        <w:top w:val="none" w:sz="0" w:space="0" w:color="auto"/>
        <w:left w:val="none" w:sz="0" w:space="0" w:color="auto"/>
        <w:bottom w:val="none" w:sz="0" w:space="0" w:color="auto"/>
        <w:right w:val="none" w:sz="0" w:space="0" w:color="auto"/>
      </w:divBdr>
    </w:div>
    <w:div w:id="946079920">
      <w:bodyDiv w:val="1"/>
      <w:marLeft w:val="0"/>
      <w:marRight w:val="0"/>
      <w:marTop w:val="0"/>
      <w:marBottom w:val="0"/>
      <w:divBdr>
        <w:top w:val="none" w:sz="0" w:space="0" w:color="auto"/>
        <w:left w:val="none" w:sz="0" w:space="0" w:color="auto"/>
        <w:bottom w:val="none" w:sz="0" w:space="0" w:color="auto"/>
        <w:right w:val="none" w:sz="0" w:space="0" w:color="auto"/>
      </w:divBdr>
      <w:divsChild>
        <w:div w:id="1066756036">
          <w:marLeft w:val="0"/>
          <w:marRight w:val="0"/>
          <w:marTop w:val="0"/>
          <w:marBottom w:val="0"/>
          <w:divBdr>
            <w:top w:val="none" w:sz="0" w:space="8" w:color="00AB68"/>
            <w:left w:val="none" w:sz="0" w:space="11" w:color="00AB68"/>
            <w:bottom w:val="single" w:sz="6" w:space="8" w:color="00AB68"/>
            <w:right w:val="none" w:sz="0" w:space="11" w:color="00AB68"/>
          </w:divBdr>
        </w:div>
      </w:divsChild>
    </w:div>
    <w:div w:id="1019894200">
      <w:bodyDiv w:val="1"/>
      <w:marLeft w:val="0"/>
      <w:marRight w:val="0"/>
      <w:marTop w:val="0"/>
      <w:marBottom w:val="0"/>
      <w:divBdr>
        <w:top w:val="none" w:sz="0" w:space="0" w:color="auto"/>
        <w:left w:val="none" w:sz="0" w:space="0" w:color="auto"/>
        <w:bottom w:val="none" w:sz="0" w:space="0" w:color="auto"/>
        <w:right w:val="none" w:sz="0" w:space="0" w:color="auto"/>
      </w:divBdr>
    </w:div>
    <w:div w:id="1077241222">
      <w:bodyDiv w:val="1"/>
      <w:marLeft w:val="0"/>
      <w:marRight w:val="0"/>
      <w:marTop w:val="0"/>
      <w:marBottom w:val="0"/>
      <w:divBdr>
        <w:top w:val="none" w:sz="0" w:space="0" w:color="auto"/>
        <w:left w:val="none" w:sz="0" w:space="0" w:color="auto"/>
        <w:bottom w:val="none" w:sz="0" w:space="0" w:color="auto"/>
        <w:right w:val="none" w:sz="0" w:space="0" w:color="auto"/>
      </w:divBdr>
    </w:div>
    <w:div w:id="1087000539">
      <w:bodyDiv w:val="1"/>
      <w:marLeft w:val="0"/>
      <w:marRight w:val="0"/>
      <w:marTop w:val="0"/>
      <w:marBottom w:val="0"/>
      <w:divBdr>
        <w:top w:val="none" w:sz="0" w:space="0" w:color="auto"/>
        <w:left w:val="none" w:sz="0" w:space="0" w:color="auto"/>
        <w:bottom w:val="none" w:sz="0" w:space="0" w:color="auto"/>
        <w:right w:val="none" w:sz="0" w:space="0" w:color="auto"/>
      </w:divBdr>
    </w:div>
    <w:div w:id="1103452862">
      <w:bodyDiv w:val="1"/>
      <w:marLeft w:val="0"/>
      <w:marRight w:val="0"/>
      <w:marTop w:val="0"/>
      <w:marBottom w:val="0"/>
      <w:divBdr>
        <w:top w:val="none" w:sz="0" w:space="0" w:color="auto"/>
        <w:left w:val="none" w:sz="0" w:space="0" w:color="auto"/>
        <w:bottom w:val="none" w:sz="0" w:space="0" w:color="auto"/>
        <w:right w:val="none" w:sz="0" w:space="0" w:color="auto"/>
      </w:divBdr>
    </w:div>
    <w:div w:id="1109203016">
      <w:bodyDiv w:val="1"/>
      <w:marLeft w:val="0"/>
      <w:marRight w:val="0"/>
      <w:marTop w:val="0"/>
      <w:marBottom w:val="0"/>
      <w:divBdr>
        <w:top w:val="none" w:sz="0" w:space="0" w:color="auto"/>
        <w:left w:val="none" w:sz="0" w:space="0" w:color="auto"/>
        <w:bottom w:val="none" w:sz="0" w:space="0" w:color="auto"/>
        <w:right w:val="none" w:sz="0" w:space="0" w:color="auto"/>
      </w:divBdr>
    </w:div>
    <w:div w:id="1155994638">
      <w:bodyDiv w:val="1"/>
      <w:marLeft w:val="0"/>
      <w:marRight w:val="0"/>
      <w:marTop w:val="0"/>
      <w:marBottom w:val="0"/>
      <w:divBdr>
        <w:top w:val="none" w:sz="0" w:space="0" w:color="auto"/>
        <w:left w:val="none" w:sz="0" w:space="0" w:color="auto"/>
        <w:bottom w:val="none" w:sz="0" w:space="0" w:color="auto"/>
        <w:right w:val="none" w:sz="0" w:space="0" w:color="auto"/>
      </w:divBdr>
    </w:div>
    <w:div w:id="1184589812">
      <w:bodyDiv w:val="1"/>
      <w:marLeft w:val="0"/>
      <w:marRight w:val="0"/>
      <w:marTop w:val="0"/>
      <w:marBottom w:val="0"/>
      <w:divBdr>
        <w:top w:val="none" w:sz="0" w:space="0" w:color="auto"/>
        <w:left w:val="none" w:sz="0" w:space="0" w:color="auto"/>
        <w:bottom w:val="none" w:sz="0" w:space="0" w:color="auto"/>
        <w:right w:val="none" w:sz="0" w:space="0" w:color="auto"/>
      </w:divBdr>
    </w:div>
    <w:div w:id="1198082907">
      <w:bodyDiv w:val="1"/>
      <w:marLeft w:val="0"/>
      <w:marRight w:val="0"/>
      <w:marTop w:val="0"/>
      <w:marBottom w:val="0"/>
      <w:divBdr>
        <w:top w:val="none" w:sz="0" w:space="0" w:color="auto"/>
        <w:left w:val="none" w:sz="0" w:space="0" w:color="auto"/>
        <w:bottom w:val="none" w:sz="0" w:space="0" w:color="auto"/>
        <w:right w:val="none" w:sz="0" w:space="0" w:color="auto"/>
      </w:divBdr>
    </w:div>
    <w:div w:id="1321736759">
      <w:bodyDiv w:val="1"/>
      <w:marLeft w:val="0"/>
      <w:marRight w:val="0"/>
      <w:marTop w:val="0"/>
      <w:marBottom w:val="0"/>
      <w:divBdr>
        <w:top w:val="none" w:sz="0" w:space="0" w:color="auto"/>
        <w:left w:val="none" w:sz="0" w:space="0" w:color="auto"/>
        <w:bottom w:val="none" w:sz="0" w:space="0" w:color="auto"/>
        <w:right w:val="none" w:sz="0" w:space="0" w:color="auto"/>
      </w:divBdr>
    </w:div>
    <w:div w:id="1331788621">
      <w:bodyDiv w:val="1"/>
      <w:marLeft w:val="0"/>
      <w:marRight w:val="0"/>
      <w:marTop w:val="0"/>
      <w:marBottom w:val="0"/>
      <w:divBdr>
        <w:top w:val="none" w:sz="0" w:space="0" w:color="auto"/>
        <w:left w:val="none" w:sz="0" w:space="0" w:color="auto"/>
        <w:bottom w:val="none" w:sz="0" w:space="0" w:color="auto"/>
        <w:right w:val="none" w:sz="0" w:space="0" w:color="auto"/>
      </w:divBdr>
    </w:div>
    <w:div w:id="1362702730">
      <w:bodyDiv w:val="1"/>
      <w:marLeft w:val="0"/>
      <w:marRight w:val="0"/>
      <w:marTop w:val="0"/>
      <w:marBottom w:val="0"/>
      <w:divBdr>
        <w:top w:val="none" w:sz="0" w:space="0" w:color="auto"/>
        <w:left w:val="none" w:sz="0" w:space="0" w:color="auto"/>
        <w:bottom w:val="none" w:sz="0" w:space="0" w:color="auto"/>
        <w:right w:val="none" w:sz="0" w:space="0" w:color="auto"/>
      </w:divBdr>
    </w:div>
    <w:div w:id="1362979325">
      <w:bodyDiv w:val="1"/>
      <w:marLeft w:val="0"/>
      <w:marRight w:val="0"/>
      <w:marTop w:val="0"/>
      <w:marBottom w:val="0"/>
      <w:divBdr>
        <w:top w:val="none" w:sz="0" w:space="0" w:color="auto"/>
        <w:left w:val="none" w:sz="0" w:space="0" w:color="auto"/>
        <w:bottom w:val="none" w:sz="0" w:space="0" w:color="auto"/>
        <w:right w:val="none" w:sz="0" w:space="0" w:color="auto"/>
      </w:divBdr>
    </w:div>
    <w:div w:id="1367679580">
      <w:bodyDiv w:val="1"/>
      <w:marLeft w:val="0"/>
      <w:marRight w:val="0"/>
      <w:marTop w:val="0"/>
      <w:marBottom w:val="0"/>
      <w:divBdr>
        <w:top w:val="none" w:sz="0" w:space="0" w:color="auto"/>
        <w:left w:val="none" w:sz="0" w:space="0" w:color="auto"/>
        <w:bottom w:val="none" w:sz="0" w:space="0" w:color="auto"/>
        <w:right w:val="none" w:sz="0" w:space="0" w:color="auto"/>
      </w:divBdr>
    </w:div>
    <w:div w:id="1376810115">
      <w:bodyDiv w:val="1"/>
      <w:marLeft w:val="0"/>
      <w:marRight w:val="0"/>
      <w:marTop w:val="0"/>
      <w:marBottom w:val="0"/>
      <w:divBdr>
        <w:top w:val="none" w:sz="0" w:space="0" w:color="auto"/>
        <w:left w:val="none" w:sz="0" w:space="0" w:color="auto"/>
        <w:bottom w:val="none" w:sz="0" w:space="0" w:color="auto"/>
        <w:right w:val="none" w:sz="0" w:space="0" w:color="auto"/>
      </w:divBdr>
    </w:div>
    <w:div w:id="1376929976">
      <w:bodyDiv w:val="1"/>
      <w:marLeft w:val="0"/>
      <w:marRight w:val="0"/>
      <w:marTop w:val="0"/>
      <w:marBottom w:val="0"/>
      <w:divBdr>
        <w:top w:val="none" w:sz="0" w:space="0" w:color="auto"/>
        <w:left w:val="none" w:sz="0" w:space="0" w:color="auto"/>
        <w:bottom w:val="none" w:sz="0" w:space="0" w:color="auto"/>
        <w:right w:val="none" w:sz="0" w:space="0" w:color="auto"/>
      </w:divBdr>
    </w:div>
    <w:div w:id="1530803332">
      <w:bodyDiv w:val="1"/>
      <w:marLeft w:val="0"/>
      <w:marRight w:val="0"/>
      <w:marTop w:val="0"/>
      <w:marBottom w:val="0"/>
      <w:divBdr>
        <w:top w:val="none" w:sz="0" w:space="0" w:color="auto"/>
        <w:left w:val="none" w:sz="0" w:space="0" w:color="auto"/>
        <w:bottom w:val="none" w:sz="0" w:space="0" w:color="auto"/>
        <w:right w:val="none" w:sz="0" w:space="0" w:color="auto"/>
      </w:divBdr>
    </w:div>
    <w:div w:id="1593120733">
      <w:bodyDiv w:val="1"/>
      <w:marLeft w:val="0"/>
      <w:marRight w:val="0"/>
      <w:marTop w:val="0"/>
      <w:marBottom w:val="0"/>
      <w:divBdr>
        <w:top w:val="none" w:sz="0" w:space="0" w:color="auto"/>
        <w:left w:val="none" w:sz="0" w:space="0" w:color="auto"/>
        <w:bottom w:val="none" w:sz="0" w:space="0" w:color="auto"/>
        <w:right w:val="none" w:sz="0" w:space="0" w:color="auto"/>
      </w:divBdr>
    </w:div>
    <w:div w:id="1687169659">
      <w:bodyDiv w:val="1"/>
      <w:marLeft w:val="0"/>
      <w:marRight w:val="0"/>
      <w:marTop w:val="0"/>
      <w:marBottom w:val="0"/>
      <w:divBdr>
        <w:top w:val="none" w:sz="0" w:space="0" w:color="auto"/>
        <w:left w:val="none" w:sz="0" w:space="0" w:color="auto"/>
        <w:bottom w:val="none" w:sz="0" w:space="0" w:color="auto"/>
        <w:right w:val="none" w:sz="0" w:space="0" w:color="auto"/>
      </w:divBdr>
    </w:div>
    <w:div w:id="1792824509">
      <w:bodyDiv w:val="1"/>
      <w:marLeft w:val="0"/>
      <w:marRight w:val="0"/>
      <w:marTop w:val="0"/>
      <w:marBottom w:val="0"/>
      <w:divBdr>
        <w:top w:val="none" w:sz="0" w:space="0" w:color="auto"/>
        <w:left w:val="none" w:sz="0" w:space="0" w:color="auto"/>
        <w:bottom w:val="none" w:sz="0" w:space="0" w:color="auto"/>
        <w:right w:val="none" w:sz="0" w:space="0" w:color="auto"/>
      </w:divBdr>
    </w:div>
    <w:div w:id="1812208042">
      <w:bodyDiv w:val="1"/>
      <w:marLeft w:val="0"/>
      <w:marRight w:val="0"/>
      <w:marTop w:val="0"/>
      <w:marBottom w:val="0"/>
      <w:divBdr>
        <w:top w:val="none" w:sz="0" w:space="0" w:color="auto"/>
        <w:left w:val="none" w:sz="0" w:space="0" w:color="auto"/>
        <w:bottom w:val="none" w:sz="0" w:space="0" w:color="auto"/>
        <w:right w:val="none" w:sz="0" w:space="0" w:color="auto"/>
      </w:divBdr>
    </w:div>
    <w:div w:id="1826698282">
      <w:bodyDiv w:val="1"/>
      <w:marLeft w:val="0"/>
      <w:marRight w:val="0"/>
      <w:marTop w:val="0"/>
      <w:marBottom w:val="0"/>
      <w:divBdr>
        <w:top w:val="none" w:sz="0" w:space="0" w:color="auto"/>
        <w:left w:val="none" w:sz="0" w:space="0" w:color="auto"/>
        <w:bottom w:val="none" w:sz="0" w:space="0" w:color="auto"/>
        <w:right w:val="none" w:sz="0" w:space="0" w:color="auto"/>
      </w:divBdr>
    </w:div>
    <w:div w:id="1857691890">
      <w:bodyDiv w:val="1"/>
      <w:marLeft w:val="0"/>
      <w:marRight w:val="0"/>
      <w:marTop w:val="0"/>
      <w:marBottom w:val="0"/>
      <w:divBdr>
        <w:top w:val="none" w:sz="0" w:space="0" w:color="auto"/>
        <w:left w:val="none" w:sz="0" w:space="0" w:color="auto"/>
        <w:bottom w:val="none" w:sz="0" w:space="0" w:color="auto"/>
        <w:right w:val="none" w:sz="0" w:space="0" w:color="auto"/>
      </w:divBdr>
    </w:div>
    <w:div w:id="1879782207">
      <w:bodyDiv w:val="1"/>
      <w:marLeft w:val="0"/>
      <w:marRight w:val="0"/>
      <w:marTop w:val="0"/>
      <w:marBottom w:val="0"/>
      <w:divBdr>
        <w:top w:val="none" w:sz="0" w:space="0" w:color="auto"/>
        <w:left w:val="none" w:sz="0" w:space="0" w:color="auto"/>
        <w:bottom w:val="none" w:sz="0" w:space="0" w:color="auto"/>
        <w:right w:val="none" w:sz="0" w:space="0" w:color="auto"/>
      </w:divBdr>
    </w:div>
    <w:div w:id="1923564580">
      <w:bodyDiv w:val="1"/>
      <w:marLeft w:val="0"/>
      <w:marRight w:val="0"/>
      <w:marTop w:val="0"/>
      <w:marBottom w:val="0"/>
      <w:divBdr>
        <w:top w:val="none" w:sz="0" w:space="0" w:color="auto"/>
        <w:left w:val="none" w:sz="0" w:space="0" w:color="auto"/>
        <w:bottom w:val="none" w:sz="0" w:space="0" w:color="auto"/>
        <w:right w:val="none" w:sz="0" w:space="0" w:color="auto"/>
      </w:divBdr>
    </w:div>
    <w:div w:id="1943951186">
      <w:bodyDiv w:val="1"/>
      <w:marLeft w:val="0"/>
      <w:marRight w:val="0"/>
      <w:marTop w:val="0"/>
      <w:marBottom w:val="0"/>
      <w:divBdr>
        <w:top w:val="none" w:sz="0" w:space="0" w:color="auto"/>
        <w:left w:val="none" w:sz="0" w:space="0" w:color="auto"/>
        <w:bottom w:val="none" w:sz="0" w:space="0" w:color="auto"/>
        <w:right w:val="none" w:sz="0" w:space="0" w:color="auto"/>
      </w:divBdr>
      <w:divsChild>
        <w:div w:id="2108890914">
          <w:marLeft w:val="0"/>
          <w:marRight w:val="0"/>
          <w:marTop w:val="0"/>
          <w:marBottom w:val="0"/>
          <w:divBdr>
            <w:top w:val="none" w:sz="0" w:space="0" w:color="auto"/>
            <w:left w:val="none" w:sz="0" w:space="0" w:color="auto"/>
            <w:bottom w:val="none" w:sz="0" w:space="0" w:color="auto"/>
            <w:right w:val="none" w:sz="0" w:space="0" w:color="auto"/>
          </w:divBdr>
          <w:divsChild>
            <w:div w:id="2069961682">
              <w:marLeft w:val="0"/>
              <w:marRight w:val="0"/>
              <w:marTop w:val="0"/>
              <w:marBottom w:val="0"/>
              <w:divBdr>
                <w:top w:val="none" w:sz="0" w:space="0" w:color="auto"/>
                <w:left w:val="none" w:sz="0" w:space="0" w:color="auto"/>
                <w:bottom w:val="none" w:sz="0" w:space="0" w:color="auto"/>
                <w:right w:val="none" w:sz="0" w:space="0" w:color="auto"/>
              </w:divBdr>
              <w:divsChild>
                <w:div w:id="1901866127">
                  <w:marLeft w:val="0"/>
                  <w:marRight w:val="0"/>
                  <w:marTop w:val="0"/>
                  <w:marBottom w:val="0"/>
                  <w:divBdr>
                    <w:top w:val="none" w:sz="0" w:space="0" w:color="auto"/>
                    <w:left w:val="none" w:sz="0" w:space="0" w:color="auto"/>
                    <w:bottom w:val="none" w:sz="0" w:space="0" w:color="auto"/>
                    <w:right w:val="none" w:sz="0" w:space="0" w:color="auto"/>
                  </w:divBdr>
                  <w:divsChild>
                    <w:div w:id="144796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410274">
      <w:bodyDiv w:val="1"/>
      <w:marLeft w:val="0"/>
      <w:marRight w:val="0"/>
      <w:marTop w:val="0"/>
      <w:marBottom w:val="0"/>
      <w:divBdr>
        <w:top w:val="none" w:sz="0" w:space="0" w:color="auto"/>
        <w:left w:val="none" w:sz="0" w:space="0" w:color="auto"/>
        <w:bottom w:val="none" w:sz="0" w:space="0" w:color="auto"/>
        <w:right w:val="none" w:sz="0" w:space="0" w:color="auto"/>
      </w:divBdr>
    </w:div>
    <w:div w:id="1985816472">
      <w:bodyDiv w:val="1"/>
      <w:marLeft w:val="0"/>
      <w:marRight w:val="0"/>
      <w:marTop w:val="0"/>
      <w:marBottom w:val="0"/>
      <w:divBdr>
        <w:top w:val="none" w:sz="0" w:space="0" w:color="auto"/>
        <w:left w:val="none" w:sz="0" w:space="0" w:color="auto"/>
        <w:bottom w:val="none" w:sz="0" w:space="0" w:color="auto"/>
        <w:right w:val="none" w:sz="0" w:space="0" w:color="auto"/>
      </w:divBdr>
    </w:div>
    <w:div w:id="2002153010">
      <w:bodyDiv w:val="1"/>
      <w:marLeft w:val="0"/>
      <w:marRight w:val="0"/>
      <w:marTop w:val="0"/>
      <w:marBottom w:val="0"/>
      <w:divBdr>
        <w:top w:val="none" w:sz="0" w:space="0" w:color="auto"/>
        <w:left w:val="none" w:sz="0" w:space="0" w:color="auto"/>
        <w:bottom w:val="none" w:sz="0" w:space="0" w:color="auto"/>
        <w:right w:val="none" w:sz="0" w:space="0" w:color="auto"/>
      </w:divBdr>
      <w:divsChild>
        <w:div w:id="1753698489">
          <w:marLeft w:val="0"/>
          <w:marRight w:val="0"/>
          <w:marTop w:val="0"/>
          <w:marBottom w:val="0"/>
          <w:divBdr>
            <w:top w:val="none" w:sz="0" w:space="0" w:color="auto"/>
            <w:left w:val="none" w:sz="0" w:space="0" w:color="auto"/>
            <w:bottom w:val="none" w:sz="0" w:space="0" w:color="auto"/>
            <w:right w:val="none" w:sz="0" w:space="0" w:color="auto"/>
          </w:divBdr>
          <w:divsChild>
            <w:div w:id="1366251941">
              <w:marLeft w:val="0"/>
              <w:marRight w:val="0"/>
              <w:marTop w:val="0"/>
              <w:marBottom w:val="0"/>
              <w:divBdr>
                <w:top w:val="none" w:sz="0" w:space="0" w:color="auto"/>
                <w:left w:val="none" w:sz="0" w:space="0" w:color="auto"/>
                <w:bottom w:val="none" w:sz="0" w:space="0" w:color="auto"/>
                <w:right w:val="none" w:sz="0" w:space="0" w:color="auto"/>
              </w:divBdr>
              <w:divsChild>
                <w:div w:id="233126658">
                  <w:marLeft w:val="0"/>
                  <w:marRight w:val="0"/>
                  <w:marTop w:val="0"/>
                  <w:marBottom w:val="0"/>
                  <w:divBdr>
                    <w:top w:val="none" w:sz="0" w:space="0" w:color="auto"/>
                    <w:left w:val="none" w:sz="0" w:space="0" w:color="auto"/>
                    <w:bottom w:val="none" w:sz="0" w:space="0" w:color="auto"/>
                    <w:right w:val="none" w:sz="0" w:space="0" w:color="auto"/>
                  </w:divBdr>
                  <w:divsChild>
                    <w:div w:id="203091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812326">
      <w:bodyDiv w:val="1"/>
      <w:marLeft w:val="0"/>
      <w:marRight w:val="0"/>
      <w:marTop w:val="0"/>
      <w:marBottom w:val="0"/>
      <w:divBdr>
        <w:top w:val="none" w:sz="0" w:space="0" w:color="auto"/>
        <w:left w:val="none" w:sz="0" w:space="0" w:color="auto"/>
        <w:bottom w:val="none" w:sz="0" w:space="0" w:color="auto"/>
        <w:right w:val="none" w:sz="0" w:space="0" w:color="auto"/>
      </w:divBdr>
    </w:div>
    <w:div w:id="2015302390">
      <w:bodyDiv w:val="1"/>
      <w:marLeft w:val="0"/>
      <w:marRight w:val="0"/>
      <w:marTop w:val="0"/>
      <w:marBottom w:val="0"/>
      <w:divBdr>
        <w:top w:val="none" w:sz="0" w:space="0" w:color="auto"/>
        <w:left w:val="none" w:sz="0" w:space="0" w:color="auto"/>
        <w:bottom w:val="none" w:sz="0" w:space="0" w:color="auto"/>
        <w:right w:val="none" w:sz="0" w:space="0" w:color="auto"/>
      </w:divBdr>
    </w:div>
    <w:div w:id="2055537413">
      <w:bodyDiv w:val="1"/>
      <w:marLeft w:val="0"/>
      <w:marRight w:val="0"/>
      <w:marTop w:val="0"/>
      <w:marBottom w:val="0"/>
      <w:divBdr>
        <w:top w:val="none" w:sz="0" w:space="0" w:color="auto"/>
        <w:left w:val="none" w:sz="0" w:space="0" w:color="auto"/>
        <w:bottom w:val="none" w:sz="0" w:space="0" w:color="auto"/>
        <w:right w:val="none" w:sz="0" w:space="0" w:color="auto"/>
      </w:divBdr>
    </w:div>
    <w:div w:id="2067607419">
      <w:bodyDiv w:val="1"/>
      <w:marLeft w:val="0"/>
      <w:marRight w:val="0"/>
      <w:marTop w:val="0"/>
      <w:marBottom w:val="0"/>
      <w:divBdr>
        <w:top w:val="none" w:sz="0" w:space="0" w:color="auto"/>
        <w:left w:val="none" w:sz="0" w:space="0" w:color="auto"/>
        <w:bottom w:val="none" w:sz="0" w:space="0" w:color="auto"/>
        <w:right w:val="none" w:sz="0" w:space="0" w:color="auto"/>
      </w:divBdr>
    </w:div>
    <w:div w:id="208136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s\blankai\word7\Komitetai\d.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3AC7F-A132-470F-941A-F0D66D6D5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emplate>
  <TotalTime>1406</TotalTime>
  <Pages>5</Pages>
  <Words>5866</Words>
  <Characters>3344</Characters>
  <Application>Microsoft Office Word</Application>
  <DocSecurity>0</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TARYBA   2025..   EKONOMIKOS IR FINANSŲ KOMITETO   Nr. K13-D-6</vt:lpstr>
      <vt:lpstr>KAUNO MIESTO SAVIVALDYBĖS TARYBA   2015..   EKONOMIKOS IR FINANSŲ KOMITETO   Nr. .........................</vt:lpstr>
    </vt:vector>
  </TitlesOfParts>
  <Manager>Komiteto pirmininkė Ramunė Bičkauskienė</Manager>
  <Company>KAUNO MIESTO SAVIVALDYBĖ</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TARYBA   2025..   EKONOMIKOS IR FINANSŲ KOMITETO   Nr. K13-D-6</dc:title>
  <dc:subject>POSĖDŽIO DARBOTVARKĖ</dc:subject>
  <dc:creator>ievatamo</dc:creator>
  <cp:lastModifiedBy>Skaidrė Kareniauskaitė</cp:lastModifiedBy>
  <cp:revision>223</cp:revision>
  <cp:lastPrinted>2024-07-03T05:40:00Z</cp:lastPrinted>
  <dcterms:created xsi:type="dcterms:W3CDTF">2020-09-02T12:54:00Z</dcterms:created>
  <dcterms:modified xsi:type="dcterms:W3CDTF">2026-09-07T07:59:00Z</dcterms:modified>
</cp:coreProperties>
</file>