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FACA" w14:textId="77777777" w:rsidR="00E2575E" w:rsidRDefault="00E2575E" w:rsidP="00E2575E">
      <w:pPr>
        <w:pStyle w:val="prastasiniatinklio"/>
        <w:shd w:val="clear" w:color="auto" w:fill="FFFFFF"/>
        <w:spacing w:before="150" w:beforeAutospacing="0" w:after="150" w:afterAutospacing="0" w:line="384" w:lineRule="atLeast"/>
        <w:jc w:val="center"/>
        <w:rPr>
          <w:rFonts w:ascii="Open Sans" w:hAnsi="Open Sans" w:cs="Open Sans"/>
          <w:color w:val="333333"/>
        </w:rPr>
      </w:pPr>
      <w:r>
        <w:rPr>
          <w:rStyle w:val="Grietas"/>
          <w:rFonts w:ascii="Open Sans" w:eastAsiaTheme="majorEastAsia" w:hAnsi="Open Sans" w:cs="Open Sans"/>
          <w:color w:val="333333"/>
        </w:rPr>
        <w:t>METŲ SOCIALINIO DARBUOTOJO PREMIJA</w:t>
      </w:r>
    </w:p>
    <w:p w14:paraId="5835091F" w14:textId="77777777" w:rsidR="00E2575E" w:rsidRDefault="00E2575E" w:rsidP="00E2575E">
      <w:pPr>
        <w:pStyle w:val="prastasiniatinklio"/>
        <w:shd w:val="clear" w:color="auto" w:fill="FFFFFF"/>
        <w:spacing w:before="150" w:beforeAutospacing="0" w:after="150" w:afterAutospacing="0" w:line="384" w:lineRule="atLeast"/>
        <w:rPr>
          <w:rFonts w:ascii="Open Sans" w:hAnsi="Open Sans" w:cs="Open Sans"/>
          <w:color w:val="333333"/>
        </w:rPr>
      </w:pPr>
      <w:r>
        <w:rPr>
          <w:rFonts w:ascii="Open Sans" w:hAnsi="Open Sans" w:cs="Open Sans"/>
          <w:color w:val="333333"/>
        </w:rPr>
        <w:t>Metų socialinio darbuotojo premija skiriama socialiniams darbuotojams už darbą su:</w:t>
      </w:r>
    </w:p>
    <w:p w14:paraId="05ABE047" w14:textId="1C3DA4A5" w:rsidR="00E2575E" w:rsidRDefault="00E2575E" w:rsidP="001F0BC9">
      <w:pPr>
        <w:pStyle w:val="prastasiniatinklio"/>
        <w:numPr>
          <w:ilvl w:val="0"/>
          <w:numId w:val="2"/>
        </w:numPr>
        <w:shd w:val="clear" w:color="auto" w:fill="FFFFFF"/>
        <w:spacing w:before="150" w:beforeAutospacing="0" w:after="150" w:afterAutospacing="0" w:line="384" w:lineRule="atLeast"/>
        <w:rPr>
          <w:rFonts w:ascii="Open Sans" w:hAnsi="Open Sans" w:cs="Open Sans"/>
          <w:color w:val="333333"/>
        </w:rPr>
      </w:pPr>
      <w:r>
        <w:rPr>
          <w:rFonts w:ascii="Open Sans" w:hAnsi="Open Sans" w:cs="Open Sans"/>
          <w:color w:val="333333"/>
        </w:rPr>
        <w:t>šeimomis;</w:t>
      </w:r>
    </w:p>
    <w:p w14:paraId="2DC7BA7E" w14:textId="2216B389" w:rsidR="00E2575E" w:rsidRDefault="00E2575E" w:rsidP="001F0BC9">
      <w:pPr>
        <w:pStyle w:val="prastasiniatinklio"/>
        <w:numPr>
          <w:ilvl w:val="0"/>
          <w:numId w:val="2"/>
        </w:numPr>
        <w:shd w:val="clear" w:color="auto" w:fill="FFFFFF"/>
        <w:spacing w:before="150" w:beforeAutospacing="0" w:after="150" w:afterAutospacing="0" w:line="384" w:lineRule="atLeast"/>
        <w:rPr>
          <w:rFonts w:ascii="Open Sans" w:hAnsi="Open Sans" w:cs="Open Sans"/>
          <w:color w:val="333333"/>
        </w:rPr>
      </w:pPr>
      <w:r>
        <w:rPr>
          <w:rFonts w:ascii="Open Sans" w:hAnsi="Open Sans" w:cs="Open Sans"/>
          <w:color w:val="333333"/>
        </w:rPr>
        <w:t>socialinę riziką patiriančių šeimų vaikais, likusiais be tėvų globos, ir jaunuoliais po institucinės globos;</w:t>
      </w:r>
    </w:p>
    <w:p w14:paraId="624A3E2D" w14:textId="541DBCE0" w:rsidR="00E2575E" w:rsidRDefault="00E2575E" w:rsidP="001F0BC9">
      <w:pPr>
        <w:pStyle w:val="prastasiniatinklio"/>
        <w:numPr>
          <w:ilvl w:val="0"/>
          <w:numId w:val="2"/>
        </w:numPr>
        <w:shd w:val="clear" w:color="auto" w:fill="FFFFFF"/>
        <w:spacing w:before="150" w:beforeAutospacing="0" w:after="150" w:afterAutospacing="0" w:line="384" w:lineRule="atLeast"/>
        <w:rPr>
          <w:rFonts w:ascii="Open Sans" w:hAnsi="Open Sans" w:cs="Open Sans"/>
          <w:color w:val="333333"/>
        </w:rPr>
      </w:pPr>
      <w:r>
        <w:rPr>
          <w:rFonts w:ascii="Open Sans" w:hAnsi="Open Sans" w:cs="Open Sans"/>
          <w:color w:val="333333"/>
        </w:rPr>
        <w:t>suaugusiais asmenimis su negalia, vaikais su negalia ir senyvo amžiaus asmenimis bendruomenėje (socialinės paslaugos į namus, dienos centruose, atvirose erdvėse ir pan.);</w:t>
      </w:r>
    </w:p>
    <w:p w14:paraId="55402C59" w14:textId="40967419" w:rsidR="00E2575E" w:rsidRDefault="00E2575E" w:rsidP="001F0BC9">
      <w:pPr>
        <w:pStyle w:val="prastasiniatinklio"/>
        <w:numPr>
          <w:ilvl w:val="0"/>
          <w:numId w:val="2"/>
        </w:numPr>
        <w:shd w:val="clear" w:color="auto" w:fill="FFFFFF"/>
        <w:spacing w:before="150" w:beforeAutospacing="0" w:after="150" w:afterAutospacing="0" w:line="384" w:lineRule="atLeast"/>
        <w:rPr>
          <w:rFonts w:ascii="Open Sans" w:hAnsi="Open Sans" w:cs="Open Sans"/>
          <w:color w:val="333333"/>
        </w:rPr>
      </w:pPr>
      <w:r>
        <w:rPr>
          <w:rFonts w:ascii="Open Sans" w:hAnsi="Open Sans" w:cs="Open Sans"/>
          <w:color w:val="333333"/>
        </w:rPr>
        <w:t>suaugusiais asmenimis su negalia, vaikais su negalia bei senyvo amžiaus asmenimis institucijoje, įstaigoje (socialinės paslaugos, susijusios su apgyvendinimu);</w:t>
      </w:r>
    </w:p>
    <w:p w14:paraId="19F230AB" w14:textId="0F51E1A0" w:rsidR="00E2575E" w:rsidRDefault="00E2575E" w:rsidP="001F0BC9">
      <w:pPr>
        <w:pStyle w:val="prastasiniatinklio"/>
        <w:numPr>
          <w:ilvl w:val="0"/>
          <w:numId w:val="2"/>
        </w:numPr>
        <w:shd w:val="clear" w:color="auto" w:fill="FFFFFF"/>
        <w:spacing w:before="150" w:beforeAutospacing="0" w:after="150" w:afterAutospacing="0" w:line="384" w:lineRule="atLeast"/>
        <w:rPr>
          <w:rFonts w:ascii="Open Sans" w:hAnsi="Open Sans" w:cs="Open Sans"/>
          <w:color w:val="333333"/>
        </w:rPr>
      </w:pPr>
      <w:r>
        <w:rPr>
          <w:rFonts w:ascii="Open Sans" w:hAnsi="Open Sans" w:cs="Open Sans"/>
          <w:color w:val="333333"/>
        </w:rPr>
        <w:t>vienišais suaugusiais asmenimis ir senyvo amžiaus asmenimis, patiriančiais socialinę riziką.</w:t>
      </w:r>
    </w:p>
    <w:p w14:paraId="28EA88DD" w14:textId="77777777" w:rsidR="00E2575E" w:rsidRDefault="00E2575E" w:rsidP="00E2575E">
      <w:pPr>
        <w:pStyle w:val="prastasiniatinklio"/>
        <w:shd w:val="clear" w:color="auto" w:fill="FFFFFF"/>
        <w:spacing w:before="150" w:beforeAutospacing="0" w:after="150" w:afterAutospacing="0" w:line="384" w:lineRule="atLeast"/>
        <w:rPr>
          <w:rFonts w:ascii="Open Sans" w:hAnsi="Open Sans" w:cs="Open Sans"/>
          <w:color w:val="333333"/>
        </w:rPr>
      </w:pPr>
      <w:r>
        <w:rPr>
          <w:rStyle w:val="Grietas"/>
          <w:rFonts w:ascii="Open Sans" w:eastAsiaTheme="majorEastAsia" w:hAnsi="Open Sans" w:cs="Open Sans"/>
          <w:color w:val="333333"/>
        </w:rPr>
        <w:t>Teisę siūlyti kandidatus</w:t>
      </w:r>
      <w:r>
        <w:rPr>
          <w:rFonts w:ascii="Open Sans" w:hAnsi="Open Sans" w:cs="Open Sans"/>
          <w:color w:val="333333"/>
        </w:rPr>
        <w:t> gauti Metų socialinio darbuotojo premiją turi Kauno miesto socialinių paslaugų įstaigos, teikiančios socialines paslaugas Kauno miesto savivaldybėje ne mažiau kaip 3 metus ir kurios yra įtrauktos į Kauno miesto savivaldybės gyventojams socialines paslaugas teikiančių paslaugų teikėjų sąrašus (</w:t>
      </w:r>
      <w:hyperlink r:id="rId5" w:history="1">
        <w:r>
          <w:rPr>
            <w:rStyle w:val="Hipersaitas"/>
            <w:rFonts w:ascii="Open Sans" w:eastAsiaTheme="majorEastAsia" w:hAnsi="Open Sans" w:cs="Open Sans"/>
            <w:color w:val="931F2C"/>
          </w:rPr>
          <w:t>https://epaslaugos.kaunas.lt/paslaugos/socialines-paslaugas-kauno-miesto-gyventojams-teikianciu-istaigu-sarasas-ir-itraukimas-i-ji/</w:t>
        </w:r>
      </w:hyperlink>
      <w:r>
        <w:rPr>
          <w:rFonts w:ascii="Open Sans" w:hAnsi="Open Sans" w:cs="Open Sans"/>
          <w:color w:val="333333"/>
        </w:rPr>
        <w:t>). Metų socialinio darbuotojo premijai gali būti teikiami kandidatai, kurie atitinka visas šias sąlygas:</w:t>
      </w:r>
    </w:p>
    <w:p w14:paraId="6AD20D61" w14:textId="0A6F8EC1" w:rsidR="00E2575E" w:rsidRDefault="00E2575E" w:rsidP="00E2575E">
      <w:pPr>
        <w:pStyle w:val="prastasiniatinklio"/>
        <w:numPr>
          <w:ilvl w:val="0"/>
          <w:numId w:val="1"/>
        </w:numPr>
        <w:shd w:val="clear" w:color="auto" w:fill="FFFFFF"/>
        <w:spacing w:before="150" w:beforeAutospacing="0" w:after="150" w:afterAutospacing="0" w:line="384" w:lineRule="atLeast"/>
        <w:rPr>
          <w:rFonts w:ascii="Open Sans" w:hAnsi="Open Sans" w:cs="Open Sans"/>
          <w:color w:val="333333"/>
        </w:rPr>
      </w:pPr>
      <w:r>
        <w:rPr>
          <w:rFonts w:ascii="Open Sans" w:hAnsi="Open Sans" w:cs="Open Sans"/>
          <w:color w:val="333333"/>
        </w:rPr>
        <w:t>turi ne mažiau kaip 3 metų socialinio darbo stažą</w:t>
      </w:r>
    </w:p>
    <w:p w14:paraId="2F4A62C3" w14:textId="665D52E9" w:rsidR="00E2575E" w:rsidRDefault="00E2575E" w:rsidP="00E2575E">
      <w:pPr>
        <w:pStyle w:val="prastasiniatinklio"/>
        <w:numPr>
          <w:ilvl w:val="0"/>
          <w:numId w:val="1"/>
        </w:numPr>
        <w:shd w:val="clear" w:color="auto" w:fill="FFFFFF"/>
        <w:spacing w:before="150" w:beforeAutospacing="0" w:after="150" w:afterAutospacing="0" w:line="384" w:lineRule="atLeast"/>
        <w:rPr>
          <w:rFonts w:ascii="Open Sans" w:hAnsi="Open Sans" w:cs="Open Sans"/>
          <w:color w:val="333333"/>
        </w:rPr>
      </w:pPr>
      <w:r w:rsidRPr="00E2575E">
        <w:rPr>
          <w:rFonts w:ascii="Open Sans" w:hAnsi="Open Sans" w:cs="Open Sans"/>
          <w:color w:val="333333"/>
        </w:rPr>
        <w:t>dirba ne mažiau kaip vienus metus socialiniu darbuotoju socialinių paslaugų įstaigoje, kuri teikia jį premijai gauti</w:t>
      </w:r>
    </w:p>
    <w:p w14:paraId="08056CA2" w14:textId="3A8A0924" w:rsidR="00E2575E" w:rsidRDefault="00E2575E" w:rsidP="00E2575E">
      <w:pPr>
        <w:pStyle w:val="prastasiniatinklio"/>
        <w:numPr>
          <w:ilvl w:val="0"/>
          <w:numId w:val="1"/>
        </w:numPr>
        <w:shd w:val="clear" w:color="auto" w:fill="FFFFFF"/>
        <w:spacing w:before="150" w:beforeAutospacing="0" w:after="150" w:afterAutospacing="0" w:line="384" w:lineRule="atLeast"/>
        <w:rPr>
          <w:rFonts w:ascii="Open Sans" w:hAnsi="Open Sans" w:cs="Open Sans"/>
          <w:color w:val="333333"/>
        </w:rPr>
      </w:pPr>
      <w:r w:rsidRPr="00E2575E">
        <w:rPr>
          <w:rFonts w:ascii="Open Sans" w:hAnsi="Open Sans" w:cs="Open Sans"/>
          <w:color w:val="333333"/>
        </w:rPr>
        <w:t>praėjusiais ir (ar) einamaisiais metais teiktos socialinės ar su jomis tiesiogiai susijusios paslaugos ir inicijuotos naujos socialinio darbo praktikos bei jų įgyvendinimas Kauno mieste ir (ar) sukurtos metodinės pagalbos priemonės ir (ar) įveiktas/-i sudėtingas/-i (krizinis/-</w:t>
      </w:r>
      <w:proofErr w:type="spellStart"/>
      <w:r w:rsidRPr="00E2575E">
        <w:rPr>
          <w:rFonts w:ascii="Open Sans" w:hAnsi="Open Sans" w:cs="Open Sans"/>
          <w:color w:val="333333"/>
        </w:rPr>
        <w:t>iai</w:t>
      </w:r>
      <w:proofErr w:type="spellEnd"/>
      <w:r w:rsidRPr="00E2575E">
        <w:rPr>
          <w:rFonts w:ascii="Open Sans" w:hAnsi="Open Sans" w:cs="Open Sans"/>
          <w:color w:val="333333"/>
        </w:rPr>
        <w:t>) atvejis/-ai ir (ar) sėkmės istorijos;</w:t>
      </w:r>
    </w:p>
    <w:p w14:paraId="57627203" w14:textId="08D14D1C" w:rsidR="00E2575E" w:rsidRPr="00E2575E" w:rsidRDefault="00E2575E" w:rsidP="00E2575E">
      <w:pPr>
        <w:pStyle w:val="prastasiniatinklio"/>
        <w:numPr>
          <w:ilvl w:val="0"/>
          <w:numId w:val="1"/>
        </w:numPr>
        <w:shd w:val="clear" w:color="auto" w:fill="FFFFFF"/>
        <w:spacing w:before="150" w:beforeAutospacing="0" w:after="150" w:afterAutospacing="0" w:line="384" w:lineRule="atLeast"/>
        <w:rPr>
          <w:rFonts w:ascii="Open Sans" w:hAnsi="Open Sans" w:cs="Open Sans"/>
          <w:color w:val="333333"/>
        </w:rPr>
      </w:pPr>
      <w:r w:rsidRPr="00E2575E">
        <w:rPr>
          <w:rFonts w:ascii="Open Sans" w:hAnsi="Open Sans" w:cs="Open Sans"/>
          <w:color w:val="333333"/>
        </w:rPr>
        <w:t>turi ne mažiau kaip vieną bendruomenės (įskaitant paslaugų gavėjus ar jų artimuosius) ar partnerių, su kuriais bendradarbiauta teikiant paslaugas ar pan., rekomendaciją ar padėką; </w:t>
      </w:r>
    </w:p>
    <w:p w14:paraId="76BCBFC4" w14:textId="5553AA28" w:rsidR="00E2575E" w:rsidRDefault="00E2575E" w:rsidP="00E2575E">
      <w:pPr>
        <w:pStyle w:val="prastasiniatinklio"/>
        <w:shd w:val="clear" w:color="auto" w:fill="FFFFFF"/>
        <w:spacing w:before="150" w:beforeAutospacing="0" w:after="150" w:afterAutospacing="0" w:line="384" w:lineRule="atLeast"/>
        <w:rPr>
          <w:rFonts w:ascii="Open Sans" w:hAnsi="Open Sans" w:cs="Open Sans"/>
          <w:color w:val="333333"/>
        </w:rPr>
      </w:pPr>
      <w:r>
        <w:rPr>
          <w:rStyle w:val="Grietas"/>
          <w:rFonts w:ascii="Open Sans" w:eastAsiaTheme="majorEastAsia" w:hAnsi="Open Sans" w:cs="Open Sans"/>
          <w:color w:val="333333"/>
        </w:rPr>
        <w:lastRenderedPageBreak/>
        <w:t xml:space="preserve">Kviečiame teikti kandidatūras Metų socialinio darbuotojo premijai el. paštu </w:t>
      </w:r>
      <w:proofErr w:type="spellStart"/>
      <w:r>
        <w:rPr>
          <w:rStyle w:val="Grietas"/>
          <w:rFonts w:ascii="Open Sans" w:eastAsiaTheme="majorEastAsia" w:hAnsi="Open Sans" w:cs="Open Sans"/>
          <w:color w:val="333333"/>
        </w:rPr>
        <w:t>socialiniu.paslaugu.skyrius@kaunas.lt</w:t>
      </w:r>
      <w:proofErr w:type="spellEnd"/>
      <w:r>
        <w:rPr>
          <w:rStyle w:val="Grietas"/>
          <w:rFonts w:ascii="Open Sans" w:eastAsiaTheme="majorEastAsia" w:hAnsi="Open Sans" w:cs="Open Sans"/>
          <w:color w:val="333333"/>
        </w:rPr>
        <w:t xml:space="preserve"> iki rug</w:t>
      </w:r>
      <w:r w:rsidR="00333039">
        <w:rPr>
          <w:rStyle w:val="Grietas"/>
          <w:rFonts w:ascii="Open Sans" w:eastAsiaTheme="majorEastAsia" w:hAnsi="Open Sans" w:cs="Open Sans"/>
          <w:color w:val="333333"/>
        </w:rPr>
        <w:t>pjūčio 14</w:t>
      </w:r>
      <w:r>
        <w:rPr>
          <w:rStyle w:val="Grietas"/>
          <w:rFonts w:ascii="Open Sans" w:eastAsiaTheme="majorEastAsia" w:hAnsi="Open Sans" w:cs="Open Sans"/>
          <w:color w:val="333333"/>
        </w:rPr>
        <w:t xml:space="preserve"> d. imtinai,  pridedant užpildytą teikimo formą ir anketą.</w:t>
      </w:r>
    </w:p>
    <w:p w14:paraId="4215CADF" w14:textId="77777777" w:rsidR="00E2575E" w:rsidRDefault="00E2575E" w:rsidP="00E2575E">
      <w:pPr>
        <w:pStyle w:val="prastasiniatinklio"/>
        <w:shd w:val="clear" w:color="auto" w:fill="FFFFFF"/>
        <w:spacing w:before="150" w:beforeAutospacing="0" w:after="150" w:afterAutospacing="0" w:line="384" w:lineRule="atLeast"/>
        <w:rPr>
          <w:rFonts w:ascii="Open Sans" w:hAnsi="Open Sans" w:cs="Open Sans"/>
          <w:color w:val="333333"/>
        </w:rPr>
      </w:pPr>
      <w:hyperlink r:id="rId6" w:history="1">
        <w:r>
          <w:rPr>
            <w:rStyle w:val="Hipersaitas"/>
            <w:rFonts w:ascii="Open Sans" w:eastAsiaTheme="majorEastAsia" w:hAnsi="Open Sans" w:cs="Open Sans"/>
            <w:color w:val="333333"/>
          </w:rPr>
          <w:t>Teikimo forma</w:t>
        </w:r>
      </w:hyperlink>
    </w:p>
    <w:p w14:paraId="5914B2D7" w14:textId="77777777" w:rsidR="00E2575E" w:rsidRDefault="00E2575E" w:rsidP="00E2575E">
      <w:pPr>
        <w:pStyle w:val="prastasiniatinklio"/>
        <w:shd w:val="clear" w:color="auto" w:fill="FFFFFF"/>
        <w:spacing w:before="150" w:beforeAutospacing="0" w:after="150" w:afterAutospacing="0" w:line="384" w:lineRule="atLeast"/>
        <w:rPr>
          <w:rFonts w:ascii="Open Sans" w:hAnsi="Open Sans" w:cs="Open Sans"/>
          <w:color w:val="333333"/>
        </w:rPr>
      </w:pPr>
      <w:hyperlink r:id="rId7" w:history="1">
        <w:r>
          <w:rPr>
            <w:rStyle w:val="Hipersaitas"/>
            <w:rFonts w:ascii="Open Sans" w:eastAsiaTheme="majorEastAsia" w:hAnsi="Open Sans" w:cs="Open Sans"/>
            <w:color w:val="333333"/>
          </w:rPr>
          <w:t>Anketa</w:t>
        </w:r>
      </w:hyperlink>
    </w:p>
    <w:p w14:paraId="0A1DB62E" w14:textId="77777777" w:rsidR="00E2575E" w:rsidRDefault="00E2575E" w:rsidP="00E2575E">
      <w:pPr>
        <w:pStyle w:val="prastasiniatinklio"/>
        <w:shd w:val="clear" w:color="auto" w:fill="FFFFFF"/>
        <w:spacing w:before="150" w:beforeAutospacing="0" w:after="150" w:afterAutospacing="0" w:line="384" w:lineRule="atLeast"/>
        <w:rPr>
          <w:rFonts w:ascii="Open Sans" w:hAnsi="Open Sans" w:cs="Open Sans"/>
          <w:color w:val="333333"/>
        </w:rPr>
      </w:pPr>
      <w:hyperlink r:id="rId8" w:history="1">
        <w:r>
          <w:rPr>
            <w:rStyle w:val="Hipersaitas"/>
            <w:rFonts w:ascii="Open Sans" w:eastAsiaTheme="majorEastAsia" w:hAnsi="Open Sans" w:cs="Open Sans"/>
            <w:color w:val="333333"/>
          </w:rPr>
          <w:t>Kauno miesto savivaldybės apdovanojimų ir premijų skyrimo tvarkos aprašas</w:t>
        </w:r>
      </w:hyperlink>
    </w:p>
    <w:p w14:paraId="30E2AE8C" w14:textId="77777777" w:rsidR="00E2575E" w:rsidRDefault="00E2575E" w:rsidP="00E2575E">
      <w:pPr>
        <w:pStyle w:val="prastasiniatinklio"/>
        <w:shd w:val="clear" w:color="auto" w:fill="FFFFFF"/>
        <w:spacing w:before="150" w:beforeAutospacing="0" w:after="150" w:afterAutospacing="0" w:line="384" w:lineRule="atLeast"/>
        <w:jc w:val="both"/>
        <w:rPr>
          <w:rFonts w:ascii="Open Sans" w:hAnsi="Open Sans" w:cs="Open Sans"/>
          <w:color w:val="333333"/>
        </w:rPr>
      </w:pPr>
      <w:r>
        <w:rPr>
          <w:rFonts w:ascii="Open Sans" w:hAnsi="Open Sans" w:cs="Open Sans"/>
          <w:color w:val="333333"/>
        </w:rPr>
        <w:t> </w:t>
      </w:r>
    </w:p>
    <w:p w14:paraId="034EEE4E" w14:textId="77777777" w:rsidR="00E2575E" w:rsidRDefault="00E2575E" w:rsidP="00E2575E">
      <w:pPr>
        <w:pStyle w:val="prastasiniatinklio"/>
        <w:shd w:val="clear" w:color="auto" w:fill="FFFFFF"/>
        <w:spacing w:before="150" w:beforeAutospacing="0" w:after="150" w:afterAutospacing="0" w:line="384" w:lineRule="atLeast"/>
        <w:rPr>
          <w:rFonts w:ascii="Open Sans" w:hAnsi="Open Sans" w:cs="Open Sans"/>
          <w:color w:val="333333"/>
        </w:rPr>
      </w:pPr>
      <w:r>
        <w:rPr>
          <w:rStyle w:val="Grietas"/>
          <w:rFonts w:ascii="Open Sans" w:eastAsiaTheme="majorEastAsia" w:hAnsi="Open Sans" w:cs="Open Sans"/>
          <w:color w:val="333333"/>
        </w:rPr>
        <w:t>Informaciją teikia</w:t>
      </w:r>
      <w:r>
        <w:rPr>
          <w:rFonts w:ascii="Open Sans" w:hAnsi="Open Sans" w:cs="Open Sans"/>
          <w:color w:val="333333"/>
        </w:rPr>
        <w:t> Socialinių paslaugų skyriaus vyriausioji specialistė Erika Zapolskienė, tel. +370 37 42 48 75, el. paštas erika.zapolskiene@kaunas.lt</w:t>
      </w:r>
    </w:p>
    <w:p w14:paraId="56042E01" w14:textId="77777777" w:rsidR="00E2575E" w:rsidRDefault="00E2575E"/>
    <w:sectPr w:rsidR="00E257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95C"/>
    <w:multiLevelType w:val="hybridMultilevel"/>
    <w:tmpl w:val="62C2230C"/>
    <w:lvl w:ilvl="0" w:tplc="CC080378">
      <w:numFmt w:val="bullet"/>
      <w:lvlText w:val="·"/>
      <w:lvlJc w:val="left"/>
      <w:pPr>
        <w:ind w:left="720" w:hanging="360"/>
      </w:pPr>
      <w:rPr>
        <w:rFonts w:ascii="Open Sans" w:eastAsia="Times New Roman" w:hAnsi="Open Sans"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D706FE"/>
    <w:multiLevelType w:val="hybridMultilevel"/>
    <w:tmpl w:val="F1E0DBF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6FC06E73"/>
    <w:multiLevelType w:val="hybridMultilevel"/>
    <w:tmpl w:val="2A86BFA6"/>
    <w:lvl w:ilvl="0" w:tplc="04270001">
      <w:start w:val="1"/>
      <w:numFmt w:val="bullet"/>
      <w:lvlText w:val=""/>
      <w:lvlJc w:val="left"/>
      <w:pPr>
        <w:ind w:left="720" w:hanging="360"/>
      </w:pPr>
      <w:rPr>
        <w:rFonts w:ascii="Symbol" w:hAnsi="Symbol" w:hint="default"/>
      </w:rPr>
    </w:lvl>
    <w:lvl w:ilvl="1" w:tplc="63AE908E">
      <w:numFmt w:val="bullet"/>
      <w:lvlText w:val="·"/>
      <w:lvlJc w:val="left"/>
      <w:pPr>
        <w:ind w:left="1440" w:hanging="360"/>
      </w:pPr>
      <w:rPr>
        <w:rFonts w:ascii="Open Sans" w:eastAsia="Times New Roman" w:hAnsi="Open Sans" w:cs="Open San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44106414">
    <w:abstractNumId w:val="1"/>
  </w:num>
  <w:num w:numId="2" w16cid:durableId="396169349">
    <w:abstractNumId w:val="2"/>
  </w:num>
  <w:num w:numId="3" w16cid:durableId="25664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5E"/>
    <w:rsid w:val="00102681"/>
    <w:rsid w:val="001F0BC9"/>
    <w:rsid w:val="00266BEA"/>
    <w:rsid w:val="00333039"/>
    <w:rsid w:val="009C4EB0"/>
    <w:rsid w:val="00E071DF"/>
    <w:rsid w:val="00E25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2C88"/>
  <w15:chartTrackingRefBased/>
  <w15:docId w15:val="{71FF9374-E298-43E6-9206-E18FE298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25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25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257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257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257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257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57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57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57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57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257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57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57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57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257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57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57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57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5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57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57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57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57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575E"/>
    <w:rPr>
      <w:i/>
      <w:iCs/>
      <w:color w:val="404040" w:themeColor="text1" w:themeTint="BF"/>
    </w:rPr>
  </w:style>
  <w:style w:type="paragraph" w:styleId="Sraopastraipa">
    <w:name w:val="List Paragraph"/>
    <w:basedOn w:val="prastasis"/>
    <w:uiPriority w:val="34"/>
    <w:qFormat/>
    <w:rsid w:val="00E2575E"/>
    <w:pPr>
      <w:ind w:left="720"/>
      <w:contextualSpacing/>
    </w:pPr>
  </w:style>
  <w:style w:type="character" w:styleId="Rykuspabraukimas">
    <w:name w:val="Intense Emphasis"/>
    <w:basedOn w:val="Numatytasispastraiposriftas"/>
    <w:uiPriority w:val="21"/>
    <w:qFormat/>
    <w:rsid w:val="00E2575E"/>
    <w:rPr>
      <w:i/>
      <w:iCs/>
      <w:color w:val="0F4761" w:themeColor="accent1" w:themeShade="BF"/>
    </w:rPr>
  </w:style>
  <w:style w:type="paragraph" w:styleId="Iskirtacitata">
    <w:name w:val="Intense Quote"/>
    <w:basedOn w:val="prastasis"/>
    <w:next w:val="prastasis"/>
    <w:link w:val="IskirtacitataDiagrama"/>
    <w:uiPriority w:val="30"/>
    <w:qFormat/>
    <w:rsid w:val="00E25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2575E"/>
    <w:rPr>
      <w:i/>
      <w:iCs/>
      <w:color w:val="0F4761" w:themeColor="accent1" w:themeShade="BF"/>
    </w:rPr>
  </w:style>
  <w:style w:type="character" w:styleId="Rykinuoroda">
    <w:name w:val="Intense Reference"/>
    <w:basedOn w:val="Numatytasispastraiposriftas"/>
    <w:uiPriority w:val="32"/>
    <w:qFormat/>
    <w:rsid w:val="00E2575E"/>
    <w:rPr>
      <w:b/>
      <w:bCs/>
      <w:smallCaps/>
      <w:color w:val="0F4761" w:themeColor="accent1" w:themeShade="BF"/>
      <w:spacing w:val="5"/>
    </w:rPr>
  </w:style>
  <w:style w:type="paragraph" w:styleId="prastasiniatinklio">
    <w:name w:val="Normal (Web)"/>
    <w:basedOn w:val="prastasis"/>
    <w:uiPriority w:val="99"/>
    <w:semiHidden/>
    <w:unhideWhenUsed/>
    <w:rsid w:val="00E2575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E2575E"/>
    <w:rPr>
      <w:b/>
      <w:bCs/>
    </w:rPr>
  </w:style>
  <w:style w:type="character" w:styleId="Hipersaitas">
    <w:name w:val="Hyperlink"/>
    <w:basedOn w:val="Numatytasispastraiposriftas"/>
    <w:uiPriority w:val="99"/>
    <w:semiHidden/>
    <w:unhideWhenUsed/>
    <w:rsid w:val="00E2575E"/>
    <w:rPr>
      <w:color w:val="0000FF"/>
      <w:u w:val="single"/>
    </w:rPr>
  </w:style>
  <w:style w:type="character" w:styleId="Perirtashipersaitas">
    <w:name w:val="FollowedHyperlink"/>
    <w:basedOn w:val="Numatytasispastraiposriftas"/>
    <w:uiPriority w:val="99"/>
    <w:semiHidden/>
    <w:unhideWhenUsed/>
    <w:rsid w:val="001F0B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as.lt/wp-content/uploads/sites/13/2025/08/Kauno-miesto-savivaldybes-apdovanojimu-ir-premiju-skyrimo-tvarkos-aprasas.docx" TargetMode="External"/><Relationship Id="rId3" Type="http://schemas.openxmlformats.org/officeDocument/2006/relationships/settings" Target="settings.xml"/><Relationship Id="rId7" Type="http://schemas.openxmlformats.org/officeDocument/2006/relationships/hyperlink" Target="https://www.kaunas.lt/wp-content/uploads/sites/13/2025/08/Anket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unas.lt/wp-content/uploads/sites/13/2025/08/Teikimo-forma.docx" TargetMode="External"/><Relationship Id="rId5" Type="http://schemas.openxmlformats.org/officeDocument/2006/relationships/hyperlink" Target="https://epaslaugos.kaunas.lt/paslaugos/socialines-paslaugas-kauno-miesto-gyventojams-teikianciu-istaigu-sarasas-ir-itraukimas-i-j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273</Words>
  <Characters>2055</Characters>
  <Application>Microsoft Office Word</Application>
  <DocSecurity>0</DocSecurity>
  <Lines>39</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Zapolskienė</dc:creator>
  <cp:keywords/>
  <dc:description/>
  <cp:lastModifiedBy>Erika Zapolskienė</cp:lastModifiedBy>
  <cp:revision>5</cp:revision>
  <dcterms:created xsi:type="dcterms:W3CDTF">2026-06-19T05:11:00Z</dcterms:created>
  <dcterms:modified xsi:type="dcterms:W3CDTF">2026-06-19T07:13:00Z</dcterms:modified>
</cp:coreProperties>
</file>