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5E5" w:rsidRPr="004D7D4A" w:rsidRDefault="00F125E5" w:rsidP="004B45C5">
      <w:pPr>
        <w:spacing w:line="360" w:lineRule="auto"/>
        <w:jc w:val="center"/>
        <w:rPr>
          <w:rFonts w:ascii="Calibri" w:eastAsia="Calibri" w:hAnsi="Calibri" w:cs="Calibri"/>
          <w:b/>
        </w:rPr>
      </w:pPr>
      <w:r w:rsidRPr="004D7D4A">
        <w:rPr>
          <w:rFonts w:ascii="Calibri" w:eastAsia="Calibri" w:hAnsi="Calibri" w:cs="Calibri"/>
          <w:b/>
        </w:rPr>
        <w:t>KAUNO MIESTO SAVIVALDYBĖS ADMINISTRACIJA</w:t>
      </w:r>
      <w:r w:rsidR="00D24BE4">
        <w:rPr>
          <w:rFonts w:ascii="Calibri" w:eastAsia="Calibri" w:hAnsi="Calibri" w:cs="Calibri"/>
          <w:b/>
        </w:rPr>
        <w:t xml:space="preserve"> </w:t>
      </w:r>
    </w:p>
    <w:p w:rsidR="00F125E5" w:rsidRPr="0015160C" w:rsidRDefault="00F125E5" w:rsidP="004B45C5">
      <w:pPr>
        <w:spacing w:line="360" w:lineRule="auto"/>
        <w:jc w:val="center"/>
        <w:rPr>
          <w:rFonts w:ascii="Calibri" w:eastAsia="Calibri" w:hAnsi="Calibri" w:cs="Calibri"/>
        </w:rPr>
      </w:pPr>
    </w:p>
    <w:p w:rsidR="00A266C7" w:rsidRDefault="003B0B1B" w:rsidP="0015160C">
      <w:pPr>
        <w:jc w:val="center"/>
        <w:rPr>
          <w:rFonts w:ascii="Calibri" w:eastAsia="Calibri" w:hAnsi="Calibri" w:cs="Calibri"/>
          <w:b/>
          <w:bCs/>
        </w:rPr>
      </w:pPr>
      <w:r w:rsidRPr="004D7D4A">
        <w:rPr>
          <w:rFonts w:ascii="Calibri" w:eastAsia="Calibri" w:hAnsi="Calibri" w:cs="Calibri"/>
          <w:b/>
        </w:rPr>
        <w:t xml:space="preserve">KAUNO MIESTO SAVIVALDYBĖS ADMINISTRACIJOS </w:t>
      </w:r>
      <w:r w:rsidR="5FFA6216" w:rsidRPr="004D7D4A">
        <w:rPr>
          <w:rFonts w:ascii="Calibri" w:eastAsia="Calibri" w:hAnsi="Calibri" w:cs="Calibri"/>
          <w:b/>
          <w:bCs/>
        </w:rPr>
        <w:t>202</w:t>
      </w:r>
      <w:r w:rsidR="00F86A79">
        <w:rPr>
          <w:rFonts w:ascii="Calibri" w:eastAsia="Calibri" w:hAnsi="Calibri" w:cs="Calibri"/>
          <w:b/>
          <w:bCs/>
        </w:rPr>
        <w:t>5</w:t>
      </w:r>
      <w:r w:rsidR="0064267A">
        <w:rPr>
          <w:rFonts w:ascii="Calibri" w:eastAsia="Calibri" w:hAnsi="Calibri" w:cs="Calibri"/>
          <w:b/>
          <w:bCs/>
        </w:rPr>
        <w:t xml:space="preserve"> </w:t>
      </w:r>
      <w:r w:rsidR="5FFA6216" w:rsidRPr="004D7D4A">
        <w:rPr>
          <w:rFonts w:ascii="Calibri" w:eastAsia="Calibri" w:hAnsi="Calibri" w:cs="Calibri"/>
          <w:b/>
          <w:bCs/>
        </w:rPr>
        <w:t>M</w:t>
      </w:r>
      <w:r w:rsidR="00A266C7">
        <w:rPr>
          <w:rFonts w:ascii="Calibri" w:eastAsia="Calibri" w:hAnsi="Calibri" w:cs="Calibri"/>
          <w:b/>
          <w:bCs/>
        </w:rPr>
        <w:t>.</w:t>
      </w:r>
      <w:r w:rsidR="0015160C">
        <w:rPr>
          <w:rFonts w:ascii="Calibri" w:eastAsia="Calibri" w:hAnsi="Calibri" w:cs="Calibri"/>
          <w:b/>
          <w:bCs/>
        </w:rPr>
        <w:t xml:space="preserve"> </w:t>
      </w:r>
    </w:p>
    <w:p w:rsidR="003B0B1B" w:rsidRDefault="00A266C7" w:rsidP="0015160C">
      <w:pPr>
        <w:jc w:val="center"/>
        <w:rPr>
          <w:rFonts w:ascii="Calibri" w:eastAsia="Calibri" w:hAnsi="Calibri" w:cs="Calibri"/>
          <w:b/>
          <w:bCs/>
        </w:rPr>
      </w:pPr>
      <w:r>
        <w:rPr>
          <w:rFonts w:ascii="Calibri" w:eastAsia="Calibri" w:hAnsi="Calibri" w:cs="Calibri"/>
          <w:b/>
          <w:bCs/>
        </w:rPr>
        <w:t xml:space="preserve">METINĖ </w:t>
      </w:r>
      <w:r w:rsidR="5FFA6216" w:rsidRPr="004D7D4A">
        <w:rPr>
          <w:rFonts w:ascii="Calibri" w:eastAsia="Calibri" w:hAnsi="Calibri" w:cs="Calibri"/>
          <w:b/>
          <w:bCs/>
        </w:rPr>
        <w:t>VEIKLOS ATASKAITA</w:t>
      </w:r>
      <w:r w:rsidR="00D24BE4">
        <w:rPr>
          <w:rFonts w:ascii="Calibri" w:eastAsia="Calibri" w:hAnsi="Calibri" w:cs="Calibri"/>
          <w:b/>
          <w:bCs/>
        </w:rPr>
        <w:t xml:space="preserve"> </w:t>
      </w:r>
    </w:p>
    <w:p w:rsidR="0015160C" w:rsidRPr="0015160C" w:rsidRDefault="0015160C" w:rsidP="0015160C">
      <w:pPr>
        <w:jc w:val="center"/>
        <w:rPr>
          <w:rFonts w:ascii="Calibri" w:eastAsia="Calibri" w:hAnsi="Calibri" w:cs="Calibri"/>
          <w:bCs/>
        </w:rPr>
      </w:pPr>
    </w:p>
    <w:p w:rsidR="00010AE9" w:rsidRPr="004D7D4A" w:rsidRDefault="0015160C" w:rsidP="0015160C">
      <w:pPr>
        <w:jc w:val="center"/>
        <w:rPr>
          <w:rFonts w:ascii="Calibri" w:eastAsia="Calibri" w:hAnsi="Calibri" w:cs="Calibri"/>
        </w:rPr>
      </w:pPr>
      <w:r>
        <w:rPr>
          <w:rFonts w:ascii="Calibri" w:eastAsia="Calibri" w:hAnsi="Calibri" w:cs="Calibri"/>
        </w:rPr>
        <w:t xml:space="preserve">2026 m. </w:t>
      </w:r>
      <w:r w:rsidR="0014643B">
        <w:rPr>
          <w:rFonts w:ascii="Calibri" w:eastAsia="Calibri" w:hAnsi="Calibri" w:cs="Calibri"/>
        </w:rPr>
        <w:t xml:space="preserve">________  </w:t>
      </w:r>
      <w:r>
        <w:rPr>
          <w:rFonts w:ascii="Calibri" w:eastAsia="Calibri" w:hAnsi="Calibri" w:cs="Calibri"/>
        </w:rPr>
        <w:t xml:space="preserve"> </w:t>
      </w:r>
      <w:r w:rsidR="00F125E5" w:rsidRPr="004D7D4A">
        <w:rPr>
          <w:rFonts w:ascii="Calibri" w:eastAsia="Calibri" w:hAnsi="Calibri" w:cs="Calibri"/>
        </w:rPr>
        <w:t>Nr.</w:t>
      </w:r>
      <w:r>
        <w:rPr>
          <w:rFonts w:ascii="Calibri" w:eastAsia="Calibri" w:hAnsi="Calibri" w:cs="Calibri"/>
        </w:rPr>
        <w:t xml:space="preserve"> </w:t>
      </w:r>
      <w:r w:rsidR="0014643B">
        <w:rPr>
          <w:rFonts w:ascii="Calibri" w:eastAsia="Calibri" w:hAnsi="Calibri" w:cs="Calibri"/>
        </w:rPr>
        <w:t xml:space="preserve">___ </w:t>
      </w:r>
    </w:p>
    <w:p w:rsidR="00F125E5" w:rsidRPr="004D7D4A" w:rsidRDefault="00F125E5" w:rsidP="0015160C">
      <w:pPr>
        <w:jc w:val="center"/>
        <w:rPr>
          <w:rFonts w:ascii="Calibri" w:eastAsia="Calibri" w:hAnsi="Calibri" w:cs="Calibri"/>
        </w:rPr>
      </w:pPr>
      <w:r w:rsidRPr="004D7D4A">
        <w:rPr>
          <w:rFonts w:ascii="Calibri" w:eastAsia="Calibri" w:hAnsi="Calibri" w:cs="Calibri"/>
        </w:rPr>
        <w:t>Kaunas</w:t>
      </w:r>
      <w:r w:rsidR="0015160C">
        <w:rPr>
          <w:rFonts w:ascii="Calibri" w:eastAsia="Calibri" w:hAnsi="Calibri" w:cs="Calibri"/>
        </w:rPr>
        <w:t xml:space="preserve"> </w:t>
      </w:r>
    </w:p>
    <w:p w:rsidR="00427A24" w:rsidRPr="004D7D4A" w:rsidRDefault="00427A24" w:rsidP="004B45C5">
      <w:pPr>
        <w:spacing w:line="360" w:lineRule="auto"/>
        <w:jc w:val="center"/>
        <w:rPr>
          <w:rFonts w:ascii="Calibri" w:eastAsia="Calibri" w:hAnsi="Calibri" w:cs="Calibri"/>
          <w:highlight w:val="yellow"/>
        </w:rPr>
      </w:pPr>
    </w:p>
    <w:p w:rsidR="00373553" w:rsidRPr="004D7D4A" w:rsidRDefault="00373553" w:rsidP="0015160C">
      <w:pPr>
        <w:jc w:val="center"/>
        <w:rPr>
          <w:rFonts w:ascii="Calibri" w:hAnsi="Calibri" w:cs="Calibri"/>
          <w:b/>
        </w:rPr>
      </w:pPr>
      <w:r w:rsidRPr="004D7D4A">
        <w:rPr>
          <w:rFonts w:ascii="Calibri" w:hAnsi="Calibri" w:cs="Calibri"/>
          <w:b/>
        </w:rPr>
        <w:t>I SKYRIUS</w:t>
      </w:r>
      <w:r w:rsidR="00F164FC" w:rsidRPr="004D7D4A">
        <w:rPr>
          <w:rFonts w:ascii="Calibri" w:hAnsi="Calibri" w:cs="Calibri"/>
          <w:b/>
        </w:rPr>
        <w:t xml:space="preserve"> </w:t>
      </w:r>
    </w:p>
    <w:p w:rsidR="00373553" w:rsidRPr="004D7D4A" w:rsidRDefault="00373553" w:rsidP="0015160C">
      <w:pPr>
        <w:jc w:val="center"/>
        <w:rPr>
          <w:rFonts w:ascii="Calibri" w:hAnsi="Calibri" w:cs="Calibri"/>
          <w:b/>
        </w:rPr>
      </w:pPr>
      <w:r w:rsidRPr="004D7D4A">
        <w:rPr>
          <w:rFonts w:ascii="Calibri" w:hAnsi="Calibri" w:cs="Calibri"/>
          <w:b/>
        </w:rPr>
        <w:t>INFORMACIJA APIE ĮSTAIGĄ</w:t>
      </w:r>
      <w:r w:rsidR="00F164FC" w:rsidRPr="004D7D4A">
        <w:rPr>
          <w:rFonts w:ascii="Calibri" w:hAnsi="Calibri" w:cs="Calibri"/>
          <w:b/>
        </w:rPr>
        <w:t xml:space="preserve"> </w:t>
      </w:r>
    </w:p>
    <w:p w:rsidR="00373553" w:rsidRPr="004D7D4A" w:rsidRDefault="00373553" w:rsidP="004B45C5">
      <w:pPr>
        <w:spacing w:line="360" w:lineRule="auto"/>
        <w:jc w:val="center"/>
        <w:rPr>
          <w:rFonts w:ascii="Calibri" w:eastAsia="Calibri" w:hAnsi="Calibri" w:cs="Calibri"/>
          <w:highlight w:val="yellow"/>
        </w:rPr>
      </w:pPr>
    </w:p>
    <w:p w:rsidR="00427A24" w:rsidRPr="004D7D4A" w:rsidRDefault="00427A24" w:rsidP="004B45C5">
      <w:pPr>
        <w:spacing w:line="360" w:lineRule="auto"/>
        <w:ind w:firstLine="709"/>
        <w:jc w:val="both"/>
        <w:rPr>
          <w:rFonts w:ascii="Calibri" w:hAnsi="Calibri" w:cs="Calibri"/>
        </w:rPr>
      </w:pPr>
      <w:r w:rsidRPr="004D7D4A">
        <w:rPr>
          <w:rFonts w:ascii="Calibri" w:eastAsia="Calibri" w:hAnsi="Calibri" w:cs="Calibri"/>
        </w:rPr>
        <w:t>Kauno</w:t>
      </w:r>
      <w:r w:rsidRPr="004D7D4A">
        <w:rPr>
          <w:rFonts w:ascii="Calibri" w:hAnsi="Calibri" w:cs="Calibri"/>
        </w:rPr>
        <w:t xml:space="preserve"> miesto savivaldybės administracija (toliau – Įstaiga) yra biudžetinė įstaiga, finansuojama iš Kauno miesto savivaldybės</w:t>
      </w:r>
      <w:r w:rsidR="00D24BE4">
        <w:rPr>
          <w:rFonts w:ascii="Calibri" w:hAnsi="Calibri" w:cs="Calibri"/>
        </w:rPr>
        <w:t xml:space="preserve"> (toliau – Savivaldybė)</w:t>
      </w:r>
      <w:r w:rsidRPr="004D7D4A">
        <w:rPr>
          <w:rFonts w:ascii="Calibri" w:hAnsi="Calibri" w:cs="Calibri"/>
        </w:rPr>
        <w:t xml:space="preserve"> ir </w:t>
      </w:r>
      <w:r w:rsidRPr="00F20B98">
        <w:rPr>
          <w:rFonts w:ascii="Calibri" w:hAnsi="Calibri" w:cs="Calibri"/>
        </w:rPr>
        <w:t>Lietuvos Respublikos valstybės</w:t>
      </w:r>
      <w:r w:rsidRPr="004D7D4A">
        <w:rPr>
          <w:rFonts w:ascii="Calibri" w:hAnsi="Calibri" w:cs="Calibri"/>
        </w:rPr>
        <w:t xml:space="preserve"> biudžet</w:t>
      </w:r>
      <w:r w:rsidR="00F164FC" w:rsidRPr="004D7D4A">
        <w:rPr>
          <w:rFonts w:ascii="Calibri" w:hAnsi="Calibri" w:cs="Calibri"/>
        </w:rPr>
        <w:t>ų</w:t>
      </w:r>
      <w:r w:rsidRPr="004D7D4A">
        <w:rPr>
          <w:rFonts w:ascii="Calibri" w:hAnsi="Calibri" w:cs="Calibri"/>
        </w:rPr>
        <w:t>, kodas</w:t>
      </w:r>
      <w:r w:rsidR="00767D09" w:rsidRPr="004D7D4A">
        <w:rPr>
          <w:rFonts w:ascii="Calibri" w:hAnsi="Calibri" w:cs="Calibri"/>
        </w:rPr>
        <w:t> </w:t>
      </w:r>
      <w:r w:rsidRPr="004D7D4A">
        <w:rPr>
          <w:rFonts w:ascii="Calibri" w:hAnsi="Calibri" w:cs="Calibri"/>
        </w:rPr>
        <w:t>188764867. Adresas</w:t>
      </w:r>
      <w:r w:rsidR="00F164FC" w:rsidRPr="004D7D4A">
        <w:rPr>
          <w:rFonts w:ascii="Calibri" w:hAnsi="Calibri" w:cs="Calibri"/>
        </w:rPr>
        <w:t xml:space="preserve"> –</w:t>
      </w:r>
      <w:r w:rsidRPr="004D7D4A">
        <w:rPr>
          <w:rFonts w:ascii="Calibri" w:hAnsi="Calibri" w:cs="Calibri"/>
        </w:rPr>
        <w:t xml:space="preserve"> Laisvės al. 96, Kaunas, Lietuvos Respublika. Steigėja ir kontroliuojantis subjektas yra </w:t>
      </w:r>
      <w:r w:rsidR="00D24BE4">
        <w:rPr>
          <w:rFonts w:ascii="Calibri" w:hAnsi="Calibri" w:cs="Calibri"/>
        </w:rPr>
        <w:t>S</w:t>
      </w:r>
      <w:r w:rsidRPr="004D7D4A">
        <w:rPr>
          <w:rFonts w:ascii="Calibri" w:hAnsi="Calibri" w:cs="Calibri"/>
        </w:rPr>
        <w:t xml:space="preserve">avivaldybės taryba, turinti juridinio asmens statusą. Pagrindinė veikla – Lietuvos Respublikos savivaldybių veikla, kodas 84.11.20. </w:t>
      </w:r>
    </w:p>
    <w:p w:rsidR="00373553" w:rsidRPr="00F20B98" w:rsidRDefault="00373553" w:rsidP="0015160C">
      <w:pPr>
        <w:ind w:firstLine="709"/>
        <w:jc w:val="center"/>
        <w:rPr>
          <w:rFonts w:ascii="Calibri" w:eastAsia="Calibri" w:hAnsi="Calibri" w:cs="Calibri"/>
          <w:highlight w:val="yellow"/>
        </w:rPr>
      </w:pPr>
    </w:p>
    <w:p w:rsidR="00373553" w:rsidRPr="004D7D4A" w:rsidRDefault="00373553" w:rsidP="0015160C">
      <w:pPr>
        <w:jc w:val="center"/>
        <w:rPr>
          <w:rFonts w:ascii="Calibri" w:hAnsi="Calibri" w:cs="Calibri"/>
          <w:b/>
        </w:rPr>
      </w:pPr>
      <w:r w:rsidRPr="004D7D4A">
        <w:rPr>
          <w:rFonts w:ascii="Calibri" w:hAnsi="Calibri" w:cs="Calibri"/>
          <w:b/>
        </w:rPr>
        <w:t>II SKYRIUS</w:t>
      </w:r>
      <w:r w:rsidR="00F164FC" w:rsidRPr="004D7D4A">
        <w:rPr>
          <w:rFonts w:ascii="Calibri" w:hAnsi="Calibri" w:cs="Calibri"/>
          <w:b/>
        </w:rPr>
        <w:t xml:space="preserve"> </w:t>
      </w:r>
    </w:p>
    <w:p w:rsidR="00373553" w:rsidRDefault="00373553" w:rsidP="0015160C">
      <w:pPr>
        <w:jc w:val="center"/>
        <w:rPr>
          <w:rFonts w:ascii="Calibri" w:hAnsi="Calibri" w:cs="Calibri"/>
          <w:b/>
        </w:rPr>
      </w:pPr>
      <w:r w:rsidRPr="004D7D4A">
        <w:rPr>
          <w:rFonts w:ascii="Calibri" w:hAnsi="Calibri" w:cs="Calibri"/>
          <w:b/>
        </w:rPr>
        <w:t>VADOVO ŽODIS</w:t>
      </w:r>
      <w:r w:rsidR="00F164FC" w:rsidRPr="004D7D4A">
        <w:rPr>
          <w:rFonts w:ascii="Calibri" w:hAnsi="Calibri" w:cs="Calibri"/>
          <w:b/>
        </w:rPr>
        <w:t xml:space="preserve"> </w:t>
      </w:r>
    </w:p>
    <w:p w:rsidR="00382F5A" w:rsidRPr="0015160C" w:rsidRDefault="00382F5A" w:rsidP="004B45C5">
      <w:pPr>
        <w:spacing w:line="360" w:lineRule="auto"/>
        <w:jc w:val="center"/>
        <w:rPr>
          <w:rFonts w:ascii="Calibri" w:hAnsi="Calibri" w:cs="Calibri"/>
        </w:rPr>
      </w:pPr>
    </w:p>
    <w:p w:rsidR="00382F5A" w:rsidRDefault="00382F5A" w:rsidP="00283175">
      <w:pPr>
        <w:spacing w:line="360" w:lineRule="auto"/>
        <w:ind w:firstLine="709"/>
        <w:jc w:val="both"/>
        <w:rPr>
          <w:rFonts w:ascii="Calibri" w:hAnsi="Calibri" w:cs="Calibri"/>
          <w:bCs/>
        </w:rPr>
      </w:pPr>
      <w:r w:rsidRPr="00382F5A">
        <w:rPr>
          <w:rFonts w:ascii="Calibri" w:hAnsi="Calibri" w:cs="Calibri"/>
          <w:bCs/>
        </w:rPr>
        <w:t xml:space="preserve">2025 metai Kauno miestui buvo išskirtiniai – veiklos tikslams įgyvendinti buvo suplanuotas rekordinis 748,4 mln. eurų </w:t>
      </w:r>
      <w:r w:rsidR="00453EFF">
        <w:rPr>
          <w:rFonts w:ascii="Calibri" w:hAnsi="Calibri" w:cs="Calibri"/>
          <w:bCs/>
        </w:rPr>
        <w:t>S</w:t>
      </w:r>
      <w:r w:rsidRPr="00382F5A">
        <w:rPr>
          <w:rFonts w:ascii="Calibri" w:hAnsi="Calibri" w:cs="Calibri"/>
          <w:bCs/>
        </w:rPr>
        <w:t>avivaldybės biudžetas. Toks finansavimo mastas sudarė prielaidas kryptingai investuoti į svarbiausias miesto sritis – švietimą, infrastruktūrą, sveikatos apsaugą, darnų judumą ir gyvenamosios aplinkos kokybę. Atsakingas ir racionalus lėšų panaudojimas leido ne tik tęsti anksčiau pradėtus darbus, bet ir inicijuoti naujus, strategiškai svarbius projektus, stiprinusius Kauno konkurencingumą, patrauklumą investicijoms ir kauniečių gerovę.</w:t>
      </w:r>
    </w:p>
    <w:p w:rsidR="00382F5A" w:rsidRPr="00382F5A" w:rsidRDefault="00382F5A" w:rsidP="00192932">
      <w:pPr>
        <w:spacing w:line="360" w:lineRule="auto"/>
        <w:ind w:firstLine="709"/>
        <w:jc w:val="both"/>
        <w:rPr>
          <w:rFonts w:ascii="Calibri" w:hAnsi="Calibri" w:cs="Calibri"/>
          <w:bCs/>
        </w:rPr>
      </w:pPr>
      <w:r w:rsidRPr="00382F5A">
        <w:rPr>
          <w:rFonts w:ascii="Calibri" w:hAnsi="Calibri" w:cs="Calibri"/>
          <w:bCs/>
        </w:rPr>
        <w:t>Efektyviai ir racionaliai naudojant miesto lėšas, 2025 metais buvo statomi tiltai, plečiamos ir atnaujinamos sveikatos priežiūros</w:t>
      </w:r>
      <w:r w:rsidR="00DF60ED">
        <w:rPr>
          <w:rFonts w:ascii="Calibri" w:hAnsi="Calibri" w:cs="Calibri"/>
          <w:bCs/>
        </w:rPr>
        <w:t>, švietimo</w:t>
      </w:r>
      <w:r w:rsidRPr="00382F5A">
        <w:rPr>
          <w:rFonts w:ascii="Calibri" w:hAnsi="Calibri" w:cs="Calibri"/>
          <w:bCs/>
        </w:rPr>
        <w:t xml:space="preserve"> įstaigos, plėtota nauja sporto ir kultūros infrastruktūra, skirta kauniečių patogumui.</w:t>
      </w:r>
      <w:r w:rsidR="00631BB1">
        <w:rPr>
          <w:rFonts w:ascii="Calibri" w:hAnsi="Calibri" w:cs="Calibri"/>
          <w:bCs/>
        </w:rPr>
        <w:t xml:space="preserve"> </w:t>
      </w:r>
      <w:r w:rsidR="00CA75D2" w:rsidRPr="00F73EFB">
        <w:rPr>
          <w:rFonts w:asciiTheme="minorHAnsi" w:hAnsiTheme="minorHAnsi" w:cstheme="minorHAnsi"/>
        </w:rPr>
        <w:t>Kauno miesto savivaldybės administracija, pasinaudodama Europos Sąjungos struktūrinių fondų lėšomis, 2025 metais toliau sėkmingai tęsė investicinių projektų įgyvendinimą</w:t>
      </w:r>
      <w:r w:rsidR="00CA75D2">
        <w:rPr>
          <w:rFonts w:asciiTheme="minorHAnsi" w:hAnsiTheme="minorHAnsi" w:cstheme="minorHAnsi"/>
        </w:rPr>
        <w:t>, pritraukdama</w:t>
      </w:r>
      <w:r w:rsidR="00CA75D2" w:rsidRPr="00F73EFB">
        <w:rPr>
          <w:rFonts w:asciiTheme="minorHAnsi" w:hAnsiTheme="minorHAnsi" w:cstheme="minorHAnsi"/>
        </w:rPr>
        <w:t xml:space="preserve"> daugiau </w:t>
      </w:r>
      <w:r w:rsidR="00453EFF">
        <w:rPr>
          <w:rFonts w:asciiTheme="minorHAnsi" w:hAnsiTheme="minorHAnsi" w:cstheme="minorHAnsi"/>
        </w:rPr>
        <w:t xml:space="preserve">nei </w:t>
      </w:r>
      <w:r w:rsidR="00CA75D2" w:rsidRPr="00F73EFB">
        <w:rPr>
          <w:rFonts w:asciiTheme="minorHAnsi" w:hAnsiTheme="minorHAnsi" w:cstheme="minorHAnsi"/>
        </w:rPr>
        <w:t xml:space="preserve">15 mln. </w:t>
      </w:r>
      <w:r w:rsidR="00A43EC4">
        <w:rPr>
          <w:rFonts w:asciiTheme="minorHAnsi" w:hAnsiTheme="minorHAnsi" w:cstheme="minorHAnsi"/>
        </w:rPr>
        <w:t>eurų</w:t>
      </w:r>
      <w:r w:rsidR="00CA75D2" w:rsidRPr="00F73EFB">
        <w:rPr>
          <w:rFonts w:asciiTheme="minorHAnsi" w:hAnsiTheme="minorHAnsi" w:cstheme="minorHAnsi"/>
        </w:rPr>
        <w:t xml:space="preserve"> Europos Sąjungos </w:t>
      </w:r>
      <w:r w:rsidR="00CA75D2">
        <w:rPr>
          <w:rFonts w:asciiTheme="minorHAnsi" w:hAnsiTheme="minorHAnsi" w:cstheme="minorHAnsi"/>
        </w:rPr>
        <w:t>investicijų</w:t>
      </w:r>
      <w:r w:rsidR="00CA75D2" w:rsidRPr="00F73EFB">
        <w:rPr>
          <w:rFonts w:asciiTheme="minorHAnsi" w:hAnsiTheme="minorHAnsi" w:cstheme="minorHAnsi"/>
        </w:rPr>
        <w:t>.</w:t>
      </w:r>
      <w:r w:rsidR="00CA75D2" w:rsidRPr="00CA75D2">
        <w:rPr>
          <w:rFonts w:ascii="Calibri" w:hAnsi="Calibri" w:cs="Calibri"/>
          <w:bCs/>
        </w:rPr>
        <w:t xml:space="preserve"> </w:t>
      </w:r>
    </w:p>
    <w:p w:rsidR="00382F5A" w:rsidRPr="00382F5A" w:rsidRDefault="00382F5A" w:rsidP="003C3E7A">
      <w:pPr>
        <w:spacing w:line="360" w:lineRule="auto"/>
        <w:ind w:firstLine="709"/>
        <w:jc w:val="both"/>
        <w:rPr>
          <w:rFonts w:ascii="Calibri" w:hAnsi="Calibri" w:cs="Calibri"/>
          <w:bCs/>
        </w:rPr>
      </w:pPr>
      <w:r w:rsidRPr="00382F5A">
        <w:rPr>
          <w:rFonts w:ascii="Calibri" w:hAnsi="Calibri" w:cs="Calibri"/>
          <w:bCs/>
        </w:rPr>
        <w:t>Kaunas ir toliau skynė prestižinius tarptautinius pripažinimus. Miestas tradiciškai buvo įvertintas kaip viena patraukliausių vietų investicijoms Europoje – prestižiniame „fDi Intelligence“ sudaromame „Europos ateities miestų ir regionų 2025“ reitinge Kaunas užėmė 7-ąją vietą tarp mažųjų miestų Žmogiškojo kapitalo ir gyvenimo būdo kategorijoje. Tuo tarpu Kauno regionui skirta 9-oji vieta tarp Europos mažųjų regionų Kaštų efektyvumo kategorijoje. Šie įvertinimai pabrėžė pagrindines miesto stiprybes – aukštą švietimo kokybę, talentingą ir išsilavinusią darbo jėgą bei patrauklias gyvenimo sąlygas.</w:t>
      </w:r>
    </w:p>
    <w:p w:rsidR="00192932" w:rsidRPr="00382F5A" w:rsidRDefault="00382F5A" w:rsidP="00FD6A79">
      <w:pPr>
        <w:spacing w:line="360" w:lineRule="auto"/>
        <w:ind w:firstLine="709"/>
        <w:jc w:val="both"/>
        <w:rPr>
          <w:rFonts w:ascii="Calibri" w:hAnsi="Calibri" w:cs="Calibri"/>
          <w:bCs/>
        </w:rPr>
      </w:pPr>
      <w:r w:rsidRPr="00382F5A">
        <w:rPr>
          <w:rFonts w:ascii="Calibri" w:hAnsi="Calibri" w:cs="Calibri"/>
          <w:bCs/>
        </w:rPr>
        <w:t>Kaunas taip pat sulaukė dviejų svarbių įvertinimų transporto inovacijų ir savivaldos plėtros srityse. Lietuvos pramonininkų konfederacija miestą apdovanojo „Auksine krivūle“ už strateginį žingsnį kuriant aukštos pridėtinės vertės pramonės ekosistemą –</w:t>
      </w:r>
      <w:r w:rsidR="00192932">
        <w:rPr>
          <w:rFonts w:ascii="Calibri" w:hAnsi="Calibri" w:cs="Calibri"/>
          <w:bCs/>
        </w:rPr>
        <w:t xml:space="preserve"> Kauno Aleksoto </w:t>
      </w:r>
      <w:r w:rsidRPr="00382F5A">
        <w:rPr>
          <w:rFonts w:ascii="Calibri" w:hAnsi="Calibri" w:cs="Calibri"/>
          <w:bCs/>
        </w:rPr>
        <w:t>inovacijų parką</w:t>
      </w:r>
      <w:r w:rsidR="00192932">
        <w:rPr>
          <w:rFonts w:ascii="Calibri" w:hAnsi="Calibri" w:cs="Calibri"/>
          <w:bCs/>
        </w:rPr>
        <w:t xml:space="preserve"> (toliau </w:t>
      </w:r>
      <w:r w:rsidR="00192932" w:rsidRPr="00382F5A">
        <w:rPr>
          <w:rFonts w:ascii="Calibri" w:hAnsi="Calibri" w:cs="Calibri"/>
          <w:bCs/>
        </w:rPr>
        <w:t>–</w:t>
      </w:r>
      <w:r w:rsidR="00192932">
        <w:rPr>
          <w:rFonts w:ascii="Calibri" w:hAnsi="Calibri" w:cs="Calibri"/>
          <w:bCs/>
        </w:rPr>
        <w:t xml:space="preserve">  </w:t>
      </w:r>
      <w:r w:rsidR="00192932" w:rsidRPr="00382F5A">
        <w:rPr>
          <w:rFonts w:ascii="Calibri" w:hAnsi="Calibri" w:cs="Calibri"/>
          <w:bCs/>
        </w:rPr>
        <w:t>ALEX</w:t>
      </w:r>
      <w:r w:rsidR="00192932">
        <w:rPr>
          <w:rFonts w:ascii="Calibri" w:hAnsi="Calibri" w:cs="Calibri"/>
          <w:bCs/>
        </w:rPr>
        <w:t>)</w:t>
      </w:r>
      <w:r w:rsidRPr="00382F5A">
        <w:rPr>
          <w:rFonts w:ascii="Calibri" w:hAnsi="Calibri" w:cs="Calibri"/>
          <w:bCs/>
        </w:rPr>
        <w:t>. Šis įvertinimas atspindėjo aktyvią miesto politiką inovacijų, švietimo ir pramonės integracijos srityje bei tvarios ateities ekonomikos kūrimą. Ypatingą reikšmę šiam apdovanojimui suteikė tai, kad jis buvo pelnytas bendruomenės pripažinimu – parko naudą pirmiausia įvertino jo naudotojai.</w:t>
      </w:r>
      <w:r w:rsidR="00FD6A79">
        <w:rPr>
          <w:rFonts w:ascii="Calibri" w:hAnsi="Calibri" w:cs="Calibri"/>
          <w:bCs/>
        </w:rPr>
        <w:t xml:space="preserve"> </w:t>
      </w:r>
      <w:r w:rsidR="00192932">
        <w:rPr>
          <w:rFonts w:ascii="Calibri" w:hAnsi="Calibri" w:cs="Calibri"/>
          <w:bCs/>
        </w:rPr>
        <w:t xml:space="preserve">2025 m. ALEX inovacijų parke </w:t>
      </w:r>
      <w:r w:rsidR="00192932">
        <w:rPr>
          <w:rStyle w:val="Grietas"/>
          <w:rFonts w:asciiTheme="minorHAnsi" w:hAnsiTheme="minorHAnsi" w:cstheme="minorHAnsi"/>
          <w:b w:val="0"/>
          <w:bCs w:val="0"/>
          <w:shd w:val="clear" w:color="auto" w:fill="FFFFFF"/>
        </w:rPr>
        <w:t>sulaukta</w:t>
      </w:r>
      <w:r w:rsidR="00C368A5">
        <w:rPr>
          <w:rStyle w:val="Grietas"/>
          <w:rFonts w:asciiTheme="minorHAnsi" w:hAnsiTheme="minorHAnsi" w:cstheme="minorHAnsi"/>
          <w:b w:val="0"/>
          <w:bCs w:val="0"/>
          <w:shd w:val="clear" w:color="auto" w:fill="FFFFFF"/>
        </w:rPr>
        <w:t xml:space="preserve"> </w:t>
      </w:r>
      <w:r w:rsidR="00C368A5" w:rsidRPr="00C368A5">
        <w:rPr>
          <w:rFonts w:asciiTheme="minorHAnsi" w:hAnsiTheme="minorHAnsi" w:cstheme="minorHAnsi"/>
          <w:shd w:val="clear" w:color="auto" w:fill="FFFFFF"/>
        </w:rPr>
        <w:t>pirm</w:t>
      </w:r>
      <w:r w:rsidR="00C368A5">
        <w:rPr>
          <w:rFonts w:asciiTheme="minorHAnsi" w:hAnsiTheme="minorHAnsi" w:cstheme="minorHAnsi"/>
          <w:shd w:val="clear" w:color="auto" w:fill="FFFFFF"/>
        </w:rPr>
        <w:t>ojo</w:t>
      </w:r>
      <w:r w:rsidR="00C368A5" w:rsidRPr="00C368A5">
        <w:rPr>
          <w:rFonts w:asciiTheme="minorHAnsi" w:hAnsiTheme="minorHAnsi" w:cstheme="minorHAnsi"/>
          <w:shd w:val="clear" w:color="auto" w:fill="FFFFFF"/>
        </w:rPr>
        <w:t xml:space="preserve"> plyno lauko</w:t>
      </w:r>
      <w:r w:rsidR="00192932" w:rsidRPr="00F73EFB">
        <w:rPr>
          <w:rStyle w:val="Grietas"/>
          <w:rFonts w:asciiTheme="minorHAnsi" w:hAnsiTheme="minorHAnsi" w:cstheme="minorHAnsi"/>
          <w:b w:val="0"/>
          <w:bCs w:val="0"/>
          <w:shd w:val="clear" w:color="auto" w:fill="FFFFFF"/>
        </w:rPr>
        <w:t xml:space="preserve"> investuotojo – vienos stipriausių Lietuvos aukštųjų technologijų įmonių grupės „Teltonika“. Kompanija</w:t>
      </w:r>
      <w:r w:rsidR="00C368A5">
        <w:rPr>
          <w:rStyle w:val="Grietas"/>
          <w:rFonts w:asciiTheme="minorHAnsi" w:hAnsiTheme="minorHAnsi" w:cstheme="minorHAnsi"/>
          <w:b w:val="0"/>
          <w:bCs w:val="0"/>
          <w:shd w:val="clear" w:color="auto" w:fill="FFFFFF"/>
        </w:rPr>
        <w:t xml:space="preserve">, </w:t>
      </w:r>
      <w:r w:rsidR="00192932" w:rsidRPr="00F73EFB">
        <w:rPr>
          <w:rStyle w:val="Grietas"/>
          <w:rFonts w:asciiTheme="minorHAnsi" w:hAnsiTheme="minorHAnsi" w:cstheme="minorHAnsi"/>
          <w:b w:val="0"/>
          <w:bCs w:val="0"/>
          <w:shd w:val="clear" w:color="auto" w:fill="FFFFFF"/>
        </w:rPr>
        <w:t>pasirink</w:t>
      </w:r>
      <w:r w:rsidR="00C368A5">
        <w:rPr>
          <w:rStyle w:val="Grietas"/>
          <w:rFonts w:asciiTheme="minorHAnsi" w:hAnsiTheme="minorHAnsi" w:cstheme="minorHAnsi"/>
          <w:b w:val="0"/>
          <w:bCs w:val="0"/>
          <w:shd w:val="clear" w:color="auto" w:fill="FFFFFF"/>
        </w:rPr>
        <w:t>usi</w:t>
      </w:r>
      <w:r w:rsidR="00192932" w:rsidRPr="00F73EFB">
        <w:rPr>
          <w:rStyle w:val="Grietas"/>
          <w:rFonts w:asciiTheme="minorHAnsi" w:hAnsiTheme="minorHAnsi" w:cstheme="minorHAnsi"/>
          <w:b w:val="0"/>
          <w:bCs w:val="0"/>
          <w:shd w:val="clear" w:color="auto" w:fill="FFFFFF"/>
        </w:rPr>
        <w:t xml:space="preserve"> Kauną kaip naują strateginės plėtros lokaciją</w:t>
      </w:r>
      <w:r w:rsidR="00C368A5" w:rsidRPr="00C368A5">
        <w:rPr>
          <w:rFonts w:ascii="Calibri" w:hAnsi="Calibri" w:cs="Calibri"/>
          <w:bCs/>
        </w:rPr>
        <w:t>, investuos daugiau nei 34 mln. eurų ir sukurs šimtus gerai apmokamų darbo vietų. Tai reikšmingas žingsnis visam parko vystymui.</w:t>
      </w:r>
    </w:p>
    <w:p w:rsidR="00382F5A" w:rsidRPr="00382F5A" w:rsidRDefault="00382F5A" w:rsidP="00283175">
      <w:pPr>
        <w:spacing w:line="360" w:lineRule="auto"/>
        <w:ind w:firstLine="709"/>
        <w:jc w:val="both"/>
        <w:rPr>
          <w:rFonts w:ascii="Calibri" w:hAnsi="Calibri" w:cs="Calibri"/>
          <w:bCs/>
        </w:rPr>
      </w:pPr>
      <w:r w:rsidRPr="00382F5A">
        <w:rPr>
          <w:rFonts w:ascii="Calibri" w:hAnsi="Calibri" w:cs="Calibri"/>
          <w:bCs/>
        </w:rPr>
        <w:t>Dar vienas apdovanojimas Kaunui buvo skirtas už Sumažintos taršos zonos įdiegimą ir integruoto viešojo transporto bilieto sprendimus. Transporto inovacijų asociacija pirmuosiuose Transporto inovacijų apdovanojimuose miestui įteikė „Metų savivaldybės iniciatyvos“ trofėjų už pirmąją Lietuvoje sumažintos taršos zoną ir integruotą viešojo transporto bilietą renginių metu.</w:t>
      </w:r>
    </w:p>
    <w:p w:rsidR="003C3E7A" w:rsidRDefault="003C3E7A" w:rsidP="003C3E7A">
      <w:pPr>
        <w:spacing w:line="360" w:lineRule="auto"/>
        <w:ind w:firstLine="709"/>
        <w:jc w:val="both"/>
        <w:rPr>
          <w:rFonts w:ascii="Calibri" w:hAnsi="Calibri" w:cs="Calibri"/>
          <w:bCs/>
        </w:rPr>
      </w:pPr>
      <w:r>
        <w:rPr>
          <w:rFonts w:ascii="Calibri" w:hAnsi="Calibri" w:cs="Calibri"/>
          <w:bCs/>
        </w:rPr>
        <w:t>P</w:t>
      </w:r>
      <w:r w:rsidRPr="00382F5A">
        <w:rPr>
          <w:rFonts w:ascii="Calibri" w:hAnsi="Calibri" w:cs="Calibri"/>
          <w:bCs/>
        </w:rPr>
        <w:t xml:space="preserve">er metus daugiau nei pusę tūkstančio viešųjų pirkimų vykdžiusi Kauno miesto savivaldybės administracija išlaikė aukštą kokybės kartelę – pagal įvairius kriterijus miesto rezultatai daugiau nei dvigubai viršijo šalies vidurkį. Profesionalus ir atsakingas šio proceso valdymas neliko nepastebėtas – 2025 metais </w:t>
      </w:r>
      <w:r w:rsidR="009A4B51">
        <w:rPr>
          <w:rFonts w:ascii="Calibri" w:hAnsi="Calibri" w:cs="Calibri"/>
          <w:bCs/>
        </w:rPr>
        <w:t>S</w:t>
      </w:r>
      <w:r w:rsidRPr="00382F5A">
        <w:rPr>
          <w:rFonts w:ascii="Calibri" w:hAnsi="Calibri" w:cs="Calibri"/>
          <w:bCs/>
        </w:rPr>
        <w:t>avivaldybė sulaukė reikšmingų apdovanojimų. Viešųjų pirkimų lyderių rinkim</w:t>
      </w:r>
      <w:r>
        <w:rPr>
          <w:rFonts w:ascii="Calibri" w:hAnsi="Calibri" w:cs="Calibri"/>
          <w:bCs/>
        </w:rPr>
        <w:t>uose, kuriuos</w:t>
      </w:r>
      <w:r w:rsidRPr="00382F5A">
        <w:rPr>
          <w:rFonts w:ascii="Calibri" w:hAnsi="Calibri" w:cs="Calibri"/>
          <w:bCs/>
        </w:rPr>
        <w:t xml:space="preserve"> organizavo Ekonomikos ir inovacijų ministerija kartu su Aplinkos ministerija bei Viešųjų pirkimų tarnyba</w:t>
      </w:r>
      <w:r>
        <w:rPr>
          <w:rFonts w:ascii="Calibri" w:hAnsi="Calibri" w:cs="Calibri"/>
          <w:bCs/>
        </w:rPr>
        <w:t xml:space="preserve">, </w:t>
      </w:r>
      <w:r w:rsidRPr="00382F5A">
        <w:rPr>
          <w:rFonts w:ascii="Calibri" w:hAnsi="Calibri" w:cs="Calibri"/>
          <w:bCs/>
        </w:rPr>
        <w:t>Kauno savivaldybės administracija išsiskyrė Lietuvos viešųjų pirkimų lyderių apdovanojimuose</w:t>
      </w:r>
      <w:r w:rsidRPr="0014643B">
        <w:rPr>
          <w:rFonts w:ascii="Calibri" w:hAnsi="Calibri" w:cs="Calibri"/>
          <w:bCs/>
        </w:rPr>
        <w:t>, vadinamuose viešųjų pirkimų „</w:t>
      </w:r>
      <w:r w:rsidR="006A1A93" w:rsidRPr="0014643B">
        <w:rPr>
          <w:rFonts w:ascii="Calibri" w:hAnsi="Calibri" w:cs="Calibri"/>
          <w:bCs/>
        </w:rPr>
        <w:t>O</w:t>
      </w:r>
      <w:r w:rsidRPr="0014643B">
        <w:rPr>
          <w:rFonts w:ascii="Calibri" w:hAnsi="Calibri" w:cs="Calibri"/>
          <w:bCs/>
        </w:rPr>
        <w:t>skarais“.</w:t>
      </w:r>
      <w:r w:rsidRPr="00382F5A">
        <w:rPr>
          <w:rFonts w:ascii="Calibri" w:hAnsi="Calibri" w:cs="Calibri"/>
          <w:bCs/>
        </w:rPr>
        <w:t xml:space="preserve"> Miestui buvo skirtas apdovanojimas už socialinių kriterijų taikymą organizuojant Kalėdų eglės įžiebimo šventę, kuri buvo įgyvendinta taip, kad būtų prieinama žmonėms su negalia.</w:t>
      </w:r>
      <w:r w:rsidR="006A1A93">
        <w:rPr>
          <w:rFonts w:ascii="Calibri" w:hAnsi="Calibri" w:cs="Calibri"/>
          <w:bCs/>
        </w:rPr>
        <w:t xml:space="preserve"> </w:t>
      </w:r>
    </w:p>
    <w:p w:rsidR="00A464CB" w:rsidRPr="00382F5A" w:rsidRDefault="00A464CB" w:rsidP="00A464CB">
      <w:pPr>
        <w:spacing w:line="360" w:lineRule="auto"/>
        <w:ind w:firstLine="709"/>
        <w:jc w:val="both"/>
        <w:rPr>
          <w:rFonts w:ascii="Calibri" w:hAnsi="Calibri" w:cs="Calibri"/>
          <w:bCs/>
        </w:rPr>
      </w:pPr>
      <w:r w:rsidRPr="00382F5A">
        <w:rPr>
          <w:rFonts w:ascii="Calibri" w:hAnsi="Calibri" w:cs="Calibri"/>
          <w:bCs/>
        </w:rPr>
        <w:t>Šie įvertinimai parodė, kad Kaunas ne tik diegė inovacijas, bet ir kryptingai stiprino savo pozicijas kaip verslo, tvarumo ir pažangios savivaldos centras. Miestas ir toliau išliko daugiausiai „Auksinių krivūlių“ apdovanojimų pelniusia savivaldybe Lietuvoje.</w:t>
      </w:r>
    </w:p>
    <w:p w:rsidR="00382F5A" w:rsidRPr="00382F5A" w:rsidRDefault="00382F5A" w:rsidP="00E87862">
      <w:pPr>
        <w:spacing w:line="360" w:lineRule="auto"/>
        <w:ind w:firstLine="709"/>
        <w:jc w:val="both"/>
        <w:rPr>
          <w:rFonts w:ascii="Calibri" w:hAnsi="Calibri" w:cs="Calibri"/>
          <w:bCs/>
        </w:rPr>
      </w:pPr>
      <w:r w:rsidRPr="00382F5A">
        <w:rPr>
          <w:rFonts w:ascii="Calibri" w:hAnsi="Calibri" w:cs="Calibri"/>
          <w:bCs/>
        </w:rPr>
        <w:t>2025 metais ypatingas dėmesys buvo skiriamas švietimo įstaigų atnaujinimui ir plėtrai. Šių metų tikslams įgyvendinti</w:t>
      </w:r>
      <w:r w:rsidR="00A464CB">
        <w:rPr>
          <w:rFonts w:ascii="Calibri" w:hAnsi="Calibri" w:cs="Calibri"/>
          <w:bCs/>
        </w:rPr>
        <w:t xml:space="preserve"> švietimui buvo skirta</w:t>
      </w:r>
      <w:r w:rsidRPr="00382F5A">
        <w:rPr>
          <w:rFonts w:ascii="Calibri" w:hAnsi="Calibri" w:cs="Calibri"/>
          <w:bCs/>
        </w:rPr>
        <w:t xml:space="preserve"> beveik pusė </w:t>
      </w:r>
      <w:r w:rsidR="00A464CB">
        <w:rPr>
          <w:rFonts w:ascii="Calibri" w:hAnsi="Calibri" w:cs="Calibri"/>
          <w:bCs/>
        </w:rPr>
        <w:t xml:space="preserve">Savivaldybės biudžeto </w:t>
      </w:r>
      <w:r w:rsidRPr="00382F5A">
        <w:rPr>
          <w:rFonts w:ascii="Calibri" w:hAnsi="Calibri" w:cs="Calibri"/>
          <w:bCs/>
        </w:rPr>
        <w:t>– 344,6 mln. eurų.</w:t>
      </w:r>
      <w:r w:rsidR="00D457A4">
        <w:rPr>
          <w:rFonts w:ascii="Calibri" w:hAnsi="Calibri" w:cs="Calibri"/>
          <w:bCs/>
        </w:rPr>
        <w:t xml:space="preserve"> </w:t>
      </w:r>
      <w:r w:rsidR="00D457A4" w:rsidRPr="00382F5A">
        <w:rPr>
          <w:rFonts w:ascii="Calibri" w:hAnsi="Calibri" w:cs="Calibri"/>
          <w:bCs/>
        </w:rPr>
        <w:t xml:space="preserve">Didelės investicijos buvo nukreiptos į švietimo infrastruktūrą: tęstos naujų pastatų statybos, vykdyti kapitaliniai remontai ir rekonstrukcijos miesto mokyklose bei darželiuose, finansavimas skirtas Tūkstantmečio mokyklų, STEAM, itin gabių vaikų programoms ir </w:t>
      </w:r>
      <w:r w:rsidR="006A1A93">
        <w:rPr>
          <w:rFonts w:ascii="Calibri" w:hAnsi="Calibri" w:cs="Calibri"/>
          <w:bCs/>
        </w:rPr>
        <w:t>t</w:t>
      </w:r>
      <w:r w:rsidR="00D457A4" w:rsidRPr="00382F5A">
        <w:rPr>
          <w:rFonts w:ascii="Calibri" w:hAnsi="Calibri" w:cs="Calibri"/>
          <w:bCs/>
        </w:rPr>
        <w:t>arptautiniam bakalaureatui.</w:t>
      </w:r>
    </w:p>
    <w:p w:rsidR="00382F5A" w:rsidRPr="00382F5A" w:rsidRDefault="00382F5A" w:rsidP="00283175">
      <w:pPr>
        <w:spacing w:line="360" w:lineRule="auto"/>
        <w:ind w:firstLine="709"/>
        <w:jc w:val="both"/>
        <w:rPr>
          <w:rFonts w:ascii="Calibri" w:hAnsi="Calibri" w:cs="Calibri"/>
          <w:bCs/>
        </w:rPr>
      </w:pPr>
      <w:r w:rsidRPr="00382F5A">
        <w:rPr>
          <w:rFonts w:ascii="Calibri" w:hAnsi="Calibri" w:cs="Calibri"/>
          <w:bCs/>
        </w:rPr>
        <w:t>Prioritetu išliko didieji miesto projektai. Buvo pradėti pasirengimo darbai M. K. Čiurlionio koncertų centro statybai kairiajame Nemuno krante, rengia</w:t>
      </w:r>
      <w:r w:rsidR="001704D0">
        <w:rPr>
          <w:rFonts w:ascii="Calibri" w:hAnsi="Calibri" w:cs="Calibri"/>
          <w:bCs/>
        </w:rPr>
        <w:t>masi</w:t>
      </w:r>
      <w:r w:rsidRPr="00382F5A">
        <w:rPr>
          <w:rFonts w:ascii="Calibri" w:hAnsi="Calibri" w:cs="Calibri"/>
          <w:bCs/>
        </w:rPr>
        <w:t xml:space="preserve"> futbolo ir regbio arenos</w:t>
      </w:r>
      <w:r w:rsidR="001704D0">
        <w:rPr>
          <w:rFonts w:ascii="Calibri" w:hAnsi="Calibri" w:cs="Calibri"/>
          <w:bCs/>
        </w:rPr>
        <w:t xml:space="preserve">, atviro lauko aikštyno, ekstremalaus sporto centro bei naujo baseino trijų zonų sporto komplekso </w:t>
      </w:r>
      <w:r w:rsidRPr="00382F5A">
        <w:rPr>
          <w:rFonts w:ascii="Calibri" w:hAnsi="Calibri" w:cs="Calibri"/>
          <w:bCs/>
        </w:rPr>
        <w:t xml:space="preserve"> statyboms Aleksote. </w:t>
      </w:r>
    </w:p>
    <w:p w:rsidR="00382F5A" w:rsidRPr="00382F5A" w:rsidRDefault="00382F5A" w:rsidP="00283175">
      <w:pPr>
        <w:spacing w:line="360" w:lineRule="auto"/>
        <w:ind w:firstLine="709"/>
        <w:jc w:val="both"/>
        <w:rPr>
          <w:rFonts w:ascii="Calibri" w:hAnsi="Calibri" w:cs="Calibri"/>
          <w:bCs/>
        </w:rPr>
      </w:pPr>
      <w:r w:rsidRPr="00382F5A">
        <w:rPr>
          <w:rFonts w:ascii="Calibri" w:hAnsi="Calibri" w:cs="Calibri"/>
          <w:bCs/>
        </w:rPr>
        <w:t>Per metus atlikt</w:t>
      </w:r>
      <w:r w:rsidR="006554FC">
        <w:rPr>
          <w:rFonts w:ascii="Calibri" w:hAnsi="Calibri" w:cs="Calibri"/>
          <w:bCs/>
        </w:rPr>
        <w:t xml:space="preserve">i parengiamieji </w:t>
      </w:r>
      <w:r w:rsidRPr="00382F5A">
        <w:rPr>
          <w:rFonts w:ascii="Calibri" w:hAnsi="Calibri" w:cs="Calibri"/>
          <w:bCs/>
        </w:rPr>
        <w:t>P. Vileišio tilto prietilčio transporto mazgo rekonstrukcijos</w:t>
      </w:r>
      <w:r w:rsidR="006554FC">
        <w:rPr>
          <w:rFonts w:ascii="Calibri" w:hAnsi="Calibri" w:cs="Calibri"/>
          <w:bCs/>
        </w:rPr>
        <w:t xml:space="preserve"> darbai</w:t>
      </w:r>
      <w:r w:rsidRPr="00382F5A">
        <w:rPr>
          <w:rFonts w:ascii="Calibri" w:hAnsi="Calibri" w:cs="Calibri"/>
          <w:bCs/>
        </w:rPr>
        <w:t>, o Pietrytinio aplinkkelio antrosios atkarpos įrengimas artėj</w:t>
      </w:r>
      <w:r w:rsidR="006554FC">
        <w:rPr>
          <w:rFonts w:ascii="Calibri" w:hAnsi="Calibri" w:cs="Calibri"/>
          <w:bCs/>
        </w:rPr>
        <w:t>a</w:t>
      </w:r>
      <w:r w:rsidRPr="00382F5A">
        <w:rPr>
          <w:rFonts w:ascii="Calibri" w:hAnsi="Calibri" w:cs="Calibri"/>
          <w:bCs/>
        </w:rPr>
        <w:t xml:space="preserve"> prie pabaigos. Taip pat startavo pėsčiųjų ir dviratininkų tilto, sujung</w:t>
      </w:r>
      <w:r w:rsidR="006554FC">
        <w:rPr>
          <w:rFonts w:ascii="Calibri" w:hAnsi="Calibri" w:cs="Calibri"/>
          <w:bCs/>
        </w:rPr>
        <w:t>siančio</w:t>
      </w:r>
      <w:r w:rsidRPr="00382F5A">
        <w:rPr>
          <w:rFonts w:ascii="Calibri" w:hAnsi="Calibri" w:cs="Calibri"/>
          <w:bCs/>
        </w:rPr>
        <w:t xml:space="preserve"> Brastos gatvę ir Senamiestį, statybos, kilo pėsčiųjų tiltas iš Nemuno salos į Žemąją Fredą, ryškėjo Kėdainių tilto kontūrai, o viaduko per</w:t>
      </w:r>
      <w:r w:rsidR="0014643B">
        <w:rPr>
          <w:rFonts w:ascii="Calibri" w:hAnsi="Calibri" w:cs="Calibri"/>
          <w:bCs/>
        </w:rPr>
        <w:t xml:space="preserve"> </w:t>
      </w:r>
      <w:r w:rsidR="0014643B" w:rsidRPr="00382F5A">
        <w:rPr>
          <w:rFonts w:ascii="Calibri" w:hAnsi="Calibri" w:cs="Calibri"/>
          <w:bCs/>
        </w:rPr>
        <w:t>A1</w:t>
      </w:r>
      <w:r w:rsidRPr="00382F5A">
        <w:rPr>
          <w:rFonts w:ascii="Calibri" w:hAnsi="Calibri" w:cs="Calibri"/>
          <w:bCs/>
        </w:rPr>
        <w:t xml:space="preserve"> magistralinį kelią statybos tapo dar vienu svarbiu infrastruktūros projektu.</w:t>
      </w:r>
      <w:r w:rsidR="0014643B">
        <w:rPr>
          <w:rFonts w:ascii="Calibri" w:hAnsi="Calibri" w:cs="Calibri"/>
          <w:bCs/>
        </w:rPr>
        <w:t xml:space="preserve"> </w:t>
      </w:r>
    </w:p>
    <w:p w:rsidR="00382F5A" w:rsidRPr="00382F5A" w:rsidRDefault="00382F5A" w:rsidP="00283175">
      <w:pPr>
        <w:spacing w:line="360" w:lineRule="auto"/>
        <w:ind w:firstLine="709"/>
        <w:jc w:val="both"/>
        <w:rPr>
          <w:rFonts w:ascii="Calibri" w:hAnsi="Calibri" w:cs="Calibri"/>
          <w:bCs/>
        </w:rPr>
      </w:pPr>
      <w:r w:rsidRPr="00382F5A">
        <w:rPr>
          <w:rFonts w:ascii="Calibri" w:hAnsi="Calibri" w:cs="Calibri"/>
          <w:bCs/>
        </w:rPr>
        <w:t>Metai buvo turtingi ir sporto infrastruktūros plėtra –</w:t>
      </w:r>
      <w:r w:rsidR="00DD678E">
        <w:rPr>
          <w:rFonts w:ascii="Calibri" w:hAnsi="Calibri" w:cs="Calibri"/>
          <w:bCs/>
        </w:rPr>
        <w:t xml:space="preserve"> </w:t>
      </w:r>
      <w:r w:rsidRPr="00382F5A">
        <w:rPr>
          <w:rFonts w:ascii="Calibri" w:hAnsi="Calibri" w:cs="Calibri"/>
          <w:bCs/>
        </w:rPr>
        <w:t>atidarytas Lengvosios atletikos maniežas,</w:t>
      </w:r>
      <w:r w:rsidR="00635582">
        <w:rPr>
          <w:rFonts w:ascii="Calibri" w:hAnsi="Calibri" w:cs="Calibri"/>
          <w:bCs/>
        </w:rPr>
        <w:t xml:space="preserve"> </w:t>
      </w:r>
      <w:r w:rsidRPr="00382F5A">
        <w:rPr>
          <w:rFonts w:ascii="Calibri" w:hAnsi="Calibri" w:cs="Calibri"/>
          <w:bCs/>
        </w:rPr>
        <w:t>Šilainių</w:t>
      </w:r>
      <w:r w:rsidR="00635582">
        <w:rPr>
          <w:rFonts w:ascii="Calibri" w:hAnsi="Calibri" w:cs="Calibri"/>
          <w:bCs/>
        </w:rPr>
        <w:t xml:space="preserve"> baseinas,</w:t>
      </w:r>
      <w:r w:rsidRPr="00382F5A">
        <w:rPr>
          <w:rFonts w:ascii="Calibri" w:hAnsi="Calibri" w:cs="Calibri"/>
          <w:bCs/>
        </w:rPr>
        <w:t xml:space="preserve"> </w:t>
      </w:r>
      <w:r w:rsidR="00635582">
        <w:rPr>
          <w:rFonts w:ascii="Calibri" w:hAnsi="Calibri" w:cs="Calibri"/>
          <w:bCs/>
        </w:rPr>
        <w:t xml:space="preserve">artėja </w:t>
      </w:r>
      <w:r w:rsidRPr="00382F5A">
        <w:rPr>
          <w:rFonts w:ascii="Calibri" w:hAnsi="Calibri" w:cs="Calibri"/>
          <w:bCs/>
        </w:rPr>
        <w:t>Panemunės basein</w:t>
      </w:r>
      <w:r w:rsidR="00635582">
        <w:rPr>
          <w:rFonts w:ascii="Calibri" w:hAnsi="Calibri" w:cs="Calibri"/>
          <w:bCs/>
        </w:rPr>
        <w:t>o</w:t>
      </w:r>
      <w:r w:rsidRPr="00382F5A">
        <w:rPr>
          <w:rFonts w:ascii="Calibri" w:hAnsi="Calibri" w:cs="Calibri"/>
          <w:bCs/>
        </w:rPr>
        <w:t xml:space="preserve"> statybų pabaiga, o Neptūno įlankoje buvo parengta moderni sporto bazė buriavimo entuziastams.</w:t>
      </w:r>
      <w:r w:rsidR="0014643B">
        <w:rPr>
          <w:rFonts w:ascii="Calibri" w:hAnsi="Calibri" w:cs="Calibri"/>
          <w:bCs/>
        </w:rPr>
        <w:t xml:space="preserve"> </w:t>
      </w:r>
    </w:p>
    <w:p w:rsidR="00382F5A" w:rsidRPr="00382F5A" w:rsidRDefault="00382F5A" w:rsidP="00635582">
      <w:pPr>
        <w:spacing w:line="360" w:lineRule="auto"/>
        <w:ind w:firstLine="709"/>
        <w:jc w:val="both"/>
        <w:rPr>
          <w:rFonts w:ascii="Calibri" w:hAnsi="Calibri" w:cs="Calibri"/>
          <w:bCs/>
        </w:rPr>
      </w:pPr>
      <w:r w:rsidRPr="00382F5A">
        <w:rPr>
          <w:rFonts w:ascii="Calibri" w:hAnsi="Calibri" w:cs="Calibri"/>
          <w:bCs/>
        </w:rPr>
        <w:t xml:space="preserve">Lygiagrečiai buvo gerinamas inžinerinis aprūpinimas, susisiekimo infrastruktūra, tvarkomos gatvės, vandens tiekimo ir nuotekų sistemos, didinamas energijos vartojimo efektyvumas. Aktyvaus laisvalaikio ir darnaus judumo skatinimui plėtotas pėsčiųjų ir dviračių takų tinklas, atnaujinti </w:t>
      </w:r>
      <w:r w:rsidR="00635582">
        <w:rPr>
          <w:rFonts w:ascii="Calibri" w:hAnsi="Calibri" w:cs="Calibri"/>
          <w:bCs/>
        </w:rPr>
        <w:t>keturi</w:t>
      </w:r>
      <w:r w:rsidRPr="00382F5A">
        <w:rPr>
          <w:rFonts w:ascii="Calibri" w:hAnsi="Calibri" w:cs="Calibri"/>
          <w:bCs/>
        </w:rPr>
        <w:t xml:space="preserve"> miesto parkai, o žaliosios erdvės nuolat prižiūrėtos.</w:t>
      </w:r>
      <w:r w:rsidR="0014643B">
        <w:rPr>
          <w:rFonts w:ascii="Calibri" w:hAnsi="Calibri" w:cs="Calibri"/>
          <w:bCs/>
        </w:rPr>
        <w:t xml:space="preserve"> </w:t>
      </w:r>
    </w:p>
    <w:p w:rsidR="00E1081D" w:rsidRPr="00E1081D" w:rsidRDefault="00382F5A" w:rsidP="00E1081D">
      <w:pPr>
        <w:spacing w:line="360" w:lineRule="auto"/>
        <w:ind w:firstLine="709"/>
        <w:jc w:val="both"/>
        <w:rPr>
          <w:rFonts w:ascii="Calibri" w:hAnsi="Calibri" w:cs="Calibri"/>
          <w:bCs/>
        </w:rPr>
      </w:pPr>
      <w:r w:rsidRPr="00382F5A">
        <w:rPr>
          <w:rFonts w:ascii="Calibri" w:hAnsi="Calibri" w:cs="Calibri"/>
          <w:bCs/>
        </w:rPr>
        <w:t>Sveikatos srityje tęs</w:t>
      </w:r>
      <w:r w:rsidR="00E1081D">
        <w:rPr>
          <w:rFonts w:ascii="Calibri" w:hAnsi="Calibri" w:cs="Calibri"/>
          <w:bCs/>
        </w:rPr>
        <w:t>iama</w:t>
      </w:r>
      <w:r w:rsidRPr="00382F5A">
        <w:rPr>
          <w:rFonts w:ascii="Calibri" w:hAnsi="Calibri" w:cs="Calibri"/>
          <w:bCs/>
        </w:rPr>
        <w:t xml:space="preserve"> slaugos paslaugų plėtra Panemunėje</w:t>
      </w:r>
      <w:r w:rsidR="00E1081D">
        <w:rPr>
          <w:rFonts w:ascii="Calibri" w:hAnsi="Calibri" w:cs="Calibri"/>
          <w:bCs/>
        </w:rPr>
        <w:t xml:space="preserve">, </w:t>
      </w:r>
      <w:r w:rsidR="00E1081D" w:rsidRPr="00D77EE4">
        <w:rPr>
          <w:rFonts w:ascii="Calibri" w:hAnsi="Calibri" w:cs="Calibri"/>
          <w:bCs/>
        </w:rPr>
        <w:t xml:space="preserve">vystomas Centro poliklinikos padalinio projektas, kurio tikslas </w:t>
      </w:r>
      <w:r w:rsidR="00E1081D" w:rsidRPr="00382F5A">
        <w:rPr>
          <w:rFonts w:ascii="Calibri" w:hAnsi="Calibri" w:cs="Calibri"/>
          <w:bCs/>
        </w:rPr>
        <w:t xml:space="preserve">– </w:t>
      </w:r>
      <w:r w:rsidR="00E1081D" w:rsidRPr="00D77EE4">
        <w:rPr>
          <w:rFonts w:ascii="Calibri" w:hAnsi="Calibri" w:cs="Calibri"/>
          <w:bCs/>
        </w:rPr>
        <w:t>s</w:t>
      </w:r>
      <w:r w:rsidR="00E1081D" w:rsidRPr="00E1081D">
        <w:rPr>
          <w:rFonts w:ascii="Calibri" w:hAnsi="Calibri" w:cs="Calibri"/>
          <w:bCs/>
        </w:rPr>
        <w:t>ukurti naują poliklinikos kompleksą, susiejant</w:t>
      </w:r>
      <w:r w:rsidR="00E1081D" w:rsidRPr="00D77EE4">
        <w:rPr>
          <w:rFonts w:ascii="Calibri" w:hAnsi="Calibri" w:cs="Calibri"/>
          <w:bCs/>
        </w:rPr>
        <w:t xml:space="preserve"> </w:t>
      </w:r>
      <w:r w:rsidR="00E1081D" w:rsidRPr="00E1081D">
        <w:rPr>
          <w:rFonts w:ascii="Calibri" w:hAnsi="Calibri" w:cs="Calibri"/>
          <w:bCs/>
        </w:rPr>
        <w:t>rekonstruotą pastatą</w:t>
      </w:r>
      <w:r w:rsidR="00E1081D" w:rsidRPr="00D77EE4">
        <w:rPr>
          <w:rFonts w:ascii="Calibri" w:hAnsi="Calibri" w:cs="Calibri"/>
          <w:bCs/>
        </w:rPr>
        <w:t xml:space="preserve"> su </w:t>
      </w:r>
      <w:r w:rsidR="00E1081D" w:rsidRPr="00E1081D">
        <w:rPr>
          <w:rFonts w:ascii="Calibri" w:hAnsi="Calibri" w:cs="Calibri"/>
          <w:bCs/>
        </w:rPr>
        <w:t>naujos statybos gydymo paskirties pastat</w:t>
      </w:r>
      <w:r w:rsidR="00E1081D">
        <w:rPr>
          <w:rFonts w:ascii="Calibri" w:hAnsi="Calibri" w:cs="Calibri"/>
          <w:bCs/>
        </w:rPr>
        <w:t>u.</w:t>
      </w:r>
      <w:r w:rsidR="0014643B">
        <w:rPr>
          <w:rFonts w:ascii="Calibri" w:hAnsi="Calibri" w:cs="Calibri"/>
          <w:bCs/>
        </w:rPr>
        <w:t xml:space="preserve"> </w:t>
      </w:r>
    </w:p>
    <w:p w:rsidR="00382F5A" w:rsidRPr="00382F5A" w:rsidRDefault="00E1081D" w:rsidP="00283175">
      <w:pPr>
        <w:spacing w:line="360" w:lineRule="auto"/>
        <w:ind w:firstLine="709"/>
        <w:jc w:val="both"/>
        <w:rPr>
          <w:rFonts w:ascii="Calibri" w:hAnsi="Calibri" w:cs="Calibri"/>
          <w:bCs/>
        </w:rPr>
      </w:pPr>
      <w:r>
        <w:rPr>
          <w:rFonts w:ascii="Calibri" w:hAnsi="Calibri" w:cs="Calibri"/>
          <w:bCs/>
        </w:rPr>
        <w:t>D</w:t>
      </w:r>
      <w:r w:rsidR="00382F5A" w:rsidRPr="00382F5A">
        <w:rPr>
          <w:rFonts w:ascii="Calibri" w:hAnsi="Calibri" w:cs="Calibri"/>
          <w:bCs/>
        </w:rPr>
        <w:t>idelis dėmesys skirtas paveldotvarkai, miesto įvaizdžiui svarbiems pastatams, bendruomeninėms programoms ir atliekų tvarkymo infrastruktūros plėtrai.</w:t>
      </w:r>
    </w:p>
    <w:p w:rsidR="00382F5A" w:rsidRPr="00382F5A" w:rsidRDefault="00382F5A" w:rsidP="00E1081D">
      <w:pPr>
        <w:spacing w:line="360" w:lineRule="auto"/>
        <w:ind w:firstLine="709"/>
        <w:jc w:val="both"/>
        <w:rPr>
          <w:rFonts w:ascii="Calibri" w:hAnsi="Calibri" w:cs="Calibri"/>
          <w:bCs/>
        </w:rPr>
      </w:pPr>
      <w:r w:rsidRPr="00382F5A">
        <w:rPr>
          <w:rFonts w:ascii="Calibri" w:hAnsi="Calibri" w:cs="Calibri"/>
          <w:bCs/>
        </w:rPr>
        <w:t>2025 metų rezultatai parodė, kad nuoseklus planavimas, aiškūs prioritetai ir atsakingas viešųjų išteklių valdymas davė apčiuopiamų rezultatų. Įgyvendinti ir pradėti projektai sustiprino miesto infrastruktūrą, pagerino paslaugų prieinamumą, prisidėjo prie tvarios plėtros ir miesto įvaizdžio stiprinimo nacionaliniu bei tarptautiniu mastu. Pasiekti įvertinimai ir gyventojams matomi pokyčiai patvirtino, kad pasirinkta kryptis buvo teisinga, o bendromis pastangomis Kaunas ir toliau kryptingai augo kaip modernus, patogus ir gyvybingas miestas.</w:t>
      </w:r>
      <w:r w:rsidR="0014643B">
        <w:rPr>
          <w:rFonts w:ascii="Calibri" w:hAnsi="Calibri" w:cs="Calibri"/>
          <w:bCs/>
        </w:rPr>
        <w:t xml:space="preserve"> </w:t>
      </w:r>
    </w:p>
    <w:p w:rsidR="00B065DF" w:rsidRDefault="00B065DF" w:rsidP="004B45C5">
      <w:pPr>
        <w:spacing w:line="360" w:lineRule="auto"/>
        <w:jc w:val="center"/>
        <w:rPr>
          <w:rFonts w:ascii="Calibri" w:hAnsi="Calibri" w:cs="Calibri"/>
          <w:b/>
        </w:rPr>
      </w:pPr>
    </w:p>
    <w:p w:rsidR="00373553" w:rsidRPr="00C13F57" w:rsidRDefault="00373553" w:rsidP="0015160C">
      <w:pPr>
        <w:jc w:val="center"/>
        <w:rPr>
          <w:rFonts w:ascii="Calibri" w:hAnsi="Calibri" w:cs="Calibri"/>
          <w:b/>
        </w:rPr>
      </w:pPr>
      <w:r w:rsidRPr="00C13F57">
        <w:rPr>
          <w:rFonts w:ascii="Calibri" w:hAnsi="Calibri" w:cs="Calibri"/>
          <w:b/>
        </w:rPr>
        <w:t>III SKYRIUS</w:t>
      </w:r>
      <w:r w:rsidR="00767D09" w:rsidRPr="00C13F57">
        <w:rPr>
          <w:rFonts w:ascii="Calibri" w:hAnsi="Calibri" w:cs="Calibri"/>
          <w:b/>
        </w:rPr>
        <w:t xml:space="preserve"> </w:t>
      </w:r>
    </w:p>
    <w:p w:rsidR="00373553" w:rsidRPr="00C13F57" w:rsidRDefault="00373553" w:rsidP="0015160C">
      <w:pPr>
        <w:ind w:firstLine="709"/>
        <w:jc w:val="center"/>
        <w:rPr>
          <w:rFonts w:ascii="Calibri" w:hAnsi="Calibri" w:cs="Calibri"/>
          <w:b/>
        </w:rPr>
      </w:pPr>
      <w:r w:rsidRPr="00C13F57">
        <w:rPr>
          <w:rFonts w:ascii="Calibri" w:hAnsi="Calibri" w:cs="Calibri"/>
          <w:b/>
        </w:rPr>
        <w:t>ATASKAITINIO LAIKOTARPIO VEIKLOS TIKSLŲ ĮGYVENDINIMAS IR VEIKLOS REZULTATAI</w:t>
      </w:r>
      <w:r w:rsidR="00767D09" w:rsidRPr="00C13F57">
        <w:rPr>
          <w:rFonts w:ascii="Calibri" w:hAnsi="Calibri" w:cs="Calibri"/>
          <w:b/>
        </w:rPr>
        <w:t xml:space="preserve"> </w:t>
      </w:r>
    </w:p>
    <w:p w:rsidR="00373553" w:rsidRPr="00F86A79" w:rsidRDefault="00373553" w:rsidP="0015160C">
      <w:pPr>
        <w:spacing w:line="360" w:lineRule="auto"/>
        <w:jc w:val="center"/>
        <w:rPr>
          <w:rFonts w:ascii="Calibri" w:hAnsi="Calibri" w:cs="Calibri"/>
          <w:highlight w:val="yellow"/>
        </w:rPr>
      </w:pPr>
    </w:p>
    <w:p w:rsidR="00721516" w:rsidRPr="00C13F57" w:rsidRDefault="00B33A31" w:rsidP="00E87862">
      <w:pPr>
        <w:tabs>
          <w:tab w:val="left" w:pos="4230"/>
        </w:tabs>
        <w:spacing w:line="360" w:lineRule="auto"/>
        <w:ind w:firstLine="709"/>
        <w:jc w:val="both"/>
        <w:rPr>
          <w:rFonts w:ascii="Calibri" w:hAnsi="Calibri" w:cs="Calibri"/>
          <w:lang w:eastAsia="lt-LT"/>
        </w:rPr>
      </w:pPr>
      <w:r w:rsidRPr="00C13F57">
        <w:rPr>
          <w:rFonts w:ascii="Calibri" w:eastAsia="Calibri" w:hAnsi="Calibri" w:cs="Calibri"/>
          <w:lang w:eastAsia="lt-LT"/>
        </w:rPr>
        <w:t>Įstaiga</w:t>
      </w:r>
      <w:r w:rsidR="00721516" w:rsidRPr="00C13F57">
        <w:rPr>
          <w:rFonts w:ascii="Calibri" w:eastAsia="Calibri" w:hAnsi="Calibri" w:cs="Calibri"/>
          <w:lang w:eastAsia="lt-LT"/>
        </w:rPr>
        <w:t>, siekdama įgyvendinti Strateginio plėtros plano iki 2030 metų prioritetinėse srityse</w:t>
      </w:r>
      <w:r w:rsidR="001424D8" w:rsidRPr="00C13F57">
        <w:rPr>
          <w:rFonts w:ascii="Calibri" w:eastAsia="Calibri" w:hAnsi="Calibri" w:cs="Calibri"/>
          <w:lang w:eastAsia="lt-LT"/>
        </w:rPr>
        <w:t> </w:t>
      </w:r>
      <w:r w:rsidR="00721516" w:rsidRPr="00C13F57">
        <w:rPr>
          <w:rFonts w:ascii="Calibri" w:eastAsia="Calibri" w:hAnsi="Calibri" w:cs="Calibri"/>
          <w:lang w:eastAsia="lt-LT"/>
        </w:rPr>
        <w:t>numatytus tikslus, uždavinius ir priemones, 202</w:t>
      </w:r>
      <w:r w:rsidR="00C13F57" w:rsidRPr="00C13F57">
        <w:rPr>
          <w:rFonts w:ascii="Calibri" w:eastAsia="Calibri" w:hAnsi="Calibri" w:cs="Calibri"/>
          <w:lang w:eastAsia="lt-LT"/>
        </w:rPr>
        <w:t>5</w:t>
      </w:r>
      <w:r w:rsidR="00721516" w:rsidRPr="00C13F57">
        <w:rPr>
          <w:rFonts w:ascii="Calibri" w:eastAsia="Calibri" w:hAnsi="Calibri" w:cs="Calibri"/>
          <w:lang w:eastAsia="lt-LT"/>
        </w:rPr>
        <w:t xml:space="preserve"> m. dirbo vadovaudamasi trumpalaikiu 202</w:t>
      </w:r>
      <w:r w:rsidR="00C13F57" w:rsidRPr="00C13F57">
        <w:rPr>
          <w:rFonts w:ascii="Calibri" w:eastAsia="Calibri" w:hAnsi="Calibri" w:cs="Calibri"/>
          <w:lang w:eastAsia="lt-LT"/>
        </w:rPr>
        <w:t>5</w:t>
      </w:r>
      <w:r w:rsidR="00721516" w:rsidRPr="00C13F57">
        <w:rPr>
          <w:rFonts w:ascii="Calibri" w:eastAsia="Calibri" w:hAnsi="Calibri" w:cs="Calibri"/>
          <w:lang w:eastAsia="lt-LT"/>
        </w:rPr>
        <w:t>–202</w:t>
      </w:r>
      <w:r w:rsidR="00C13F57" w:rsidRPr="00C13F57">
        <w:rPr>
          <w:rFonts w:ascii="Calibri" w:eastAsia="Calibri" w:hAnsi="Calibri" w:cs="Calibri"/>
          <w:lang w:eastAsia="lt-LT"/>
        </w:rPr>
        <w:t>7</w:t>
      </w:r>
      <w:r w:rsidR="00721516" w:rsidRPr="00C13F57">
        <w:rPr>
          <w:rFonts w:ascii="Calibri" w:eastAsia="Calibri" w:hAnsi="Calibri" w:cs="Calibri"/>
          <w:lang w:eastAsia="lt-LT"/>
        </w:rPr>
        <w:t> metų strateginiu veiklos planu</w:t>
      </w:r>
      <w:r w:rsidR="001424D8" w:rsidRPr="00C13F57">
        <w:rPr>
          <w:rFonts w:ascii="Calibri" w:eastAsia="Calibri" w:hAnsi="Calibri" w:cs="Calibri"/>
          <w:lang w:eastAsia="lt-LT"/>
        </w:rPr>
        <w:t>,</w:t>
      </w:r>
      <w:r w:rsidR="00721516" w:rsidRPr="00C13F57">
        <w:rPr>
          <w:rFonts w:ascii="Calibri" w:hAnsi="Calibri" w:cs="Calibri"/>
          <w:lang w:eastAsia="lt-LT"/>
        </w:rPr>
        <w:t xml:space="preserve"> kuriame nurodyti svarbiausi Savivaldybės veiklos prioritetai, svarbiausi jų įgyvendinimo darbai ir siekiami rezultatai. </w:t>
      </w:r>
      <w:r w:rsidR="00BF2551" w:rsidRPr="00C13F57">
        <w:rPr>
          <w:rFonts w:ascii="Calibri" w:eastAsia="Calibri" w:hAnsi="Calibri" w:cs="Calibri"/>
          <w:lang w:eastAsia="lt-LT"/>
        </w:rPr>
        <w:t>Įstaigos padaliniai 202</w:t>
      </w:r>
      <w:r w:rsidR="00C13F57" w:rsidRPr="00C13F57">
        <w:rPr>
          <w:rFonts w:ascii="Calibri" w:eastAsia="Calibri" w:hAnsi="Calibri" w:cs="Calibri"/>
          <w:lang w:eastAsia="lt-LT"/>
        </w:rPr>
        <w:t>5</w:t>
      </w:r>
      <w:r w:rsidR="00BF2551" w:rsidRPr="00C13F57">
        <w:rPr>
          <w:rFonts w:ascii="Calibri" w:eastAsia="Calibri" w:hAnsi="Calibri" w:cs="Calibri"/>
          <w:lang w:eastAsia="lt-LT"/>
        </w:rPr>
        <w:t xml:space="preserve"> m. savo veiklą vykdė vadovaudamiesi Įstaigos direktoriaus 202</w:t>
      </w:r>
      <w:r w:rsidR="00C13F57">
        <w:rPr>
          <w:rFonts w:ascii="Calibri" w:eastAsia="Calibri" w:hAnsi="Calibri" w:cs="Calibri"/>
          <w:lang w:eastAsia="lt-LT"/>
        </w:rPr>
        <w:t>5</w:t>
      </w:r>
      <w:r w:rsidR="00BF2551" w:rsidRPr="00C13F57">
        <w:rPr>
          <w:rFonts w:ascii="Calibri" w:eastAsia="Calibri" w:hAnsi="Calibri" w:cs="Calibri"/>
          <w:lang w:eastAsia="lt-LT"/>
        </w:rPr>
        <w:t xml:space="preserve"> m. kovo </w:t>
      </w:r>
      <w:r w:rsidR="00C13F57">
        <w:rPr>
          <w:rFonts w:ascii="Calibri" w:eastAsia="Calibri" w:hAnsi="Calibri" w:cs="Calibri"/>
          <w:lang w:eastAsia="lt-LT"/>
        </w:rPr>
        <w:t>31</w:t>
      </w:r>
      <w:r w:rsidR="00BF2551" w:rsidRPr="00C13F57">
        <w:rPr>
          <w:rFonts w:ascii="Calibri" w:eastAsia="Calibri" w:hAnsi="Calibri" w:cs="Calibri"/>
          <w:lang w:eastAsia="lt-LT"/>
        </w:rPr>
        <w:t xml:space="preserve"> d. įsakym</w:t>
      </w:r>
      <w:r w:rsidR="00767D09" w:rsidRPr="00C13F57">
        <w:rPr>
          <w:rFonts w:ascii="Calibri" w:eastAsia="Calibri" w:hAnsi="Calibri" w:cs="Calibri"/>
          <w:lang w:eastAsia="lt-LT"/>
        </w:rPr>
        <w:t>u</w:t>
      </w:r>
      <w:r w:rsidR="00BF2551" w:rsidRPr="00C13F57">
        <w:rPr>
          <w:rFonts w:ascii="Calibri" w:eastAsia="Calibri" w:hAnsi="Calibri" w:cs="Calibri"/>
          <w:lang w:eastAsia="lt-LT"/>
        </w:rPr>
        <w:t xml:space="preserve"> Nr. A-</w:t>
      </w:r>
      <w:r w:rsidR="00F26E92" w:rsidRPr="00C13F57">
        <w:rPr>
          <w:rFonts w:ascii="Calibri" w:eastAsia="Calibri" w:hAnsi="Calibri" w:cs="Calibri"/>
          <w:lang w:eastAsia="lt-LT"/>
        </w:rPr>
        <w:t>3</w:t>
      </w:r>
      <w:r w:rsidR="00C13F57">
        <w:rPr>
          <w:rFonts w:ascii="Calibri" w:eastAsia="Calibri" w:hAnsi="Calibri" w:cs="Calibri"/>
          <w:lang w:eastAsia="lt-LT"/>
        </w:rPr>
        <w:t>49</w:t>
      </w:r>
      <w:r w:rsidR="00BF2551" w:rsidRPr="00C13F57">
        <w:rPr>
          <w:rFonts w:ascii="Calibri" w:eastAsia="Calibri" w:hAnsi="Calibri" w:cs="Calibri"/>
          <w:lang w:eastAsia="lt-LT"/>
        </w:rPr>
        <w:t xml:space="preserve"> patvirtintu </w:t>
      </w:r>
      <w:r w:rsidR="0096627B" w:rsidRPr="00C13F57">
        <w:rPr>
          <w:rFonts w:ascii="Calibri" w:eastAsia="Calibri" w:hAnsi="Calibri" w:cs="Calibri"/>
          <w:lang w:eastAsia="lt-LT"/>
        </w:rPr>
        <w:t xml:space="preserve">Savivaldybės administracijos </w:t>
      </w:r>
      <w:r w:rsidR="00BF2551" w:rsidRPr="00C13F57">
        <w:rPr>
          <w:rFonts w:ascii="Calibri" w:eastAsia="Calibri" w:hAnsi="Calibri" w:cs="Calibri"/>
          <w:lang w:eastAsia="lt-LT"/>
        </w:rPr>
        <w:t>202</w:t>
      </w:r>
      <w:r w:rsidR="00C13F57">
        <w:rPr>
          <w:rFonts w:ascii="Calibri" w:eastAsia="Calibri" w:hAnsi="Calibri" w:cs="Calibri"/>
          <w:lang w:eastAsia="lt-LT"/>
        </w:rPr>
        <w:t>5</w:t>
      </w:r>
      <w:r w:rsidR="00BF2551" w:rsidRPr="00C13F57">
        <w:rPr>
          <w:rFonts w:ascii="Calibri" w:eastAsia="Calibri" w:hAnsi="Calibri" w:cs="Calibri"/>
          <w:lang w:eastAsia="lt-LT"/>
        </w:rPr>
        <w:t xml:space="preserve"> metų </w:t>
      </w:r>
      <w:r w:rsidR="00824008">
        <w:rPr>
          <w:rFonts w:ascii="Calibri" w:eastAsia="Calibri" w:hAnsi="Calibri" w:cs="Calibri"/>
          <w:lang w:eastAsia="lt-LT"/>
        </w:rPr>
        <w:t xml:space="preserve">metiniu </w:t>
      </w:r>
      <w:r w:rsidR="00BF2551" w:rsidRPr="00C13F57">
        <w:rPr>
          <w:rFonts w:ascii="Calibri" w:eastAsia="Calibri" w:hAnsi="Calibri" w:cs="Calibri"/>
          <w:lang w:eastAsia="lt-LT"/>
        </w:rPr>
        <w:t>veiklos planu</w:t>
      </w:r>
      <w:r w:rsidR="00BF2551" w:rsidRPr="00C13F57">
        <w:rPr>
          <w:rStyle w:val="Puslapioinaosnuoroda"/>
          <w:rFonts w:ascii="Calibri" w:eastAsia="Calibri" w:hAnsi="Calibri" w:cs="Calibri"/>
          <w:lang w:eastAsia="lt-LT"/>
        </w:rPr>
        <w:footnoteReference w:id="1"/>
      </w:r>
      <w:r w:rsidR="00BF2551" w:rsidRPr="00C13F57">
        <w:rPr>
          <w:rFonts w:ascii="Calibri" w:eastAsia="Calibri" w:hAnsi="Calibri" w:cs="Calibri"/>
          <w:lang w:eastAsia="lt-LT"/>
        </w:rPr>
        <w:t>.</w:t>
      </w:r>
      <w:r w:rsidR="00767D09" w:rsidRPr="00C13F57">
        <w:rPr>
          <w:rFonts w:ascii="Calibri" w:eastAsia="Calibri" w:hAnsi="Calibri" w:cs="Calibri"/>
          <w:lang w:eastAsia="lt-LT"/>
        </w:rPr>
        <w:t xml:space="preserve"> </w:t>
      </w:r>
    </w:p>
    <w:p w:rsidR="00721516" w:rsidRPr="00357A6C" w:rsidRDefault="00721516" w:rsidP="00E87862">
      <w:pPr>
        <w:spacing w:line="360" w:lineRule="auto"/>
        <w:ind w:firstLine="709"/>
        <w:jc w:val="both"/>
        <w:rPr>
          <w:rFonts w:ascii="Calibri" w:eastAsia="Calibri" w:hAnsi="Calibri" w:cs="Calibri"/>
          <w:lang w:eastAsia="lt-LT"/>
        </w:rPr>
      </w:pPr>
      <w:r w:rsidRPr="002F4EB1">
        <w:rPr>
          <w:rFonts w:ascii="Calibri" w:hAnsi="Calibri" w:cs="Calibri"/>
          <w:lang w:eastAsia="lt-LT"/>
        </w:rPr>
        <w:t xml:space="preserve">Siekdama įgyvendinti </w:t>
      </w:r>
      <w:r w:rsidRPr="002F4EB1">
        <w:rPr>
          <w:rFonts w:ascii="Calibri" w:hAnsi="Calibri" w:cs="Calibri"/>
          <w:b/>
          <w:bCs/>
          <w:lang w:eastAsia="lt-LT"/>
        </w:rPr>
        <w:t>A</w:t>
      </w:r>
      <w:r w:rsidRPr="002F4EB1">
        <w:rPr>
          <w:rFonts w:ascii="Calibri" w:hAnsi="Calibri" w:cs="Calibri"/>
          <w:b/>
          <w:bCs/>
        </w:rPr>
        <w:t xml:space="preserve">tvirumo ir bendradarbiavimo, plėtojant miesto ekonomiką, kultūrą ir turizmą </w:t>
      </w:r>
      <w:r w:rsidRPr="002F4EB1">
        <w:rPr>
          <w:rFonts w:ascii="Calibri" w:hAnsi="Calibri" w:cs="Calibri"/>
          <w:b/>
          <w:bCs/>
          <w:lang w:eastAsia="lt-LT"/>
        </w:rPr>
        <w:t>programą</w:t>
      </w:r>
      <w:r w:rsidRPr="002F4EB1">
        <w:rPr>
          <w:rFonts w:ascii="Calibri" w:hAnsi="Calibri" w:cs="Calibri"/>
          <w:lang w:eastAsia="lt-LT"/>
        </w:rPr>
        <w:t xml:space="preserve">, </w:t>
      </w:r>
      <w:r w:rsidRPr="002F4EB1">
        <w:rPr>
          <w:rFonts w:ascii="Calibri" w:eastAsia="Calibri" w:hAnsi="Calibri" w:cs="Calibri"/>
          <w:lang w:eastAsia="lt-LT"/>
        </w:rPr>
        <w:t>kurioje numatytos pagrindinės veiklos kryptys – palankesnių sąlygų verslui sudarymas, investicijų pritraukimas, inovacijų ekosistemos plėtra, inovatyvios kultūros paslaugų plėtra, turizmo skatinimas,</w:t>
      </w:r>
      <w:r w:rsidRPr="002F4EB1">
        <w:rPr>
          <w:rFonts w:ascii="Calibri" w:eastAsia="Calibri" w:hAnsi="Calibri" w:cs="Calibri"/>
          <w:shd w:val="clear" w:color="auto" w:fill="FFFFFF"/>
        </w:rPr>
        <w:t xml:space="preserve"> </w:t>
      </w:r>
      <w:r w:rsidR="00B33A31" w:rsidRPr="002F4EB1">
        <w:rPr>
          <w:rFonts w:ascii="Calibri" w:eastAsia="Calibri" w:hAnsi="Calibri" w:cs="Calibri"/>
          <w:shd w:val="clear" w:color="auto" w:fill="FFFFFF"/>
        </w:rPr>
        <w:t>Įstaiga</w:t>
      </w:r>
      <w:r w:rsidRPr="002F4EB1">
        <w:rPr>
          <w:rFonts w:ascii="Calibri" w:eastAsia="Calibri" w:hAnsi="Calibri" w:cs="Calibri"/>
          <w:shd w:val="clear" w:color="auto" w:fill="FFFFFF"/>
        </w:rPr>
        <w:t xml:space="preserve"> vykdė </w:t>
      </w:r>
      <w:r w:rsidRPr="002C0213">
        <w:rPr>
          <w:rFonts w:ascii="Calibri" w:eastAsia="Calibri" w:hAnsi="Calibri" w:cs="Calibri"/>
          <w:shd w:val="clear" w:color="auto" w:fill="FFFFFF"/>
        </w:rPr>
        <w:t>suplanuot</w:t>
      </w:r>
      <w:r w:rsidR="001424D8" w:rsidRPr="002C0213">
        <w:rPr>
          <w:rFonts w:ascii="Calibri" w:eastAsia="Calibri" w:hAnsi="Calibri" w:cs="Calibri"/>
          <w:shd w:val="clear" w:color="auto" w:fill="FFFFFF"/>
        </w:rPr>
        <w:t>as</w:t>
      </w:r>
      <w:r w:rsidRPr="002C0213">
        <w:rPr>
          <w:rFonts w:ascii="Calibri" w:eastAsia="Calibri" w:hAnsi="Calibri" w:cs="Calibri"/>
          <w:shd w:val="clear" w:color="auto" w:fill="FFFFFF"/>
        </w:rPr>
        <w:t xml:space="preserve"> </w:t>
      </w:r>
      <w:r w:rsidR="00843ECA" w:rsidRPr="002C0213">
        <w:rPr>
          <w:rFonts w:ascii="Calibri" w:eastAsia="Calibri" w:hAnsi="Calibri" w:cs="Calibri"/>
          <w:shd w:val="clear" w:color="auto" w:fill="FFFFFF"/>
        </w:rPr>
        <w:t>3</w:t>
      </w:r>
      <w:r w:rsidR="002C0213" w:rsidRPr="002C0213">
        <w:rPr>
          <w:rFonts w:ascii="Calibri" w:eastAsia="Calibri" w:hAnsi="Calibri" w:cs="Calibri"/>
          <w:shd w:val="clear" w:color="auto" w:fill="FFFFFF"/>
        </w:rPr>
        <w:t>7</w:t>
      </w:r>
      <w:r w:rsidR="001424D8" w:rsidRPr="002C0213">
        <w:rPr>
          <w:rFonts w:ascii="Calibri" w:eastAsia="Calibri" w:hAnsi="Calibri" w:cs="Calibri"/>
          <w:shd w:val="clear" w:color="auto" w:fill="FFFFFF"/>
        </w:rPr>
        <w:t xml:space="preserve"> </w:t>
      </w:r>
      <w:r w:rsidRPr="002C0213">
        <w:rPr>
          <w:rFonts w:ascii="Calibri" w:eastAsia="Calibri" w:hAnsi="Calibri" w:cs="Calibri"/>
          <w:shd w:val="clear" w:color="auto" w:fill="FFFFFF"/>
        </w:rPr>
        <w:t>papriemon</w:t>
      </w:r>
      <w:r w:rsidR="001424D8" w:rsidRPr="002C0213">
        <w:rPr>
          <w:rFonts w:ascii="Calibri" w:eastAsia="Calibri" w:hAnsi="Calibri" w:cs="Calibri"/>
          <w:shd w:val="clear" w:color="auto" w:fill="FFFFFF"/>
        </w:rPr>
        <w:t>es</w:t>
      </w:r>
      <w:r w:rsidRPr="002C0213">
        <w:rPr>
          <w:rFonts w:ascii="Calibri" w:eastAsia="Calibri" w:hAnsi="Calibri" w:cs="Calibri"/>
          <w:shd w:val="clear" w:color="auto" w:fill="FFFFFF"/>
        </w:rPr>
        <w:t xml:space="preserve">, iš </w:t>
      </w:r>
      <w:r w:rsidR="001424D8" w:rsidRPr="00CE534D">
        <w:rPr>
          <w:rFonts w:ascii="Calibri" w:eastAsia="Calibri" w:hAnsi="Calibri" w:cs="Calibri"/>
          <w:shd w:val="clear" w:color="auto" w:fill="FFFFFF"/>
        </w:rPr>
        <w:t xml:space="preserve">jų </w:t>
      </w:r>
      <w:r w:rsidRPr="00CE534D">
        <w:rPr>
          <w:rFonts w:ascii="Calibri" w:eastAsia="Calibri" w:hAnsi="Calibri" w:cs="Calibri"/>
          <w:shd w:val="clear" w:color="auto" w:fill="FFFFFF"/>
        </w:rPr>
        <w:t>3</w:t>
      </w:r>
      <w:r w:rsidR="00CE534D" w:rsidRPr="00CE534D">
        <w:rPr>
          <w:rFonts w:ascii="Calibri" w:eastAsia="Calibri" w:hAnsi="Calibri" w:cs="Calibri"/>
          <w:shd w:val="clear" w:color="auto" w:fill="FFFFFF"/>
        </w:rPr>
        <w:t>1</w:t>
      </w:r>
      <w:r w:rsidR="001424D8" w:rsidRPr="00CE534D">
        <w:rPr>
          <w:rFonts w:ascii="Calibri" w:eastAsia="Calibri" w:hAnsi="Calibri" w:cs="Calibri"/>
          <w:shd w:val="clear" w:color="auto" w:fill="FFFFFF"/>
        </w:rPr>
        <w:t xml:space="preserve"> </w:t>
      </w:r>
      <w:r w:rsidRPr="00357A6C">
        <w:rPr>
          <w:rFonts w:ascii="Calibri" w:eastAsia="Calibri" w:hAnsi="Calibri" w:cs="Calibri"/>
          <w:shd w:val="clear" w:color="auto" w:fill="FFFFFF"/>
        </w:rPr>
        <w:t xml:space="preserve">įvykdytos, </w:t>
      </w:r>
      <w:r w:rsidR="004B7763" w:rsidRPr="00357A6C">
        <w:rPr>
          <w:rFonts w:ascii="Calibri" w:eastAsia="Calibri" w:hAnsi="Calibri" w:cs="Calibri"/>
          <w:shd w:val="clear" w:color="auto" w:fill="FFFFFF"/>
        </w:rPr>
        <w:t>5</w:t>
      </w:r>
      <w:r w:rsidRPr="00357A6C">
        <w:rPr>
          <w:rFonts w:ascii="Calibri" w:eastAsia="Calibri" w:hAnsi="Calibri" w:cs="Calibri"/>
          <w:shd w:val="clear" w:color="auto" w:fill="FFFFFF"/>
        </w:rPr>
        <w:t xml:space="preserve"> – iš dalies įvykdytos, </w:t>
      </w:r>
      <w:r w:rsidR="00357A6C" w:rsidRPr="00357A6C">
        <w:rPr>
          <w:rFonts w:ascii="Calibri" w:eastAsia="Calibri" w:hAnsi="Calibri" w:cs="Calibri"/>
          <w:shd w:val="clear" w:color="auto" w:fill="FFFFFF"/>
        </w:rPr>
        <w:t>1</w:t>
      </w:r>
      <w:r w:rsidRPr="00357A6C">
        <w:rPr>
          <w:rFonts w:ascii="Calibri" w:eastAsia="Calibri" w:hAnsi="Calibri" w:cs="Calibri"/>
          <w:shd w:val="clear" w:color="auto" w:fill="FFFFFF"/>
        </w:rPr>
        <w:t xml:space="preserve"> – neįvykdyt</w:t>
      </w:r>
      <w:r w:rsidR="00357A6C" w:rsidRPr="00357A6C">
        <w:rPr>
          <w:rFonts w:ascii="Calibri" w:eastAsia="Calibri" w:hAnsi="Calibri" w:cs="Calibri"/>
          <w:shd w:val="clear" w:color="auto" w:fill="FFFFFF"/>
        </w:rPr>
        <w:t>a</w:t>
      </w:r>
      <w:r w:rsidRPr="00357A6C">
        <w:rPr>
          <w:rFonts w:ascii="Calibri" w:eastAsia="Calibri" w:hAnsi="Calibri" w:cs="Calibri"/>
          <w:shd w:val="clear" w:color="auto" w:fill="FFFFFF"/>
        </w:rPr>
        <w:t xml:space="preserve">. </w:t>
      </w:r>
    </w:p>
    <w:p w:rsidR="00721516" w:rsidRPr="00B36CF8" w:rsidRDefault="00721516" w:rsidP="00E87862">
      <w:pPr>
        <w:spacing w:line="360" w:lineRule="auto"/>
        <w:ind w:firstLine="709"/>
        <w:jc w:val="both"/>
        <w:rPr>
          <w:rFonts w:ascii="Calibri" w:eastAsia="Calibri" w:hAnsi="Calibri" w:cs="Calibri"/>
          <w:lang w:eastAsia="lt-LT"/>
        </w:rPr>
      </w:pPr>
      <w:r w:rsidRPr="00E63AB0">
        <w:rPr>
          <w:rFonts w:ascii="Calibri" w:hAnsi="Calibri" w:cs="Calibri"/>
          <w:b/>
          <w:bCs/>
        </w:rPr>
        <w:t>Gyventojo poreikius atliepiančioje gyvenimo kokybės sumaniam, aktyviam ir sveikam gyventojui</w:t>
      </w:r>
      <w:r w:rsidRPr="00E63AB0">
        <w:rPr>
          <w:rFonts w:ascii="Calibri" w:eastAsia="Arial" w:hAnsi="Calibri" w:cs="Calibri"/>
          <w:b/>
          <w:bCs/>
        </w:rPr>
        <w:t xml:space="preserve"> </w:t>
      </w:r>
      <w:r w:rsidRPr="00E63AB0">
        <w:rPr>
          <w:rFonts w:ascii="Calibri" w:hAnsi="Calibri" w:cs="Calibri"/>
          <w:b/>
          <w:bCs/>
          <w:lang w:eastAsia="lt-LT"/>
        </w:rPr>
        <w:t>programoje</w:t>
      </w:r>
      <w:r w:rsidRPr="00E63AB0">
        <w:rPr>
          <w:rFonts w:ascii="Calibri" w:hAnsi="Calibri" w:cs="Calibri"/>
          <w:lang w:eastAsia="lt-LT"/>
        </w:rPr>
        <w:t xml:space="preserve"> numatytomis papriemonėmis siekiama atliepti ateities poreikius, sudaryti palankias sąlygas patogiai gyventi visų amžiaus grupių asmenims ir gauti lengvai prieinamas paslaugas švietimo, fizinio aktyvumo, sveikatos ir socialinėse srityse. </w:t>
      </w:r>
      <w:r w:rsidRPr="00E63AB0">
        <w:rPr>
          <w:rFonts w:ascii="Calibri" w:eastAsia="Calibri" w:hAnsi="Calibri" w:cs="Calibri"/>
          <w:lang w:eastAsia="lt-LT"/>
        </w:rPr>
        <w:t>202</w:t>
      </w:r>
      <w:r w:rsidR="00E63AB0">
        <w:rPr>
          <w:rFonts w:ascii="Calibri" w:eastAsia="Calibri" w:hAnsi="Calibri" w:cs="Calibri"/>
          <w:lang w:eastAsia="lt-LT"/>
        </w:rPr>
        <w:t>5</w:t>
      </w:r>
      <w:r w:rsidRPr="00E63AB0">
        <w:rPr>
          <w:rFonts w:ascii="Calibri" w:eastAsia="Calibri" w:hAnsi="Calibri" w:cs="Calibri"/>
          <w:lang w:eastAsia="lt-LT"/>
        </w:rPr>
        <w:t xml:space="preserve"> m. buvo suplanuota </w:t>
      </w:r>
      <w:r w:rsidRPr="003464D2">
        <w:rPr>
          <w:rFonts w:ascii="Calibri" w:eastAsia="Calibri" w:hAnsi="Calibri" w:cs="Calibri"/>
          <w:lang w:eastAsia="lt-LT"/>
        </w:rPr>
        <w:t>vykdyti 2</w:t>
      </w:r>
      <w:r w:rsidR="003464D2" w:rsidRPr="003464D2">
        <w:rPr>
          <w:rFonts w:ascii="Calibri" w:eastAsia="Calibri" w:hAnsi="Calibri" w:cs="Calibri"/>
          <w:lang w:eastAsia="lt-LT"/>
        </w:rPr>
        <w:t>96</w:t>
      </w:r>
      <w:r w:rsidRPr="003464D2">
        <w:rPr>
          <w:rFonts w:ascii="Calibri" w:eastAsia="Calibri" w:hAnsi="Calibri" w:cs="Calibri"/>
          <w:lang w:eastAsia="lt-LT"/>
        </w:rPr>
        <w:t xml:space="preserve"> papriemones</w:t>
      </w:r>
      <w:r w:rsidRPr="00B36CF8">
        <w:rPr>
          <w:rFonts w:ascii="Calibri" w:eastAsia="Calibri" w:hAnsi="Calibri" w:cs="Calibri"/>
          <w:lang w:eastAsia="lt-LT"/>
        </w:rPr>
        <w:t>: 2</w:t>
      </w:r>
      <w:r w:rsidR="00B36CF8" w:rsidRPr="00B36CF8">
        <w:rPr>
          <w:rFonts w:ascii="Calibri" w:eastAsia="Calibri" w:hAnsi="Calibri" w:cs="Calibri"/>
          <w:lang w:eastAsia="lt-LT"/>
        </w:rPr>
        <w:t>53</w:t>
      </w:r>
      <w:r w:rsidRPr="00B36CF8">
        <w:rPr>
          <w:rFonts w:ascii="Calibri" w:eastAsia="Calibri" w:hAnsi="Calibri" w:cs="Calibri"/>
          <w:lang w:eastAsia="lt-LT"/>
        </w:rPr>
        <w:t xml:space="preserve"> papriemonių įvykdyt</w:t>
      </w:r>
      <w:r w:rsidR="00767D09" w:rsidRPr="00B36CF8">
        <w:rPr>
          <w:rFonts w:ascii="Calibri" w:eastAsia="Calibri" w:hAnsi="Calibri" w:cs="Calibri"/>
          <w:lang w:eastAsia="lt-LT"/>
        </w:rPr>
        <w:t>a</w:t>
      </w:r>
      <w:r w:rsidRPr="00B36CF8">
        <w:rPr>
          <w:rFonts w:ascii="Calibri" w:eastAsia="Calibri" w:hAnsi="Calibri" w:cs="Calibri"/>
          <w:lang w:eastAsia="lt-LT"/>
        </w:rPr>
        <w:t xml:space="preserve">, </w:t>
      </w:r>
      <w:r w:rsidR="00B36CF8" w:rsidRPr="00B36CF8">
        <w:rPr>
          <w:rFonts w:ascii="Calibri" w:eastAsia="Calibri" w:hAnsi="Calibri" w:cs="Calibri"/>
          <w:lang w:eastAsia="lt-LT"/>
        </w:rPr>
        <w:t>23</w:t>
      </w:r>
      <w:r w:rsidRPr="00B36CF8">
        <w:rPr>
          <w:rFonts w:ascii="Calibri" w:eastAsia="Calibri" w:hAnsi="Calibri" w:cs="Calibri"/>
          <w:lang w:eastAsia="lt-LT"/>
        </w:rPr>
        <w:t xml:space="preserve"> – iš dalies įvykdytos, 1</w:t>
      </w:r>
      <w:r w:rsidR="00B36CF8" w:rsidRPr="00B36CF8">
        <w:rPr>
          <w:rFonts w:ascii="Calibri" w:eastAsia="Calibri" w:hAnsi="Calibri" w:cs="Calibri"/>
          <w:lang w:eastAsia="lt-LT"/>
        </w:rPr>
        <w:t>6</w:t>
      </w:r>
      <w:r w:rsidRPr="00B36CF8">
        <w:rPr>
          <w:rFonts w:ascii="Calibri" w:eastAsia="Calibri" w:hAnsi="Calibri" w:cs="Calibri"/>
          <w:lang w:eastAsia="lt-LT"/>
        </w:rPr>
        <w:t xml:space="preserve"> – neįvykdyt</w:t>
      </w:r>
      <w:r w:rsidR="00767D09" w:rsidRPr="00B36CF8">
        <w:rPr>
          <w:rFonts w:ascii="Calibri" w:eastAsia="Calibri" w:hAnsi="Calibri" w:cs="Calibri"/>
          <w:lang w:eastAsia="lt-LT"/>
        </w:rPr>
        <w:t>ų</w:t>
      </w:r>
      <w:r w:rsidR="00B36CF8" w:rsidRPr="00B36CF8">
        <w:rPr>
          <w:rFonts w:ascii="Calibri" w:eastAsia="Calibri" w:hAnsi="Calibri" w:cs="Calibri"/>
          <w:lang w:eastAsia="lt-LT"/>
        </w:rPr>
        <w:t>, 4 – nevykdytos.</w:t>
      </w:r>
      <w:r w:rsidR="0014643B">
        <w:rPr>
          <w:rFonts w:ascii="Calibri" w:eastAsia="Calibri" w:hAnsi="Calibri" w:cs="Calibri"/>
          <w:lang w:eastAsia="lt-LT"/>
        </w:rPr>
        <w:t xml:space="preserve"> </w:t>
      </w:r>
    </w:p>
    <w:p w:rsidR="00721516" w:rsidRPr="00E53FAD" w:rsidRDefault="00721516" w:rsidP="00E87862">
      <w:pPr>
        <w:spacing w:line="360" w:lineRule="auto"/>
        <w:ind w:firstLine="709"/>
        <w:jc w:val="both"/>
        <w:rPr>
          <w:rFonts w:ascii="Calibri" w:eastAsia="Calibri" w:hAnsi="Calibri" w:cs="Calibri"/>
          <w:lang w:eastAsia="lt-LT"/>
        </w:rPr>
      </w:pPr>
      <w:r w:rsidRPr="00E63AB0">
        <w:rPr>
          <w:rFonts w:ascii="Calibri" w:hAnsi="Calibri" w:cs="Calibri"/>
          <w:lang w:eastAsia="lt-LT"/>
        </w:rPr>
        <w:t xml:space="preserve">Siekdama </w:t>
      </w:r>
      <w:r w:rsidRPr="00E63AB0">
        <w:rPr>
          <w:rFonts w:ascii="Calibri" w:hAnsi="Calibri" w:cs="Calibri"/>
        </w:rPr>
        <w:t>įgyvendinti</w:t>
      </w:r>
      <w:r w:rsidRPr="00E63AB0">
        <w:rPr>
          <w:rFonts w:ascii="Calibri" w:hAnsi="Calibri" w:cs="Calibri"/>
          <w:lang w:eastAsia="lt-LT"/>
        </w:rPr>
        <w:t xml:space="preserve"> </w:t>
      </w:r>
      <w:r w:rsidRPr="00E63AB0">
        <w:rPr>
          <w:rFonts w:ascii="Calibri" w:hAnsi="Calibri" w:cs="Calibri"/>
          <w:b/>
          <w:bCs/>
          <w:lang w:eastAsia="lt-LT"/>
        </w:rPr>
        <w:t>T</w:t>
      </w:r>
      <w:r w:rsidRPr="00E63AB0">
        <w:rPr>
          <w:rFonts w:ascii="Calibri" w:hAnsi="Calibri" w:cs="Calibri"/>
          <w:b/>
          <w:bCs/>
        </w:rPr>
        <w:t>varumo bei žaliojo kurso principais sumaniai valdomo miesto</w:t>
      </w:r>
      <w:r w:rsidRPr="00E63AB0">
        <w:rPr>
          <w:rFonts w:ascii="Calibri" w:hAnsi="Calibri" w:cs="Calibri"/>
          <w:b/>
          <w:bCs/>
          <w:lang w:eastAsia="lt-LT"/>
        </w:rPr>
        <w:t xml:space="preserve"> programą</w:t>
      </w:r>
      <w:r w:rsidRPr="00E63AB0">
        <w:rPr>
          <w:rFonts w:ascii="Calibri" w:hAnsi="Calibri" w:cs="Calibri"/>
          <w:lang w:eastAsia="lt-LT"/>
        </w:rPr>
        <w:t xml:space="preserve">, kurioje išskirtos šios veiklos kryptys: </w:t>
      </w:r>
      <w:r w:rsidRPr="00E63AB0">
        <w:rPr>
          <w:rFonts w:ascii="Calibri" w:hAnsi="Calibri" w:cs="Calibri"/>
        </w:rPr>
        <w:t>tvari, nuolat tobulėjanti organizacija patogiam miestiečių gyvenimui</w:t>
      </w:r>
      <w:r w:rsidRPr="00E63AB0">
        <w:rPr>
          <w:rFonts w:ascii="Calibri" w:hAnsi="Calibri" w:cs="Calibri"/>
          <w:shd w:val="clear" w:color="auto" w:fill="FFFFFF"/>
        </w:rPr>
        <w:t xml:space="preserve">, </w:t>
      </w:r>
      <w:r w:rsidRPr="00E63AB0">
        <w:rPr>
          <w:rFonts w:ascii="Calibri" w:hAnsi="Calibri" w:cs="Calibri"/>
        </w:rPr>
        <w:t xml:space="preserve">saugus visų eismo dalyvių susisiekimas, didinant tvarių kelionių dalį ir mažinant transporto keliamą taršą, tvarus ir įtraukus teritorijų vystymas, orientuotas į kasdienius kiekvieno žmogaus poreikius ir </w:t>
      </w:r>
      <w:r w:rsidRPr="00E63AB0">
        <w:rPr>
          <w:rFonts w:ascii="Calibri" w:hAnsi="Calibri" w:cs="Calibri"/>
          <w:lang w:eastAsia="lt-LT"/>
        </w:rPr>
        <w:t xml:space="preserve">kokybišką miesto aplinką, žaliojo kurso principais paremtas modernus, efektyviai išteklius naudojantis, klimato kaitą švelninantis ir konkurencingas miestas, </w:t>
      </w:r>
      <w:r w:rsidR="00B33A31" w:rsidRPr="00E63AB0">
        <w:rPr>
          <w:rFonts w:ascii="Calibri" w:eastAsia="Calibri" w:hAnsi="Calibri" w:cs="Calibri"/>
          <w:lang w:eastAsia="lt-LT"/>
        </w:rPr>
        <w:t>Įstaiga</w:t>
      </w:r>
      <w:r w:rsidRPr="00E63AB0">
        <w:rPr>
          <w:rFonts w:ascii="Calibri" w:eastAsia="Calibri" w:hAnsi="Calibri" w:cs="Calibri"/>
          <w:lang w:eastAsia="lt-LT"/>
        </w:rPr>
        <w:t xml:space="preserve"> vykdė suplanuotas </w:t>
      </w:r>
      <w:r w:rsidRPr="002F4623">
        <w:rPr>
          <w:rFonts w:ascii="Calibri" w:eastAsia="Calibri" w:hAnsi="Calibri" w:cs="Calibri"/>
          <w:lang w:eastAsia="lt-LT"/>
        </w:rPr>
        <w:t>1</w:t>
      </w:r>
      <w:r w:rsidR="002F4623" w:rsidRPr="002F4623">
        <w:rPr>
          <w:rFonts w:ascii="Calibri" w:eastAsia="Calibri" w:hAnsi="Calibri" w:cs="Calibri"/>
          <w:lang w:eastAsia="lt-LT"/>
        </w:rPr>
        <w:t>45</w:t>
      </w:r>
      <w:r w:rsidR="001424D8" w:rsidRPr="002F4623">
        <w:rPr>
          <w:rFonts w:ascii="Calibri" w:eastAsia="Calibri" w:hAnsi="Calibri" w:cs="Calibri"/>
          <w:lang w:eastAsia="lt-LT"/>
        </w:rPr>
        <w:t xml:space="preserve"> </w:t>
      </w:r>
      <w:r w:rsidRPr="002F4623">
        <w:rPr>
          <w:rFonts w:ascii="Calibri" w:eastAsia="Calibri" w:hAnsi="Calibri" w:cs="Calibri"/>
          <w:lang w:eastAsia="lt-LT"/>
        </w:rPr>
        <w:t xml:space="preserve">papriemones, iš </w:t>
      </w:r>
      <w:r w:rsidRPr="00E53FAD">
        <w:rPr>
          <w:rFonts w:ascii="Calibri" w:eastAsia="Calibri" w:hAnsi="Calibri" w:cs="Calibri"/>
          <w:lang w:eastAsia="lt-LT"/>
        </w:rPr>
        <w:t xml:space="preserve">kurių </w:t>
      </w:r>
      <w:r w:rsidR="00E53FAD" w:rsidRPr="00E53FAD">
        <w:rPr>
          <w:rFonts w:ascii="Calibri" w:eastAsia="Calibri" w:hAnsi="Calibri" w:cs="Calibri"/>
          <w:lang w:eastAsia="lt-LT"/>
        </w:rPr>
        <w:t>10</w:t>
      </w:r>
      <w:r w:rsidR="00E77CB3" w:rsidRPr="00E53FAD">
        <w:rPr>
          <w:rFonts w:ascii="Calibri" w:eastAsia="Calibri" w:hAnsi="Calibri" w:cs="Calibri"/>
          <w:lang w:eastAsia="lt-LT"/>
        </w:rPr>
        <w:t>6</w:t>
      </w:r>
      <w:r w:rsidR="001424D8" w:rsidRPr="00E53FAD">
        <w:rPr>
          <w:rFonts w:ascii="Calibri" w:eastAsia="Calibri" w:hAnsi="Calibri" w:cs="Calibri"/>
          <w:lang w:eastAsia="lt-LT"/>
        </w:rPr>
        <w:t xml:space="preserve"> </w:t>
      </w:r>
      <w:r w:rsidRPr="00E53FAD">
        <w:rPr>
          <w:rFonts w:ascii="Calibri" w:eastAsia="Calibri" w:hAnsi="Calibri" w:cs="Calibri"/>
          <w:lang w:eastAsia="lt-LT"/>
        </w:rPr>
        <w:t xml:space="preserve">įvykdytos, </w:t>
      </w:r>
      <w:r w:rsidR="00E53FAD" w:rsidRPr="00E53FAD">
        <w:rPr>
          <w:rFonts w:ascii="Calibri" w:eastAsia="Calibri" w:hAnsi="Calibri" w:cs="Calibri"/>
          <w:lang w:eastAsia="lt-LT"/>
        </w:rPr>
        <w:t>32</w:t>
      </w:r>
      <w:r w:rsidRPr="00E53FAD">
        <w:rPr>
          <w:rFonts w:ascii="Calibri" w:eastAsia="Calibri" w:hAnsi="Calibri" w:cs="Calibri"/>
          <w:lang w:eastAsia="lt-LT"/>
        </w:rPr>
        <w:t xml:space="preserve"> – iš dalies įvykdytos, </w:t>
      </w:r>
      <w:r w:rsidR="00E53FAD" w:rsidRPr="00E53FAD">
        <w:rPr>
          <w:rFonts w:ascii="Calibri" w:eastAsia="Calibri" w:hAnsi="Calibri" w:cs="Calibri"/>
          <w:lang w:eastAsia="lt-LT"/>
        </w:rPr>
        <w:t>6</w:t>
      </w:r>
      <w:r w:rsidRPr="00E53FAD">
        <w:rPr>
          <w:rFonts w:ascii="Calibri" w:eastAsia="Calibri" w:hAnsi="Calibri" w:cs="Calibri"/>
          <w:lang w:eastAsia="lt-LT"/>
        </w:rPr>
        <w:t xml:space="preserve"> – neįvykdytų</w:t>
      </w:r>
      <w:r w:rsidR="00E77CB3" w:rsidRPr="00E53FAD">
        <w:rPr>
          <w:rFonts w:ascii="Calibri" w:eastAsia="Calibri" w:hAnsi="Calibri" w:cs="Calibri"/>
          <w:lang w:eastAsia="lt-LT"/>
        </w:rPr>
        <w:t xml:space="preserve">, </w:t>
      </w:r>
      <w:r w:rsidR="00E53FAD" w:rsidRPr="00E53FAD">
        <w:rPr>
          <w:rFonts w:ascii="Calibri" w:eastAsia="Calibri" w:hAnsi="Calibri" w:cs="Calibri"/>
          <w:lang w:eastAsia="lt-LT"/>
        </w:rPr>
        <w:t>1</w:t>
      </w:r>
      <w:r w:rsidR="00E77CB3" w:rsidRPr="00E53FAD">
        <w:rPr>
          <w:rFonts w:ascii="Calibri" w:eastAsia="Calibri" w:hAnsi="Calibri" w:cs="Calibri"/>
          <w:lang w:eastAsia="lt-LT"/>
        </w:rPr>
        <w:t xml:space="preserve"> – nevykdyt</w:t>
      </w:r>
      <w:r w:rsidR="00E53FAD" w:rsidRPr="00E53FAD">
        <w:rPr>
          <w:rFonts w:ascii="Calibri" w:eastAsia="Calibri" w:hAnsi="Calibri" w:cs="Calibri"/>
          <w:lang w:eastAsia="lt-LT"/>
        </w:rPr>
        <w:t>a</w:t>
      </w:r>
      <w:r w:rsidRPr="00E53FAD">
        <w:rPr>
          <w:rFonts w:ascii="Calibri" w:eastAsia="Calibri" w:hAnsi="Calibri" w:cs="Calibri"/>
          <w:lang w:eastAsia="lt-LT"/>
        </w:rPr>
        <w:t>.</w:t>
      </w:r>
      <w:r w:rsidR="00767D09" w:rsidRPr="00E53FAD">
        <w:rPr>
          <w:rFonts w:ascii="Calibri" w:eastAsia="Calibri" w:hAnsi="Calibri" w:cs="Calibri"/>
          <w:lang w:eastAsia="lt-LT"/>
        </w:rPr>
        <w:t xml:space="preserve"> </w:t>
      </w:r>
    </w:p>
    <w:p w:rsidR="00721516" w:rsidRPr="00E63AB0" w:rsidRDefault="00721516" w:rsidP="00E87862">
      <w:pPr>
        <w:spacing w:line="360" w:lineRule="auto"/>
        <w:ind w:firstLine="709"/>
        <w:jc w:val="both"/>
        <w:rPr>
          <w:rFonts w:ascii="Calibri" w:eastAsia="Calibri" w:hAnsi="Calibri" w:cs="Calibri"/>
          <w:lang w:eastAsia="lt-LT"/>
        </w:rPr>
      </w:pPr>
      <w:r w:rsidRPr="00E63AB0">
        <w:rPr>
          <w:rFonts w:ascii="Calibri" w:eastAsia="Calibri" w:hAnsi="Calibri" w:cs="Calibri"/>
          <w:lang w:eastAsia="lt-LT"/>
        </w:rPr>
        <w:t xml:space="preserve">Ši ataskaita parengta atsižvelgiant į </w:t>
      </w:r>
      <w:r w:rsidR="001424D8" w:rsidRPr="00E63AB0">
        <w:rPr>
          <w:rFonts w:ascii="Calibri" w:eastAsia="Calibri" w:hAnsi="Calibri" w:cs="Calibri"/>
          <w:lang w:eastAsia="lt-LT"/>
        </w:rPr>
        <w:t xml:space="preserve">Įstaigos </w:t>
      </w:r>
      <w:r w:rsidRPr="00E63AB0">
        <w:rPr>
          <w:rFonts w:ascii="Calibri" w:eastAsia="Calibri" w:hAnsi="Calibri" w:cs="Calibri"/>
          <w:lang w:eastAsia="lt-LT"/>
        </w:rPr>
        <w:t>direktoriaus 202</w:t>
      </w:r>
      <w:r w:rsidR="00E63AB0" w:rsidRPr="00E63AB0">
        <w:rPr>
          <w:rFonts w:ascii="Calibri" w:eastAsia="Calibri" w:hAnsi="Calibri" w:cs="Calibri"/>
          <w:lang w:eastAsia="lt-LT"/>
        </w:rPr>
        <w:t>6</w:t>
      </w:r>
      <w:r w:rsidR="00767D09" w:rsidRPr="00E63AB0">
        <w:rPr>
          <w:rFonts w:ascii="Calibri" w:eastAsia="Calibri" w:hAnsi="Calibri" w:cs="Calibri"/>
          <w:lang w:eastAsia="lt-LT"/>
        </w:rPr>
        <w:t> </w:t>
      </w:r>
      <w:r w:rsidRPr="00E63AB0">
        <w:rPr>
          <w:rFonts w:ascii="Calibri" w:eastAsia="Calibri" w:hAnsi="Calibri" w:cs="Calibri"/>
          <w:lang w:eastAsia="lt-LT"/>
        </w:rPr>
        <w:t>m. sausio 3</w:t>
      </w:r>
      <w:r w:rsidR="00E63AB0" w:rsidRPr="00E63AB0">
        <w:rPr>
          <w:rFonts w:ascii="Calibri" w:eastAsia="Calibri" w:hAnsi="Calibri" w:cs="Calibri"/>
          <w:lang w:eastAsia="lt-LT"/>
        </w:rPr>
        <w:t>0</w:t>
      </w:r>
      <w:r w:rsidR="00767D09" w:rsidRPr="00E63AB0">
        <w:rPr>
          <w:rFonts w:ascii="Calibri" w:eastAsia="Calibri" w:hAnsi="Calibri" w:cs="Calibri"/>
          <w:lang w:eastAsia="lt-LT"/>
        </w:rPr>
        <w:t> </w:t>
      </w:r>
      <w:r w:rsidRPr="00E63AB0">
        <w:rPr>
          <w:rFonts w:ascii="Calibri" w:eastAsia="Calibri" w:hAnsi="Calibri" w:cs="Calibri"/>
          <w:lang w:eastAsia="lt-LT"/>
        </w:rPr>
        <w:t>d. įsakymu Nr.</w:t>
      </w:r>
      <w:r w:rsidR="001424D8" w:rsidRPr="00E63AB0">
        <w:rPr>
          <w:rFonts w:ascii="Calibri" w:eastAsia="Calibri" w:hAnsi="Calibri" w:cs="Calibri"/>
          <w:lang w:eastAsia="lt-LT"/>
        </w:rPr>
        <w:t> </w:t>
      </w:r>
      <w:r w:rsidRPr="00E63AB0">
        <w:rPr>
          <w:rFonts w:ascii="Calibri" w:eastAsia="Calibri" w:hAnsi="Calibri" w:cs="Calibri"/>
          <w:lang w:eastAsia="lt-LT"/>
        </w:rPr>
        <w:t>A</w:t>
      </w:r>
      <w:r w:rsidR="0014643B">
        <w:rPr>
          <w:rFonts w:ascii="Calibri" w:eastAsia="Calibri" w:hAnsi="Calibri" w:cs="Calibri"/>
          <w:lang w:eastAsia="lt-LT"/>
        </w:rPr>
        <w:noBreakHyphen/>
      </w:r>
      <w:r w:rsidR="00E63AB0" w:rsidRPr="00E63AB0">
        <w:rPr>
          <w:rFonts w:ascii="Calibri" w:eastAsia="Calibri" w:hAnsi="Calibri" w:cs="Calibri"/>
          <w:lang w:eastAsia="lt-LT"/>
        </w:rPr>
        <w:t>99</w:t>
      </w:r>
      <w:r w:rsidRPr="00E63AB0">
        <w:rPr>
          <w:rFonts w:ascii="Calibri" w:eastAsia="Calibri" w:hAnsi="Calibri" w:cs="Calibri"/>
          <w:lang w:eastAsia="lt-LT"/>
        </w:rPr>
        <w:t xml:space="preserve"> patvirtintą </w:t>
      </w:r>
      <w:r w:rsidR="003D29FC" w:rsidRPr="00E63AB0">
        <w:rPr>
          <w:rFonts w:ascii="Calibri" w:eastAsia="Calibri" w:hAnsi="Calibri" w:cs="Calibri"/>
          <w:lang w:eastAsia="lt-LT"/>
        </w:rPr>
        <w:t xml:space="preserve">Įstaigos </w:t>
      </w:r>
      <w:r w:rsidRPr="00E63AB0">
        <w:rPr>
          <w:rFonts w:ascii="Calibri" w:eastAsia="Calibri" w:hAnsi="Calibri" w:cs="Calibri"/>
          <w:lang w:eastAsia="lt-LT"/>
        </w:rPr>
        <w:t>202</w:t>
      </w:r>
      <w:r w:rsidR="00E63AB0" w:rsidRPr="00E63AB0">
        <w:rPr>
          <w:rFonts w:ascii="Calibri" w:eastAsia="Calibri" w:hAnsi="Calibri" w:cs="Calibri"/>
          <w:lang w:eastAsia="lt-LT"/>
        </w:rPr>
        <w:t>5</w:t>
      </w:r>
      <w:r w:rsidRPr="00E63AB0">
        <w:rPr>
          <w:rFonts w:ascii="Calibri" w:eastAsia="Calibri" w:hAnsi="Calibri" w:cs="Calibri"/>
          <w:lang w:eastAsia="lt-LT"/>
        </w:rPr>
        <w:t xml:space="preserve"> metų </w:t>
      </w:r>
      <w:r w:rsidR="00743C13">
        <w:rPr>
          <w:rFonts w:ascii="Calibri" w:eastAsia="Calibri" w:hAnsi="Calibri" w:cs="Calibri"/>
          <w:lang w:eastAsia="lt-LT"/>
        </w:rPr>
        <w:t xml:space="preserve">metinio </w:t>
      </w:r>
      <w:r w:rsidRPr="00E63AB0">
        <w:rPr>
          <w:rFonts w:ascii="Calibri" w:eastAsia="Calibri" w:hAnsi="Calibri" w:cs="Calibri"/>
          <w:lang w:eastAsia="lt-LT"/>
        </w:rPr>
        <w:t xml:space="preserve">veiklos plano įgyvendinimo </w:t>
      </w:r>
      <w:r w:rsidR="00DF4668" w:rsidRPr="00E63AB0">
        <w:rPr>
          <w:rFonts w:ascii="Calibri" w:eastAsia="Calibri" w:hAnsi="Calibri" w:cs="Calibri"/>
          <w:lang w:eastAsia="lt-LT"/>
        </w:rPr>
        <w:t>ataskaitą</w:t>
      </w:r>
      <w:r w:rsidR="00DF4668" w:rsidRPr="00E63AB0">
        <w:rPr>
          <w:rStyle w:val="Puslapioinaosnuoroda"/>
          <w:rFonts w:ascii="Calibri" w:eastAsia="Calibri" w:hAnsi="Calibri" w:cs="Calibri"/>
          <w:lang w:eastAsia="lt-LT"/>
        </w:rPr>
        <w:footnoteReference w:id="2"/>
      </w:r>
      <w:r w:rsidR="00DF4668" w:rsidRPr="00E63AB0">
        <w:rPr>
          <w:rFonts w:ascii="Calibri" w:eastAsia="Calibri" w:hAnsi="Calibri" w:cs="Calibri"/>
          <w:lang w:eastAsia="lt-LT"/>
        </w:rPr>
        <w:t>.</w:t>
      </w:r>
      <w:r w:rsidR="00767D09" w:rsidRPr="00E63AB0">
        <w:rPr>
          <w:rFonts w:ascii="Calibri" w:eastAsia="Calibri" w:hAnsi="Calibri" w:cs="Calibri"/>
          <w:lang w:eastAsia="lt-LT"/>
        </w:rPr>
        <w:t xml:space="preserve"> </w:t>
      </w:r>
    </w:p>
    <w:p w:rsidR="00721516" w:rsidRPr="00F86A79" w:rsidRDefault="00721516" w:rsidP="004B45C5">
      <w:pPr>
        <w:spacing w:line="360" w:lineRule="auto"/>
        <w:ind w:firstLine="709"/>
        <w:jc w:val="both"/>
        <w:rPr>
          <w:rFonts w:ascii="Calibri" w:eastAsia="Calibri" w:hAnsi="Calibri" w:cs="Calibri"/>
          <w:highlight w:val="yellow"/>
          <w:lang w:eastAsia="lt-LT"/>
        </w:rPr>
      </w:pPr>
    </w:p>
    <w:p w:rsidR="00721516" w:rsidRPr="0094295D" w:rsidRDefault="00B33A31" w:rsidP="004B45C5">
      <w:pPr>
        <w:tabs>
          <w:tab w:val="left" w:pos="2160"/>
        </w:tabs>
        <w:spacing w:line="360" w:lineRule="auto"/>
        <w:jc w:val="center"/>
        <w:rPr>
          <w:rFonts w:ascii="Calibri" w:eastAsia="Calibri" w:hAnsi="Calibri" w:cs="Calibri"/>
          <w:b/>
          <w:bCs/>
          <w:lang w:eastAsia="lt-LT"/>
        </w:rPr>
      </w:pPr>
      <w:r w:rsidRPr="0094295D">
        <w:rPr>
          <w:rFonts w:ascii="Calibri" w:eastAsia="Calibri" w:hAnsi="Calibri" w:cs="Calibri"/>
          <w:b/>
          <w:bCs/>
          <w:lang w:eastAsia="lt-LT"/>
        </w:rPr>
        <w:t>Įstaigos</w:t>
      </w:r>
      <w:r w:rsidR="00721516" w:rsidRPr="0094295D">
        <w:rPr>
          <w:rFonts w:ascii="Calibri" w:eastAsia="Calibri" w:hAnsi="Calibri" w:cs="Calibri"/>
          <w:b/>
          <w:bCs/>
          <w:lang w:eastAsia="lt-LT"/>
        </w:rPr>
        <w:t xml:space="preserve"> biudžetas </w:t>
      </w:r>
    </w:p>
    <w:p w:rsidR="00721516" w:rsidRPr="0015160C" w:rsidRDefault="00721516" w:rsidP="004B45C5">
      <w:pPr>
        <w:tabs>
          <w:tab w:val="left" w:pos="2160"/>
        </w:tabs>
        <w:spacing w:line="360" w:lineRule="auto"/>
        <w:jc w:val="center"/>
        <w:rPr>
          <w:rFonts w:ascii="Calibri" w:eastAsia="Calibri" w:hAnsi="Calibri" w:cs="Calibri"/>
          <w:bCs/>
          <w:highlight w:val="yellow"/>
          <w:lang w:eastAsia="lt-LT"/>
        </w:rPr>
      </w:pPr>
    </w:p>
    <w:p w:rsidR="00721516" w:rsidRPr="0094295D" w:rsidRDefault="00112727" w:rsidP="00E87862">
      <w:pPr>
        <w:spacing w:line="360" w:lineRule="auto"/>
        <w:ind w:firstLine="709"/>
        <w:jc w:val="both"/>
        <w:rPr>
          <w:rFonts w:ascii="Calibri" w:eastAsia="Calibri" w:hAnsi="Calibri" w:cs="Calibri"/>
        </w:rPr>
      </w:pPr>
      <w:r w:rsidRPr="0094295D">
        <w:rPr>
          <w:rFonts w:ascii="Calibri" w:eastAsia="Calibri" w:hAnsi="Calibri" w:cs="Calibri"/>
        </w:rPr>
        <w:t>Įstaiga</w:t>
      </w:r>
      <w:r w:rsidR="00721516" w:rsidRPr="0094295D">
        <w:rPr>
          <w:rFonts w:ascii="Calibri" w:eastAsia="Calibri" w:hAnsi="Calibri" w:cs="Calibri"/>
        </w:rPr>
        <w:t xml:space="preserve"> 202</w:t>
      </w:r>
      <w:r w:rsidR="0094295D" w:rsidRPr="0094295D">
        <w:rPr>
          <w:rFonts w:ascii="Calibri" w:eastAsia="Calibri" w:hAnsi="Calibri" w:cs="Calibri"/>
        </w:rPr>
        <w:t>5</w:t>
      </w:r>
      <w:r w:rsidR="00721516" w:rsidRPr="0094295D">
        <w:rPr>
          <w:rFonts w:ascii="Calibri" w:eastAsia="Calibri" w:hAnsi="Calibri" w:cs="Calibri"/>
        </w:rPr>
        <w:t xml:space="preserve"> metais vykdė tris programas:</w:t>
      </w:r>
      <w:r w:rsidR="00767D09" w:rsidRPr="0094295D">
        <w:rPr>
          <w:rFonts w:ascii="Calibri" w:eastAsia="Calibri" w:hAnsi="Calibri" w:cs="Calibri"/>
        </w:rPr>
        <w:t xml:space="preserve"> </w:t>
      </w:r>
    </w:p>
    <w:p w:rsidR="00574CBA" w:rsidRPr="00F86A79" w:rsidRDefault="00574CBA" w:rsidP="00574CBA">
      <w:pPr>
        <w:suppressAutoHyphens/>
        <w:spacing w:line="360" w:lineRule="auto"/>
        <w:ind w:firstLine="709"/>
        <w:jc w:val="both"/>
        <w:rPr>
          <w:rFonts w:ascii="Calibri" w:hAnsi="Calibri" w:cs="Calibri"/>
          <w:highlight w:val="yellow"/>
          <w:lang w:eastAsia="zh-CN"/>
        </w:rPr>
      </w:pPr>
      <w:r w:rsidRPr="0094295D">
        <w:rPr>
          <w:rFonts w:ascii="Calibri" w:hAnsi="Calibri" w:cs="Calibri"/>
          <w:b/>
          <w:lang w:eastAsia="zh-CN"/>
        </w:rPr>
        <w:t>Atvirumo ir bendradarbiavimo plėtojant miesto ekonomiką, kultūrą ir turizmą programai</w:t>
      </w:r>
      <w:r w:rsidRPr="0094295D">
        <w:rPr>
          <w:rFonts w:ascii="Calibri" w:hAnsi="Calibri" w:cs="Calibri"/>
          <w:lang w:eastAsia="zh-CN"/>
        </w:rPr>
        <w:t xml:space="preserve"> vykdyti </w:t>
      </w:r>
      <w:r w:rsidRPr="000C5BFB">
        <w:rPr>
          <w:rFonts w:ascii="Calibri" w:hAnsi="Calibri" w:cs="Calibri"/>
          <w:lang w:eastAsia="zh-CN"/>
        </w:rPr>
        <w:t xml:space="preserve">skirta </w:t>
      </w:r>
      <w:r w:rsidRPr="000C5BFB">
        <w:rPr>
          <w:rFonts w:asciiTheme="minorHAnsi" w:hAnsiTheme="minorHAnsi" w:cstheme="minorHAnsi"/>
          <w:lang w:eastAsia="zh-CN"/>
        </w:rPr>
        <w:t xml:space="preserve">12 990,5 </w:t>
      </w:r>
      <w:r w:rsidRPr="000C5BFB">
        <w:rPr>
          <w:rFonts w:ascii="Calibri" w:hAnsi="Calibri" w:cs="Calibri"/>
          <w:lang w:eastAsia="zh-CN"/>
        </w:rPr>
        <w:t xml:space="preserve">tūkst. Eur, įvykdyta – </w:t>
      </w:r>
      <w:r w:rsidRPr="000C5BFB">
        <w:rPr>
          <w:rFonts w:asciiTheme="minorHAnsi" w:hAnsiTheme="minorHAnsi" w:cstheme="minorHAnsi"/>
          <w:lang w:eastAsia="zh-CN"/>
        </w:rPr>
        <w:t xml:space="preserve">4 320,7 </w:t>
      </w:r>
      <w:r w:rsidRPr="000C5BFB">
        <w:rPr>
          <w:rFonts w:ascii="Calibri" w:hAnsi="Calibri" w:cs="Calibri"/>
          <w:lang w:eastAsia="zh-CN"/>
        </w:rPr>
        <w:t xml:space="preserve">tūkst. Eur arba 33,3 procentų. </w:t>
      </w:r>
    </w:p>
    <w:p w:rsidR="00574CBA" w:rsidRPr="000C5BFB" w:rsidRDefault="00574CBA" w:rsidP="00574CBA">
      <w:pPr>
        <w:tabs>
          <w:tab w:val="left" w:pos="993"/>
          <w:tab w:val="left" w:pos="1418"/>
        </w:tabs>
        <w:suppressAutoHyphens/>
        <w:spacing w:line="360" w:lineRule="auto"/>
        <w:ind w:firstLine="709"/>
        <w:jc w:val="both"/>
        <w:rPr>
          <w:rFonts w:ascii="Calibri" w:hAnsi="Calibri" w:cs="Calibri"/>
          <w:lang w:eastAsia="zh-CN"/>
        </w:rPr>
      </w:pPr>
      <w:r w:rsidRPr="0094295D">
        <w:rPr>
          <w:rFonts w:ascii="Calibri" w:hAnsi="Calibri" w:cs="Calibri"/>
          <w:b/>
          <w:lang w:eastAsia="zh-CN"/>
        </w:rPr>
        <w:t>Gyventojo poreikius atliepiančiai gyvenimo kokybei sumaniam, aktyviam ir sveikam gyventojui programai</w:t>
      </w:r>
      <w:r w:rsidRPr="0094295D">
        <w:rPr>
          <w:rFonts w:ascii="Calibri" w:hAnsi="Calibri" w:cs="Calibri"/>
          <w:i/>
          <w:lang w:eastAsia="zh-CN"/>
        </w:rPr>
        <w:t xml:space="preserve"> </w:t>
      </w:r>
      <w:r w:rsidRPr="0094295D">
        <w:rPr>
          <w:rFonts w:ascii="Calibri" w:hAnsi="Calibri" w:cs="Calibri"/>
          <w:lang w:eastAsia="zh-CN"/>
        </w:rPr>
        <w:t>vykdyti</w:t>
      </w:r>
      <w:r w:rsidRPr="0094295D">
        <w:rPr>
          <w:rFonts w:ascii="Calibri" w:hAnsi="Calibri" w:cs="Calibri"/>
          <w:i/>
          <w:lang w:eastAsia="zh-CN"/>
        </w:rPr>
        <w:t xml:space="preserve"> </w:t>
      </w:r>
      <w:r w:rsidRPr="0094295D">
        <w:rPr>
          <w:rFonts w:ascii="Calibri" w:hAnsi="Calibri" w:cs="Calibri"/>
          <w:lang w:eastAsia="zh-CN"/>
        </w:rPr>
        <w:t xml:space="preserve">skirta </w:t>
      </w:r>
      <w:r w:rsidRPr="000C5BFB">
        <w:rPr>
          <w:rFonts w:asciiTheme="minorHAnsi" w:hAnsiTheme="minorHAnsi" w:cstheme="minorHAnsi"/>
          <w:lang w:eastAsia="zh-CN"/>
        </w:rPr>
        <w:t xml:space="preserve">156 538,2 </w:t>
      </w:r>
      <w:r w:rsidRPr="000C5BFB">
        <w:rPr>
          <w:rFonts w:ascii="Calibri" w:hAnsi="Calibri" w:cs="Calibri"/>
          <w:lang w:eastAsia="zh-CN"/>
        </w:rPr>
        <w:t xml:space="preserve">tūkst. Eur, įvykdyta </w:t>
      </w:r>
      <w:r w:rsidRPr="000C5BFB">
        <w:rPr>
          <w:rFonts w:asciiTheme="minorHAnsi" w:hAnsiTheme="minorHAnsi" w:cstheme="minorHAnsi"/>
          <w:lang w:eastAsia="zh-CN"/>
        </w:rPr>
        <w:t xml:space="preserve">145 687,9 </w:t>
      </w:r>
      <w:r w:rsidRPr="000C5BFB">
        <w:rPr>
          <w:rFonts w:ascii="Calibri" w:hAnsi="Calibri" w:cs="Calibri"/>
          <w:lang w:eastAsia="zh-CN"/>
        </w:rPr>
        <w:t xml:space="preserve">tūkst. Eur arba 93,1 procentų. </w:t>
      </w:r>
    </w:p>
    <w:p w:rsidR="00574CBA" w:rsidRPr="000C5BFB" w:rsidRDefault="00574CBA" w:rsidP="00574CBA">
      <w:pPr>
        <w:tabs>
          <w:tab w:val="left" w:pos="993"/>
        </w:tabs>
        <w:suppressAutoHyphens/>
        <w:spacing w:line="360" w:lineRule="auto"/>
        <w:ind w:right="-45" w:firstLine="709"/>
        <w:jc w:val="both"/>
        <w:rPr>
          <w:rFonts w:ascii="Calibri" w:hAnsi="Calibri" w:cs="Calibri"/>
          <w:lang w:eastAsia="zh-CN"/>
        </w:rPr>
      </w:pPr>
      <w:r w:rsidRPr="0094295D">
        <w:rPr>
          <w:rFonts w:ascii="Calibri" w:hAnsi="Calibri" w:cs="Calibri"/>
          <w:b/>
          <w:lang w:eastAsia="zh-CN"/>
        </w:rPr>
        <w:t>Tvarumo bei žaliojo kurso principais tvariai valdomo miesto programai</w:t>
      </w:r>
      <w:r w:rsidRPr="0094295D">
        <w:rPr>
          <w:rFonts w:ascii="Calibri" w:hAnsi="Calibri" w:cs="Calibri"/>
          <w:lang w:eastAsia="zh-CN"/>
        </w:rPr>
        <w:t xml:space="preserve"> vykdyti skirta </w:t>
      </w:r>
      <w:r w:rsidRPr="000C5BFB">
        <w:rPr>
          <w:rFonts w:asciiTheme="minorHAnsi" w:hAnsiTheme="minorHAnsi" w:cstheme="minorHAnsi"/>
          <w:lang w:eastAsia="zh-CN"/>
        </w:rPr>
        <w:t xml:space="preserve">232 444,6 </w:t>
      </w:r>
      <w:r w:rsidRPr="000C5BFB">
        <w:rPr>
          <w:rFonts w:ascii="Calibri" w:hAnsi="Calibri" w:cs="Calibri"/>
          <w:lang w:eastAsia="zh-CN"/>
        </w:rPr>
        <w:t xml:space="preserve">tūkst. Eur, įvykdyta </w:t>
      </w:r>
      <w:r w:rsidRPr="000C5BFB">
        <w:rPr>
          <w:rFonts w:asciiTheme="minorHAnsi" w:hAnsiTheme="minorHAnsi" w:cstheme="minorHAnsi"/>
          <w:lang w:eastAsia="zh-CN"/>
        </w:rPr>
        <w:t xml:space="preserve">223 167,2 </w:t>
      </w:r>
      <w:r w:rsidRPr="000C5BFB">
        <w:rPr>
          <w:rFonts w:ascii="Calibri" w:hAnsi="Calibri" w:cs="Calibri"/>
          <w:lang w:eastAsia="zh-CN"/>
        </w:rPr>
        <w:t xml:space="preserve">tūkst. Eur arba 96 procentai. </w:t>
      </w:r>
    </w:p>
    <w:p w:rsidR="00574CBA" w:rsidRPr="000C5BFB" w:rsidRDefault="00574CBA" w:rsidP="00574CBA">
      <w:pPr>
        <w:spacing w:line="360" w:lineRule="auto"/>
        <w:ind w:firstLine="709"/>
        <w:jc w:val="both"/>
        <w:rPr>
          <w:rFonts w:ascii="Calibri" w:eastAsia="Calibri" w:hAnsi="Calibri" w:cs="Calibri"/>
        </w:rPr>
      </w:pPr>
      <w:r w:rsidRPr="000C5BFB">
        <w:rPr>
          <w:rFonts w:ascii="Calibri" w:eastAsia="Calibri" w:hAnsi="Calibri" w:cs="Calibri"/>
        </w:rPr>
        <w:t xml:space="preserve">Iš viso Įstaigos vykdomų programų 2025 metų patikslintas asignavimų planas – </w:t>
      </w:r>
      <w:r w:rsidRPr="000C5BFB">
        <w:rPr>
          <w:rFonts w:asciiTheme="minorHAnsi" w:eastAsia="Calibri" w:hAnsiTheme="minorHAnsi" w:cstheme="minorHAnsi"/>
        </w:rPr>
        <w:t>401 973,3 </w:t>
      </w:r>
      <w:r w:rsidRPr="000C5BFB">
        <w:rPr>
          <w:rFonts w:ascii="Calibri" w:eastAsia="Calibri" w:hAnsi="Calibri" w:cs="Calibri"/>
        </w:rPr>
        <w:t xml:space="preserve">tūkst. Eur, įvykdytas – </w:t>
      </w:r>
      <w:r w:rsidRPr="000C5BFB">
        <w:rPr>
          <w:rFonts w:asciiTheme="minorHAnsi" w:eastAsia="Calibri" w:hAnsiTheme="minorHAnsi" w:cstheme="minorHAnsi"/>
        </w:rPr>
        <w:t xml:space="preserve">373 175,8 </w:t>
      </w:r>
      <w:r w:rsidRPr="000C5BFB">
        <w:rPr>
          <w:rFonts w:ascii="Calibri" w:eastAsia="Calibri" w:hAnsi="Calibri" w:cs="Calibri"/>
        </w:rPr>
        <w:t xml:space="preserve">tūkst. Eur arba 92,8 proc., t. y. liko nepanaudota </w:t>
      </w:r>
      <w:r w:rsidRPr="000C5BFB">
        <w:rPr>
          <w:rFonts w:asciiTheme="minorHAnsi" w:eastAsia="Calibri" w:hAnsiTheme="minorHAnsi" w:cstheme="minorHAnsi"/>
        </w:rPr>
        <w:t>28 797,5 </w:t>
      </w:r>
      <w:r w:rsidRPr="000C5BFB">
        <w:rPr>
          <w:rFonts w:ascii="Calibri" w:eastAsia="Calibri" w:hAnsi="Calibri" w:cs="Calibri"/>
        </w:rPr>
        <w:t xml:space="preserve">tūkst. Eur. </w:t>
      </w:r>
    </w:p>
    <w:p w:rsidR="00574CBA" w:rsidRPr="002432DF" w:rsidRDefault="00574CBA" w:rsidP="00574CBA">
      <w:pPr>
        <w:spacing w:line="324" w:lineRule="auto"/>
        <w:ind w:firstLine="709"/>
        <w:jc w:val="both"/>
        <w:rPr>
          <w:rFonts w:asciiTheme="minorHAnsi" w:eastAsia="Calibri" w:hAnsiTheme="minorHAnsi" w:cstheme="minorHAnsi"/>
        </w:rPr>
      </w:pPr>
      <w:r w:rsidRPr="002432DF">
        <w:rPr>
          <w:rFonts w:ascii="Calibri" w:eastAsia="Calibri" w:hAnsi="Calibri" w:cs="Calibri"/>
        </w:rPr>
        <w:t xml:space="preserve">Pagrindinės asignavimų plano nevykdymo priežastys – </w:t>
      </w:r>
      <w:r w:rsidRPr="002432DF">
        <w:rPr>
          <w:rFonts w:asciiTheme="minorHAnsi" w:eastAsia="Calibri" w:hAnsiTheme="minorHAnsi" w:cstheme="minorHAnsi"/>
        </w:rPr>
        <w:t>vėluojantys projektavimo ir rangos darbai, pakartotinai vykdyti viešieji pirkimai, pigiau įsigytos prekės ir paslaugos, bei mokėjimo dokumentai už atliktus darbus pateikti pasibaigus ataskaitiniam laikotarpiui.</w:t>
      </w:r>
    </w:p>
    <w:p w:rsidR="00574CBA" w:rsidRPr="000C5BFB" w:rsidRDefault="00574CBA" w:rsidP="00574CBA">
      <w:pPr>
        <w:spacing w:line="360" w:lineRule="auto"/>
        <w:ind w:firstLine="709"/>
        <w:jc w:val="both"/>
        <w:rPr>
          <w:rFonts w:ascii="Calibri" w:eastAsia="Calibri" w:hAnsi="Calibri" w:cs="Calibri"/>
        </w:rPr>
      </w:pPr>
      <w:r w:rsidRPr="000C5BFB">
        <w:rPr>
          <w:rFonts w:ascii="Calibri" w:eastAsia="Calibri" w:hAnsi="Calibri" w:cs="Calibri"/>
        </w:rPr>
        <w:t xml:space="preserve">Įstaigos biudžeto lėšų mokėtinos sumos 2025 m. gruodžio 31 d. sudarė </w:t>
      </w:r>
      <w:r w:rsidRPr="000C5BFB">
        <w:rPr>
          <w:rFonts w:asciiTheme="minorHAnsi" w:eastAsia="Calibri" w:hAnsiTheme="minorHAnsi" w:cstheme="minorHAnsi"/>
        </w:rPr>
        <w:t>16 798,5 </w:t>
      </w:r>
      <w:r w:rsidRPr="000C5BFB">
        <w:rPr>
          <w:rFonts w:ascii="Calibri" w:eastAsia="Calibri" w:hAnsi="Calibri" w:cs="Calibri"/>
        </w:rPr>
        <w:t>tūkst. Eur ir palygin</w:t>
      </w:r>
      <w:r>
        <w:rPr>
          <w:rFonts w:ascii="Calibri" w:eastAsia="Calibri" w:hAnsi="Calibri" w:cs="Calibri"/>
        </w:rPr>
        <w:t>us</w:t>
      </w:r>
      <w:r w:rsidRPr="000C5BFB">
        <w:rPr>
          <w:rFonts w:ascii="Calibri" w:eastAsia="Calibri" w:hAnsi="Calibri" w:cs="Calibri"/>
        </w:rPr>
        <w:t xml:space="preserve"> su 2024 m. gruodžio 31 d. </w:t>
      </w:r>
      <w:r w:rsidRPr="000C5BFB">
        <w:rPr>
          <w:rFonts w:asciiTheme="minorHAnsi" w:eastAsia="Calibri" w:hAnsiTheme="minorHAnsi" w:cstheme="minorHAnsi"/>
        </w:rPr>
        <w:t xml:space="preserve">padidėjo 2 863,2 </w:t>
      </w:r>
      <w:r w:rsidRPr="000C5BFB">
        <w:rPr>
          <w:rFonts w:ascii="Calibri" w:eastAsia="Calibri" w:hAnsi="Calibri" w:cs="Calibri"/>
        </w:rPr>
        <w:t xml:space="preserve">tūkst. Eur, iš jų: </w:t>
      </w:r>
    </w:p>
    <w:p w:rsidR="00574CBA" w:rsidRPr="007D5C85" w:rsidRDefault="00574CBA" w:rsidP="00574CBA">
      <w:pPr>
        <w:spacing w:line="360" w:lineRule="auto"/>
        <w:ind w:firstLine="709"/>
        <w:jc w:val="both"/>
        <w:rPr>
          <w:rFonts w:ascii="Calibri" w:eastAsia="Calibri" w:hAnsi="Calibri" w:cs="Calibri"/>
        </w:rPr>
      </w:pPr>
      <w:r w:rsidRPr="000C5BFB">
        <w:rPr>
          <w:rFonts w:ascii="Calibri" w:eastAsia="Calibri" w:hAnsi="Calibri" w:cs="Calibri"/>
        </w:rPr>
        <w:t xml:space="preserve">1. Liko </w:t>
      </w:r>
      <w:r w:rsidRPr="000C5BFB">
        <w:rPr>
          <w:rFonts w:asciiTheme="minorHAnsi" w:eastAsia="Calibri" w:hAnsiTheme="minorHAnsi" w:cstheme="minorHAnsi"/>
        </w:rPr>
        <w:t xml:space="preserve">1 </w:t>
      </w:r>
      <w:r>
        <w:rPr>
          <w:rFonts w:asciiTheme="minorHAnsi" w:eastAsia="Calibri" w:hAnsiTheme="minorHAnsi" w:cstheme="minorHAnsi"/>
        </w:rPr>
        <w:t>19</w:t>
      </w:r>
      <w:r w:rsidRPr="000C5BFB">
        <w:rPr>
          <w:rFonts w:asciiTheme="minorHAnsi" w:eastAsia="Calibri" w:hAnsiTheme="minorHAnsi" w:cstheme="minorHAnsi"/>
        </w:rPr>
        <w:t xml:space="preserve">4,3 </w:t>
      </w:r>
      <w:r w:rsidRPr="000C5BFB">
        <w:rPr>
          <w:rFonts w:ascii="Calibri" w:eastAsia="Calibri" w:hAnsi="Calibri" w:cs="Calibri"/>
        </w:rPr>
        <w:t xml:space="preserve">tūkst. Eur skola už prekes ir paslaugas, nes sąskaitos už suteiktas paslaugas buvo pateiktos pasibaigus ataskaitiniam laikotarpiui, iš jų: </w:t>
      </w:r>
      <w:r>
        <w:rPr>
          <w:rFonts w:asciiTheme="minorHAnsi" w:eastAsia="Calibri" w:hAnsiTheme="minorHAnsi" w:cstheme="minorHAnsi"/>
        </w:rPr>
        <w:t>733,5</w:t>
      </w:r>
      <w:r w:rsidRPr="003E7E9E">
        <w:rPr>
          <w:rFonts w:asciiTheme="minorHAnsi" w:eastAsia="Calibri" w:hAnsiTheme="minorHAnsi" w:cstheme="minorHAnsi"/>
        </w:rPr>
        <w:t xml:space="preserve"> </w:t>
      </w:r>
      <w:r w:rsidRPr="003E7E9E">
        <w:rPr>
          <w:rFonts w:ascii="Calibri" w:eastAsia="Calibri" w:hAnsi="Calibri" w:cs="Calibri"/>
        </w:rPr>
        <w:t xml:space="preserve">tūkst. Eur – už miesto priežiūros ir infrastruktūros gerinimo darbus; </w:t>
      </w:r>
      <w:r w:rsidRPr="00C16960">
        <w:rPr>
          <w:rFonts w:ascii="Calibri" w:eastAsia="Calibri" w:hAnsi="Calibri" w:cs="Calibri"/>
        </w:rPr>
        <w:t xml:space="preserve">286,7 tūkst. eurų – </w:t>
      </w:r>
      <w:r>
        <w:rPr>
          <w:rFonts w:ascii="Calibri" w:eastAsia="Calibri" w:hAnsi="Calibri" w:cs="Calibri"/>
        </w:rPr>
        <w:t xml:space="preserve">už atliktus remonto darbus ir suteiktas paslaugas; </w:t>
      </w:r>
      <w:r w:rsidRPr="007D5C85">
        <w:rPr>
          <w:rFonts w:asciiTheme="minorHAnsi" w:eastAsia="Calibri" w:hAnsiTheme="minorHAnsi" w:cstheme="minorHAnsi"/>
        </w:rPr>
        <w:t xml:space="preserve">127,7 </w:t>
      </w:r>
      <w:r w:rsidRPr="007D5C85">
        <w:rPr>
          <w:rFonts w:ascii="Calibri" w:eastAsia="Calibri" w:hAnsi="Calibri" w:cs="Calibri"/>
        </w:rPr>
        <w:t xml:space="preserve">tūkst. Eur – už komunalines paslaugas (šildymą, elektrą, vandenį, šiukšlių išvežimą); </w:t>
      </w:r>
    </w:p>
    <w:p w:rsidR="00574CBA" w:rsidRPr="007D5C85" w:rsidRDefault="00574CBA" w:rsidP="00574CBA">
      <w:pPr>
        <w:spacing w:line="360" w:lineRule="auto"/>
        <w:ind w:firstLine="709"/>
        <w:jc w:val="both"/>
        <w:rPr>
          <w:rFonts w:ascii="Calibri" w:eastAsia="Calibri" w:hAnsi="Calibri" w:cs="Calibri"/>
        </w:rPr>
      </w:pPr>
      <w:r w:rsidRPr="007D5C85">
        <w:rPr>
          <w:rFonts w:ascii="Calibri" w:eastAsia="Calibri" w:hAnsi="Calibri" w:cs="Calibri"/>
        </w:rPr>
        <w:t xml:space="preserve">2. </w:t>
      </w:r>
      <w:r w:rsidRPr="007D5C85">
        <w:rPr>
          <w:rFonts w:asciiTheme="minorHAnsi" w:eastAsia="Calibri" w:hAnsiTheme="minorHAnsi" w:cstheme="minorHAnsi"/>
        </w:rPr>
        <w:t xml:space="preserve">2 069,7 </w:t>
      </w:r>
      <w:r w:rsidRPr="007D5C85">
        <w:rPr>
          <w:rFonts w:ascii="Calibri" w:eastAsia="Calibri" w:hAnsi="Calibri" w:cs="Calibri"/>
        </w:rPr>
        <w:t xml:space="preserve">tūkst. Eur subsidijoms, iš jų: 2 060,7 tūkst. Eur – vežėjų nuostoliams, patirtiems dėl keleivinio transporto paslaugų teikimo visuomenei, kompensuoti; 9 tūkst. Eur subsidijoms už šiluminę energiją dėl kainų skirtumo mokėti; </w:t>
      </w:r>
    </w:p>
    <w:p w:rsidR="00574CBA" w:rsidRPr="007D5C85" w:rsidRDefault="00574CBA" w:rsidP="00574CBA">
      <w:pPr>
        <w:spacing w:line="360" w:lineRule="auto"/>
        <w:ind w:firstLine="709"/>
        <w:jc w:val="both"/>
        <w:rPr>
          <w:rFonts w:ascii="Calibri" w:eastAsia="Calibri" w:hAnsi="Calibri" w:cs="Calibri"/>
        </w:rPr>
      </w:pPr>
      <w:r w:rsidRPr="007D5C85">
        <w:rPr>
          <w:rFonts w:ascii="Calibri" w:eastAsia="Calibri" w:hAnsi="Calibri" w:cs="Calibri"/>
        </w:rPr>
        <w:t>3. 2 234,3 tūkst. Eur socialinėms išmokoms, iš jų</w:t>
      </w:r>
      <w:r w:rsidRPr="007D5C85">
        <w:rPr>
          <w:rFonts w:ascii="Calibri" w:eastAsiaTheme="minorHAnsi" w:hAnsi="Calibri" w:cs="Calibri"/>
        </w:rPr>
        <w:t xml:space="preserve"> </w:t>
      </w:r>
      <w:r w:rsidRPr="007D5C85">
        <w:rPr>
          <w:rFonts w:ascii="Calibri" w:eastAsia="Calibri" w:hAnsi="Calibri" w:cs="Calibri"/>
        </w:rPr>
        <w:t xml:space="preserve">1 806,8 tūkst. Eur socialinei paramai; 427,5 tūkst. Eur kompensacijoms vežėjams mokėti; </w:t>
      </w:r>
    </w:p>
    <w:p w:rsidR="00574CBA" w:rsidRPr="003E7E9E" w:rsidRDefault="00574CBA" w:rsidP="00574CBA">
      <w:pPr>
        <w:spacing w:line="360" w:lineRule="auto"/>
        <w:ind w:firstLine="709"/>
        <w:jc w:val="both"/>
        <w:rPr>
          <w:rFonts w:ascii="Calibri" w:eastAsia="Calibri" w:hAnsi="Calibri" w:cs="Calibri"/>
        </w:rPr>
      </w:pPr>
      <w:r w:rsidRPr="007D5C85">
        <w:rPr>
          <w:rFonts w:ascii="Calibri" w:eastAsia="Calibri" w:hAnsi="Calibri" w:cs="Calibri"/>
        </w:rPr>
        <w:t>4. 2 </w:t>
      </w:r>
      <w:r>
        <w:rPr>
          <w:rFonts w:ascii="Calibri" w:eastAsia="Calibri" w:hAnsi="Calibri" w:cs="Calibri"/>
        </w:rPr>
        <w:t>115</w:t>
      </w:r>
      <w:r w:rsidRPr="007D5C85">
        <w:rPr>
          <w:rFonts w:ascii="Calibri" w:eastAsia="Calibri" w:hAnsi="Calibri" w:cs="Calibri"/>
        </w:rPr>
        <w:t xml:space="preserve"> tūkst. Eur kitoms išlaidoms, iš jų: </w:t>
      </w:r>
      <w:r w:rsidRPr="003E7E9E">
        <w:rPr>
          <w:rFonts w:ascii="Calibri" w:eastAsia="Calibri" w:hAnsi="Calibri" w:cs="Calibri"/>
        </w:rPr>
        <w:t xml:space="preserve">1 763,4 tūkst. Eur – socialinėms paslaugoms teikti asmenims su sunkia negalia ir šeimoms, patiriančioms socialinę riziką; 110,9 tūkst. Eur – socialinėms paslaugoms teikti vaikams, likusiems be tėvų globos; 220,2 tūkst. Eur visuomeninės paskirties objektų koncesijos mokesčiams; </w:t>
      </w:r>
    </w:p>
    <w:p w:rsidR="00574CBA" w:rsidRPr="00C16960" w:rsidRDefault="00574CBA" w:rsidP="00574CBA">
      <w:pPr>
        <w:spacing w:line="360" w:lineRule="auto"/>
        <w:ind w:firstLine="709"/>
        <w:jc w:val="both"/>
        <w:rPr>
          <w:rFonts w:ascii="Calibri" w:eastAsia="Calibri" w:hAnsi="Calibri" w:cs="Calibri"/>
        </w:rPr>
      </w:pPr>
      <w:r w:rsidRPr="007D5C85">
        <w:rPr>
          <w:rFonts w:ascii="Calibri" w:eastAsia="Calibri" w:hAnsi="Calibri" w:cs="Calibri"/>
        </w:rPr>
        <w:t xml:space="preserve">5. 9 185,2 tūkst. Eur materialiojo ir nematerialiojo turto įsigijimo išlaidoms, iš jų: </w:t>
      </w:r>
      <w:r>
        <w:rPr>
          <w:rFonts w:ascii="Calibri" w:eastAsia="Calibri" w:hAnsi="Calibri" w:cs="Calibri"/>
        </w:rPr>
        <w:t>6 921,2</w:t>
      </w:r>
      <w:r w:rsidR="0014643B">
        <w:rPr>
          <w:rFonts w:ascii="Calibri" w:eastAsia="Calibri" w:hAnsi="Calibri" w:cs="Calibri"/>
        </w:rPr>
        <w:t> </w:t>
      </w:r>
      <w:r w:rsidRPr="00C16960">
        <w:rPr>
          <w:rFonts w:ascii="Calibri" w:eastAsia="Calibri" w:hAnsi="Calibri" w:cs="Calibri"/>
        </w:rPr>
        <w:t>tūkst. Eur – Kėdainių tilto per Nemuno upę statybos darbams</w:t>
      </w:r>
      <w:r>
        <w:rPr>
          <w:rFonts w:ascii="Calibri" w:eastAsia="Calibri" w:hAnsi="Calibri" w:cs="Calibri"/>
        </w:rPr>
        <w:t xml:space="preserve">; 802,8 tūkst. </w:t>
      </w:r>
      <w:r w:rsidR="0014643B">
        <w:rPr>
          <w:rFonts w:ascii="Calibri" w:eastAsia="Calibri" w:hAnsi="Calibri" w:cs="Calibri"/>
        </w:rPr>
        <w:t>Eur</w:t>
      </w:r>
      <w:r>
        <w:rPr>
          <w:rFonts w:ascii="Calibri" w:eastAsia="Calibri" w:hAnsi="Calibri" w:cs="Calibri"/>
        </w:rPr>
        <w:t xml:space="preserve"> – Rotušės aikšt</w:t>
      </w:r>
      <w:r w:rsidR="0014643B">
        <w:rPr>
          <w:rFonts w:ascii="Calibri" w:eastAsia="Calibri" w:hAnsi="Calibri" w:cs="Calibri"/>
        </w:rPr>
        <w:t>ei</w:t>
      </w:r>
      <w:r>
        <w:rPr>
          <w:rFonts w:ascii="Calibri" w:eastAsia="Calibri" w:hAnsi="Calibri" w:cs="Calibri"/>
        </w:rPr>
        <w:t xml:space="preserve"> rekonstr</w:t>
      </w:r>
      <w:r w:rsidR="0014643B">
        <w:rPr>
          <w:rFonts w:ascii="Calibri" w:eastAsia="Calibri" w:hAnsi="Calibri" w:cs="Calibri"/>
        </w:rPr>
        <w:t>uoti</w:t>
      </w:r>
      <w:r>
        <w:rPr>
          <w:rFonts w:ascii="Calibri" w:eastAsia="Calibri" w:hAnsi="Calibri" w:cs="Calibri"/>
        </w:rPr>
        <w:t xml:space="preserve">; 762,3 tūkst. eurų </w:t>
      </w:r>
      <w:r w:rsidRPr="00C16960">
        <w:rPr>
          <w:rFonts w:ascii="Calibri" w:eastAsia="Calibri" w:hAnsi="Calibri" w:cs="Calibri"/>
        </w:rPr>
        <w:t>–</w:t>
      </w:r>
      <w:r>
        <w:rPr>
          <w:rFonts w:ascii="Calibri" w:eastAsia="Calibri" w:hAnsi="Calibri" w:cs="Calibri"/>
        </w:rPr>
        <w:t xml:space="preserve"> </w:t>
      </w:r>
      <w:r w:rsidRPr="008C36BE">
        <w:rPr>
          <w:rFonts w:ascii="Calibri" w:eastAsia="Calibri" w:hAnsi="Calibri" w:cs="Calibri"/>
        </w:rPr>
        <w:t>Kauno miesto gatv</w:t>
      </w:r>
      <w:r w:rsidR="0014643B">
        <w:rPr>
          <w:rFonts w:ascii="Calibri" w:eastAsia="Calibri" w:hAnsi="Calibri" w:cs="Calibri"/>
        </w:rPr>
        <w:t xml:space="preserve">ėms ir </w:t>
      </w:r>
      <w:r w:rsidRPr="008C36BE">
        <w:rPr>
          <w:rFonts w:ascii="Calibri" w:eastAsia="Calibri" w:hAnsi="Calibri" w:cs="Calibri"/>
        </w:rPr>
        <w:t>aikš</w:t>
      </w:r>
      <w:r w:rsidR="0014643B">
        <w:rPr>
          <w:rFonts w:ascii="Calibri" w:eastAsia="Calibri" w:hAnsi="Calibri" w:cs="Calibri"/>
        </w:rPr>
        <w:t xml:space="preserve">tėms </w:t>
      </w:r>
      <w:r w:rsidRPr="008C36BE">
        <w:rPr>
          <w:rFonts w:ascii="Calibri" w:eastAsia="Calibri" w:hAnsi="Calibri" w:cs="Calibri"/>
        </w:rPr>
        <w:t>projekt</w:t>
      </w:r>
      <w:r w:rsidR="0014643B">
        <w:rPr>
          <w:rFonts w:ascii="Calibri" w:eastAsia="Calibri" w:hAnsi="Calibri" w:cs="Calibri"/>
        </w:rPr>
        <w:t>uoti</w:t>
      </w:r>
      <w:r w:rsidRPr="008C36BE">
        <w:rPr>
          <w:rFonts w:ascii="Calibri" w:eastAsia="Calibri" w:hAnsi="Calibri" w:cs="Calibri"/>
        </w:rPr>
        <w:t>, kapitalini</w:t>
      </w:r>
      <w:r>
        <w:rPr>
          <w:rFonts w:ascii="Calibri" w:eastAsia="Calibri" w:hAnsi="Calibri" w:cs="Calibri"/>
        </w:rPr>
        <w:t>am</w:t>
      </w:r>
      <w:r w:rsidRPr="008C36BE">
        <w:rPr>
          <w:rFonts w:ascii="Calibri" w:eastAsia="Calibri" w:hAnsi="Calibri" w:cs="Calibri"/>
        </w:rPr>
        <w:t xml:space="preserve"> remont</w:t>
      </w:r>
      <w:r>
        <w:rPr>
          <w:rFonts w:ascii="Calibri" w:eastAsia="Calibri" w:hAnsi="Calibri" w:cs="Calibri"/>
        </w:rPr>
        <w:t>ui</w:t>
      </w:r>
      <w:r w:rsidRPr="008C36BE">
        <w:rPr>
          <w:rFonts w:ascii="Calibri" w:eastAsia="Calibri" w:hAnsi="Calibri" w:cs="Calibri"/>
        </w:rPr>
        <w:t xml:space="preserve"> ir rekonstrukcija</w:t>
      </w:r>
      <w:r>
        <w:rPr>
          <w:rFonts w:ascii="Calibri" w:eastAsia="Calibri" w:hAnsi="Calibri" w:cs="Calibri"/>
        </w:rPr>
        <w:t>i</w:t>
      </w:r>
      <w:r w:rsidRPr="00C16960">
        <w:rPr>
          <w:rFonts w:ascii="Calibri" w:eastAsia="Calibri" w:hAnsi="Calibri" w:cs="Calibri"/>
        </w:rPr>
        <w:t xml:space="preserve">. </w:t>
      </w:r>
    </w:p>
    <w:p w:rsidR="00CC20E1" w:rsidRPr="00F86A79" w:rsidRDefault="00574CBA" w:rsidP="00574CBA">
      <w:pPr>
        <w:spacing w:line="360" w:lineRule="auto"/>
        <w:ind w:firstLine="709"/>
        <w:jc w:val="both"/>
        <w:rPr>
          <w:rFonts w:ascii="Calibri" w:eastAsia="Calibri" w:hAnsi="Calibri" w:cs="Calibri"/>
          <w:highlight w:val="yellow"/>
        </w:rPr>
      </w:pPr>
      <w:r w:rsidRPr="000C5BFB">
        <w:rPr>
          <w:rFonts w:ascii="Calibri" w:eastAsia="Calibri" w:hAnsi="Calibri" w:cs="Calibri"/>
        </w:rPr>
        <w:t>Mokėtinų sumų, kai įvykdymo terminas praleistas, 2025 m. gruodžio 31 d. nebuvo.</w:t>
      </w:r>
      <w:r w:rsidR="0014643B">
        <w:rPr>
          <w:rFonts w:ascii="Calibri" w:eastAsia="Calibri" w:hAnsi="Calibri" w:cs="Calibri"/>
        </w:rPr>
        <w:t xml:space="preserve"> </w:t>
      </w:r>
    </w:p>
    <w:p w:rsidR="00ED1D4E" w:rsidRDefault="0096627B" w:rsidP="00E87862">
      <w:pPr>
        <w:spacing w:line="360" w:lineRule="auto"/>
        <w:ind w:firstLine="709"/>
        <w:jc w:val="both"/>
        <w:rPr>
          <w:rFonts w:ascii="Calibri" w:eastAsia="Calibri" w:hAnsi="Calibri" w:cs="Calibri"/>
          <w:lang w:eastAsia="lt-LT"/>
        </w:rPr>
      </w:pPr>
      <w:r w:rsidRPr="007C49C6">
        <w:rPr>
          <w:rFonts w:ascii="Calibri" w:eastAsia="Calibri" w:hAnsi="Calibri" w:cs="Calibri"/>
          <w:lang w:eastAsia="lt-LT"/>
        </w:rPr>
        <w:t>Savivaldybės administracijos 202</w:t>
      </w:r>
      <w:r w:rsidR="007C49C6">
        <w:rPr>
          <w:rFonts w:ascii="Calibri" w:eastAsia="Calibri" w:hAnsi="Calibri" w:cs="Calibri"/>
          <w:lang w:eastAsia="lt-LT"/>
        </w:rPr>
        <w:t>5</w:t>
      </w:r>
      <w:r w:rsidRPr="007C49C6">
        <w:rPr>
          <w:rFonts w:ascii="Calibri" w:eastAsia="Calibri" w:hAnsi="Calibri" w:cs="Calibri"/>
          <w:lang w:eastAsia="lt-LT"/>
        </w:rPr>
        <w:t xml:space="preserve"> metų</w:t>
      </w:r>
      <w:r w:rsidR="006D5F15">
        <w:rPr>
          <w:rFonts w:ascii="Calibri" w:eastAsia="Calibri" w:hAnsi="Calibri" w:cs="Calibri"/>
          <w:lang w:eastAsia="lt-LT"/>
        </w:rPr>
        <w:t xml:space="preserve"> metinio</w:t>
      </w:r>
      <w:r w:rsidRPr="007C49C6">
        <w:rPr>
          <w:rFonts w:ascii="Calibri" w:eastAsia="Calibri" w:hAnsi="Calibri" w:cs="Calibri"/>
          <w:lang w:eastAsia="lt-LT"/>
        </w:rPr>
        <w:t xml:space="preserve"> veiklos plano</w:t>
      </w:r>
      <w:r w:rsidR="0020233E" w:rsidRPr="007C49C6">
        <w:rPr>
          <w:rFonts w:ascii="Calibri" w:eastAsia="Calibri" w:hAnsi="Calibri" w:cs="Calibri"/>
          <w:lang w:eastAsia="lt-LT"/>
        </w:rPr>
        <w:t xml:space="preserve"> finansinėms</w:t>
      </w:r>
      <w:r w:rsidRPr="007C49C6">
        <w:rPr>
          <w:rFonts w:ascii="Calibri" w:eastAsia="Calibri" w:hAnsi="Calibri" w:cs="Calibri"/>
          <w:lang w:eastAsia="lt-LT"/>
        </w:rPr>
        <w:t xml:space="preserve"> papriem</w:t>
      </w:r>
      <w:r w:rsidR="00526C85" w:rsidRPr="007C49C6">
        <w:rPr>
          <w:rFonts w:ascii="Calibri" w:eastAsia="Calibri" w:hAnsi="Calibri" w:cs="Calibri"/>
          <w:lang w:eastAsia="lt-LT"/>
        </w:rPr>
        <w:t>o</w:t>
      </w:r>
      <w:r w:rsidRPr="007C49C6">
        <w:rPr>
          <w:rFonts w:ascii="Calibri" w:eastAsia="Calibri" w:hAnsi="Calibri" w:cs="Calibri"/>
          <w:lang w:eastAsia="lt-LT"/>
        </w:rPr>
        <w:t>nėms skirtų lėšų</w:t>
      </w:r>
      <w:r w:rsidR="00AD22FD">
        <w:rPr>
          <w:rFonts w:ascii="Calibri" w:eastAsia="Calibri" w:hAnsi="Calibri" w:cs="Calibri"/>
          <w:lang w:eastAsia="lt-LT"/>
        </w:rPr>
        <w:t xml:space="preserve">, įskaitant ir </w:t>
      </w:r>
      <w:r w:rsidR="004E0CD1">
        <w:rPr>
          <w:rFonts w:ascii="Calibri" w:eastAsia="Calibri" w:hAnsi="Calibri" w:cs="Calibri"/>
          <w:lang w:eastAsia="lt-LT"/>
        </w:rPr>
        <w:t>nebiudžetin</w:t>
      </w:r>
      <w:r w:rsidR="00AD22FD">
        <w:rPr>
          <w:rFonts w:ascii="Calibri" w:eastAsia="Calibri" w:hAnsi="Calibri" w:cs="Calibri"/>
          <w:lang w:eastAsia="lt-LT"/>
        </w:rPr>
        <w:t>es,</w:t>
      </w:r>
      <w:r w:rsidRPr="007C49C6">
        <w:rPr>
          <w:rFonts w:ascii="Calibri" w:eastAsia="Calibri" w:hAnsi="Calibri" w:cs="Calibri"/>
          <w:lang w:eastAsia="lt-LT"/>
        </w:rPr>
        <w:t xml:space="preserve"> vykdymas pateiktas 1 priede.</w:t>
      </w:r>
      <w:r w:rsidR="0014643B">
        <w:rPr>
          <w:rFonts w:ascii="Calibri" w:eastAsia="Calibri" w:hAnsi="Calibri" w:cs="Calibri"/>
          <w:lang w:eastAsia="lt-LT"/>
        </w:rPr>
        <w:t xml:space="preserve"> </w:t>
      </w:r>
    </w:p>
    <w:p w:rsidR="00ED1D4E" w:rsidRPr="00ED1D4E" w:rsidRDefault="00ED1D4E" w:rsidP="0015160C">
      <w:pPr>
        <w:spacing w:line="360" w:lineRule="auto"/>
        <w:jc w:val="center"/>
        <w:rPr>
          <w:rFonts w:ascii="Calibri" w:eastAsia="Calibri" w:hAnsi="Calibri" w:cs="Calibri"/>
          <w:b/>
          <w:bCs/>
          <w:lang w:eastAsia="lt-LT"/>
        </w:rPr>
      </w:pPr>
      <w:r w:rsidRPr="00ED1D4E">
        <w:rPr>
          <w:rFonts w:ascii="Calibri" w:eastAsia="Calibri" w:hAnsi="Calibri" w:cs="Calibri"/>
          <w:b/>
          <w:bCs/>
          <w:lang w:eastAsia="lt-LT"/>
        </w:rPr>
        <w:t>Centralizuotas vidaus auditas</w:t>
      </w:r>
      <w:r w:rsidR="0015160C">
        <w:rPr>
          <w:rFonts w:ascii="Calibri" w:eastAsia="Calibri" w:hAnsi="Calibri" w:cs="Calibri"/>
          <w:b/>
          <w:bCs/>
          <w:lang w:eastAsia="lt-LT"/>
        </w:rPr>
        <w:t xml:space="preserve"> </w:t>
      </w:r>
    </w:p>
    <w:p w:rsidR="00ED1D4E" w:rsidRPr="0015160C" w:rsidRDefault="00ED1D4E" w:rsidP="0015160C">
      <w:pPr>
        <w:spacing w:line="360" w:lineRule="auto"/>
        <w:jc w:val="center"/>
        <w:rPr>
          <w:rFonts w:ascii="Calibri" w:eastAsia="Calibri" w:hAnsi="Calibri" w:cs="Calibri"/>
          <w:bCs/>
          <w:lang w:eastAsia="lt-LT"/>
        </w:rPr>
      </w:pPr>
    </w:p>
    <w:p w:rsidR="00ED1D4E" w:rsidRPr="00574CBA" w:rsidRDefault="00ED1D4E" w:rsidP="00ED1D4E">
      <w:pPr>
        <w:spacing w:line="360" w:lineRule="auto"/>
        <w:ind w:firstLine="709"/>
        <w:jc w:val="both"/>
        <w:rPr>
          <w:rFonts w:ascii="Calibri" w:eastAsia="Calibri" w:hAnsi="Calibri" w:cs="Calibri"/>
          <w:lang w:eastAsia="lt-LT"/>
        </w:rPr>
      </w:pPr>
      <w:r w:rsidRPr="00574CBA">
        <w:rPr>
          <w:rFonts w:ascii="Calibri" w:eastAsia="Calibri" w:hAnsi="Calibri" w:cs="Calibri"/>
          <w:lang w:eastAsia="lt-LT"/>
        </w:rPr>
        <w:t>2025 m. Centralizuoto vidaus audito skyrius (toliau –  CVAS) parengė 24 vidaus audito ataskaitas: atliko 10 vidaus auditų Savivaldybės administracijoje ir 14 auditų Savivaldybei pavaldžiuose ir (arba) atskaitinguose viešuosiuose juridiniuose asmenyse (iš jų – vieną sisteminį auditą 8 įstaigose). Kiekvieno audito metu buvo vertinama audituojamo subjekto vidaus kontrolė ir rizikos valdymas, o ataskaitose pateiktos šių sričių vertinimo išvados.</w:t>
      </w:r>
      <w:r w:rsidR="0014643B">
        <w:rPr>
          <w:rFonts w:ascii="Calibri" w:eastAsia="Calibri" w:hAnsi="Calibri" w:cs="Calibri"/>
          <w:lang w:eastAsia="lt-LT"/>
        </w:rPr>
        <w:t xml:space="preserve"> </w:t>
      </w:r>
    </w:p>
    <w:p w:rsidR="008727E4" w:rsidRPr="00574CBA" w:rsidRDefault="00ED1D4E" w:rsidP="006D5F15">
      <w:pPr>
        <w:spacing w:line="360" w:lineRule="auto"/>
        <w:ind w:firstLine="709"/>
        <w:jc w:val="both"/>
        <w:rPr>
          <w:rFonts w:ascii="Calibri" w:eastAsia="Calibri" w:hAnsi="Calibri" w:cs="Calibri"/>
          <w:lang w:eastAsia="lt-LT"/>
        </w:rPr>
      </w:pPr>
      <w:r w:rsidRPr="00574CBA">
        <w:rPr>
          <w:rFonts w:ascii="Calibri" w:eastAsia="Calibri" w:hAnsi="Calibri" w:cs="Calibri"/>
          <w:lang w:eastAsia="lt-LT"/>
        </w:rPr>
        <w:t xml:space="preserve">2025 m. sausio 1 d. neįgyvendintų rekomendacijų likutis siekė 177. Per 2025 m. pateiktos 218 naujų rekomendacijų, </w:t>
      </w:r>
      <w:r w:rsidR="008727E4" w:rsidRPr="00574CBA">
        <w:rPr>
          <w:rFonts w:ascii="Calibri" w:eastAsia="Calibri" w:hAnsi="Calibri" w:cs="Calibri"/>
          <w:lang w:eastAsia="lt-LT"/>
        </w:rPr>
        <w:t>iš jų –  77 rekomendacijos didelio, 140 – vidutinio ir 1 – mažo reikšmingumo.</w:t>
      </w:r>
      <w:r w:rsidR="0014643B">
        <w:rPr>
          <w:rFonts w:ascii="Calibri" w:eastAsia="Calibri" w:hAnsi="Calibri" w:cs="Calibri"/>
          <w:lang w:eastAsia="lt-LT"/>
        </w:rPr>
        <w:t xml:space="preserve"> </w:t>
      </w:r>
    </w:p>
    <w:p w:rsidR="00ED1D4E" w:rsidRPr="00574CBA" w:rsidRDefault="00ED1D4E" w:rsidP="008727E4">
      <w:pPr>
        <w:spacing w:line="360" w:lineRule="auto"/>
        <w:ind w:firstLine="709"/>
        <w:jc w:val="both"/>
        <w:rPr>
          <w:rFonts w:ascii="Calibri" w:eastAsia="Calibri" w:hAnsi="Calibri" w:cs="Calibri"/>
          <w:lang w:eastAsia="lt-LT"/>
        </w:rPr>
      </w:pPr>
      <w:r w:rsidRPr="00574CBA">
        <w:rPr>
          <w:rFonts w:ascii="Calibri" w:eastAsia="Calibri" w:hAnsi="Calibri" w:cs="Calibri"/>
          <w:lang w:eastAsia="lt-LT"/>
        </w:rPr>
        <w:t xml:space="preserve">Per metus įgyvendintos 235 rekomendacijos – 99 proc. tų, kurių įgyvendinimo terminas suėjo 2025 m., o 94 proc. jų įgyvendintos per pirminius </w:t>
      </w:r>
      <w:r w:rsidR="00FB2586" w:rsidRPr="00574CBA">
        <w:rPr>
          <w:rFonts w:ascii="Calibri" w:eastAsia="Calibri" w:hAnsi="Calibri" w:cs="Calibri"/>
          <w:lang w:eastAsia="lt-LT"/>
        </w:rPr>
        <w:t xml:space="preserve">nustatytus </w:t>
      </w:r>
      <w:r w:rsidRPr="00574CBA">
        <w:rPr>
          <w:rFonts w:ascii="Calibri" w:eastAsia="Calibri" w:hAnsi="Calibri" w:cs="Calibri"/>
          <w:lang w:eastAsia="lt-LT"/>
        </w:rPr>
        <w:t>terminus. Tai rodo atsakingą audituotų vadovų požiūrį į veiklos tobulinimą ir tinkamą vidaus kontrolės užtikrinimą.</w:t>
      </w:r>
      <w:r w:rsidR="0014643B">
        <w:rPr>
          <w:rFonts w:ascii="Calibri" w:eastAsia="Calibri" w:hAnsi="Calibri" w:cs="Calibri"/>
          <w:lang w:eastAsia="lt-LT"/>
        </w:rPr>
        <w:t xml:space="preserve"> </w:t>
      </w:r>
    </w:p>
    <w:p w:rsidR="00CE0332" w:rsidRPr="00574CBA" w:rsidRDefault="00CE0332" w:rsidP="0015160C">
      <w:pPr>
        <w:spacing w:line="360" w:lineRule="auto"/>
        <w:jc w:val="both"/>
        <w:rPr>
          <w:rFonts w:ascii="Calibri" w:eastAsia="Calibri" w:hAnsi="Calibri" w:cs="Calibri"/>
          <w:lang w:eastAsia="lt-LT"/>
        </w:rPr>
      </w:pPr>
    </w:p>
    <w:p w:rsidR="00054A5C" w:rsidRPr="00054A5C" w:rsidRDefault="00CE0332" w:rsidP="00897C9A">
      <w:pPr>
        <w:tabs>
          <w:tab w:val="left" w:pos="2160"/>
        </w:tabs>
        <w:spacing w:line="480" w:lineRule="auto"/>
        <w:jc w:val="center"/>
        <w:rPr>
          <w:rFonts w:ascii="Calibri" w:eastAsia="Calibri" w:hAnsi="Calibri" w:cs="Calibri"/>
          <w:b/>
        </w:rPr>
      </w:pPr>
      <w:r w:rsidRPr="009909B6">
        <w:rPr>
          <w:rFonts w:ascii="Calibri" w:eastAsia="Calibri" w:hAnsi="Calibri" w:cs="Calibri"/>
          <w:b/>
        </w:rPr>
        <w:t xml:space="preserve">Administracinių paslaugų </w:t>
      </w:r>
      <w:r w:rsidRPr="009909B6">
        <w:rPr>
          <w:rFonts w:ascii="Calibri" w:eastAsia="Calibri" w:hAnsi="Calibri" w:cs="Calibri"/>
          <w:b/>
          <w:bCs/>
        </w:rPr>
        <w:t>rodikliai</w:t>
      </w:r>
      <w:r w:rsidRPr="009909B6">
        <w:rPr>
          <w:rFonts w:ascii="Calibri" w:eastAsia="Calibri" w:hAnsi="Calibri" w:cs="Calibri"/>
          <w:b/>
        </w:rPr>
        <w:t xml:space="preserve"> </w:t>
      </w:r>
    </w:p>
    <w:p w:rsidR="00CE0332" w:rsidRPr="00054A5C" w:rsidRDefault="00CE0332" w:rsidP="00897C9A">
      <w:pPr>
        <w:tabs>
          <w:tab w:val="left" w:pos="1455"/>
        </w:tabs>
        <w:spacing w:line="360" w:lineRule="auto"/>
        <w:ind w:firstLine="709"/>
        <w:jc w:val="both"/>
        <w:rPr>
          <w:rFonts w:ascii="Calibri" w:eastAsia="Calibri" w:hAnsi="Calibri" w:cs="Calibri"/>
          <w:i/>
          <w:iCs/>
        </w:rPr>
      </w:pPr>
      <w:r w:rsidRPr="00054A5C">
        <w:rPr>
          <w:rFonts w:ascii="Calibri" w:eastAsia="Calibri" w:hAnsi="Calibri" w:cs="Calibri"/>
          <w:i/>
          <w:iCs/>
        </w:rPr>
        <w:t xml:space="preserve">Gauti </w:t>
      </w:r>
      <w:r w:rsidRPr="00054A5C">
        <w:rPr>
          <w:rFonts w:ascii="Calibri" w:hAnsi="Calibri" w:cs="Calibri"/>
          <w:i/>
          <w:iCs/>
        </w:rPr>
        <w:t>fizinių</w:t>
      </w:r>
      <w:r w:rsidRPr="00054A5C">
        <w:rPr>
          <w:rFonts w:ascii="Calibri" w:eastAsia="Calibri" w:hAnsi="Calibri" w:cs="Calibri"/>
          <w:i/>
          <w:iCs/>
        </w:rPr>
        <w:t xml:space="preserve"> ir juridinių asmenų prašymai </w:t>
      </w:r>
    </w:p>
    <w:p w:rsidR="00054A5C" w:rsidRPr="00054A5C" w:rsidRDefault="00054A5C" w:rsidP="00897C9A">
      <w:pPr>
        <w:pStyle w:val="xmsonormal"/>
        <w:spacing w:line="360" w:lineRule="auto"/>
        <w:ind w:firstLine="709"/>
        <w:jc w:val="both"/>
        <w:rPr>
          <w:rFonts w:ascii="Calibri" w:hAnsi="Calibri" w:cs="Calibri"/>
        </w:rPr>
      </w:pPr>
      <w:r w:rsidRPr="00054A5C">
        <w:rPr>
          <w:rFonts w:ascii="Calibri" w:hAnsi="Calibri" w:cs="Calibri"/>
        </w:rPr>
        <w:t>2025 metais Klientų aptarnavimo ir informavimo skyriuje buvo gauti ir užregistruoti 49</w:t>
      </w:r>
      <w:r w:rsidR="0014643B">
        <w:rPr>
          <w:rFonts w:ascii="Calibri" w:hAnsi="Calibri" w:cs="Calibri"/>
        </w:rPr>
        <w:t> </w:t>
      </w:r>
      <w:r w:rsidRPr="00054A5C">
        <w:rPr>
          <w:rFonts w:ascii="Calibri" w:hAnsi="Calibri" w:cs="Calibri"/>
        </w:rPr>
        <w:t>276</w:t>
      </w:r>
      <w:r w:rsidR="0014643B">
        <w:rPr>
          <w:rFonts w:ascii="Calibri" w:hAnsi="Calibri" w:cs="Calibri"/>
        </w:rPr>
        <w:t> </w:t>
      </w:r>
      <w:r w:rsidRPr="00054A5C">
        <w:rPr>
          <w:rFonts w:ascii="Calibri" w:hAnsi="Calibri" w:cs="Calibri"/>
        </w:rPr>
        <w:t>fizinių ir juridinių asmenų raštai. Iš jų Savivaldybės vadovybei ir</w:t>
      </w:r>
      <w:r w:rsidR="00537BC2">
        <w:rPr>
          <w:rFonts w:ascii="Calibri" w:hAnsi="Calibri" w:cs="Calibri"/>
        </w:rPr>
        <w:t xml:space="preserve"> Įstaigos</w:t>
      </w:r>
      <w:r w:rsidRPr="00054A5C">
        <w:rPr>
          <w:rFonts w:ascii="Calibri" w:hAnsi="Calibri" w:cs="Calibri"/>
        </w:rPr>
        <w:t xml:space="preserve"> vadovybei (toliau – Vadovybė) buvo adresuoti 19 714 juridinių ir fizinių asmenų raštai, prašymai ir skundai – tai 3,5</w:t>
      </w:r>
      <w:r w:rsidR="0014643B">
        <w:rPr>
          <w:rFonts w:ascii="Calibri" w:hAnsi="Calibri" w:cs="Calibri"/>
        </w:rPr>
        <w:t> </w:t>
      </w:r>
      <w:r w:rsidRPr="00054A5C">
        <w:rPr>
          <w:rFonts w:ascii="Calibri" w:hAnsi="Calibri" w:cs="Calibri"/>
        </w:rPr>
        <w:t>proc. daugiau nei 2024 metais.</w:t>
      </w:r>
      <w:r w:rsidR="0014643B">
        <w:rPr>
          <w:rFonts w:ascii="Calibri" w:hAnsi="Calibri" w:cs="Calibri"/>
        </w:rPr>
        <w:t xml:space="preserve"> </w:t>
      </w:r>
    </w:p>
    <w:p w:rsidR="00054A5C" w:rsidRPr="00054A5C" w:rsidRDefault="00054A5C" w:rsidP="00054A5C">
      <w:pPr>
        <w:pStyle w:val="xmsonormal"/>
        <w:spacing w:line="360" w:lineRule="auto"/>
        <w:ind w:firstLine="709"/>
        <w:jc w:val="both"/>
        <w:rPr>
          <w:rFonts w:ascii="Calibri" w:hAnsi="Calibri" w:cs="Calibri"/>
        </w:rPr>
      </w:pPr>
      <w:r w:rsidRPr="00054A5C">
        <w:rPr>
          <w:rFonts w:ascii="Calibri" w:hAnsi="Calibri" w:cs="Calibri"/>
        </w:rPr>
        <w:t>Siekiant užtikrinti, kad gaunamuosiuose dokumentuose keliami klausimai būtų sprendžiami nustatytais terminais, 2025 metais buvo suformuoti 14 336 pavedimai struktūriniams padaliniams (7</w:t>
      </w:r>
      <w:r w:rsidR="0014643B">
        <w:rPr>
          <w:rFonts w:ascii="Calibri" w:hAnsi="Calibri" w:cs="Calibri"/>
        </w:rPr>
        <w:t> </w:t>
      </w:r>
      <w:r w:rsidRPr="00054A5C">
        <w:rPr>
          <w:rFonts w:ascii="Calibri" w:hAnsi="Calibri" w:cs="Calibri"/>
        </w:rPr>
        <w:t>proc. daugiau nei 2024 metais) ir vykdyta pavedimų atlikimo terminų laikymosi kontrolė. Nustatytais terminais buvo išnagrinėta 97 proc. gautų dokumentų.</w:t>
      </w:r>
      <w:r w:rsidR="0014643B">
        <w:rPr>
          <w:rFonts w:ascii="Calibri" w:hAnsi="Calibri" w:cs="Calibri"/>
        </w:rPr>
        <w:t xml:space="preserve"> </w:t>
      </w:r>
    </w:p>
    <w:p w:rsidR="00054A5C" w:rsidRPr="00054A5C" w:rsidRDefault="00054A5C" w:rsidP="00054A5C">
      <w:pPr>
        <w:pStyle w:val="xmsonormal"/>
        <w:spacing w:line="360" w:lineRule="auto"/>
        <w:ind w:firstLine="709"/>
        <w:jc w:val="both"/>
        <w:rPr>
          <w:rFonts w:ascii="Calibri" w:hAnsi="Calibri" w:cs="Calibri"/>
        </w:rPr>
      </w:pPr>
      <w:r w:rsidRPr="00054A5C">
        <w:rPr>
          <w:rFonts w:ascii="Calibri" w:hAnsi="Calibri" w:cs="Calibri"/>
        </w:rPr>
        <w:t>Taip pat buvo išsiųsti 4 849 Vadovybės pasirašyti raštai. 94,8 proc. siunčiamų dokumentų buvo pateikti adresatams naudojantis elektroninėmis sistemomis.</w:t>
      </w:r>
    </w:p>
    <w:p w:rsidR="00054A5C" w:rsidRPr="00054A5C" w:rsidRDefault="00054A5C" w:rsidP="00054A5C">
      <w:pPr>
        <w:pStyle w:val="xmsonormal"/>
        <w:spacing w:line="360" w:lineRule="auto"/>
        <w:ind w:firstLine="709"/>
        <w:jc w:val="both"/>
        <w:rPr>
          <w:rFonts w:ascii="Calibri" w:hAnsi="Calibri" w:cs="Calibri"/>
        </w:rPr>
      </w:pPr>
      <w:r w:rsidRPr="00054A5C">
        <w:rPr>
          <w:rFonts w:ascii="Calibri" w:hAnsi="Calibri" w:cs="Calibri"/>
        </w:rPr>
        <w:t>2025 metais Klientų aptarnavimo ir informavimo skyriaus Civilinės metrikacijos poskyris elektroniniu būdu VĮ Registrų centrui perdavė 3 133 nuskenuotus civilinės būklės aktų įrašus (</w:t>
      </w:r>
      <w:r w:rsidR="00566600">
        <w:rPr>
          <w:rFonts w:ascii="Calibri" w:hAnsi="Calibri" w:cs="Calibri"/>
        </w:rPr>
        <w:t xml:space="preserve">toliau </w:t>
      </w:r>
      <w:r w:rsidR="00566600" w:rsidRPr="00B036D6">
        <w:rPr>
          <w:rFonts w:ascii="Calibri" w:hAnsi="Calibri" w:cs="Calibri"/>
        </w:rPr>
        <w:t xml:space="preserve">– </w:t>
      </w:r>
      <w:r w:rsidR="00566600">
        <w:rPr>
          <w:rFonts w:ascii="Calibri" w:hAnsi="Calibri" w:cs="Calibri"/>
        </w:rPr>
        <w:t xml:space="preserve"> </w:t>
      </w:r>
      <w:r w:rsidRPr="00054A5C">
        <w:rPr>
          <w:rFonts w:ascii="Calibri" w:hAnsi="Calibri" w:cs="Calibri"/>
        </w:rPr>
        <w:t>CBAĮ), siekiant pildyti Lietuvos gyventojų registrą. Per 2025 metus buvo užregistruoti 10 087 CBAĮ.</w:t>
      </w:r>
      <w:r w:rsidR="0014643B">
        <w:rPr>
          <w:rFonts w:ascii="Calibri" w:hAnsi="Calibri" w:cs="Calibri"/>
        </w:rPr>
        <w:t xml:space="preserve"> </w:t>
      </w:r>
    </w:p>
    <w:p w:rsidR="00054A5C" w:rsidRPr="00054A5C" w:rsidRDefault="00054A5C" w:rsidP="00054A5C">
      <w:pPr>
        <w:pStyle w:val="xmsonormal"/>
        <w:spacing w:line="360" w:lineRule="auto"/>
        <w:ind w:firstLine="709"/>
        <w:jc w:val="both"/>
        <w:rPr>
          <w:rFonts w:ascii="Calibri" w:hAnsi="Calibri" w:cs="Calibri"/>
        </w:rPr>
      </w:pPr>
      <w:r w:rsidRPr="00054A5C">
        <w:rPr>
          <w:rFonts w:ascii="Calibri" w:hAnsi="Calibri" w:cs="Calibri"/>
        </w:rPr>
        <w:t>Tęsiant socialinę iniciatyvą „Visi naujagimiai lygūs!“ ir siekiant parodyti dėmesį Kauno miesto gyventojams, 2025 metais kiekvienam gimusiam kūdikiui ir toliau buvo dovanojami kūdikio kraiteliai. Vadovaujantis Kauno miesto savivaldybės tarybos 2019 m. gruodžio 17 d. sprendimu Nr.</w:t>
      </w:r>
      <w:r w:rsidR="0015160C">
        <w:rPr>
          <w:rFonts w:ascii="Calibri" w:hAnsi="Calibri" w:cs="Calibri"/>
        </w:rPr>
        <w:t> </w:t>
      </w:r>
      <w:r w:rsidRPr="00054A5C">
        <w:rPr>
          <w:rFonts w:ascii="Calibri" w:hAnsi="Calibri" w:cs="Calibri"/>
        </w:rPr>
        <w:t>T</w:t>
      </w:r>
      <w:r w:rsidR="0014643B">
        <w:rPr>
          <w:rFonts w:ascii="Calibri" w:hAnsi="Calibri" w:cs="Calibri"/>
        </w:rPr>
        <w:noBreakHyphen/>
      </w:r>
      <w:r w:rsidRPr="00054A5C">
        <w:rPr>
          <w:rFonts w:ascii="Calibri" w:hAnsi="Calibri" w:cs="Calibri"/>
        </w:rPr>
        <w:t>556, per 2025 metus buvo išdalinti 1 439 kūdikio kraiteliai.</w:t>
      </w:r>
      <w:r w:rsidR="0015160C">
        <w:rPr>
          <w:rFonts w:ascii="Calibri" w:hAnsi="Calibri" w:cs="Calibri"/>
        </w:rPr>
        <w:t xml:space="preserve"> </w:t>
      </w:r>
    </w:p>
    <w:p w:rsidR="00CE0332" w:rsidRPr="00054A5C" w:rsidRDefault="00CE0332" w:rsidP="00054A5C">
      <w:pPr>
        <w:tabs>
          <w:tab w:val="left" w:pos="1455"/>
        </w:tabs>
        <w:spacing w:line="360" w:lineRule="auto"/>
        <w:ind w:firstLine="709"/>
        <w:jc w:val="both"/>
        <w:rPr>
          <w:rFonts w:ascii="Calibri" w:eastAsia="Calibri" w:hAnsi="Calibri" w:cs="Calibri"/>
          <w:i/>
          <w:iCs/>
        </w:rPr>
      </w:pPr>
      <w:r w:rsidRPr="00054A5C">
        <w:rPr>
          <w:rFonts w:ascii="Calibri" w:eastAsia="Calibri" w:hAnsi="Calibri" w:cs="Calibri"/>
          <w:i/>
          <w:iCs/>
        </w:rPr>
        <w:t xml:space="preserve">Elektroninės paslaugos </w:t>
      </w:r>
    </w:p>
    <w:p w:rsidR="00054A5C" w:rsidRPr="00054A5C" w:rsidRDefault="00054A5C" w:rsidP="00054A5C">
      <w:pPr>
        <w:pStyle w:val="xmsonormal"/>
        <w:spacing w:line="360" w:lineRule="auto"/>
        <w:ind w:firstLine="709"/>
        <w:jc w:val="both"/>
        <w:rPr>
          <w:rFonts w:ascii="Calibri" w:hAnsi="Calibri" w:cs="Calibri"/>
        </w:rPr>
      </w:pPr>
      <w:r w:rsidRPr="00054A5C">
        <w:rPr>
          <w:rFonts w:ascii="Calibri" w:hAnsi="Calibri" w:cs="Calibri"/>
        </w:rPr>
        <w:t>2025 m. E. paslaugų ir informacinių technologijų skyrius, gerindamas ir plėtodamas skaitmeninius sprendimus, prisidėjo prie miesto valdymo efektyvumo didinimo bei administracinės naštos miestiečiams ir įmonėms mažinimo.</w:t>
      </w:r>
    </w:p>
    <w:p w:rsidR="00054A5C" w:rsidRPr="00054A5C" w:rsidRDefault="00054A5C" w:rsidP="00054A5C">
      <w:pPr>
        <w:pStyle w:val="xmsonormal"/>
        <w:spacing w:line="360" w:lineRule="auto"/>
        <w:ind w:firstLine="709"/>
        <w:jc w:val="both"/>
        <w:rPr>
          <w:rFonts w:ascii="Calibri" w:hAnsi="Calibri" w:cs="Calibri"/>
        </w:rPr>
      </w:pPr>
      <w:r w:rsidRPr="00054A5C">
        <w:rPr>
          <w:rFonts w:ascii="Calibri" w:hAnsi="Calibri" w:cs="Calibri"/>
        </w:rPr>
        <w:t xml:space="preserve">Buvo atlikti Viešųjų pirkimų, Dokumentų valdymo, Biudžeto ir strateginio planavimo, Finansų valdymo ir apskaitos, Ikimokyklinio ugdymo įstaigų administravimo, Elektroninių paslaugų, Sporto bazių ir salių valdymo, rezervavimo ir apmokėjimo, Nekilnojamojo ilgalaikio turto </w:t>
      </w:r>
      <w:r w:rsidR="0014643B">
        <w:rPr>
          <w:rFonts w:ascii="Calibri" w:hAnsi="Calibri" w:cs="Calibri"/>
        </w:rPr>
        <w:t xml:space="preserve">ir </w:t>
      </w:r>
      <w:r w:rsidRPr="00054A5C">
        <w:rPr>
          <w:rFonts w:ascii="Calibri" w:hAnsi="Calibri" w:cs="Calibri"/>
        </w:rPr>
        <w:t>kitų informacinių sistemų funkcionalumo plėtros darbai, leidę efektyviau valdyti ir optimizuoti organizacijos veiklą. Modernizuotos informacinės sistemos užtikrino sklandesnį duomenų srautą, gerino sprendimų priėmimo procesus ir didino veiklos skaidrumą. Be to, jos sudarė galimybes greičiau reaguoti į pokyčius ir prisitaikyti prie naujų reikalavimų, taip prisidėdamos prie ilgalaikio organizacijos augimo ir konkurencingumo.</w:t>
      </w:r>
      <w:r w:rsidR="0014643B">
        <w:rPr>
          <w:rFonts w:ascii="Calibri" w:hAnsi="Calibri" w:cs="Calibri"/>
        </w:rPr>
        <w:t xml:space="preserve"> </w:t>
      </w:r>
    </w:p>
    <w:p w:rsidR="00054A5C" w:rsidRPr="00054A5C" w:rsidRDefault="00054A5C" w:rsidP="00054A5C">
      <w:pPr>
        <w:pStyle w:val="xmsonormal"/>
        <w:spacing w:line="360" w:lineRule="auto"/>
        <w:ind w:firstLine="709"/>
        <w:jc w:val="both"/>
        <w:rPr>
          <w:rFonts w:ascii="Calibri" w:hAnsi="Calibri" w:cs="Calibri"/>
        </w:rPr>
      </w:pPr>
      <w:r w:rsidRPr="00054A5C">
        <w:rPr>
          <w:rFonts w:ascii="Calibri" w:hAnsi="Calibri" w:cs="Calibri"/>
        </w:rPr>
        <w:t>Taip pat buvo sukurta ir paleista mokyklų komunikacijos informacinė sistema. Reikšminga buvo ir geografinių informacinių sistemų (</w:t>
      </w:r>
      <w:r w:rsidR="00566600">
        <w:rPr>
          <w:rFonts w:ascii="Calibri" w:hAnsi="Calibri" w:cs="Calibri"/>
        </w:rPr>
        <w:t xml:space="preserve">toliau </w:t>
      </w:r>
      <w:r w:rsidR="00566600" w:rsidRPr="00B036D6">
        <w:rPr>
          <w:rFonts w:ascii="Calibri" w:hAnsi="Calibri" w:cs="Calibri"/>
        </w:rPr>
        <w:t xml:space="preserve">– </w:t>
      </w:r>
      <w:r w:rsidRPr="00054A5C">
        <w:rPr>
          <w:rFonts w:ascii="Calibri" w:hAnsi="Calibri" w:cs="Calibri"/>
        </w:rPr>
        <w:t>GIS) plėtra – įdiegta GIS atvirų duomenų platforma (</w:t>
      </w:r>
      <w:hyperlink r:id="rId7" w:history="1">
        <w:r w:rsidRPr="0015160C">
          <w:rPr>
            <w:rStyle w:val="Hipersaitas"/>
            <w:rFonts w:ascii="Calibri" w:hAnsi="Calibri" w:cs="Calibri"/>
            <w:color w:val="auto"/>
            <w:u w:val="none"/>
          </w:rPr>
          <w:t>atvirasgis.kaunas.lt</w:t>
        </w:r>
      </w:hyperlink>
      <w:r w:rsidRPr="00054A5C">
        <w:rPr>
          <w:rFonts w:ascii="Calibri" w:hAnsi="Calibri" w:cs="Calibri"/>
        </w:rPr>
        <w:t xml:space="preserve">) </w:t>
      </w:r>
      <w:r w:rsidR="0015160C">
        <w:rPr>
          <w:rFonts w:ascii="Calibri" w:hAnsi="Calibri" w:cs="Calibri"/>
        </w:rPr>
        <w:t xml:space="preserve">ir </w:t>
      </w:r>
      <w:r w:rsidRPr="00054A5C">
        <w:rPr>
          <w:rFonts w:ascii="Calibri" w:hAnsi="Calibri" w:cs="Calibri"/>
        </w:rPr>
        <w:t>viešų žemėlapių portalas (</w:t>
      </w:r>
      <w:hyperlink r:id="rId8" w:history="1">
        <w:r w:rsidRPr="0015160C">
          <w:rPr>
            <w:rStyle w:val="Hipersaitas"/>
            <w:rFonts w:ascii="Calibri" w:hAnsi="Calibri" w:cs="Calibri"/>
            <w:color w:val="auto"/>
            <w:u w:val="none"/>
          </w:rPr>
          <w:t>zemelapiai.kaunas.lt</w:t>
        </w:r>
      </w:hyperlink>
      <w:r w:rsidRPr="00054A5C">
        <w:rPr>
          <w:rFonts w:ascii="Calibri" w:hAnsi="Calibri" w:cs="Calibri"/>
        </w:rPr>
        <w:t>), kuriame pateikiama apie 160 viešai peržiūrai prieinamų erdvinių duomenų sluoksnių. Įgyvendinti svarbūs GIS infrastruktūros migravimo darbai – atnaujintos apleisto turto, eismo įvykių, šilumos ūkio, šienavimo ir kitos sistemos. Taip pat buvo parengtos kompleksinės aplikacijos, įskaitant strateginių plėtros rodiklių aplikaciją, urbanistų formas ir kt., bei suformuoti ir palaikomi svarbūs duomenų rinkiniai, tokie kaip gatvių tvarkymo ir priežiūros, formuojamų sklypų bei nesuformuotos žemės duomenys.</w:t>
      </w:r>
      <w:r w:rsidR="0015160C">
        <w:rPr>
          <w:rFonts w:ascii="Calibri" w:hAnsi="Calibri" w:cs="Calibri"/>
        </w:rPr>
        <w:t xml:space="preserve"> </w:t>
      </w:r>
    </w:p>
    <w:p w:rsidR="00054A5C" w:rsidRPr="00054A5C" w:rsidRDefault="00054A5C" w:rsidP="00054A5C">
      <w:pPr>
        <w:pStyle w:val="xmsonormal"/>
        <w:spacing w:line="360" w:lineRule="auto"/>
        <w:ind w:firstLine="709"/>
        <w:jc w:val="both"/>
        <w:rPr>
          <w:rFonts w:ascii="Calibri" w:hAnsi="Calibri" w:cs="Calibri"/>
        </w:rPr>
      </w:pPr>
      <w:r w:rsidRPr="00054A5C">
        <w:rPr>
          <w:rFonts w:ascii="Calibri" w:hAnsi="Calibri" w:cs="Calibri"/>
        </w:rPr>
        <w:t>2025 m. per Kauno miesto savivaldybės elektroninių paslaugų informacinę sistemą buvo suteikta apie 14 000 paslaugų elektroniniu būdu.</w:t>
      </w:r>
      <w:r w:rsidR="0015160C">
        <w:rPr>
          <w:rFonts w:ascii="Calibri" w:hAnsi="Calibri" w:cs="Calibri"/>
        </w:rPr>
        <w:t xml:space="preserve"> </w:t>
      </w:r>
    </w:p>
    <w:p w:rsidR="00CE0332" w:rsidRPr="005864A9" w:rsidRDefault="00CE0332" w:rsidP="00054A5C">
      <w:pPr>
        <w:tabs>
          <w:tab w:val="left" w:pos="1455"/>
        </w:tabs>
        <w:spacing w:line="360" w:lineRule="auto"/>
        <w:ind w:firstLine="709"/>
        <w:jc w:val="both"/>
        <w:rPr>
          <w:rFonts w:ascii="Calibri" w:hAnsi="Calibri" w:cs="Calibri"/>
          <w:i/>
          <w:iCs/>
          <w:color w:val="000000" w:themeColor="text1"/>
        </w:rPr>
      </w:pPr>
      <w:r w:rsidRPr="005864A9">
        <w:rPr>
          <w:rFonts w:ascii="Calibri" w:eastAsia="Calibri" w:hAnsi="Calibri" w:cs="Calibri"/>
          <w:i/>
          <w:iCs/>
        </w:rPr>
        <w:t>Dokumentų</w:t>
      </w:r>
      <w:r w:rsidRPr="005864A9">
        <w:rPr>
          <w:rFonts w:ascii="Calibri" w:hAnsi="Calibri" w:cs="Calibri"/>
          <w:i/>
          <w:iCs/>
          <w:color w:val="000000" w:themeColor="text1"/>
        </w:rPr>
        <w:t xml:space="preserve"> valdymas </w:t>
      </w:r>
    </w:p>
    <w:p w:rsidR="005864A9" w:rsidRPr="0084035A" w:rsidRDefault="005864A9" w:rsidP="00370A53">
      <w:pPr>
        <w:pStyle w:val="xmsonormal"/>
        <w:spacing w:line="360" w:lineRule="auto"/>
        <w:ind w:firstLine="709"/>
        <w:jc w:val="both"/>
        <w:rPr>
          <w:rFonts w:ascii="Calibri" w:hAnsi="Calibri" w:cs="Calibri"/>
        </w:rPr>
      </w:pPr>
      <w:r w:rsidRPr="0084035A">
        <w:rPr>
          <w:rFonts w:ascii="Calibri" w:hAnsi="Calibri" w:cs="Calibri"/>
        </w:rPr>
        <w:t>Įstaigos veikla yra grindžiama dokumentais, kurie sudaro esminę savivaldybės funkcijų įgyvendinimo dalį. Dokumentų valdymas apima visą dokumentų gyvavimo ciklą – nuo jų rengimo, tvarkymo ir apskaitos iki saugojimo ir nustatyta tvarka atliekamo naikinimo.</w:t>
      </w:r>
      <w:r w:rsidR="00EA0FB1">
        <w:rPr>
          <w:rFonts w:ascii="Calibri" w:hAnsi="Calibri" w:cs="Calibri"/>
        </w:rPr>
        <w:t xml:space="preserve"> S</w:t>
      </w:r>
      <w:r w:rsidRPr="0084035A">
        <w:rPr>
          <w:rFonts w:ascii="Calibri" w:hAnsi="Calibri" w:cs="Calibri"/>
        </w:rPr>
        <w:t>avivaldybėje dokumentų valdymo procesai vykdomi naudojant dokumentų valdymo sistemą „Kontora“ (toliau – DVS</w:t>
      </w:r>
      <w:r w:rsidR="0014643B">
        <w:rPr>
          <w:rFonts w:ascii="Calibri" w:hAnsi="Calibri" w:cs="Calibri"/>
        </w:rPr>
        <w:t> </w:t>
      </w:r>
      <w:r w:rsidRPr="0084035A">
        <w:rPr>
          <w:rFonts w:ascii="Calibri" w:hAnsi="Calibri" w:cs="Calibri"/>
        </w:rPr>
        <w:t>„Kontora“).</w:t>
      </w:r>
    </w:p>
    <w:p w:rsidR="005864A9" w:rsidRDefault="00EA0FB1" w:rsidP="00370A53">
      <w:pPr>
        <w:pStyle w:val="xmsonormal"/>
        <w:spacing w:line="360" w:lineRule="auto"/>
        <w:ind w:firstLine="709"/>
        <w:jc w:val="both"/>
        <w:rPr>
          <w:rFonts w:ascii="Calibri" w:hAnsi="Calibri" w:cs="Calibri"/>
        </w:rPr>
      </w:pPr>
      <w:r>
        <w:rPr>
          <w:rFonts w:ascii="Calibri" w:hAnsi="Calibri" w:cs="Calibri"/>
        </w:rPr>
        <w:t>S</w:t>
      </w:r>
      <w:r w:rsidR="005864A9" w:rsidRPr="00B036D6">
        <w:rPr>
          <w:rFonts w:ascii="Calibri" w:hAnsi="Calibri" w:cs="Calibri"/>
        </w:rPr>
        <w:t xml:space="preserve">avivaldybėje </w:t>
      </w:r>
      <w:r w:rsidR="005864A9" w:rsidRPr="004A2FD6">
        <w:rPr>
          <w:rFonts w:ascii="Calibri" w:hAnsi="Calibri" w:cs="Calibri"/>
        </w:rPr>
        <w:t>2025 metais priimta daug svarbių sprendimų, užtikrinusių</w:t>
      </w:r>
      <w:r w:rsidRPr="00EA0FB1">
        <w:rPr>
          <w:rFonts w:ascii="Calibri" w:hAnsi="Calibri" w:cs="Calibri"/>
        </w:rPr>
        <w:t xml:space="preserve"> </w:t>
      </w:r>
      <w:r w:rsidR="005864A9" w:rsidRPr="004A2FD6">
        <w:rPr>
          <w:rFonts w:ascii="Calibri" w:hAnsi="Calibri" w:cs="Calibri"/>
        </w:rPr>
        <w:t>sklandų ir efektyvų vietos valdžios funkcijų įgyvendinimą.</w:t>
      </w:r>
      <w:r w:rsidR="005864A9">
        <w:rPr>
          <w:rFonts w:ascii="Calibri" w:hAnsi="Calibri" w:cs="Calibri"/>
        </w:rPr>
        <w:t xml:space="preserve"> </w:t>
      </w:r>
      <w:r w:rsidR="005864A9" w:rsidRPr="00B036D6">
        <w:rPr>
          <w:rFonts w:ascii="Calibri" w:hAnsi="Calibri" w:cs="Calibri"/>
        </w:rPr>
        <w:t>Savivaldybės mero sprendimai yra įforminami potvarkiais, o Administracijos direktoriaus, jo pavaduotojų bei seniūnų priimami sprendimai – įsakymais.</w:t>
      </w:r>
      <w:r w:rsidR="0015160C">
        <w:rPr>
          <w:rFonts w:ascii="Calibri" w:hAnsi="Calibri" w:cs="Calibri"/>
        </w:rPr>
        <w:t xml:space="preserve"> </w:t>
      </w:r>
    </w:p>
    <w:p w:rsidR="00CE0332" w:rsidRPr="005864A9" w:rsidRDefault="005864A9" w:rsidP="00370A53">
      <w:pPr>
        <w:pStyle w:val="xmsonormal"/>
        <w:spacing w:line="360" w:lineRule="auto"/>
        <w:ind w:firstLine="709"/>
        <w:jc w:val="both"/>
        <w:rPr>
          <w:rFonts w:ascii="Calibri" w:hAnsi="Calibri" w:cs="Calibri"/>
        </w:rPr>
      </w:pPr>
      <w:r w:rsidRPr="00B036D6">
        <w:rPr>
          <w:rFonts w:ascii="Calibri" w:hAnsi="Calibri" w:cs="Calibri"/>
        </w:rPr>
        <w:t xml:space="preserve">Šiuos dokumentus rengia, derina ir teikia pasirašyti </w:t>
      </w:r>
      <w:r w:rsidR="00EA0FB1">
        <w:rPr>
          <w:rFonts w:ascii="Calibri" w:hAnsi="Calibri" w:cs="Calibri"/>
        </w:rPr>
        <w:t>Įstaigos</w:t>
      </w:r>
      <w:r w:rsidRPr="00B036D6">
        <w:rPr>
          <w:rFonts w:ascii="Calibri" w:hAnsi="Calibri" w:cs="Calibri"/>
        </w:rPr>
        <w:t xml:space="preserve"> darbuotojai. Tai užtikrina, kad sprendimai būtų teisiškai pagrįsti, operatyviai </w:t>
      </w:r>
      <w:r w:rsidRPr="004A2FD6">
        <w:rPr>
          <w:rFonts w:ascii="Calibri" w:hAnsi="Calibri" w:cs="Calibri"/>
        </w:rPr>
        <w:t>įgyvendinami ir atitiktų</w:t>
      </w:r>
      <w:r w:rsidRPr="00B036D6">
        <w:rPr>
          <w:rFonts w:ascii="Calibri" w:hAnsi="Calibri" w:cs="Calibri"/>
        </w:rPr>
        <w:t xml:space="preserve"> gyventojų lūkesčius bei </w:t>
      </w:r>
      <w:r w:rsidR="00EA0FB1">
        <w:rPr>
          <w:rFonts w:ascii="Calibri" w:hAnsi="Calibri" w:cs="Calibri"/>
        </w:rPr>
        <w:t>S</w:t>
      </w:r>
      <w:r w:rsidRPr="00B036D6">
        <w:rPr>
          <w:rFonts w:ascii="Calibri" w:hAnsi="Calibri" w:cs="Calibri"/>
        </w:rPr>
        <w:t>avivaldybės strateginius tikslus.</w:t>
      </w:r>
      <w:r w:rsidR="0015160C">
        <w:rPr>
          <w:rFonts w:ascii="Calibri" w:hAnsi="Calibri" w:cs="Calibri"/>
        </w:rPr>
        <w:t xml:space="preserve"> </w:t>
      </w:r>
    </w:p>
    <w:p w:rsidR="00CE0332" w:rsidRPr="00F86A79" w:rsidRDefault="005864A9" w:rsidP="009965BF">
      <w:pPr>
        <w:pStyle w:val="xmsonormal"/>
        <w:spacing w:line="360" w:lineRule="auto"/>
        <w:ind w:firstLine="709"/>
        <w:jc w:val="center"/>
        <w:rPr>
          <w:rFonts w:ascii="Calibri" w:hAnsi="Calibri" w:cs="Calibri"/>
          <w:color w:val="000000" w:themeColor="text1"/>
          <w:highlight w:val="yellow"/>
        </w:rPr>
      </w:pPr>
      <w:r w:rsidRPr="00EC33F0">
        <w:rPr>
          <w:rFonts w:ascii="Calibri" w:hAnsi="Calibri" w:cs="Calibri"/>
          <w:noProof/>
        </w:rPr>
        <w:drawing>
          <wp:inline distT="0" distB="0" distL="0" distR="0" wp14:anchorId="5ADFB0B7" wp14:editId="28E60ECB">
            <wp:extent cx="5238750" cy="2705100"/>
            <wp:effectExtent l="0" t="0" r="0" b="0"/>
            <wp:docPr id="818902024" name="Diagrama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E0332" w:rsidRPr="005864A9" w:rsidRDefault="00CE0332" w:rsidP="009965BF">
      <w:pPr>
        <w:pStyle w:val="xmsonormal"/>
        <w:spacing w:line="360" w:lineRule="auto"/>
        <w:jc w:val="center"/>
        <w:rPr>
          <w:rFonts w:ascii="Calibri" w:hAnsi="Calibri" w:cs="Calibri"/>
        </w:rPr>
      </w:pPr>
      <w:r w:rsidRPr="005864A9">
        <w:rPr>
          <w:rFonts w:ascii="Calibri" w:hAnsi="Calibri" w:cs="Calibri"/>
        </w:rPr>
        <w:t>1 pav. Kauno miesto savivaldybėje užregistruotų teisės aktų pasiskirstymas</w:t>
      </w:r>
      <w:r w:rsidR="0015160C">
        <w:rPr>
          <w:rFonts w:ascii="Calibri" w:hAnsi="Calibri" w:cs="Calibri"/>
        </w:rPr>
        <w:t xml:space="preserve"> </w:t>
      </w:r>
    </w:p>
    <w:p w:rsidR="005864A9" w:rsidRPr="004A2FD6" w:rsidRDefault="00CE0332" w:rsidP="00370A53">
      <w:pPr>
        <w:pStyle w:val="xmsonormal"/>
        <w:spacing w:line="360" w:lineRule="auto"/>
        <w:ind w:firstLine="709"/>
        <w:jc w:val="both"/>
        <w:rPr>
          <w:rFonts w:ascii="Calibri" w:hAnsi="Calibri" w:cs="Calibri"/>
        </w:rPr>
      </w:pPr>
      <w:r w:rsidRPr="005864A9">
        <w:rPr>
          <w:rFonts w:ascii="Calibri" w:hAnsi="Calibri" w:cs="Calibri"/>
          <w:color w:val="000000" w:themeColor="text1"/>
        </w:rPr>
        <w:t xml:space="preserve">1 </w:t>
      </w:r>
      <w:r w:rsidR="005864A9" w:rsidRPr="00EC33F0">
        <w:rPr>
          <w:rFonts w:ascii="Calibri" w:hAnsi="Calibri" w:cs="Calibri"/>
          <w:color w:val="000000" w:themeColor="text1"/>
        </w:rPr>
        <w:t>paveiksle vaizduojamas užregistruotų teisės aktų pasiskirstymas per 2023</w:t>
      </w:r>
      <w:r w:rsidR="0015160C">
        <w:rPr>
          <w:rFonts w:ascii="Calibri" w:hAnsi="Calibri" w:cs="Calibri"/>
          <w:color w:val="000000" w:themeColor="text1"/>
        </w:rPr>
        <w:t>–</w:t>
      </w:r>
      <w:r w:rsidR="005864A9" w:rsidRPr="00EC33F0">
        <w:rPr>
          <w:rFonts w:ascii="Calibri" w:hAnsi="Calibri" w:cs="Calibri"/>
          <w:color w:val="000000" w:themeColor="text1"/>
        </w:rPr>
        <w:t>2025</w:t>
      </w:r>
      <w:r w:rsidR="0014643B">
        <w:rPr>
          <w:rFonts w:ascii="Calibri" w:hAnsi="Calibri" w:cs="Calibri"/>
          <w:color w:val="000000" w:themeColor="text1"/>
        </w:rPr>
        <w:t> </w:t>
      </w:r>
      <w:r w:rsidR="005864A9" w:rsidRPr="00EC33F0">
        <w:rPr>
          <w:rFonts w:ascii="Calibri" w:hAnsi="Calibri" w:cs="Calibri"/>
          <w:color w:val="000000" w:themeColor="text1"/>
        </w:rPr>
        <w:t>metus. Šiuo laikotarpiu</w:t>
      </w:r>
      <w:r w:rsidR="005864A9" w:rsidRPr="00B036D6">
        <w:rPr>
          <w:rFonts w:ascii="Calibri" w:hAnsi="Calibri" w:cs="Calibri"/>
        </w:rPr>
        <w:t xml:space="preserve"> stebimas bendras </w:t>
      </w:r>
      <w:r w:rsidR="00EA0FB1">
        <w:rPr>
          <w:rFonts w:ascii="Calibri" w:hAnsi="Calibri" w:cs="Calibri"/>
        </w:rPr>
        <w:t>S</w:t>
      </w:r>
      <w:r w:rsidR="005864A9" w:rsidRPr="00B036D6">
        <w:rPr>
          <w:rFonts w:ascii="Calibri" w:hAnsi="Calibri" w:cs="Calibri"/>
        </w:rPr>
        <w:t xml:space="preserve">avivaldybės vadovų priimamų teisės aktų skaičiaus augimas. Bendras Administracijos direktoriaus, jo pavaduotojų ir seniūnų įsakymų bei Savivaldybės mero potvarkių skaičius 2025 metais, </w:t>
      </w:r>
      <w:r w:rsidR="005864A9" w:rsidRPr="004A2FD6">
        <w:rPr>
          <w:rFonts w:ascii="Calibri" w:hAnsi="Calibri" w:cs="Calibri"/>
        </w:rPr>
        <w:t>palyginti su 2023 metais, padidėjo 8,4 proc. (nuo 5</w:t>
      </w:r>
      <w:r w:rsidR="00EA0FB1">
        <w:rPr>
          <w:rFonts w:ascii="Calibri" w:hAnsi="Calibri" w:cs="Calibri"/>
        </w:rPr>
        <w:t xml:space="preserve"> </w:t>
      </w:r>
      <w:r w:rsidR="005864A9" w:rsidRPr="004A2FD6">
        <w:rPr>
          <w:rFonts w:ascii="Calibri" w:hAnsi="Calibri" w:cs="Calibri"/>
        </w:rPr>
        <w:t>960 iki 6</w:t>
      </w:r>
      <w:r w:rsidR="00EA0FB1">
        <w:rPr>
          <w:rFonts w:ascii="Calibri" w:hAnsi="Calibri" w:cs="Calibri"/>
        </w:rPr>
        <w:t xml:space="preserve"> </w:t>
      </w:r>
      <w:r w:rsidR="005864A9" w:rsidRPr="004A2FD6">
        <w:rPr>
          <w:rFonts w:ascii="Calibri" w:hAnsi="Calibri" w:cs="Calibri"/>
        </w:rPr>
        <w:t>462) ir išliko palyginti stabilus vertinant 2024 metus. Tuo tarpu Savivaldybės mero potvarkių veiklos klausimais skaičius nuosekliai augo – 2</w:t>
      </w:r>
      <w:r w:rsidR="00EA0FB1">
        <w:rPr>
          <w:rFonts w:ascii="Calibri" w:hAnsi="Calibri" w:cs="Calibri"/>
        </w:rPr>
        <w:t xml:space="preserve"> </w:t>
      </w:r>
      <w:r w:rsidR="005864A9" w:rsidRPr="004A2FD6">
        <w:rPr>
          <w:rFonts w:ascii="Calibri" w:hAnsi="Calibri" w:cs="Calibri"/>
        </w:rPr>
        <w:t>025 metais jis buvo 76 proc. didesnis nei 2023 metais. Tokia struktūrinė dinamika rodo augantį sprendimų priėmimo aktyvumą mero lygmeniu ir bendrą dokumentų valdymo procesų intensyvėjimą, didinantį dokumentų rengimo, derinimo ir administravimo apimtis dokumentų valdymo sistemoje.</w:t>
      </w:r>
      <w:r w:rsidR="0014643B">
        <w:rPr>
          <w:rFonts w:ascii="Calibri" w:hAnsi="Calibri" w:cs="Calibri"/>
        </w:rPr>
        <w:t xml:space="preserve"> </w:t>
      </w:r>
    </w:p>
    <w:p w:rsidR="005864A9" w:rsidRPr="004A2FD6" w:rsidRDefault="005864A9" w:rsidP="00370A53">
      <w:pPr>
        <w:pStyle w:val="xmsonormal"/>
        <w:spacing w:line="360" w:lineRule="auto"/>
        <w:ind w:firstLine="709"/>
        <w:jc w:val="both"/>
        <w:rPr>
          <w:rFonts w:ascii="Calibri" w:hAnsi="Calibri" w:cs="Calibri"/>
        </w:rPr>
      </w:pPr>
      <w:r w:rsidRPr="004A2FD6">
        <w:rPr>
          <w:rFonts w:ascii="Calibri" w:hAnsi="Calibri" w:cs="Calibri"/>
        </w:rPr>
        <w:t xml:space="preserve">Džiugu, kad elektroniniai dokumentai yra svarbi </w:t>
      </w:r>
      <w:r w:rsidR="00EA0FB1">
        <w:rPr>
          <w:rFonts w:ascii="Calibri" w:hAnsi="Calibri" w:cs="Calibri"/>
        </w:rPr>
        <w:t>Į</w:t>
      </w:r>
      <w:r w:rsidRPr="004A2FD6">
        <w:rPr>
          <w:rFonts w:ascii="Calibri" w:hAnsi="Calibri" w:cs="Calibri"/>
        </w:rPr>
        <w:t xml:space="preserve">staigos dokumentų valdymo dalis: 100 proc. </w:t>
      </w:r>
      <w:r w:rsidR="00EA0FB1">
        <w:rPr>
          <w:rFonts w:ascii="Calibri" w:hAnsi="Calibri" w:cs="Calibri"/>
        </w:rPr>
        <w:t>A</w:t>
      </w:r>
      <w:r w:rsidRPr="004A2FD6">
        <w:rPr>
          <w:rFonts w:ascii="Calibri" w:hAnsi="Calibri" w:cs="Calibri"/>
        </w:rPr>
        <w:t xml:space="preserve">dministracijos direktoriaus įsakymų veiklos klausimais </w:t>
      </w:r>
      <w:r w:rsidR="00EA0FB1">
        <w:rPr>
          <w:rFonts w:ascii="Calibri" w:hAnsi="Calibri" w:cs="Calibri"/>
        </w:rPr>
        <w:t>A</w:t>
      </w:r>
      <w:r w:rsidRPr="004A2FD6">
        <w:rPr>
          <w:rFonts w:ascii="Calibri" w:hAnsi="Calibri" w:cs="Calibri"/>
        </w:rPr>
        <w:t xml:space="preserve">dministracijos direktoriaus pavaduotojų įsakymų veiklos klausimais, seniūnų įsakymų (numerių suteikimo klausimais), 99 proc. Savivaldybės mero potvarkių veiklos klausimais, derinami, vizuojami (pasirašomi) elektroniniu parašu ir registruojami DVS  „Kontora“ priemonėmis. </w:t>
      </w:r>
    </w:p>
    <w:p w:rsidR="005864A9" w:rsidRPr="00EC33F0" w:rsidRDefault="005864A9" w:rsidP="00370A53">
      <w:pPr>
        <w:pStyle w:val="xmsonormal"/>
        <w:spacing w:line="360" w:lineRule="auto"/>
        <w:ind w:firstLine="709"/>
        <w:jc w:val="both"/>
        <w:rPr>
          <w:rFonts w:ascii="Calibri" w:eastAsia="Calibri" w:hAnsi="Calibri" w:cs="Calibri"/>
        </w:rPr>
      </w:pPr>
      <w:r w:rsidRPr="004A2FD6">
        <w:rPr>
          <w:rFonts w:ascii="Calibri" w:eastAsia="Calibri" w:hAnsi="Calibri" w:cs="Calibri"/>
        </w:rPr>
        <w:t>Dokumentų rengimas elektronine forma prisideda prie darbo procesų supaprastinimo, administracinės naštos mažinimo ir veiklos efektyvumo didinimo. Dokumentų valdymas elektroninėje erdvėje sudaro galimybes dokumentus pasiekti nepriklausomai</w:t>
      </w:r>
      <w:r w:rsidRPr="00EC33F0">
        <w:rPr>
          <w:rFonts w:ascii="Calibri" w:eastAsia="Calibri" w:hAnsi="Calibri" w:cs="Calibri"/>
        </w:rPr>
        <w:t xml:space="preserve"> nuo vietos ir laiko, užtikrina operatyvesnę informacijos paiešką ir patogesnį jos naudojimą tiek </w:t>
      </w:r>
      <w:r w:rsidR="00EA0FB1">
        <w:rPr>
          <w:rFonts w:ascii="Calibri" w:eastAsia="Calibri" w:hAnsi="Calibri" w:cs="Calibri"/>
        </w:rPr>
        <w:t xml:space="preserve">Įstaigos </w:t>
      </w:r>
      <w:r w:rsidRPr="00EC33F0">
        <w:rPr>
          <w:rFonts w:ascii="Calibri" w:eastAsia="Calibri" w:hAnsi="Calibri" w:cs="Calibri"/>
        </w:rPr>
        <w:t>darbuotojams, tiek gyventojams.</w:t>
      </w:r>
      <w:r w:rsidR="0014643B">
        <w:rPr>
          <w:rFonts w:ascii="Calibri" w:eastAsia="Calibri" w:hAnsi="Calibri" w:cs="Calibri"/>
        </w:rPr>
        <w:t xml:space="preserve"> </w:t>
      </w:r>
    </w:p>
    <w:p w:rsidR="005864A9" w:rsidRDefault="005864A9" w:rsidP="00370A53">
      <w:pPr>
        <w:pStyle w:val="xmsonormal"/>
        <w:spacing w:line="360" w:lineRule="auto"/>
        <w:ind w:firstLine="709"/>
        <w:jc w:val="both"/>
        <w:rPr>
          <w:rFonts w:ascii="Calibri" w:hAnsi="Calibri" w:cs="Calibri"/>
        </w:rPr>
      </w:pPr>
      <w:r>
        <w:rPr>
          <w:rFonts w:ascii="Calibri" w:eastAsia="Calibri" w:hAnsi="Calibri" w:cs="Calibri"/>
        </w:rPr>
        <w:t>DVS</w:t>
      </w:r>
      <w:r w:rsidRPr="0084035A">
        <w:rPr>
          <w:rFonts w:ascii="Calibri" w:eastAsia="Calibri" w:hAnsi="Calibri" w:cs="Calibri"/>
        </w:rPr>
        <w:t xml:space="preserve"> „Kontora“ dokument</w:t>
      </w:r>
      <w:r>
        <w:rPr>
          <w:rFonts w:ascii="Calibri" w:eastAsia="Calibri" w:hAnsi="Calibri" w:cs="Calibri"/>
        </w:rPr>
        <w:t>ai nukreipiami</w:t>
      </w:r>
      <w:r w:rsidRPr="0084035A">
        <w:rPr>
          <w:rFonts w:ascii="Calibri" w:eastAsia="Calibri" w:hAnsi="Calibri" w:cs="Calibri"/>
        </w:rPr>
        <w:t xml:space="preserve"> vykdy</w:t>
      </w:r>
      <w:r w:rsidRPr="00EC33F0">
        <w:rPr>
          <w:rFonts w:ascii="Calibri" w:eastAsia="Calibri" w:hAnsi="Calibri" w:cs="Calibri"/>
        </w:rPr>
        <w:t>t</w:t>
      </w:r>
      <w:r w:rsidRPr="0084035A">
        <w:rPr>
          <w:rFonts w:ascii="Calibri" w:eastAsia="Calibri" w:hAnsi="Calibri" w:cs="Calibri"/>
        </w:rPr>
        <w:t>i rezoliucij</w:t>
      </w:r>
      <w:r>
        <w:rPr>
          <w:rFonts w:ascii="Calibri" w:eastAsia="Calibri" w:hAnsi="Calibri" w:cs="Calibri"/>
        </w:rPr>
        <w:t>omis.</w:t>
      </w:r>
      <w:r w:rsidRPr="0084035A">
        <w:rPr>
          <w:rFonts w:ascii="Calibri" w:eastAsia="Calibri" w:hAnsi="Calibri" w:cs="Calibri"/>
        </w:rPr>
        <w:t xml:space="preserve"> </w:t>
      </w:r>
      <w:r>
        <w:rPr>
          <w:rFonts w:ascii="Calibri" w:eastAsia="Calibri" w:hAnsi="Calibri" w:cs="Calibri"/>
        </w:rPr>
        <w:t xml:space="preserve">Šiuo būdu </w:t>
      </w:r>
      <w:r w:rsidRPr="0084035A">
        <w:rPr>
          <w:rFonts w:ascii="Calibri" w:eastAsia="Calibri" w:hAnsi="Calibri" w:cs="Calibri"/>
        </w:rPr>
        <w:t>nustatomi konkretūs vykdytojai, užtikrina</w:t>
      </w:r>
      <w:r>
        <w:rPr>
          <w:rFonts w:ascii="Calibri" w:eastAsia="Calibri" w:hAnsi="Calibri" w:cs="Calibri"/>
        </w:rPr>
        <w:t>mas</w:t>
      </w:r>
      <w:r w:rsidRPr="0084035A">
        <w:rPr>
          <w:rFonts w:ascii="Calibri" w:eastAsia="Calibri" w:hAnsi="Calibri" w:cs="Calibri"/>
        </w:rPr>
        <w:t xml:space="preserve"> tiksling</w:t>
      </w:r>
      <w:r>
        <w:rPr>
          <w:rFonts w:ascii="Calibri" w:eastAsia="Calibri" w:hAnsi="Calibri" w:cs="Calibri"/>
        </w:rPr>
        <w:t>as</w:t>
      </w:r>
      <w:r w:rsidRPr="0084035A">
        <w:rPr>
          <w:rFonts w:ascii="Calibri" w:eastAsia="Calibri" w:hAnsi="Calibri" w:cs="Calibri"/>
        </w:rPr>
        <w:t xml:space="preserve"> užduočių delegavim</w:t>
      </w:r>
      <w:r>
        <w:rPr>
          <w:rFonts w:ascii="Calibri" w:eastAsia="Calibri" w:hAnsi="Calibri" w:cs="Calibri"/>
        </w:rPr>
        <w:t>as</w:t>
      </w:r>
      <w:r w:rsidRPr="0084035A">
        <w:rPr>
          <w:rFonts w:ascii="Calibri" w:eastAsia="Calibri" w:hAnsi="Calibri" w:cs="Calibri"/>
        </w:rPr>
        <w:t xml:space="preserve"> ir procesų skaidrum</w:t>
      </w:r>
      <w:r>
        <w:rPr>
          <w:rFonts w:ascii="Calibri" w:eastAsia="Calibri" w:hAnsi="Calibri" w:cs="Calibri"/>
        </w:rPr>
        <w:t>as</w:t>
      </w:r>
      <w:r w:rsidRPr="0084035A">
        <w:rPr>
          <w:rFonts w:ascii="Calibri" w:eastAsia="Calibri" w:hAnsi="Calibri" w:cs="Calibri"/>
        </w:rPr>
        <w:t>.</w:t>
      </w:r>
      <w:r w:rsidRPr="00EC33F0">
        <w:rPr>
          <w:rFonts w:ascii="Calibri" w:eastAsia="Calibri" w:hAnsi="Calibri" w:cs="Calibri"/>
        </w:rPr>
        <w:t xml:space="preserve"> </w:t>
      </w:r>
      <w:r w:rsidRPr="0084035A">
        <w:rPr>
          <w:rFonts w:ascii="Calibri" w:eastAsia="Calibri" w:hAnsi="Calibri" w:cs="Calibri"/>
        </w:rPr>
        <w:t xml:space="preserve">Siekiant didinti dokumentų nagrinėjimo efektyvumą ir užtikrinti savalaikį sprendimų priėmimą, dokumentai, atsižvelgiant į jų pobūdį, turinį ir kompetencijų pasiskirstymą, nukreipiami tiek </w:t>
      </w:r>
      <w:r w:rsidR="00EA0FB1">
        <w:rPr>
          <w:rFonts w:ascii="Calibri" w:eastAsia="Calibri" w:hAnsi="Calibri" w:cs="Calibri"/>
        </w:rPr>
        <w:t>Įstaigos</w:t>
      </w:r>
      <w:r w:rsidRPr="0084035A">
        <w:rPr>
          <w:rFonts w:ascii="Calibri" w:eastAsia="Calibri" w:hAnsi="Calibri" w:cs="Calibri"/>
        </w:rPr>
        <w:t xml:space="preserve"> vadovų rezoliucijomis, tiek tiesiogiai atsakingiems padalinių vadovams. </w:t>
      </w:r>
      <w:r w:rsidRPr="00EC33F0">
        <w:rPr>
          <w:rFonts w:ascii="Calibri" w:hAnsi="Calibri" w:cs="Calibri"/>
        </w:rPr>
        <w:t xml:space="preserve">Toks diferencijuotas dokumentų paskirstymo modelis leidžia sutrumpinti sprendimų priėmimo laiką ir optimizuoti administracinius procesus. Administracijos direktorius ir jo pavaduotojai </w:t>
      </w:r>
      <w:r w:rsidRPr="0084035A">
        <w:rPr>
          <w:rFonts w:ascii="Calibri" w:hAnsi="Calibri" w:cs="Calibri"/>
        </w:rPr>
        <w:t xml:space="preserve">2025 metais </w:t>
      </w:r>
      <w:r w:rsidRPr="004A2FD6">
        <w:rPr>
          <w:rFonts w:ascii="Calibri" w:hAnsi="Calibri" w:cs="Calibri"/>
        </w:rPr>
        <w:t>vykdytojams dokumentus nukreipė 8</w:t>
      </w:r>
      <w:r w:rsidR="00EA0FB1">
        <w:rPr>
          <w:rFonts w:ascii="Calibri" w:hAnsi="Calibri" w:cs="Calibri"/>
        </w:rPr>
        <w:t xml:space="preserve"> </w:t>
      </w:r>
      <w:r w:rsidRPr="004A2FD6">
        <w:rPr>
          <w:rFonts w:ascii="Calibri" w:hAnsi="Calibri" w:cs="Calibri"/>
        </w:rPr>
        <w:t>445 rezoliucijomis, kas rodo aktyvų vadovų įsitraukimą užtikrinant kryptingą dokumentuose keliamų klausimų ir situacijų nagrinėjimą bei jų įgyvendinimo eigą.</w:t>
      </w:r>
      <w:r w:rsidR="0014643B">
        <w:rPr>
          <w:rFonts w:ascii="Calibri" w:hAnsi="Calibri" w:cs="Calibri"/>
        </w:rPr>
        <w:t xml:space="preserve"> </w:t>
      </w:r>
    </w:p>
    <w:p w:rsidR="005864A9" w:rsidRPr="00096B24" w:rsidRDefault="005864A9" w:rsidP="00E87862">
      <w:pPr>
        <w:spacing w:line="360" w:lineRule="auto"/>
        <w:ind w:firstLine="709"/>
        <w:jc w:val="both"/>
        <w:rPr>
          <w:rFonts w:ascii="Calibri" w:hAnsi="Calibri" w:cs="Calibri"/>
        </w:rPr>
      </w:pPr>
      <w:r w:rsidRPr="00096B24">
        <w:rPr>
          <w:rFonts w:ascii="Calibri" w:hAnsi="Calibri" w:cs="Calibri"/>
        </w:rPr>
        <w:t xml:space="preserve">Dokumentų skyriaus Archyvų poskyryje (toliau – Archyvų poskyris) </w:t>
      </w:r>
      <w:r>
        <w:rPr>
          <w:rFonts w:ascii="Calibri" w:hAnsi="Calibri" w:cs="Calibri"/>
        </w:rPr>
        <w:t>vykdoma</w:t>
      </w:r>
      <w:r w:rsidRPr="00096B24">
        <w:rPr>
          <w:rFonts w:ascii="Calibri" w:hAnsi="Calibri" w:cs="Calibri"/>
        </w:rPr>
        <w:t xml:space="preserve"> Valstybės perduota savivaldybėms funkcija – tvarkyti likviduotų, nevalstybinių organizacijų bei privačių juridinių asmenų, kurių buveinė yra Kauno miesto savivaldybės teritorijoje, archyvinius dokumentus. Šiai funkcijai vykdyti Archyvų poskyrio darbuotojai teikia konsultacijas juridiniams ir fiziniams asmenims, kuriuos teisės aktai įpareigoja perduoti savo veiklos dokumentus tolimesniam saugojimui.</w:t>
      </w:r>
      <w:r w:rsidR="0014643B">
        <w:rPr>
          <w:rFonts w:ascii="Calibri" w:hAnsi="Calibri" w:cs="Calibri"/>
        </w:rPr>
        <w:t xml:space="preserve"> </w:t>
      </w:r>
    </w:p>
    <w:p w:rsidR="005864A9" w:rsidRPr="00096B24" w:rsidRDefault="005864A9" w:rsidP="00E87862">
      <w:pPr>
        <w:spacing w:line="360" w:lineRule="auto"/>
        <w:ind w:firstLine="709"/>
        <w:jc w:val="both"/>
        <w:rPr>
          <w:rFonts w:ascii="Calibri" w:hAnsi="Calibri" w:cs="Calibri"/>
        </w:rPr>
      </w:pPr>
      <w:r w:rsidRPr="00096B24">
        <w:rPr>
          <w:rFonts w:ascii="Calibri" w:hAnsi="Calibri" w:cs="Calibri"/>
        </w:rPr>
        <w:t>2025 metais Archyvų poskyris priėmė 453 tiesinius metrus likviduotų įmonių dokumentų, sudarančių 15</w:t>
      </w:r>
      <w:r w:rsidR="00EA0FB1">
        <w:rPr>
          <w:rFonts w:ascii="Calibri" w:hAnsi="Calibri" w:cs="Calibri"/>
        </w:rPr>
        <w:t xml:space="preserve"> </w:t>
      </w:r>
      <w:r w:rsidRPr="00096B24">
        <w:rPr>
          <w:rFonts w:ascii="Calibri" w:hAnsi="Calibri" w:cs="Calibri"/>
        </w:rPr>
        <w:t>648 apskaitos vienetus. Bendras 2025 m. saugomų dokumentų kiekis siekė 6</w:t>
      </w:r>
      <w:r w:rsidR="0014643B">
        <w:rPr>
          <w:rFonts w:ascii="Calibri" w:hAnsi="Calibri" w:cs="Calibri"/>
        </w:rPr>
        <w:t> </w:t>
      </w:r>
      <w:r w:rsidRPr="00096B24">
        <w:rPr>
          <w:rFonts w:ascii="Calibri" w:hAnsi="Calibri" w:cs="Calibri"/>
        </w:rPr>
        <w:t>226</w:t>
      </w:r>
      <w:r>
        <w:rPr>
          <w:rFonts w:ascii="Calibri" w:hAnsi="Calibri" w:cs="Calibri"/>
        </w:rPr>
        <w:t> </w:t>
      </w:r>
      <w:r w:rsidRPr="00096B24">
        <w:rPr>
          <w:rFonts w:ascii="Calibri" w:hAnsi="Calibri" w:cs="Calibri"/>
        </w:rPr>
        <w:t xml:space="preserve"> tiesinius metrus, iš jų:</w:t>
      </w:r>
      <w:r w:rsidR="0014643B">
        <w:rPr>
          <w:rFonts w:ascii="Calibri" w:hAnsi="Calibri" w:cs="Calibri"/>
        </w:rPr>
        <w:t xml:space="preserve"> </w:t>
      </w:r>
    </w:p>
    <w:p w:rsidR="005864A9" w:rsidRPr="00096B24" w:rsidRDefault="005864A9" w:rsidP="0015160C">
      <w:pPr>
        <w:spacing w:line="360" w:lineRule="auto"/>
        <w:ind w:left="1134"/>
        <w:jc w:val="both"/>
        <w:rPr>
          <w:rFonts w:ascii="Calibri" w:hAnsi="Calibri" w:cs="Calibri"/>
        </w:rPr>
      </w:pPr>
      <w:r w:rsidRPr="00096B24">
        <w:rPr>
          <w:rFonts w:ascii="Calibri" w:hAnsi="Calibri" w:cs="Calibri"/>
        </w:rPr>
        <w:t>4</w:t>
      </w:r>
      <w:r w:rsidR="00EA0FB1">
        <w:rPr>
          <w:rFonts w:ascii="Calibri" w:hAnsi="Calibri" w:cs="Calibri"/>
        </w:rPr>
        <w:t xml:space="preserve"> </w:t>
      </w:r>
      <w:r w:rsidRPr="00096B24">
        <w:rPr>
          <w:rFonts w:ascii="Calibri" w:hAnsi="Calibri" w:cs="Calibri"/>
        </w:rPr>
        <w:t>072 tiesiniai metrai ilgai saugomų dokumentų,</w:t>
      </w:r>
      <w:r w:rsidR="0014643B">
        <w:rPr>
          <w:rFonts w:ascii="Calibri" w:hAnsi="Calibri" w:cs="Calibri"/>
        </w:rPr>
        <w:t xml:space="preserve"> </w:t>
      </w:r>
    </w:p>
    <w:p w:rsidR="005864A9" w:rsidRPr="00096B24" w:rsidRDefault="005864A9" w:rsidP="0015160C">
      <w:pPr>
        <w:spacing w:line="360" w:lineRule="auto"/>
        <w:ind w:left="1134"/>
        <w:jc w:val="both"/>
        <w:rPr>
          <w:rFonts w:ascii="Calibri" w:hAnsi="Calibri" w:cs="Calibri"/>
        </w:rPr>
      </w:pPr>
      <w:r w:rsidRPr="00096B24">
        <w:rPr>
          <w:rFonts w:ascii="Calibri" w:hAnsi="Calibri" w:cs="Calibri"/>
        </w:rPr>
        <w:t>2</w:t>
      </w:r>
      <w:r w:rsidR="00EA0FB1">
        <w:rPr>
          <w:rFonts w:ascii="Calibri" w:hAnsi="Calibri" w:cs="Calibri"/>
        </w:rPr>
        <w:t xml:space="preserve"> </w:t>
      </w:r>
      <w:r w:rsidRPr="00096B24">
        <w:rPr>
          <w:rFonts w:ascii="Calibri" w:hAnsi="Calibri" w:cs="Calibri"/>
        </w:rPr>
        <w:t>154 tiesiniai metrai trumpai saugomų dokumentų.</w:t>
      </w:r>
      <w:r w:rsidR="0015160C">
        <w:rPr>
          <w:rFonts w:ascii="Calibri" w:hAnsi="Calibri" w:cs="Calibri"/>
        </w:rPr>
        <w:t xml:space="preserve"> </w:t>
      </w:r>
    </w:p>
    <w:p w:rsidR="005864A9" w:rsidRPr="00096B24" w:rsidRDefault="005864A9" w:rsidP="00E87862">
      <w:pPr>
        <w:spacing w:line="360" w:lineRule="auto"/>
        <w:ind w:firstLine="709"/>
        <w:jc w:val="both"/>
        <w:rPr>
          <w:rFonts w:ascii="Calibri" w:hAnsi="Calibri" w:cs="Calibri"/>
        </w:rPr>
      </w:pPr>
      <w:r w:rsidRPr="00096B24">
        <w:rPr>
          <w:rFonts w:ascii="Calibri" w:hAnsi="Calibri" w:cs="Calibri"/>
        </w:rPr>
        <w:t>Nuolat vykdoma saugomų dokumentų paieška, teikiamos jų kopijos bei rengiamos pažymos. 2025 m. Archyvų poskyrio darbuotojai, vykdydami valstybės perduotą funkciją, išnagrinėjo 5</w:t>
      </w:r>
      <w:r w:rsidR="0015160C">
        <w:rPr>
          <w:rFonts w:ascii="Calibri" w:hAnsi="Calibri" w:cs="Calibri"/>
        </w:rPr>
        <w:t> </w:t>
      </w:r>
      <w:r w:rsidRPr="00096B24">
        <w:rPr>
          <w:rFonts w:ascii="Calibri" w:hAnsi="Calibri" w:cs="Calibri"/>
        </w:rPr>
        <w:t>476</w:t>
      </w:r>
      <w:r w:rsidR="0015160C">
        <w:rPr>
          <w:rFonts w:ascii="Calibri" w:hAnsi="Calibri" w:cs="Calibri"/>
        </w:rPr>
        <w:t> </w:t>
      </w:r>
      <w:r w:rsidRPr="00096B24">
        <w:rPr>
          <w:rFonts w:ascii="Calibri" w:hAnsi="Calibri" w:cs="Calibri"/>
        </w:rPr>
        <w:t>asmenų prašymus dėl juridinius faktus patvirtinančių dokumentų išdavimo, parengė 5</w:t>
      </w:r>
      <w:r w:rsidR="0015160C">
        <w:rPr>
          <w:rFonts w:ascii="Calibri" w:hAnsi="Calibri" w:cs="Calibri"/>
        </w:rPr>
        <w:t> </w:t>
      </w:r>
      <w:r w:rsidRPr="00096B24">
        <w:rPr>
          <w:rFonts w:ascii="Calibri" w:hAnsi="Calibri" w:cs="Calibri"/>
        </w:rPr>
        <w:t>338</w:t>
      </w:r>
      <w:r>
        <w:rPr>
          <w:rFonts w:ascii="Calibri" w:hAnsi="Calibri" w:cs="Calibri"/>
        </w:rPr>
        <w:t> </w:t>
      </w:r>
      <w:r w:rsidRPr="00096B24">
        <w:rPr>
          <w:rFonts w:ascii="Calibri" w:hAnsi="Calibri" w:cs="Calibri"/>
        </w:rPr>
        <w:t>siunčiamųjų dokumentų, kartu pateikdami 19</w:t>
      </w:r>
      <w:r w:rsidR="0015160C">
        <w:rPr>
          <w:rFonts w:ascii="Calibri" w:hAnsi="Calibri" w:cs="Calibri"/>
        </w:rPr>
        <w:t> </w:t>
      </w:r>
      <w:r w:rsidRPr="00096B24">
        <w:rPr>
          <w:rFonts w:ascii="Calibri" w:hAnsi="Calibri" w:cs="Calibri"/>
        </w:rPr>
        <w:t>849 dokumentų kop</w:t>
      </w:r>
      <w:r w:rsidRPr="0014643B">
        <w:rPr>
          <w:rFonts w:ascii="Calibri" w:hAnsi="Calibri" w:cs="Calibri"/>
        </w:rPr>
        <w:t>ij</w:t>
      </w:r>
      <w:r w:rsidR="0015160C" w:rsidRPr="0014643B">
        <w:rPr>
          <w:rFonts w:ascii="Calibri" w:hAnsi="Calibri" w:cs="Calibri"/>
        </w:rPr>
        <w:t>as</w:t>
      </w:r>
      <w:r w:rsidRPr="00096B24">
        <w:rPr>
          <w:rFonts w:ascii="Calibri" w:hAnsi="Calibri" w:cs="Calibri"/>
        </w:rPr>
        <w:t xml:space="preserve">. </w:t>
      </w:r>
      <w:r w:rsidRPr="00EC33F0">
        <w:rPr>
          <w:rFonts w:ascii="Calibri" w:hAnsi="Calibri" w:cs="Calibri"/>
        </w:rPr>
        <w:t>Per 2025</w:t>
      </w:r>
      <w:r w:rsidR="0014643B">
        <w:rPr>
          <w:rFonts w:ascii="Calibri" w:hAnsi="Calibri" w:cs="Calibri"/>
        </w:rPr>
        <w:t> </w:t>
      </w:r>
      <w:r w:rsidRPr="00EC33F0">
        <w:rPr>
          <w:rFonts w:ascii="Calibri" w:hAnsi="Calibri" w:cs="Calibri"/>
        </w:rPr>
        <w:t>metus</w:t>
      </w:r>
      <w:r w:rsidRPr="00096B24">
        <w:rPr>
          <w:rFonts w:ascii="Calibri" w:hAnsi="Calibri" w:cs="Calibri"/>
        </w:rPr>
        <w:t xml:space="preserve"> </w:t>
      </w:r>
      <w:r>
        <w:rPr>
          <w:rFonts w:ascii="Calibri" w:hAnsi="Calibri" w:cs="Calibri"/>
        </w:rPr>
        <w:t>92,79</w:t>
      </w:r>
      <w:r w:rsidR="0015160C">
        <w:rPr>
          <w:rFonts w:ascii="Calibri" w:hAnsi="Calibri" w:cs="Calibri"/>
        </w:rPr>
        <w:t> </w:t>
      </w:r>
      <w:r w:rsidRPr="00EC33F0">
        <w:rPr>
          <w:rFonts w:ascii="Calibri" w:hAnsi="Calibri" w:cs="Calibri"/>
        </w:rPr>
        <w:t>proc.</w:t>
      </w:r>
      <w:r w:rsidRPr="00096B24">
        <w:rPr>
          <w:rFonts w:ascii="Calibri" w:hAnsi="Calibri" w:cs="Calibri"/>
        </w:rPr>
        <w:t xml:space="preserve"> dokumentų buvo parengti naudojantis DVS „Kontora“ priemonėmis ir pasirašyti kvalifikuotu elektroniniu parašu. Palyginimui, analogiškų dokumentų dalis 2024 m. siekė 91,</w:t>
      </w:r>
      <w:r>
        <w:rPr>
          <w:rFonts w:ascii="Calibri" w:hAnsi="Calibri" w:cs="Calibri"/>
        </w:rPr>
        <w:t>12</w:t>
      </w:r>
      <w:r w:rsidR="0015160C">
        <w:rPr>
          <w:rFonts w:ascii="Calibri" w:hAnsi="Calibri" w:cs="Calibri"/>
        </w:rPr>
        <w:t> </w:t>
      </w:r>
      <w:r w:rsidRPr="00EC33F0">
        <w:rPr>
          <w:rFonts w:ascii="Calibri" w:hAnsi="Calibri" w:cs="Calibri"/>
        </w:rPr>
        <w:t>proc.</w:t>
      </w:r>
      <w:r w:rsidRPr="00096B24">
        <w:rPr>
          <w:rFonts w:ascii="Calibri" w:hAnsi="Calibri" w:cs="Calibri"/>
        </w:rPr>
        <w:t>, 2023 m. – 91</w:t>
      </w:r>
      <w:r w:rsidRPr="00EC33F0">
        <w:rPr>
          <w:rFonts w:ascii="Calibri" w:hAnsi="Calibri" w:cs="Calibri"/>
        </w:rPr>
        <w:t>,</w:t>
      </w:r>
      <w:r>
        <w:rPr>
          <w:rFonts w:ascii="Calibri" w:hAnsi="Calibri" w:cs="Calibri"/>
        </w:rPr>
        <w:t>31</w:t>
      </w:r>
      <w:r w:rsidRPr="00096B24">
        <w:rPr>
          <w:rFonts w:ascii="Calibri" w:hAnsi="Calibri" w:cs="Calibri"/>
        </w:rPr>
        <w:t xml:space="preserve"> </w:t>
      </w:r>
      <w:r w:rsidRPr="00EC33F0">
        <w:rPr>
          <w:rFonts w:ascii="Calibri" w:hAnsi="Calibri" w:cs="Calibri"/>
        </w:rPr>
        <w:t>proc.,</w:t>
      </w:r>
      <w:r w:rsidRPr="00096B24">
        <w:rPr>
          <w:rFonts w:ascii="Calibri" w:hAnsi="Calibri" w:cs="Calibri"/>
        </w:rPr>
        <w:t xml:space="preserve"> </w:t>
      </w:r>
      <w:r w:rsidR="0014643B">
        <w:rPr>
          <w:rFonts w:ascii="Calibri" w:hAnsi="Calibri" w:cs="Calibri"/>
        </w:rPr>
        <w:t xml:space="preserve">tai </w:t>
      </w:r>
      <w:r w:rsidRPr="0014643B">
        <w:rPr>
          <w:rFonts w:ascii="Calibri" w:hAnsi="Calibri" w:cs="Calibri"/>
        </w:rPr>
        <w:t>rodo</w:t>
      </w:r>
      <w:r w:rsidRPr="00096B24">
        <w:rPr>
          <w:rFonts w:ascii="Calibri" w:hAnsi="Calibri" w:cs="Calibri"/>
        </w:rPr>
        <w:t xml:space="preserve"> </w:t>
      </w:r>
      <w:r>
        <w:rPr>
          <w:rFonts w:ascii="Calibri" w:hAnsi="Calibri" w:cs="Calibri"/>
        </w:rPr>
        <w:t xml:space="preserve">puikų </w:t>
      </w:r>
      <w:r w:rsidRPr="00EC33F0">
        <w:rPr>
          <w:rFonts w:ascii="Calibri" w:hAnsi="Calibri" w:cs="Calibri"/>
        </w:rPr>
        <w:t xml:space="preserve">elektroninių dokumentų </w:t>
      </w:r>
      <w:r>
        <w:rPr>
          <w:rFonts w:ascii="Calibri" w:hAnsi="Calibri" w:cs="Calibri"/>
        </w:rPr>
        <w:t>rengimą</w:t>
      </w:r>
      <w:r w:rsidRPr="00096B24">
        <w:rPr>
          <w:rFonts w:ascii="Calibri" w:hAnsi="Calibri" w:cs="Calibri"/>
        </w:rPr>
        <w:t>.</w:t>
      </w:r>
      <w:r w:rsidR="0015160C">
        <w:rPr>
          <w:rFonts w:ascii="Calibri" w:hAnsi="Calibri" w:cs="Calibri"/>
        </w:rPr>
        <w:t xml:space="preserve"> </w:t>
      </w:r>
    </w:p>
    <w:p w:rsidR="005864A9" w:rsidRPr="00096B24" w:rsidRDefault="005864A9" w:rsidP="00E87862">
      <w:pPr>
        <w:spacing w:line="360" w:lineRule="auto"/>
        <w:ind w:firstLine="709"/>
        <w:jc w:val="both"/>
        <w:rPr>
          <w:rFonts w:ascii="Calibri" w:hAnsi="Calibri" w:cs="Calibri"/>
        </w:rPr>
      </w:pPr>
      <w:r w:rsidRPr="00096B24">
        <w:rPr>
          <w:rFonts w:ascii="Calibri" w:hAnsi="Calibri" w:cs="Calibri"/>
        </w:rPr>
        <w:t>Teisės aktų nustatyta tvarka 2025 m</w:t>
      </w:r>
      <w:r w:rsidRPr="008455E7">
        <w:rPr>
          <w:rFonts w:ascii="Calibri" w:hAnsi="Calibri" w:cs="Calibri"/>
        </w:rPr>
        <w:t>. atrinkta 390</w:t>
      </w:r>
      <w:r w:rsidRPr="00096B24">
        <w:rPr>
          <w:rFonts w:ascii="Calibri" w:hAnsi="Calibri" w:cs="Calibri"/>
        </w:rPr>
        <w:t xml:space="preserve"> tiesinių metrų (13</w:t>
      </w:r>
      <w:r w:rsidR="0015160C">
        <w:rPr>
          <w:rFonts w:ascii="Calibri" w:hAnsi="Calibri" w:cs="Calibri"/>
        </w:rPr>
        <w:t> </w:t>
      </w:r>
      <w:r w:rsidRPr="00096B24">
        <w:rPr>
          <w:rFonts w:ascii="Calibri" w:hAnsi="Calibri" w:cs="Calibri"/>
        </w:rPr>
        <w:t xml:space="preserve">106 apskaitos vienetų) likviduotų įmonių saugomų dokumentų </w:t>
      </w:r>
      <w:r w:rsidR="00C274AA">
        <w:rPr>
          <w:rFonts w:ascii="Calibri" w:hAnsi="Calibri" w:cs="Calibri"/>
        </w:rPr>
        <w:t>sunaikinti</w:t>
      </w:r>
      <w:r w:rsidRPr="00096B24">
        <w:rPr>
          <w:rFonts w:ascii="Calibri" w:hAnsi="Calibri" w:cs="Calibri"/>
        </w:rPr>
        <w:t>.</w:t>
      </w:r>
      <w:r w:rsidR="0015160C">
        <w:rPr>
          <w:rFonts w:ascii="Calibri" w:hAnsi="Calibri" w:cs="Calibri"/>
        </w:rPr>
        <w:t xml:space="preserve"> </w:t>
      </w:r>
    </w:p>
    <w:p w:rsidR="005864A9" w:rsidRDefault="005864A9" w:rsidP="00E87862">
      <w:pPr>
        <w:spacing w:line="360" w:lineRule="auto"/>
        <w:ind w:firstLine="709"/>
        <w:jc w:val="both"/>
        <w:rPr>
          <w:rFonts w:ascii="Calibri" w:hAnsi="Calibri" w:cs="Calibri"/>
        </w:rPr>
      </w:pPr>
      <w:r w:rsidRPr="00096B24">
        <w:rPr>
          <w:rFonts w:ascii="Calibri" w:hAnsi="Calibri" w:cs="Calibri"/>
        </w:rPr>
        <w:t>Visos Dokumentų skyriaus paslaugos buvo teikiamos greitai, kokybiškai ir operatyviai, užtikrinant tiek valstybės perduotos funkcijos įgyvendinimą, tiek gyventojų ir juridinių asmenų poreikius.</w:t>
      </w:r>
      <w:r w:rsidR="005552A8">
        <w:rPr>
          <w:rFonts w:ascii="Calibri" w:hAnsi="Calibri" w:cs="Calibri"/>
        </w:rPr>
        <w:t xml:space="preserve"> </w:t>
      </w:r>
    </w:p>
    <w:p w:rsidR="00C274AA" w:rsidRDefault="00C274AA" w:rsidP="00E87862">
      <w:pPr>
        <w:spacing w:line="360" w:lineRule="auto"/>
        <w:ind w:firstLine="709"/>
        <w:jc w:val="both"/>
        <w:rPr>
          <w:rFonts w:ascii="Calibri" w:hAnsi="Calibri" w:cs="Calibri"/>
        </w:rPr>
      </w:pPr>
    </w:p>
    <w:p w:rsidR="009C032A" w:rsidRPr="009C032A" w:rsidRDefault="009C032A" w:rsidP="00E87862">
      <w:pPr>
        <w:spacing w:line="360" w:lineRule="auto"/>
        <w:ind w:firstLine="709"/>
        <w:jc w:val="both"/>
        <w:rPr>
          <w:rFonts w:ascii="Calibri" w:hAnsi="Calibri" w:cs="Calibri"/>
          <w:i/>
          <w:iCs/>
        </w:rPr>
      </w:pPr>
      <w:r w:rsidRPr="009C032A">
        <w:rPr>
          <w:rFonts w:ascii="Calibri" w:hAnsi="Calibri" w:cs="Calibri"/>
          <w:i/>
          <w:iCs/>
        </w:rPr>
        <w:t>Mokesčiai</w:t>
      </w:r>
      <w:r w:rsidR="005552A8">
        <w:rPr>
          <w:rFonts w:ascii="Calibri" w:hAnsi="Calibri" w:cs="Calibri"/>
          <w:i/>
          <w:iCs/>
        </w:rPr>
        <w:t xml:space="preserve"> </w:t>
      </w:r>
    </w:p>
    <w:p w:rsidR="009C032A" w:rsidRPr="009C032A" w:rsidRDefault="009C032A" w:rsidP="009C032A">
      <w:pPr>
        <w:spacing w:line="360" w:lineRule="auto"/>
        <w:ind w:firstLine="709"/>
        <w:jc w:val="both"/>
        <w:rPr>
          <w:rFonts w:ascii="Calibri" w:hAnsi="Calibri" w:cs="Calibri"/>
        </w:rPr>
      </w:pPr>
      <w:r w:rsidRPr="009C032A">
        <w:rPr>
          <w:rFonts w:ascii="Calibri" w:hAnsi="Calibri" w:cs="Calibri"/>
        </w:rPr>
        <w:t>2025 m. parengtas Kauno miesto savivaldybės tarybos sprendimas dėl nekilnojamojo turto mokesčio tarifų nustatymo 2026 m</w:t>
      </w:r>
      <w:r w:rsidR="00C666C2">
        <w:rPr>
          <w:rFonts w:ascii="Calibri" w:hAnsi="Calibri" w:cs="Calibri"/>
        </w:rPr>
        <w:t>etams.</w:t>
      </w:r>
      <w:r w:rsidRPr="009C032A">
        <w:rPr>
          <w:rFonts w:ascii="Calibri" w:hAnsi="Calibri" w:cs="Calibri"/>
        </w:rPr>
        <w:t xml:space="preserve"> Atsižvelgiant į išaugusias nekilnojamojo turto vidutines rinkos vertes, komerciniams objektams patvirtintas minimalus 0,5 proc. tarifas.</w:t>
      </w:r>
      <w:r w:rsidR="00C274AA">
        <w:rPr>
          <w:rFonts w:ascii="Calibri" w:hAnsi="Calibri" w:cs="Calibri"/>
        </w:rPr>
        <w:t xml:space="preserve"> </w:t>
      </w:r>
    </w:p>
    <w:p w:rsidR="009C032A" w:rsidRPr="009C032A" w:rsidRDefault="009C032A" w:rsidP="009C032A">
      <w:pPr>
        <w:spacing w:line="360" w:lineRule="auto"/>
        <w:ind w:firstLine="709"/>
        <w:jc w:val="both"/>
        <w:rPr>
          <w:rFonts w:ascii="Calibri" w:hAnsi="Calibri" w:cs="Calibri"/>
        </w:rPr>
      </w:pPr>
      <w:r w:rsidRPr="009C032A">
        <w:rPr>
          <w:rFonts w:ascii="Calibri" w:hAnsi="Calibri" w:cs="Calibri"/>
        </w:rPr>
        <w:t>2025 m. į Savivaldybės biudžetą surinkta 3 300,7 tūkst. eurų valstybinės žemės nuomos mokesčio (planuota – 2 900 tūkst. eurų)</w:t>
      </w:r>
      <w:r w:rsidR="00C666C2">
        <w:rPr>
          <w:rFonts w:ascii="Calibri" w:hAnsi="Calibri" w:cs="Calibri"/>
        </w:rPr>
        <w:t>.</w:t>
      </w:r>
      <w:r w:rsidRPr="009C032A">
        <w:rPr>
          <w:rFonts w:ascii="Calibri" w:hAnsi="Calibri" w:cs="Calibri"/>
        </w:rPr>
        <w:t xml:space="preserve"> </w:t>
      </w:r>
      <w:r w:rsidR="00C666C2">
        <w:rPr>
          <w:rFonts w:ascii="Calibri" w:hAnsi="Calibri" w:cs="Calibri"/>
        </w:rPr>
        <w:t>P</w:t>
      </w:r>
      <w:r w:rsidRPr="009C032A">
        <w:rPr>
          <w:rFonts w:ascii="Calibri" w:hAnsi="Calibri" w:cs="Calibri"/>
        </w:rPr>
        <w:t>lanas viršytas 13,8 proc., arba 400,7 tūkst. eurų. Rezultatą lėmė aktyvi naujų mokesčio mokėtojų paieška, jų įtraukimas į apmokestinimą bei nuoseklus darbas su žemės nuomos mokesčio skolininkais.</w:t>
      </w:r>
    </w:p>
    <w:p w:rsidR="009C032A" w:rsidRPr="009C032A" w:rsidRDefault="009C032A" w:rsidP="009C032A">
      <w:pPr>
        <w:spacing w:line="360" w:lineRule="auto"/>
        <w:ind w:firstLine="709"/>
        <w:jc w:val="both"/>
        <w:rPr>
          <w:rFonts w:ascii="Calibri" w:hAnsi="Calibri" w:cs="Calibri"/>
        </w:rPr>
      </w:pPr>
      <w:r w:rsidRPr="009C032A">
        <w:rPr>
          <w:rFonts w:ascii="Calibri" w:hAnsi="Calibri" w:cs="Calibri"/>
        </w:rPr>
        <w:t>Per 2025 m. žemės nuomos mokesčio nepriemoka sumažinta 418,9 tūkst. eurų. Skolininkų skaičius mažintas intensyviai dirbant su mokesčio mokėtojais – organizuojant tiesioginius pokalbius telefonu ir Savivaldybės administracijoje, siunčiant raginimus raštu bei inicijuojant teisminį išieškojimą.</w:t>
      </w:r>
    </w:p>
    <w:p w:rsidR="009C032A" w:rsidRDefault="009C032A" w:rsidP="009C032A">
      <w:pPr>
        <w:spacing w:line="360" w:lineRule="auto"/>
        <w:ind w:firstLine="709"/>
        <w:jc w:val="both"/>
        <w:rPr>
          <w:rFonts w:ascii="Calibri" w:hAnsi="Calibri" w:cs="Calibri"/>
        </w:rPr>
      </w:pPr>
      <w:r w:rsidRPr="009C032A">
        <w:rPr>
          <w:rFonts w:ascii="Calibri" w:hAnsi="Calibri" w:cs="Calibri"/>
        </w:rPr>
        <w:t>2025 m. pajamos iš verslo liudijimų sudarė 2</w:t>
      </w:r>
      <w:r w:rsidR="005552A8">
        <w:rPr>
          <w:rFonts w:ascii="Calibri" w:hAnsi="Calibri" w:cs="Calibri"/>
        </w:rPr>
        <w:t> </w:t>
      </w:r>
      <w:r w:rsidRPr="009C032A">
        <w:rPr>
          <w:rFonts w:ascii="Calibri" w:hAnsi="Calibri" w:cs="Calibri"/>
        </w:rPr>
        <w:t>708,9 tūkst. eurų (planuota – 2</w:t>
      </w:r>
      <w:r w:rsidR="005552A8">
        <w:rPr>
          <w:rFonts w:ascii="Calibri" w:hAnsi="Calibri" w:cs="Calibri"/>
        </w:rPr>
        <w:t> </w:t>
      </w:r>
      <w:r w:rsidRPr="009C032A">
        <w:rPr>
          <w:rFonts w:ascii="Calibri" w:hAnsi="Calibri" w:cs="Calibri"/>
        </w:rPr>
        <w:t>200</w:t>
      </w:r>
      <w:r w:rsidR="005552A8">
        <w:rPr>
          <w:rFonts w:ascii="Calibri" w:hAnsi="Calibri" w:cs="Calibri"/>
        </w:rPr>
        <w:t> </w:t>
      </w:r>
      <w:r w:rsidRPr="009C032A">
        <w:rPr>
          <w:rFonts w:ascii="Calibri" w:hAnsi="Calibri" w:cs="Calibri"/>
        </w:rPr>
        <w:t>tūkst. eurų), planas viršytas 23,1 proc. arba 508,9 tūkst. eurų.</w:t>
      </w:r>
      <w:r w:rsidR="005552A8">
        <w:rPr>
          <w:rFonts w:ascii="Calibri" w:hAnsi="Calibri" w:cs="Calibri"/>
        </w:rPr>
        <w:t xml:space="preserve"> </w:t>
      </w:r>
    </w:p>
    <w:p w:rsidR="002074DC" w:rsidRPr="002074DC" w:rsidRDefault="002074DC" w:rsidP="002074DC">
      <w:pPr>
        <w:spacing w:line="360" w:lineRule="auto"/>
        <w:ind w:firstLine="709"/>
        <w:jc w:val="both"/>
        <w:rPr>
          <w:rFonts w:ascii="Calibri" w:hAnsi="Calibri" w:cs="Calibri"/>
        </w:rPr>
      </w:pPr>
      <w:r w:rsidRPr="002074DC">
        <w:rPr>
          <w:rFonts w:ascii="Calibri" w:hAnsi="Calibri" w:cs="Calibri"/>
        </w:rPr>
        <w:t>2025 m. suorganizuoti ir įvykdyti du konkursai dėl 26 išorinės reklamos įrenginių vietų bei vienas konkursas dėl prekybos paviljono įrengimo ir eksploatavimo.</w:t>
      </w:r>
      <w:r w:rsidR="005552A8">
        <w:rPr>
          <w:rFonts w:ascii="Calibri" w:hAnsi="Calibri" w:cs="Calibri"/>
        </w:rPr>
        <w:t xml:space="preserve"> </w:t>
      </w:r>
    </w:p>
    <w:p w:rsidR="002074DC" w:rsidRPr="002074DC" w:rsidRDefault="002074DC" w:rsidP="002074DC">
      <w:pPr>
        <w:spacing w:line="360" w:lineRule="auto"/>
        <w:ind w:firstLine="709"/>
        <w:jc w:val="both"/>
        <w:rPr>
          <w:rFonts w:ascii="Calibri" w:hAnsi="Calibri" w:cs="Calibri"/>
        </w:rPr>
      </w:pPr>
      <w:r w:rsidRPr="002074DC">
        <w:rPr>
          <w:rFonts w:ascii="Calibri" w:hAnsi="Calibri" w:cs="Calibri"/>
        </w:rPr>
        <w:t>Licencijų, leidimų ir paslaugų skyrius surinko 2,66 tūkst. eurų valstybės ir vietinių rinkliavų, tai 28 proc. daugiau nei 2024 m</w:t>
      </w:r>
      <w:r w:rsidR="005552A8">
        <w:rPr>
          <w:rFonts w:ascii="Calibri" w:hAnsi="Calibri" w:cs="Calibri"/>
        </w:rPr>
        <w:t>etais</w:t>
      </w:r>
      <w:r w:rsidRPr="002074DC">
        <w:rPr>
          <w:rFonts w:ascii="Calibri" w:hAnsi="Calibri" w:cs="Calibri"/>
        </w:rPr>
        <w:t xml:space="preserve">. </w:t>
      </w:r>
    </w:p>
    <w:p w:rsidR="00ED1D4E" w:rsidRPr="005864A9" w:rsidRDefault="00ED1D4E" w:rsidP="002074DC">
      <w:pPr>
        <w:spacing w:line="360" w:lineRule="auto"/>
        <w:jc w:val="both"/>
        <w:rPr>
          <w:rFonts w:ascii="Calibri" w:hAnsi="Calibri" w:cs="Calibri"/>
        </w:rPr>
      </w:pPr>
    </w:p>
    <w:p w:rsidR="00721516" w:rsidRDefault="00721516" w:rsidP="00537BC2">
      <w:pPr>
        <w:tabs>
          <w:tab w:val="left" w:pos="2160"/>
        </w:tabs>
        <w:spacing w:line="360" w:lineRule="auto"/>
        <w:jc w:val="center"/>
        <w:rPr>
          <w:rFonts w:ascii="Calibri" w:eastAsia="Calibri" w:hAnsi="Calibri" w:cs="Calibri"/>
          <w:b/>
          <w:bCs/>
        </w:rPr>
      </w:pPr>
      <w:r w:rsidRPr="008C38FC">
        <w:rPr>
          <w:rFonts w:ascii="Calibri" w:eastAsia="Calibri" w:hAnsi="Calibri" w:cs="Calibri"/>
          <w:b/>
          <w:bCs/>
        </w:rPr>
        <w:t xml:space="preserve">Turto </w:t>
      </w:r>
      <w:r w:rsidRPr="008C38FC">
        <w:rPr>
          <w:rFonts w:ascii="Calibri" w:eastAsia="Calibri" w:hAnsi="Calibri" w:cs="Calibri"/>
          <w:b/>
          <w:bCs/>
          <w:lang w:eastAsia="lt-LT"/>
        </w:rPr>
        <w:t>valdymas</w:t>
      </w:r>
      <w:r w:rsidRPr="008C38FC">
        <w:rPr>
          <w:rFonts w:ascii="Calibri" w:eastAsia="Calibri" w:hAnsi="Calibri" w:cs="Calibri"/>
          <w:b/>
          <w:bCs/>
        </w:rPr>
        <w:t xml:space="preserve"> </w:t>
      </w:r>
    </w:p>
    <w:p w:rsidR="00537BC2" w:rsidRPr="005552A8" w:rsidRDefault="00537BC2" w:rsidP="00537BC2">
      <w:pPr>
        <w:tabs>
          <w:tab w:val="left" w:pos="2160"/>
        </w:tabs>
        <w:spacing w:line="360" w:lineRule="auto"/>
        <w:jc w:val="center"/>
        <w:rPr>
          <w:rFonts w:ascii="Calibri" w:eastAsia="Calibri" w:hAnsi="Calibri" w:cs="Calibri"/>
          <w:bCs/>
        </w:rPr>
      </w:pPr>
    </w:p>
    <w:p w:rsidR="00537BC2" w:rsidRPr="00537BC2" w:rsidRDefault="00537BC2" w:rsidP="00537BC2">
      <w:pPr>
        <w:spacing w:line="360" w:lineRule="auto"/>
        <w:ind w:firstLine="851"/>
        <w:jc w:val="both"/>
        <w:rPr>
          <w:rFonts w:ascii="Calibri" w:hAnsi="Calibri" w:cs="Calibri"/>
        </w:rPr>
      </w:pPr>
      <w:r w:rsidRPr="00537BC2">
        <w:rPr>
          <w:rFonts w:ascii="Calibri" w:hAnsi="Calibri" w:cs="Calibri"/>
        </w:rPr>
        <w:t xml:space="preserve">2025 m. buvo suorganizuoti ir įvykdyti 72 parduodamo </w:t>
      </w:r>
      <w:r w:rsidR="00CB28FB" w:rsidRPr="00537BC2">
        <w:rPr>
          <w:rFonts w:ascii="Calibri" w:hAnsi="Calibri" w:cs="Calibri"/>
        </w:rPr>
        <w:t xml:space="preserve">nekilnojamojo turto (toliau – NT) </w:t>
      </w:r>
      <w:r w:rsidRPr="00537BC2">
        <w:rPr>
          <w:rFonts w:ascii="Calibri" w:hAnsi="Calibri" w:cs="Calibri"/>
        </w:rPr>
        <w:t>vieši aukcionai, priimti 79 Savivaldybės tarybos sprendimai dėl būsto ir pagalbinio ūkio paskirties pastatų pardavimo. Sudaryti 135 NT pardavimo sandoriai. Pajamos iš NT pardavimo sudarė 2</w:t>
      </w:r>
      <w:r w:rsidR="005552A8">
        <w:rPr>
          <w:rFonts w:ascii="Calibri" w:hAnsi="Calibri" w:cs="Calibri"/>
        </w:rPr>
        <w:t> </w:t>
      </w:r>
      <w:r w:rsidRPr="00537BC2">
        <w:rPr>
          <w:rFonts w:ascii="Calibri" w:hAnsi="Calibri" w:cs="Calibri"/>
        </w:rPr>
        <w:t>963,15</w:t>
      </w:r>
      <w:r w:rsidR="005552A8">
        <w:rPr>
          <w:rFonts w:ascii="Calibri" w:hAnsi="Calibri" w:cs="Calibri"/>
        </w:rPr>
        <w:t> </w:t>
      </w:r>
      <w:r w:rsidRPr="00537BC2">
        <w:rPr>
          <w:rFonts w:ascii="Calibri" w:hAnsi="Calibri" w:cs="Calibri"/>
        </w:rPr>
        <w:t xml:space="preserve">tūkst. </w:t>
      </w:r>
      <w:r w:rsidR="004F12BD">
        <w:rPr>
          <w:rFonts w:ascii="Calibri" w:hAnsi="Calibri" w:cs="Calibri"/>
        </w:rPr>
        <w:t>eurų</w:t>
      </w:r>
      <w:r w:rsidRPr="00537BC2">
        <w:rPr>
          <w:rFonts w:ascii="Calibri" w:hAnsi="Calibri" w:cs="Calibri"/>
        </w:rPr>
        <w:t xml:space="preserve">, t. y. 98,77 proc. planuotų gauti lėšų. Pajamos už negyvenamųjų pastatų, patalpų ir kitų statinių nuomą per 2025 m. siekė 1,25 mln. </w:t>
      </w:r>
      <w:r w:rsidR="004F12BD">
        <w:rPr>
          <w:rFonts w:ascii="Calibri" w:hAnsi="Calibri" w:cs="Calibri"/>
        </w:rPr>
        <w:t>eurų</w:t>
      </w:r>
      <w:r w:rsidRPr="00537BC2">
        <w:rPr>
          <w:rFonts w:ascii="Calibri" w:hAnsi="Calibri" w:cs="Calibri"/>
        </w:rPr>
        <w:t>.</w:t>
      </w:r>
    </w:p>
    <w:p w:rsidR="00537BC2" w:rsidRPr="00537BC2" w:rsidRDefault="00537BC2" w:rsidP="00E87862">
      <w:pPr>
        <w:spacing w:line="360" w:lineRule="auto"/>
        <w:ind w:firstLine="709"/>
        <w:jc w:val="both"/>
        <w:rPr>
          <w:rFonts w:ascii="Calibri" w:hAnsi="Calibri" w:cs="Calibri"/>
        </w:rPr>
      </w:pPr>
      <w:r w:rsidRPr="00537BC2">
        <w:rPr>
          <w:rFonts w:ascii="Calibri" w:hAnsi="Calibri" w:cs="Calibri"/>
        </w:rPr>
        <w:t>Vykdant socialinio būsto nuomos sutarčių kontrolę, buvo išnagrinėtos 253 nuomos sutarčių, kurių galiojimo terminas baigėsi 2025 m. arba baigsis 2026 m. I ketvirtį, vykdymo sąlygos. 36</w:t>
      </w:r>
      <w:r w:rsidR="005552A8">
        <w:rPr>
          <w:rFonts w:ascii="Calibri" w:hAnsi="Calibri" w:cs="Calibri"/>
        </w:rPr>
        <w:t> </w:t>
      </w:r>
      <w:r w:rsidRPr="00537BC2">
        <w:rPr>
          <w:rFonts w:ascii="Calibri" w:hAnsi="Calibri" w:cs="Calibri"/>
        </w:rPr>
        <w:t>socialinio būsto nuomos sutartys nebuvo pratęstos. Griežtesnė nuomos kontrolė, bendradarbiavimas su Kauno miesto socialinių paslaugų centru ir tikslinis socialinės pagalbos poreikio vertinimas teigiamai paveikė Savivaldybės būsto fondo valdymą – per 2025</w:t>
      </w:r>
      <w:r w:rsidR="005552A8">
        <w:rPr>
          <w:rFonts w:ascii="Calibri" w:hAnsi="Calibri" w:cs="Calibri"/>
        </w:rPr>
        <w:t> </w:t>
      </w:r>
      <w:r w:rsidRPr="00537BC2">
        <w:rPr>
          <w:rFonts w:ascii="Calibri" w:hAnsi="Calibri" w:cs="Calibri"/>
        </w:rPr>
        <w:t>m. 60</w:t>
      </w:r>
      <w:r w:rsidR="005552A8">
        <w:rPr>
          <w:rFonts w:ascii="Calibri" w:hAnsi="Calibri" w:cs="Calibri"/>
        </w:rPr>
        <w:t> </w:t>
      </w:r>
      <w:r w:rsidRPr="00537BC2">
        <w:rPr>
          <w:rFonts w:ascii="Calibri" w:hAnsi="Calibri" w:cs="Calibri"/>
        </w:rPr>
        <w:t>susigrąžintų Savivaldybės būstų buvo įtraukti į Socialinio būsto fondo sąrašą.</w:t>
      </w:r>
      <w:r w:rsidR="0043668B">
        <w:rPr>
          <w:rFonts w:ascii="Calibri" w:hAnsi="Calibri" w:cs="Calibri"/>
        </w:rPr>
        <w:t xml:space="preserve"> </w:t>
      </w:r>
    </w:p>
    <w:p w:rsidR="00537BC2" w:rsidRPr="00537BC2" w:rsidRDefault="00537BC2" w:rsidP="00E87862">
      <w:pPr>
        <w:spacing w:line="360" w:lineRule="auto"/>
        <w:ind w:firstLine="709"/>
        <w:jc w:val="both"/>
        <w:rPr>
          <w:rFonts w:ascii="Calibri" w:hAnsi="Calibri" w:cs="Calibri"/>
        </w:rPr>
      </w:pPr>
      <w:r w:rsidRPr="00537BC2">
        <w:rPr>
          <w:rFonts w:ascii="Calibri" w:hAnsi="Calibri" w:cs="Calibri"/>
        </w:rPr>
        <w:t>Per 2025 m. atlikti 95 Savivaldybės būstų remonto darbai ir 132 smulkūs remonto darbai. 51</w:t>
      </w:r>
      <w:r w:rsidR="005552A8">
        <w:rPr>
          <w:rFonts w:ascii="Calibri" w:hAnsi="Calibri" w:cs="Calibri"/>
        </w:rPr>
        <w:t> </w:t>
      </w:r>
      <w:r w:rsidRPr="00537BC2">
        <w:rPr>
          <w:rFonts w:ascii="Calibri" w:hAnsi="Calibri" w:cs="Calibri"/>
        </w:rPr>
        <w:t>perimtam būstui remontas nebuvo reikalingas, todėl jie iš karto buvo pasiūlyti nuomai. Iš viso socialinio būsto nuomai perduoti 167 būstai. Savivaldybės (įskaitant socialinio būsto) nuomininkų, kurių įsiskolinimas už nuomą viršijo 6 mėnesių nuomos mokesčio sumą, skola per metus sumažėjo 37,7</w:t>
      </w:r>
      <w:r w:rsidR="0043668B">
        <w:rPr>
          <w:rFonts w:ascii="Calibri" w:hAnsi="Calibri" w:cs="Calibri"/>
        </w:rPr>
        <w:t> </w:t>
      </w:r>
      <w:r w:rsidRPr="00537BC2">
        <w:rPr>
          <w:rFonts w:ascii="Calibri" w:hAnsi="Calibri" w:cs="Calibri"/>
        </w:rPr>
        <w:t xml:space="preserve">proc. Pajamos už gyvenamųjų patalpų nuomą sudarė 5,35 mln. </w:t>
      </w:r>
      <w:r w:rsidR="004F12BD">
        <w:rPr>
          <w:rFonts w:ascii="Calibri" w:hAnsi="Calibri" w:cs="Calibri"/>
        </w:rPr>
        <w:t>eurų</w:t>
      </w:r>
      <w:r w:rsidRPr="00537BC2">
        <w:rPr>
          <w:rFonts w:ascii="Calibri" w:hAnsi="Calibri" w:cs="Calibri"/>
        </w:rPr>
        <w:t>.</w:t>
      </w:r>
      <w:r w:rsidR="0043668B">
        <w:rPr>
          <w:rFonts w:ascii="Calibri" w:hAnsi="Calibri" w:cs="Calibri"/>
        </w:rPr>
        <w:t xml:space="preserve"> </w:t>
      </w:r>
    </w:p>
    <w:p w:rsidR="00537BC2" w:rsidRPr="00537BC2" w:rsidRDefault="00537BC2" w:rsidP="00E87862">
      <w:pPr>
        <w:spacing w:line="360" w:lineRule="auto"/>
        <w:ind w:firstLine="709"/>
        <w:jc w:val="both"/>
        <w:rPr>
          <w:rFonts w:ascii="Calibri" w:hAnsi="Calibri" w:cs="Calibri"/>
        </w:rPr>
      </w:pPr>
      <w:r w:rsidRPr="00537BC2">
        <w:rPr>
          <w:rFonts w:ascii="Calibri" w:hAnsi="Calibri" w:cs="Calibri"/>
        </w:rPr>
        <w:t>Įgyvendinant valstybinės žemės valdymo ir administravimo funkcijas, 2025 m. buvo parengta daugiau kaip 800 Savivaldybės teisės aktų, išnagrinėti 1 692 asmenų prašymai ir išduota (arba atsisakyta išduoti) daugiau kaip 2 000 įvairių sutikimų. Sudarytos 345 nuomos ir panaudos sutartys, patvirtinti 144 notariniai sandoriai, atliktos 437 žemės sklypų faktinių duomenų patikros vietoje.</w:t>
      </w:r>
    </w:p>
    <w:p w:rsidR="00537BC2" w:rsidRPr="00537BC2" w:rsidRDefault="00537BC2" w:rsidP="00E87862">
      <w:pPr>
        <w:spacing w:line="360" w:lineRule="auto"/>
        <w:ind w:firstLine="709"/>
        <w:jc w:val="both"/>
        <w:rPr>
          <w:rFonts w:ascii="Calibri" w:hAnsi="Calibri" w:cs="Calibri"/>
        </w:rPr>
      </w:pPr>
      <w:r w:rsidRPr="00537BC2">
        <w:rPr>
          <w:rFonts w:ascii="Calibri" w:hAnsi="Calibri" w:cs="Calibri"/>
        </w:rPr>
        <w:t>Taikant atlyginimo už galimybę statyti ar rekonstruoti statinius išnuomotame valstybinės žemės sklype apskaičiavimo tvarką, 2025 m. gauti 42 prašymai, o apskaičiuota atlyginimo suma sudarė 2</w:t>
      </w:r>
      <w:r w:rsidR="0043668B">
        <w:rPr>
          <w:rFonts w:ascii="Calibri" w:hAnsi="Calibri" w:cs="Calibri"/>
        </w:rPr>
        <w:t> </w:t>
      </w:r>
      <w:r w:rsidRPr="00537BC2">
        <w:rPr>
          <w:rFonts w:ascii="Calibri" w:hAnsi="Calibri" w:cs="Calibri"/>
        </w:rPr>
        <w:t xml:space="preserve">312,89 tūkst. </w:t>
      </w:r>
      <w:r w:rsidR="004F12BD">
        <w:rPr>
          <w:rFonts w:ascii="Calibri" w:hAnsi="Calibri" w:cs="Calibri"/>
        </w:rPr>
        <w:t>eurų</w:t>
      </w:r>
      <w:r w:rsidRPr="00537BC2">
        <w:rPr>
          <w:rFonts w:ascii="Calibri" w:hAnsi="Calibri" w:cs="Calibri"/>
        </w:rPr>
        <w:t>.</w:t>
      </w:r>
      <w:r w:rsidR="0043668B">
        <w:rPr>
          <w:rFonts w:ascii="Calibri" w:hAnsi="Calibri" w:cs="Calibri"/>
        </w:rPr>
        <w:t xml:space="preserve"> </w:t>
      </w:r>
    </w:p>
    <w:p w:rsidR="00721516" w:rsidRPr="00537BC2" w:rsidRDefault="00721516" w:rsidP="0043668B">
      <w:pPr>
        <w:spacing w:line="360" w:lineRule="auto"/>
        <w:jc w:val="both"/>
        <w:rPr>
          <w:rFonts w:ascii="Calibri" w:hAnsi="Calibri" w:cs="Calibri"/>
        </w:rPr>
      </w:pPr>
    </w:p>
    <w:p w:rsidR="00721516" w:rsidRPr="00E215FC" w:rsidRDefault="00721516" w:rsidP="004B45C5">
      <w:pPr>
        <w:tabs>
          <w:tab w:val="left" w:pos="2160"/>
        </w:tabs>
        <w:spacing w:line="360" w:lineRule="auto"/>
        <w:jc w:val="center"/>
        <w:rPr>
          <w:rFonts w:ascii="Calibri" w:eastAsia="Calibri" w:hAnsi="Calibri" w:cs="Calibri"/>
          <w:b/>
        </w:rPr>
      </w:pPr>
      <w:r w:rsidRPr="00E215FC">
        <w:rPr>
          <w:rFonts w:ascii="Calibri" w:eastAsia="Calibri" w:hAnsi="Calibri" w:cs="Calibri"/>
          <w:b/>
        </w:rPr>
        <w:t xml:space="preserve">Personalo </w:t>
      </w:r>
      <w:r w:rsidRPr="00E215FC">
        <w:rPr>
          <w:rFonts w:ascii="Calibri" w:eastAsia="Calibri" w:hAnsi="Calibri" w:cs="Calibri"/>
          <w:b/>
          <w:bCs/>
          <w:lang w:eastAsia="lt-LT"/>
        </w:rPr>
        <w:t>valdymas</w:t>
      </w:r>
      <w:r w:rsidR="00656B7E" w:rsidRPr="00E215FC">
        <w:rPr>
          <w:rFonts w:ascii="Calibri" w:eastAsia="Calibri" w:hAnsi="Calibri" w:cs="Calibri"/>
          <w:b/>
          <w:bCs/>
          <w:lang w:eastAsia="lt-LT"/>
        </w:rPr>
        <w:t xml:space="preserve"> </w:t>
      </w:r>
    </w:p>
    <w:p w:rsidR="00721516" w:rsidRPr="00E215FC" w:rsidRDefault="00721516" w:rsidP="0043668B">
      <w:pPr>
        <w:spacing w:line="360" w:lineRule="auto"/>
        <w:jc w:val="center"/>
        <w:rPr>
          <w:rFonts w:ascii="Calibri" w:eastAsia="Calibri" w:hAnsi="Calibri" w:cs="Calibri"/>
        </w:rPr>
      </w:pPr>
    </w:p>
    <w:p w:rsidR="00FF0558" w:rsidRPr="00FF0558" w:rsidRDefault="00FF0558" w:rsidP="00FF0558">
      <w:pPr>
        <w:spacing w:line="360" w:lineRule="auto"/>
        <w:ind w:firstLine="709"/>
        <w:jc w:val="both"/>
        <w:rPr>
          <w:rFonts w:ascii="Calibri" w:hAnsi="Calibri" w:cs="Calibri"/>
        </w:rPr>
      </w:pPr>
      <w:r w:rsidRPr="00FF0558">
        <w:rPr>
          <w:rFonts w:ascii="Calibri" w:hAnsi="Calibri" w:cs="Calibri"/>
        </w:rPr>
        <w:t>2025 m. gruodžio 31 d. duomenimis</w:t>
      </w:r>
      <w:r w:rsidR="0043668B">
        <w:rPr>
          <w:rFonts w:ascii="Calibri" w:hAnsi="Calibri" w:cs="Calibri"/>
        </w:rPr>
        <w:t>,</w:t>
      </w:r>
      <w:r w:rsidRPr="00FF0558">
        <w:rPr>
          <w:rFonts w:ascii="Calibri" w:hAnsi="Calibri" w:cs="Calibri"/>
        </w:rPr>
        <w:t xml:space="preserve"> Įstaig</w:t>
      </w:r>
      <w:r w:rsidR="00A97F1F">
        <w:rPr>
          <w:rFonts w:ascii="Calibri" w:hAnsi="Calibri" w:cs="Calibri"/>
        </w:rPr>
        <w:t>oje</w:t>
      </w:r>
      <w:r w:rsidRPr="00FF0558">
        <w:rPr>
          <w:rFonts w:ascii="Calibri" w:hAnsi="Calibri" w:cs="Calibri"/>
        </w:rPr>
        <w:t xml:space="preserve"> buvo įsteigtos 692 pareigybės, iš jų 470</w:t>
      </w:r>
      <w:r w:rsidR="0043668B">
        <w:rPr>
          <w:rFonts w:ascii="Calibri" w:hAnsi="Calibri" w:cs="Calibri"/>
        </w:rPr>
        <w:t> </w:t>
      </w:r>
      <w:r w:rsidRPr="00FF0558">
        <w:rPr>
          <w:rFonts w:ascii="Calibri" w:hAnsi="Calibri" w:cs="Calibri"/>
        </w:rPr>
        <w:t>valstybės tarnautojų ir 222 darbuotojų, dirbančių pagal darbo sutart</w:t>
      </w:r>
      <w:r w:rsidR="0043668B">
        <w:rPr>
          <w:rFonts w:ascii="Calibri" w:hAnsi="Calibri" w:cs="Calibri"/>
        </w:rPr>
        <w:t>į</w:t>
      </w:r>
      <w:r w:rsidRPr="00FF0558">
        <w:rPr>
          <w:rFonts w:ascii="Calibri" w:hAnsi="Calibri" w:cs="Calibri"/>
        </w:rPr>
        <w:t>.</w:t>
      </w:r>
      <w:r w:rsidR="0043668B">
        <w:rPr>
          <w:rFonts w:ascii="Calibri" w:hAnsi="Calibri" w:cs="Calibri"/>
        </w:rPr>
        <w:t xml:space="preserve"> </w:t>
      </w:r>
    </w:p>
    <w:p w:rsidR="00FF0558" w:rsidRPr="00FF0558" w:rsidRDefault="00FF0558" w:rsidP="00FF0558">
      <w:pPr>
        <w:spacing w:line="360" w:lineRule="auto"/>
        <w:ind w:firstLine="709"/>
        <w:jc w:val="both"/>
        <w:rPr>
          <w:rFonts w:ascii="Calibri" w:hAnsi="Calibri" w:cs="Calibri"/>
        </w:rPr>
      </w:pPr>
      <w:r w:rsidRPr="00FF0558">
        <w:rPr>
          <w:rFonts w:ascii="Calibri" w:hAnsi="Calibri" w:cs="Calibri"/>
        </w:rPr>
        <w:t>2025 m. buvo optimizuota Įstaigos struktūra</w:t>
      </w:r>
      <w:r w:rsidR="0043668B">
        <w:rPr>
          <w:rFonts w:ascii="Calibri" w:hAnsi="Calibri" w:cs="Calibri"/>
        </w:rPr>
        <w:t>:</w:t>
      </w:r>
      <w:r w:rsidRPr="00FF0558">
        <w:rPr>
          <w:rFonts w:ascii="Calibri" w:hAnsi="Calibri" w:cs="Calibri"/>
        </w:rPr>
        <w:t xml:space="preserve"> </w:t>
      </w:r>
      <w:r w:rsidR="0043668B">
        <w:rPr>
          <w:rFonts w:ascii="Calibri" w:hAnsi="Calibri" w:cs="Calibri"/>
        </w:rPr>
        <w:t>n</w:t>
      </w:r>
      <w:r w:rsidRPr="00FF0558">
        <w:rPr>
          <w:rFonts w:ascii="Calibri" w:hAnsi="Calibri" w:cs="Calibri"/>
        </w:rPr>
        <w:t xml:space="preserve">uo 2025 m. rugsėjo 1 d. įsteigtas Miesto plėtros ir paveldosaugos skyrius, sujungus Miesto planavimo ir architektūros </w:t>
      </w:r>
      <w:r w:rsidR="0043668B">
        <w:rPr>
          <w:rFonts w:ascii="Calibri" w:hAnsi="Calibri" w:cs="Calibri"/>
        </w:rPr>
        <w:t xml:space="preserve">ir </w:t>
      </w:r>
      <w:r w:rsidRPr="00FF0558">
        <w:rPr>
          <w:rFonts w:ascii="Calibri" w:hAnsi="Calibri" w:cs="Calibri"/>
        </w:rPr>
        <w:t>Kultūros paveldo skyrius</w:t>
      </w:r>
      <w:r w:rsidR="0043668B">
        <w:rPr>
          <w:rFonts w:ascii="Calibri" w:hAnsi="Calibri" w:cs="Calibri"/>
        </w:rPr>
        <w:t>,</w:t>
      </w:r>
      <w:r w:rsidRPr="00FF0558">
        <w:rPr>
          <w:rFonts w:ascii="Calibri" w:hAnsi="Calibri" w:cs="Calibri"/>
        </w:rPr>
        <w:t xml:space="preserve"> </w:t>
      </w:r>
      <w:r w:rsidR="0043668B">
        <w:rPr>
          <w:rFonts w:ascii="Calibri" w:hAnsi="Calibri" w:cs="Calibri"/>
        </w:rPr>
        <w:t>c</w:t>
      </w:r>
      <w:r w:rsidRPr="00FF0558">
        <w:rPr>
          <w:rFonts w:ascii="Calibri" w:hAnsi="Calibri" w:cs="Calibri"/>
        </w:rPr>
        <w:t>ivilinės saugos ir mobilizacijos funkcij</w:t>
      </w:r>
      <w:r w:rsidR="00C274AA">
        <w:rPr>
          <w:rFonts w:ascii="Calibri" w:hAnsi="Calibri" w:cs="Calibri"/>
        </w:rPr>
        <w:t>a</w:t>
      </w:r>
      <w:r w:rsidRPr="00FF0558">
        <w:rPr>
          <w:rFonts w:ascii="Calibri" w:hAnsi="Calibri" w:cs="Calibri"/>
        </w:rPr>
        <w:t>s</w:t>
      </w:r>
      <w:r w:rsidR="00C274AA">
        <w:rPr>
          <w:rFonts w:ascii="Calibri" w:hAnsi="Calibri" w:cs="Calibri"/>
        </w:rPr>
        <w:t xml:space="preserve"> atliko atskiras</w:t>
      </w:r>
      <w:r w:rsidRPr="00FF0558">
        <w:rPr>
          <w:rFonts w:ascii="Calibri" w:hAnsi="Calibri" w:cs="Calibri"/>
        </w:rPr>
        <w:t xml:space="preserve"> Civilinės saugos ir mobilizacijos skyrių.</w:t>
      </w:r>
      <w:r w:rsidR="0043668B">
        <w:rPr>
          <w:rFonts w:ascii="Calibri" w:hAnsi="Calibri" w:cs="Calibri"/>
        </w:rPr>
        <w:t xml:space="preserve"> </w:t>
      </w:r>
    </w:p>
    <w:p w:rsidR="00FF0558" w:rsidRPr="00FF0558" w:rsidRDefault="00FF0558" w:rsidP="00FF0558">
      <w:pPr>
        <w:spacing w:line="360" w:lineRule="auto"/>
        <w:ind w:firstLine="709"/>
        <w:jc w:val="both"/>
        <w:rPr>
          <w:rFonts w:ascii="Calibri" w:hAnsi="Calibri" w:cs="Calibri"/>
        </w:rPr>
      </w:pPr>
      <w:r w:rsidRPr="00FF0558">
        <w:rPr>
          <w:rFonts w:ascii="Calibri" w:hAnsi="Calibri" w:cs="Calibri"/>
        </w:rPr>
        <w:t>Administracinių teritorijų valdymo srityje 2025 m. įsteigta Žemosios Fredos seniūnija, o nuo 2025 m. gruodžio 1 d. įvykdyta seniūnijų konsolidacija: sujungtos Centro ir Žaliakalnio, Panemunės ir Šančių, Gričiupio ir Petrašiūnų seniūnijos, įsteigiant tris naujus Įstaigos filialus.</w:t>
      </w:r>
      <w:r w:rsidR="0043668B">
        <w:rPr>
          <w:rFonts w:ascii="Calibri" w:hAnsi="Calibri" w:cs="Calibri"/>
        </w:rPr>
        <w:t xml:space="preserve"> </w:t>
      </w:r>
    </w:p>
    <w:p w:rsidR="00FF0558" w:rsidRPr="00FF0558" w:rsidRDefault="00FF0558" w:rsidP="00FF0558">
      <w:pPr>
        <w:spacing w:line="360" w:lineRule="auto"/>
        <w:ind w:firstLine="709"/>
        <w:jc w:val="both"/>
        <w:rPr>
          <w:rFonts w:ascii="Calibri" w:hAnsi="Calibri" w:cs="Calibri"/>
        </w:rPr>
      </w:pPr>
      <w:r w:rsidRPr="00FF0558">
        <w:rPr>
          <w:rFonts w:ascii="Calibri" w:hAnsi="Calibri" w:cs="Calibri"/>
        </w:rPr>
        <w:t>Įgyvendinant struktūrinius pokyčius, buvo atliktos visos teisės aktuose nustatytos procedūros: koreguotas pareigybių skaičius, atnaujinti struktūrinių padalinių nuostatai ir pareigybių aprašymai, darbuotojai perkelti į kitas pareigas arba, jiems nesutikus, atleisti iš pareigų.</w:t>
      </w:r>
      <w:r w:rsidR="0043668B">
        <w:rPr>
          <w:rFonts w:ascii="Calibri" w:hAnsi="Calibri" w:cs="Calibri"/>
        </w:rPr>
        <w:t xml:space="preserve"> </w:t>
      </w:r>
    </w:p>
    <w:p w:rsidR="00FF0558" w:rsidRPr="00FF0558" w:rsidRDefault="00FF0558" w:rsidP="00FF0558">
      <w:pPr>
        <w:spacing w:line="360" w:lineRule="auto"/>
        <w:ind w:firstLine="709"/>
        <w:jc w:val="both"/>
        <w:rPr>
          <w:rFonts w:ascii="Calibri" w:hAnsi="Calibri" w:cs="Calibri"/>
        </w:rPr>
      </w:pPr>
      <w:r w:rsidRPr="00FF0558">
        <w:rPr>
          <w:rFonts w:ascii="Calibri" w:hAnsi="Calibri" w:cs="Calibri"/>
        </w:rPr>
        <w:t xml:space="preserve">2025 m. buvo inicijuoti 47 konkursai į Įstaigos karjeros valstybės tarnautojų pareigas. Įvyko 38 konkursai, kurių metu atrinkti 29 valstybės tarnautojai. Be to, įvykdytos 26 atrankos į darbuotojų, dirbančių pagal darbo sutartis, pareigas. </w:t>
      </w:r>
      <w:r w:rsidR="001D4187">
        <w:rPr>
          <w:rFonts w:ascii="Calibri" w:hAnsi="Calibri" w:cs="Calibri"/>
        </w:rPr>
        <w:t>O</w:t>
      </w:r>
      <w:r w:rsidRPr="00FF0558">
        <w:rPr>
          <w:rFonts w:ascii="Calibri" w:hAnsi="Calibri" w:cs="Calibri"/>
        </w:rPr>
        <w:t xml:space="preserve">rganizuoti konkursai į Savivaldybės biudžetinių ir viešųjų įstaigų vadovų pareigas </w:t>
      </w:r>
      <w:r w:rsidR="0043668B">
        <w:rPr>
          <w:rFonts w:ascii="Calibri" w:hAnsi="Calibri" w:cs="Calibri"/>
        </w:rPr>
        <w:t xml:space="preserve">ir </w:t>
      </w:r>
      <w:r w:rsidRPr="00FF0558">
        <w:rPr>
          <w:rFonts w:ascii="Calibri" w:hAnsi="Calibri" w:cs="Calibri"/>
        </w:rPr>
        <w:t>įgyvendintos naujų vadovų priėmimo procedūros.</w:t>
      </w:r>
      <w:r w:rsidR="0043668B">
        <w:rPr>
          <w:rFonts w:ascii="Calibri" w:hAnsi="Calibri" w:cs="Calibri"/>
        </w:rPr>
        <w:t xml:space="preserve"> </w:t>
      </w:r>
    </w:p>
    <w:p w:rsidR="00FF0558" w:rsidRPr="00FF0558" w:rsidRDefault="00FF0558" w:rsidP="00FF0558">
      <w:pPr>
        <w:spacing w:line="360" w:lineRule="auto"/>
        <w:ind w:firstLine="709"/>
        <w:jc w:val="both"/>
        <w:rPr>
          <w:rFonts w:ascii="Calibri" w:hAnsi="Calibri" w:cs="Calibri"/>
        </w:rPr>
      </w:pPr>
      <w:r w:rsidRPr="00FF0558">
        <w:rPr>
          <w:rFonts w:ascii="Calibri" w:hAnsi="Calibri" w:cs="Calibri"/>
        </w:rPr>
        <w:t xml:space="preserve">Vadovaujantis </w:t>
      </w:r>
      <w:r w:rsidR="0043668B">
        <w:rPr>
          <w:rFonts w:ascii="Calibri" w:hAnsi="Calibri" w:cs="Calibri"/>
        </w:rPr>
        <w:t>v</w:t>
      </w:r>
      <w:r w:rsidRPr="00FF0558">
        <w:rPr>
          <w:rFonts w:ascii="Calibri" w:hAnsi="Calibri" w:cs="Calibri"/>
        </w:rPr>
        <w:t>aiko teisių apsaugos teisiniu reguliavimu, 2025 m. buvo įgyvendinta Teisėto darbo su vaikais QR kodų patikros sistema. Iki nustatyto termino patikrintos daugiau kaip 230</w:t>
      </w:r>
      <w:r w:rsidR="0043668B">
        <w:rPr>
          <w:rFonts w:ascii="Calibri" w:hAnsi="Calibri" w:cs="Calibri"/>
        </w:rPr>
        <w:t> </w:t>
      </w:r>
      <w:r w:rsidRPr="00FF0558">
        <w:rPr>
          <w:rFonts w:ascii="Calibri" w:hAnsi="Calibri" w:cs="Calibri"/>
        </w:rPr>
        <w:t>Įstaigos darbuotojų ir Savivaldybei pavaldžių įstaigų vadovų QR kodų galiojimo būsenos. Periodinis tikrinimas atliktas metų pabaigoje ir tęsiamas nuolat priimant naujus darbuotojus.</w:t>
      </w:r>
      <w:r w:rsidR="0043668B">
        <w:rPr>
          <w:rFonts w:ascii="Calibri" w:hAnsi="Calibri" w:cs="Calibri"/>
        </w:rPr>
        <w:t xml:space="preserve"> </w:t>
      </w:r>
    </w:p>
    <w:p w:rsidR="00FF0558" w:rsidRPr="00FF0558" w:rsidRDefault="00FF0558" w:rsidP="00FF0558">
      <w:pPr>
        <w:spacing w:line="360" w:lineRule="auto"/>
        <w:ind w:firstLine="709"/>
        <w:jc w:val="both"/>
        <w:rPr>
          <w:rFonts w:ascii="Calibri" w:hAnsi="Calibri" w:cs="Calibri"/>
        </w:rPr>
      </w:pPr>
      <w:r w:rsidRPr="00FF0558">
        <w:rPr>
          <w:rFonts w:ascii="Calibri" w:hAnsi="Calibri" w:cs="Calibri"/>
        </w:rPr>
        <w:t xml:space="preserve">Siekiant stiprinti darbdavio įvaizdį ir pritraukti kvalifikuotus specialistus, Įstaiga dalyvavo nacionalinėse karjeros mugėse – „KTU WANTed </w:t>
      </w:r>
      <w:r w:rsidR="0043668B">
        <w:rPr>
          <w:rFonts w:ascii="Calibri" w:hAnsi="Calibri" w:cs="Calibri"/>
        </w:rPr>
        <w:t>k</w:t>
      </w:r>
      <w:r w:rsidRPr="00FF0558">
        <w:rPr>
          <w:rFonts w:ascii="Calibri" w:hAnsi="Calibri" w:cs="Calibri"/>
        </w:rPr>
        <w:t xml:space="preserve">arjeros dienos 2025“ ir „VDU </w:t>
      </w:r>
      <w:r w:rsidR="0043668B">
        <w:rPr>
          <w:rFonts w:ascii="Calibri" w:hAnsi="Calibri" w:cs="Calibri"/>
        </w:rPr>
        <w:t>k</w:t>
      </w:r>
      <w:r w:rsidRPr="00FF0558">
        <w:rPr>
          <w:rFonts w:ascii="Calibri" w:hAnsi="Calibri" w:cs="Calibri"/>
        </w:rPr>
        <w:t>arjeros dienos 2025“.</w:t>
      </w:r>
      <w:r w:rsidR="0043668B">
        <w:rPr>
          <w:rFonts w:ascii="Calibri" w:hAnsi="Calibri" w:cs="Calibri"/>
        </w:rPr>
        <w:t xml:space="preserve"> </w:t>
      </w:r>
    </w:p>
    <w:p w:rsidR="00FF0558" w:rsidRPr="00FF0558" w:rsidRDefault="00FF0558" w:rsidP="00FF0558">
      <w:pPr>
        <w:spacing w:line="360" w:lineRule="auto"/>
        <w:ind w:firstLine="709"/>
        <w:jc w:val="both"/>
        <w:rPr>
          <w:rFonts w:ascii="Calibri" w:hAnsi="Calibri" w:cs="Calibri"/>
        </w:rPr>
      </w:pPr>
      <w:r w:rsidRPr="00FF0558">
        <w:rPr>
          <w:rFonts w:ascii="Calibri" w:hAnsi="Calibri" w:cs="Calibri"/>
        </w:rPr>
        <w:t>2025 m. Įstaigoje įgyvendintas darbuotojų kompetencijų stiprinimas. Patvirtintas ir įvykdytas metinis mokymų planas, apėmęs lyderystės, profesinių, finansinių-analitinių ir skaitmeninių kompetencijų ugdymą. Įgyvendinant lygių galimybių užtikrinimo reikalavimus strateginio valdymo sistemoje, Įstaigos darbuotojams buvo suorganizuotas seminaras „Horizontaliųjų principų integravimas ir taikymas“. Visiems darbuotojams taip pat organizuoti privalomieji mobilizacijos ir pilietinio pasipriešinimo bei kibernetinio saugumo mokymai.</w:t>
      </w:r>
      <w:r w:rsidR="00C274AA">
        <w:rPr>
          <w:rFonts w:ascii="Calibri" w:hAnsi="Calibri" w:cs="Calibri"/>
        </w:rPr>
        <w:t xml:space="preserve"> </w:t>
      </w:r>
    </w:p>
    <w:p w:rsidR="00FF0558" w:rsidRPr="00FF0558" w:rsidRDefault="00FF0558" w:rsidP="00FF0558">
      <w:pPr>
        <w:spacing w:line="360" w:lineRule="auto"/>
        <w:ind w:firstLine="709"/>
        <w:jc w:val="both"/>
        <w:rPr>
          <w:rFonts w:ascii="Calibri" w:hAnsi="Calibri" w:cs="Calibri"/>
        </w:rPr>
      </w:pPr>
      <w:r w:rsidRPr="00FF0558">
        <w:rPr>
          <w:rFonts w:ascii="Calibri" w:hAnsi="Calibri" w:cs="Calibri"/>
        </w:rPr>
        <w:t>2025 m</w:t>
      </w:r>
      <w:r w:rsidR="00C274AA">
        <w:rPr>
          <w:rFonts w:ascii="Calibri" w:hAnsi="Calibri" w:cs="Calibri"/>
        </w:rPr>
        <w:t>etais</w:t>
      </w:r>
      <w:r w:rsidRPr="00FF0558">
        <w:rPr>
          <w:rFonts w:ascii="Calibri" w:hAnsi="Calibri" w:cs="Calibri"/>
        </w:rPr>
        <w:t xml:space="preserve"> 29 proc. Įstaigos darbuotojų dalyvavo komandiruotėse Lietuvoje ir užsienyje, siekiant perimti gerąją praktiką ir stiprinti tarptautinį bendradarbiavimą.</w:t>
      </w:r>
      <w:r w:rsidR="00C274AA">
        <w:rPr>
          <w:rFonts w:ascii="Calibri" w:hAnsi="Calibri" w:cs="Calibri"/>
        </w:rPr>
        <w:t xml:space="preserve"> </w:t>
      </w:r>
    </w:p>
    <w:p w:rsidR="00E215FC" w:rsidRPr="00E215FC" w:rsidRDefault="00FF0558" w:rsidP="00FF0558">
      <w:pPr>
        <w:spacing w:line="360" w:lineRule="auto"/>
        <w:ind w:firstLine="709"/>
        <w:jc w:val="both"/>
        <w:rPr>
          <w:rFonts w:ascii="Calibri" w:hAnsi="Calibri" w:cs="Calibri"/>
        </w:rPr>
      </w:pPr>
      <w:r w:rsidRPr="00FF0558">
        <w:rPr>
          <w:rFonts w:ascii="Calibri" w:hAnsi="Calibri" w:cs="Calibri"/>
        </w:rPr>
        <w:t>Per ataskaitinius metus buvo atnaujinta darbo apmokėjimo sistema, patvirtintos ir patikslintos darbo tvarkos bei nuotolinio darbo organizavimo taisyklės, taip pat nustatyta vieninga Savivaldybės įstaigų vadovų komandiruočių organizavimo ir išlaidų apmokėjimo tvarka.</w:t>
      </w:r>
      <w:r w:rsidR="00C274AA">
        <w:rPr>
          <w:rFonts w:ascii="Calibri" w:hAnsi="Calibri" w:cs="Calibri"/>
        </w:rPr>
        <w:t xml:space="preserve"> </w:t>
      </w:r>
    </w:p>
    <w:p w:rsidR="00CE0332" w:rsidRDefault="00CE0332" w:rsidP="0043668B">
      <w:pPr>
        <w:spacing w:line="360" w:lineRule="auto"/>
        <w:jc w:val="both"/>
        <w:rPr>
          <w:rFonts w:ascii="Calibri" w:hAnsi="Calibri" w:cs="Calibri"/>
          <w:iCs/>
          <w:highlight w:val="yellow"/>
        </w:rPr>
      </w:pPr>
    </w:p>
    <w:p w:rsidR="00CE0332" w:rsidRPr="00FF0558" w:rsidRDefault="00CE0332" w:rsidP="00CE0332">
      <w:pPr>
        <w:tabs>
          <w:tab w:val="left" w:pos="2160"/>
        </w:tabs>
        <w:spacing w:line="360" w:lineRule="auto"/>
        <w:jc w:val="center"/>
        <w:rPr>
          <w:rFonts w:ascii="Calibri" w:eastAsia="Calibri" w:hAnsi="Calibri" w:cs="Calibri"/>
          <w:b/>
          <w:bCs/>
        </w:rPr>
      </w:pPr>
      <w:r w:rsidRPr="00FF0558">
        <w:rPr>
          <w:rFonts w:ascii="Calibri" w:eastAsia="Calibri" w:hAnsi="Calibri" w:cs="Calibri"/>
          <w:b/>
          <w:bCs/>
        </w:rPr>
        <w:t xml:space="preserve">Teisinės paslaugos </w:t>
      </w:r>
    </w:p>
    <w:p w:rsidR="00CE0332" w:rsidRPr="00F86A79" w:rsidRDefault="00CE0332" w:rsidP="00CE0332">
      <w:pPr>
        <w:tabs>
          <w:tab w:val="left" w:pos="2160"/>
        </w:tabs>
        <w:spacing w:line="360" w:lineRule="auto"/>
        <w:jc w:val="center"/>
        <w:rPr>
          <w:rFonts w:ascii="Calibri" w:eastAsia="Calibri" w:hAnsi="Calibri" w:cs="Calibri"/>
          <w:bCs/>
          <w:highlight w:val="yellow"/>
        </w:rPr>
      </w:pPr>
    </w:p>
    <w:p w:rsidR="00FF0558" w:rsidRPr="00FF0558" w:rsidRDefault="00FF0558" w:rsidP="00E87862">
      <w:pPr>
        <w:spacing w:line="360" w:lineRule="auto"/>
        <w:ind w:firstLine="709"/>
        <w:jc w:val="both"/>
        <w:rPr>
          <w:rFonts w:ascii="Calibri" w:hAnsi="Calibri" w:cs="Calibri"/>
        </w:rPr>
      </w:pPr>
      <w:r w:rsidRPr="00FF0558">
        <w:rPr>
          <w:rFonts w:ascii="Calibri" w:hAnsi="Calibri" w:cs="Calibri"/>
        </w:rPr>
        <w:t>2025 m. gruodžio 31 d. teismuose buvo nagrinėjamos bylos, kuriose Įstaiga buvo pareiškusi reikalavimų priteisti 143</w:t>
      </w:r>
      <w:r w:rsidR="0043668B">
        <w:rPr>
          <w:rFonts w:ascii="Calibri" w:hAnsi="Calibri" w:cs="Calibri"/>
        </w:rPr>
        <w:t> </w:t>
      </w:r>
      <w:r w:rsidRPr="00FF0558">
        <w:rPr>
          <w:rFonts w:ascii="Calibri" w:hAnsi="Calibri" w:cs="Calibri"/>
        </w:rPr>
        <w:t xml:space="preserve">391,28 </w:t>
      </w:r>
      <w:r w:rsidR="00C274AA">
        <w:rPr>
          <w:rFonts w:ascii="Calibri" w:hAnsi="Calibri" w:cs="Calibri"/>
        </w:rPr>
        <w:t>Eur</w:t>
      </w:r>
      <w:r w:rsidRPr="00FF0558">
        <w:rPr>
          <w:rFonts w:ascii="Calibri" w:hAnsi="Calibri" w:cs="Calibri"/>
        </w:rPr>
        <w:t xml:space="preserve">, o iš Savivaldybės ir Įstaigos buvo pareikšta reikalavimų priteisti 53 163,98 </w:t>
      </w:r>
      <w:r w:rsidR="00C274AA">
        <w:rPr>
          <w:rFonts w:ascii="Calibri" w:hAnsi="Calibri" w:cs="Calibri"/>
        </w:rPr>
        <w:t>Eur</w:t>
      </w:r>
      <w:r w:rsidRPr="00FF0558">
        <w:rPr>
          <w:rFonts w:ascii="Calibri" w:hAnsi="Calibri" w:cs="Calibri"/>
        </w:rPr>
        <w:t>.</w:t>
      </w:r>
      <w:r w:rsidR="0043668B">
        <w:rPr>
          <w:rFonts w:ascii="Calibri" w:hAnsi="Calibri" w:cs="Calibri"/>
        </w:rPr>
        <w:t xml:space="preserve"> </w:t>
      </w:r>
    </w:p>
    <w:p w:rsidR="00FF0558" w:rsidRPr="00FF0558" w:rsidRDefault="00FF0558" w:rsidP="00E87862">
      <w:pPr>
        <w:spacing w:line="360" w:lineRule="auto"/>
        <w:ind w:firstLine="709"/>
        <w:jc w:val="both"/>
        <w:rPr>
          <w:rFonts w:ascii="Calibri" w:hAnsi="Calibri" w:cs="Calibri"/>
        </w:rPr>
      </w:pPr>
      <w:r w:rsidRPr="00FF0558">
        <w:rPr>
          <w:rFonts w:ascii="Calibri" w:hAnsi="Calibri" w:cs="Calibri"/>
        </w:rPr>
        <w:t>Per 2025 m. ikiteisminių ginčų ir bylų teismuose, kuriose dalyvavo Savivaldybė ir Įstaiga, iš viso buvo 1 043. Iš jų 361 byla liko neišnagrinėta, 21 byla sustabdyta, o 661 byla baigta nagrinėti. Iš baigtų bylų 337 bylos buvo laimėtos, 37 – pralaimėtos (t. y. bylos, kuriose Savivaldybė ir Įstaiga buvo ginčo šalimi), 255 bylos baigtos dalyvaujant procese ne kaip ginčo šaliai, o 32 bylos baigtos sudarius taikos sutartį.</w:t>
      </w:r>
      <w:r w:rsidR="00C274AA">
        <w:rPr>
          <w:rFonts w:ascii="Calibri" w:hAnsi="Calibri" w:cs="Calibri"/>
        </w:rPr>
        <w:t xml:space="preserve"> </w:t>
      </w:r>
    </w:p>
    <w:p w:rsidR="00FF0558" w:rsidRPr="00FF0558" w:rsidRDefault="00FF0558" w:rsidP="00E87862">
      <w:pPr>
        <w:spacing w:line="360" w:lineRule="auto"/>
        <w:ind w:firstLine="709"/>
        <w:jc w:val="both"/>
        <w:rPr>
          <w:rFonts w:ascii="Calibri" w:hAnsi="Calibri" w:cs="Calibri"/>
        </w:rPr>
      </w:pPr>
      <w:r w:rsidRPr="00FF0558">
        <w:rPr>
          <w:rFonts w:ascii="Calibri" w:hAnsi="Calibri" w:cs="Calibri"/>
        </w:rPr>
        <w:t>Baigtose nagrinėti bylose iš Savivaldybės ir Įstaigos buvo reikalaujama priteisti 53 163,98 Eur, tačiau priteista tik 18 099,48</w:t>
      </w:r>
      <w:r w:rsidR="001D4187">
        <w:rPr>
          <w:rFonts w:ascii="Calibri" w:hAnsi="Calibri" w:cs="Calibri"/>
        </w:rPr>
        <w:t xml:space="preserve"> </w:t>
      </w:r>
      <w:r w:rsidR="00C274AA">
        <w:rPr>
          <w:rFonts w:ascii="Calibri" w:hAnsi="Calibri" w:cs="Calibri"/>
        </w:rPr>
        <w:t>Eur</w:t>
      </w:r>
      <w:r w:rsidRPr="00FF0558">
        <w:rPr>
          <w:rFonts w:ascii="Calibri" w:hAnsi="Calibri" w:cs="Calibri"/>
        </w:rPr>
        <w:t xml:space="preserve">. Tuo tarpu bylose, kuriose reikalavimus pareiškė Savivaldybė ir Įstaiga, iš viso buvo prašoma priteisti 143 391,28 </w:t>
      </w:r>
      <w:r w:rsidR="00C274AA">
        <w:rPr>
          <w:rFonts w:ascii="Calibri" w:hAnsi="Calibri" w:cs="Calibri"/>
        </w:rPr>
        <w:t>Eur</w:t>
      </w:r>
      <w:r w:rsidRPr="00FF0558">
        <w:rPr>
          <w:rFonts w:ascii="Calibri" w:hAnsi="Calibri" w:cs="Calibri"/>
        </w:rPr>
        <w:t xml:space="preserve">, iš kurių priteista 132 245,43 </w:t>
      </w:r>
      <w:r w:rsidR="00C274AA">
        <w:rPr>
          <w:rFonts w:ascii="Calibri" w:hAnsi="Calibri" w:cs="Calibri"/>
        </w:rPr>
        <w:t>Eur</w:t>
      </w:r>
      <w:r w:rsidRPr="00FF0558">
        <w:rPr>
          <w:rFonts w:ascii="Calibri" w:hAnsi="Calibri" w:cs="Calibri"/>
        </w:rPr>
        <w:t>.</w:t>
      </w:r>
      <w:r w:rsidR="00C274AA">
        <w:rPr>
          <w:rFonts w:ascii="Calibri" w:hAnsi="Calibri" w:cs="Calibri"/>
        </w:rPr>
        <w:t xml:space="preserve"> </w:t>
      </w:r>
    </w:p>
    <w:p w:rsidR="00FF0558" w:rsidRPr="00FF0558" w:rsidRDefault="00FF0558" w:rsidP="00E87862">
      <w:pPr>
        <w:spacing w:line="360" w:lineRule="auto"/>
        <w:ind w:firstLine="709"/>
        <w:jc w:val="both"/>
        <w:rPr>
          <w:rFonts w:ascii="Calibri" w:hAnsi="Calibri" w:cs="Calibri"/>
        </w:rPr>
      </w:pPr>
      <w:r w:rsidRPr="00FF0558">
        <w:rPr>
          <w:rFonts w:ascii="Calibri" w:hAnsi="Calibri" w:cs="Calibri"/>
        </w:rPr>
        <w:t>2025 m. taip pat buvo vykdoma priverstinio vykdymo kontrolė 1 207 vykdomosiose bylose.</w:t>
      </w:r>
      <w:r w:rsidR="00C274AA">
        <w:rPr>
          <w:rFonts w:ascii="Calibri" w:hAnsi="Calibri" w:cs="Calibri"/>
        </w:rPr>
        <w:t xml:space="preserve"> </w:t>
      </w:r>
    </w:p>
    <w:p w:rsidR="00FF0558" w:rsidRPr="00FF0558" w:rsidRDefault="00FF0558" w:rsidP="00E87862">
      <w:pPr>
        <w:spacing w:line="360" w:lineRule="auto"/>
        <w:ind w:firstLine="709"/>
        <w:jc w:val="both"/>
        <w:rPr>
          <w:rFonts w:ascii="Calibri" w:hAnsi="Calibri" w:cs="Calibri"/>
        </w:rPr>
      </w:pPr>
      <w:r w:rsidRPr="00FF0558">
        <w:rPr>
          <w:rFonts w:ascii="Calibri" w:hAnsi="Calibri" w:cs="Calibri"/>
        </w:rPr>
        <w:t>Teisės ir konsultavimo skyriaus darbuotojai per 2025 m. parengė 696 procesinius dokumentus, iš jų: 302 ieškinius, pareiškimus ir skundus, 286 atsiliepimus, dublikus ir triplikus, 25</w:t>
      </w:r>
      <w:r w:rsidR="0043668B">
        <w:rPr>
          <w:rFonts w:ascii="Calibri" w:hAnsi="Calibri" w:cs="Calibri"/>
        </w:rPr>
        <w:t> </w:t>
      </w:r>
      <w:r w:rsidRPr="00FF0558">
        <w:rPr>
          <w:rFonts w:ascii="Calibri" w:hAnsi="Calibri" w:cs="Calibri"/>
        </w:rPr>
        <w:t>apeliacinius ir atskiruosius skundus bei 83 taikos sutartis ir kitus procesinius dokumentus. Be to, buvo patikrinti ir suderinti 4 533 Savivaldybės administracijos direktoriaus įsakymai, 1 017 Tarybos sprendimų projektų, 3 666 mero potvarkių projektai</w:t>
      </w:r>
      <w:r w:rsidR="00C274AA">
        <w:rPr>
          <w:rFonts w:ascii="Calibri" w:hAnsi="Calibri" w:cs="Calibri"/>
        </w:rPr>
        <w:t>,</w:t>
      </w:r>
      <w:r w:rsidRPr="00FF0558">
        <w:rPr>
          <w:rFonts w:ascii="Calibri" w:hAnsi="Calibri" w:cs="Calibri"/>
        </w:rPr>
        <w:t xml:space="preserve"> 1 300 sutarčių ir susitarimų projektų.</w:t>
      </w:r>
      <w:r w:rsidR="00C274AA">
        <w:rPr>
          <w:rFonts w:ascii="Calibri" w:hAnsi="Calibri" w:cs="Calibri"/>
        </w:rPr>
        <w:t xml:space="preserve"> </w:t>
      </w:r>
    </w:p>
    <w:p w:rsidR="00FF0558" w:rsidRPr="00FF0558" w:rsidRDefault="00FF0558" w:rsidP="00E87862">
      <w:pPr>
        <w:spacing w:line="360" w:lineRule="auto"/>
        <w:ind w:firstLine="709"/>
        <w:jc w:val="both"/>
        <w:rPr>
          <w:rFonts w:ascii="Calibri" w:hAnsi="Calibri" w:cs="Calibri"/>
        </w:rPr>
      </w:pPr>
      <w:r w:rsidRPr="00FF0558">
        <w:rPr>
          <w:rFonts w:ascii="Calibri" w:hAnsi="Calibri" w:cs="Calibri"/>
        </w:rPr>
        <w:t>Pirminės teisinės pagalbos paslaugos Kauno miesto gyventojams 2025 m. buvo teikiamos pagal 2024 m. kovo 14 d. sudarytą Pirminės teisinės pagalbos teikimo paslaugų pirkimo sutartį Nr.</w:t>
      </w:r>
      <w:r w:rsidR="0043668B">
        <w:rPr>
          <w:rFonts w:ascii="Calibri" w:hAnsi="Calibri" w:cs="Calibri"/>
        </w:rPr>
        <w:t> </w:t>
      </w:r>
      <w:r w:rsidRPr="00FF0558">
        <w:rPr>
          <w:rFonts w:ascii="Calibri" w:hAnsi="Calibri" w:cs="Calibri"/>
        </w:rPr>
        <w:t>SR-154. Tai užtikrino teisinių paslaugų prieinamumą ir kokybę. Per ataskaitinį laikotarpį pirminė teisinė pagalba suteikta 2 823 pareiškėjams.</w:t>
      </w:r>
      <w:r w:rsidR="0043668B">
        <w:rPr>
          <w:rFonts w:ascii="Calibri" w:hAnsi="Calibri" w:cs="Calibri"/>
        </w:rPr>
        <w:t xml:space="preserve"> </w:t>
      </w:r>
    </w:p>
    <w:p w:rsidR="00982271" w:rsidRPr="00F86A79" w:rsidRDefault="00982271" w:rsidP="0043668B">
      <w:pPr>
        <w:spacing w:line="360" w:lineRule="auto"/>
        <w:jc w:val="center"/>
        <w:rPr>
          <w:rFonts w:ascii="Calibri" w:hAnsi="Calibri" w:cs="Calibri"/>
          <w:highlight w:val="yellow"/>
        </w:rPr>
      </w:pPr>
    </w:p>
    <w:p w:rsidR="00820F8B" w:rsidRPr="000D39BE" w:rsidRDefault="00DB4C71" w:rsidP="008A0C9C">
      <w:pPr>
        <w:spacing w:line="360" w:lineRule="auto"/>
        <w:jc w:val="center"/>
        <w:rPr>
          <w:rFonts w:ascii="Calibri" w:hAnsi="Calibri" w:cs="Calibri"/>
          <w:b/>
        </w:rPr>
      </w:pPr>
      <w:r w:rsidRPr="000D39BE">
        <w:rPr>
          <w:rFonts w:ascii="Calibri" w:hAnsi="Calibri" w:cs="Calibri"/>
          <w:b/>
        </w:rPr>
        <w:t>Duomenų apsauga ir k</w:t>
      </w:r>
      <w:r w:rsidR="00820F8B" w:rsidRPr="000D39BE">
        <w:rPr>
          <w:rFonts w:ascii="Calibri" w:hAnsi="Calibri" w:cs="Calibri"/>
          <w:b/>
        </w:rPr>
        <w:t>orupcijai atsparios aplinkos kūrimas</w:t>
      </w:r>
      <w:r w:rsidR="008A0C9C" w:rsidRPr="000D39BE">
        <w:rPr>
          <w:rFonts w:ascii="Calibri" w:hAnsi="Calibri" w:cs="Calibri"/>
          <w:b/>
        </w:rPr>
        <w:t xml:space="preserve"> </w:t>
      </w:r>
    </w:p>
    <w:p w:rsidR="00B94AB8" w:rsidRDefault="00B94AB8" w:rsidP="0043668B">
      <w:pPr>
        <w:spacing w:line="360" w:lineRule="auto"/>
        <w:jc w:val="center"/>
        <w:rPr>
          <w:rFonts w:ascii="Calibri" w:hAnsi="Calibri" w:cs="Calibri"/>
          <w:highlight w:val="yellow"/>
        </w:rPr>
      </w:pPr>
    </w:p>
    <w:p w:rsidR="007B6B0F" w:rsidRPr="007B6B0F" w:rsidRDefault="007B6B0F" w:rsidP="007B6B0F">
      <w:pPr>
        <w:spacing w:line="360" w:lineRule="auto"/>
        <w:ind w:firstLine="709"/>
        <w:jc w:val="both"/>
        <w:rPr>
          <w:rFonts w:ascii="Calibri" w:hAnsi="Calibri" w:cs="Calibri"/>
          <w:i/>
          <w:iCs/>
        </w:rPr>
      </w:pPr>
      <w:r w:rsidRPr="007B6B0F">
        <w:rPr>
          <w:rFonts w:ascii="Calibri" w:hAnsi="Calibri" w:cs="Calibri"/>
          <w:i/>
          <w:iCs/>
        </w:rPr>
        <w:t>Duomenų apsauga</w:t>
      </w:r>
      <w:r w:rsidR="0043668B">
        <w:rPr>
          <w:rFonts w:ascii="Calibri" w:hAnsi="Calibri" w:cs="Calibri"/>
          <w:i/>
          <w:iCs/>
        </w:rPr>
        <w:t xml:space="preserve"> </w:t>
      </w:r>
    </w:p>
    <w:p w:rsidR="00E87862" w:rsidRPr="00E87862" w:rsidRDefault="00E87862" w:rsidP="000D39BE">
      <w:pPr>
        <w:spacing w:line="360" w:lineRule="auto"/>
        <w:ind w:firstLine="709"/>
        <w:jc w:val="both"/>
        <w:rPr>
          <w:rFonts w:ascii="Calibri" w:hAnsi="Calibri" w:cs="Calibri"/>
        </w:rPr>
      </w:pPr>
      <w:r w:rsidRPr="00E87862">
        <w:rPr>
          <w:rFonts w:ascii="Calibri" w:hAnsi="Calibri" w:cs="Calibri"/>
        </w:rPr>
        <w:t>2025 m. aktyviai dalyvauta duomenų atvėrimo procese. Bendradarbiaujant su Valstybės duomenų agentūra, buvo atrinkti, techniškai parengti ir atverti keturi duomenų rinkiniai, o vienas rinkinys atvertas pakartotinai. Darbai vykdyti įgyvendinant ES projektą „Valstybės informacinių išteklių integravimas į duomenų ežerą“. Atverti leidimų atlikti kasinėjimo darbus, priėmimo į vaikų vasaros renginius, popamokinių veiklų lankomumo apskaitos, socialinių paslaugų bei licencijų ir leidimų informacinių sistemų duomenys. Derinti techniniai sprendimai, analizuotos sistemų integracijos galimybės, organizuoti tarpinstituciniai pasitarimai ir dalyvauta specializuotuose mokymuose.</w:t>
      </w:r>
    </w:p>
    <w:p w:rsidR="00E87862" w:rsidRPr="00E87862" w:rsidRDefault="00E87862" w:rsidP="000D39BE">
      <w:pPr>
        <w:spacing w:line="360" w:lineRule="auto"/>
        <w:ind w:firstLine="709"/>
        <w:jc w:val="both"/>
        <w:rPr>
          <w:rFonts w:ascii="Calibri" w:hAnsi="Calibri" w:cs="Calibri"/>
        </w:rPr>
      </w:pPr>
      <w:r w:rsidRPr="00E87862">
        <w:rPr>
          <w:rFonts w:ascii="Calibri" w:hAnsi="Calibri" w:cs="Calibri"/>
        </w:rPr>
        <w:t>Siekiant įvertinti darbuotojų suvokimo apie tinkamą asmens duomenų tvarkymą lygį, 2025</w:t>
      </w:r>
      <w:r w:rsidR="0043668B">
        <w:rPr>
          <w:rFonts w:ascii="Calibri" w:hAnsi="Calibri" w:cs="Calibri"/>
        </w:rPr>
        <w:t> </w:t>
      </w:r>
      <w:r w:rsidRPr="00E87862">
        <w:rPr>
          <w:rFonts w:ascii="Calibri" w:hAnsi="Calibri" w:cs="Calibri"/>
        </w:rPr>
        <w:t>m. atlikta anoniminė apklausa, sudaryta iš 23 klausimų. Joje dalyvavo 327 darbuotojai iš 620</w:t>
      </w:r>
      <w:r w:rsidR="0043668B">
        <w:rPr>
          <w:rFonts w:ascii="Calibri" w:hAnsi="Calibri" w:cs="Calibri"/>
        </w:rPr>
        <w:t> </w:t>
      </w:r>
      <w:r w:rsidRPr="00E87862">
        <w:rPr>
          <w:rFonts w:ascii="Calibri" w:hAnsi="Calibri" w:cs="Calibri"/>
        </w:rPr>
        <w:t xml:space="preserve">(53 proc.), todėl gauti rezultatai laikytini reprezentatyviais ir leidžiančiais daryti pagrįstas išvadas organizacijos mastu. Apklausos duomenys išanalizuoti, identifikuotos stipriosios sritys bei tobulintini aspektai, parengta apibendrinanti ataskaita su išvadomis, rekomendacijomis ir duomenų vizualizacijomis. </w:t>
      </w:r>
    </w:p>
    <w:p w:rsidR="00E87862" w:rsidRDefault="00E87862" w:rsidP="000D39BE">
      <w:pPr>
        <w:spacing w:line="360" w:lineRule="auto"/>
        <w:ind w:firstLine="709"/>
        <w:jc w:val="both"/>
        <w:rPr>
          <w:rFonts w:ascii="Calibri" w:hAnsi="Calibri" w:cs="Calibri"/>
        </w:rPr>
      </w:pPr>
      <w:r w:rsidRPr="00E87862">
        <w:rPr>
          <w:rFonts w:ascii="Calibri" w:hAnsi="Calibri" w:cs="Calibri"/>
        </w:rPr>
        <w:t>Per ataskaitinį laikotarpį išnagrinėta 114 raštų, skundų ir pareiškimų, suderintas 191</w:t>
      </w:r>
      <w:r w:rsidR="0043668B">
        <w:rPr>
          <w:rFonts w:ascii="Calibri" w:hAnsi="Calibri" w:cs="Calibri"/>
        </w:rPr>
        <w:t> </w:t>
      </w:r>
      <w:r w:rsidRPr="00E87862">
        <w:rPr>
          <w:rFonts w:ascii="Calibri" w:hAnsi="Calibri" w:cs="Calibri"/>
        </w:rPr>
        <w:t xml:space="preserve">dokumentas (sutartys, susitarimai, teisės aktai, raštai), atliktas vieno asmens duomenų saugumo pažeidimo tyrimas ir parengta ataskaita. Taip pat tikrinti Tarybos sprendimų projektai bei padalinių registruose esantys dokumentai. Metodinė ir konsultacinė pagalba teikta įvairiems padaliniams ir pavaldžioms įstaigoms: konsultuota dėl </w:t>
      </w:r>
      <w:r w:rsidR="00B908E6">
        <w:rPr>
          <w:rFonts w:ascii="Calibri" w:hAnsi="Calibri" w:cs="Calibri"/>
        </w:rPr>
        <w:t xml:space="preserve">projekto „Soc. taškas“ plėtros, </w:t>
      </w:r>
      <w:r w:rsidRPr="00E87862">
        <w:rPr>
          <w:rFonts w:ascii="Calibri" w:hAnsi="Calibri" w:cs="Calibri"/>
        </w:rPr>
        <w:t xml:space="preserve">vaizdo stebėjimo sistemų plėtros, </w:t>
      </w:r>
      <w:r w:rsidR="00B908E6">
        <w:rPr>
          <w:rFonts w:ascii="Calibri" w:hAnsi="Calibri" w:cs="Calibri"/>
        </w:rPr>
        <w:t>administracinių nusižengimų registre esančių</w:t>
      </w:r>
      <w:r w:rsidRPr="00E87862">
        <w:rPr>
          <w:rFonts w:ascii="Calibri" w:hAnsi="Calibri" w:cs="Calibri"/>
        </w:rPr>
        <w:t xml:space="preserve"> protokolų administravimo, nešiojamų kamerų naudojimo, e</w:t>
      </w:r>
      <w:r w:rsidR="00B908E6">
        <w:rPr>
          <w:rFonts w:ascii="Calibri" w:hAnsi="Calibri" w:cs="Calibri"/>
        </w:rPr>
        <w:t>lektroninės</w:t>
      </w:r>
      <w:r w:rsidRPr="00E87862">
        <w:rPr>
          <w:rFonts w:ascii="Calibri" w:hAnsi="Calibri" w:cs="Calibri"/>
        </w:rPr>
        <w:t xml:space="preserve"> nuomos sistemos, seniūnijų ribų keitimo dokumentų, pažymų išdavimo sistemos pertvarkos, paveldosaugos žemėlapių, mažos taršos zonos ir greičio matuoklių diegimo, švietimo programų, licencijavimo sistemų bei darbuotojų supažindinimo su teisės aktais atsekamumo užtikrinimo. </w:t>
      </w:r>
    </w:p>
    <w:p w:rsidR="007B6B0F" w:rsidRPr="007B6B0F" w:rsidRDefault="007B6B0F" w:rsidP="000D39BE">
      <w:pPr>
        <w:spacing w:line="360" w:lineRule="auto"/>
        <w:ind w:firstLine="709"/>
        <w:jc w:val="both"/>
        <w:rPr>
          <w:rFonts w:ascii="Calibri" w:hAnsi="Calibri" w:cs="Calibri"/>
          <w:i/>
          <w:iCs/>
        </w:rPr>
      </w:pPr>
      <w:r w:rsidRPr="007B6B0F">
        <w:rPr>
          <w:rFonts w:ascii="Calibri" w:hAnsi="Calibri" w:cs="Calibri"/>
          <w:i/>
          <w:iCs/>
        </w:rPr>
        <w:t>Korupcijai atsparios aplinkos kūrimas</w:t>
      </w:r>
    </w:p>
    <w:p w:rsidR="007B6B0F" w:rsidRPr="007B6B0F" w:rsidRDefault="007B6B0F" w:rsidP="007B6B0F">
      <w:pPr>
        <w:spacing w:line="360" w:lineRule="auto"/>
        <w:ind w:firstLine="709"/>
        <w:jc w:val="both"/>
        <w:rPr>
          <w:rFonts w:ascii="Calibri" w:hAnsi="Calibri" w:cs="Calibri"/>
        </w:rPr>
      </w:pPr>
      <w:r w:rsidRPr="007B6B0F">
        <w:rPr>
          <w:rFonts w:ascii="Calibri" w:hAnsi="Calibri" w:cs="Calibri"/>
        </w:rPr>
        <w:t xml:space="preserve">2025 m. Kauno miesto savivaldybė toliau nuosekliai įgyvendino 2023–2025 metų korupcijos prevencijos veiksmų planą (toliau – KP planas), patvirtintą </w:t>
      </w:r>
      <w:r w:rsidR="00C274AA">
        <w:rPr>
          <w:rFonts w:ascii="Calibri" w:hAnsi="Calibri" w:cs="Calibri"/>
        </w:rPr>
        <w:t>K</w:t>
      </w:r>
      <w:r w:rsidRPr="007B6B0F">
        <w:rPr>
          <w:rFonts w:ascii="Calibri" w:hAnsi="Calibri" w:cs="Calibri"/>
        </w:rPr>
        <w:t>orupcijos prevencijos įstatymo 7</w:t>
      </w:r>
      <w:r w:rsidR="0043668B">
        <w:rPr>
          <w:rFonts w:ascii="Calibri" w:hAnsi="Calibri" w:cs="Calibri"/>
        </w:rPr>
        <w:t> </w:t>
      </w:r>
      <w:r w:rsidRPr="007B6B0F">
        <w:rPr>
          <w:rFonts w:ascii="Calibri" w:hAnsi="Calibri" w:cs="Calibri"/>
        </w:rPr>
        <w:t xml:space="preserve">straipsnio pagrindu </w:t>
      </w:r>
      <w:r>
        <w:rPr>
          <w:rFonts w:ascii="Calibri" w:hAnsi="Calibri" w:cs="Calibri"/>
        </w:rPr>
        <w:t>Įstaigos</w:t>
      </w:r>
      <w:r w:rsidRPr="007B6B0F">
        <w:rPr>
          <w:rFonts w:ascii="Calibri" w:hAnsi="Calibri" w:cs="Calibri"/>
        </w:rPr>
        <w:t xml:space="preserve"> direktoriaus įsakymu Nr. A-2571. Pagrindinis plano tikslas – kurti korupcijai atsparią aplinką </w:t>
      </w:r>
      <w:r>
        <w:rPr>
          <w:rFonts w:ascii="Calibri" w:hAnsi="Calibri" w:cs="Calibri"/>
        </w:rPr>
        <w:t>S</w:t>
      </w:r>
      <w:r w:rsidRPr="007B6B0F">
        <w:rPr>
          <w:rFonts w:ascii="Calibri" w:hAnsi="Calibri" w:cs="Calibri"/>
        </w:rPr>
        <w:t xml:space="preserve">avivaldybėje, nuosekliai šalinti korupcijos rizikos veiksnius, didinti </w:t>
      </w:r>
      <w:r>
        <w:rPr>
          <w:rFonts w:ascii="Calibri" w:hAnsi="Calibri" w:cs="Calibri"/>
        </w:rPr>
        <w:t>S</w:t>
      </w:r>
      <w:r w:rsidRPr="007B6B0F">
        <w:rPr>
          <w:rFonts w:ascii="Calibri" w:hAnsi="Calibri" w:cs="Calibri"/>
        </w:rPr>
        <w:t>avivaldybės veiklos viešumą ir atvirumą, užtikrinti procedūrų skaidrumą bei didinti darbuotojų antikorupcinį sąmoningumą ir atsparumą korupcijai.</w:t>
      </w:r>
      <w:r w:rsidR="00C274AA">
        <w:rPr>
          <w:rFonts w:ascii="Calibri" w:hAnsi="Calibri" w:cs="Calibri"/>
        </w:rPr>
        <w:t xml:space="preserve"> </w:t>
      </w:r>
    </w:p>
    <w:p w:rsidR="007B6B0F" w:rsidRPr="007B6B0F" w:rsidRDefault="007B6B0F" w:rsidP="007B6B0F">
      <w:pPr>
        <w:spacing w:line="360" w:lineRule="auto"/>
        <w:ind w:firstLine="709"/>
        <w:jc w:val="both"/>
        <w:rPr>
          <w:rFonts w:ascii="Calibri" w:hAnsi="Calibri" w:cs="Calibri"/>
        </w:rPr>
      </w:pPr>
      <w:r w:rsidRPr="007B6B0F">
        <w:rPr>
          <w:rFonts w:ascii="Calibri" w:hAnsi="Calibri" w:cs="Calibri"/>
        </w:rPr>
        <w:t>KP plane nustatyti keturi uždaviniai, kurių įgyvendinimui numatyta 22 vykdymo priemonės. 2025 m. buvo įgyvendintos 15 priemonių. Informacija apie KP planą ir jo įgyvendinimo pažangą, parengiant metines ataskaitas, skelbiama viešai savivaldybės interneto svetainėje. Siekiant mažinti korupcijos riziką jau pradiniame teisėkūros etape, buvo vykdomas visų rengiamų norminių teisės aktų projektų antikorupcinis vertinimas – 2025 m. išnagrinėti 206 projektai. Be to, vadovaujantis STT</w:t>
      </w:r>
      <w:r w:rsidR="0043668B">
        <w:rPr>
          <w:rFonts w:ascii="Calibri" w:hAnsi="Calibri" w:cs="Calibri"/>
        </w:rPr>
        <w:t> </w:t>
      </w:r>
      <w:r w:rsidRPr="007B6B0F">
        <w:rPr>
          <w:rFonts w:ascii="Calibri" w:hAnsi="Calibri" w:cs="Calibri"/>
        </w:rPr>
        <w:t>rekomendacijomis</w:t>
      </w:r>
      <w:r w:rsidR="0043668B">
        <w:rPr>
          <w:rFonts w:ascii="Calibri" w:hAnsi="Calibri" w:cs="Calibri"/>
        </w:rPr>
        <w:t>,</w:t>
      </w:r>
      <w:r w:rsidRPr="007B6B0F">
        <w:rPr>
          <w:rFonts w:ascii="Calibri" w:hAnsi="Calibri" w:cs="Calibri"/>
        </w:rPr>
        <w:t xml:space="preserve"> peržiūrėta 5 skirtingų </w:t>
      </w:r>
      <w:r w:rsidR="0043668B">
        <w:rPr>
          <w:rFonts w:ascii="Calibri" w:hAnsi="Calibri" w:cs="Calibri"/>
        </w:rPr>
        <w:t>S</w:t>
      </w:r>
      <w:r w:rsidRPr="007B6B0F">
        <w:rPr>
          <w:rFonts w:ascii="Calibri" w:hAnsi="Calibri" w:cs="Calibri"/>
        </w:rPr>
        <w:t>avivaldybės veiklos sričių teisinė bazė, tobulintos teisės aktų nuostatos, siekiant mažinti galimas korupcines rizikas.</w:t>
      </w:r>
      <w:r w:rsidR="0043668B">
        <w:rPr>
          <w:rFonts w:ascii="Calibri" w:hAnsi="Calibri" w:cs="Calibri"/>
        </w:rPr>
        <w:t xml:space="preserve"> </w:t>
      </w:r>
    </w:p>
    <w:p w:rsidR="007B6B0F" w:rsidRPr="007B6B0F" w:rsidRDefault="007B6B0F" w:rsidP="007B6B0F">
      <w:pPr>
        <w:spacing w:line="360" w:lineRule="auto"/>
        <w:ind w:firstLine="709"/>
        <w:jc w:val="both"/>
        <w:rPr>
          <w:rFonts w:ascii="Calibri" w:hAnsi="Calibri" w:cs="Calibri"/>
        </w:rPr>
      </w:pPr>
      <w:r w:rsidRPr="007B6B0F">
        <w:rPr>
          <w:rFonts w:ascii="Calibri" w:hAnsi="Calibri" w:cs="Calibri"/>
        </w:rPr>
        <w:t>Didinant darbuotojų antikorupcinį sąmoningumą, surengti L</w:t>
      </w:r>
      <w:r w:rsidR="0043668B">
        <w:rPr>
          <w:rFonts w:ascii="Calibri" w:hAnsi="Calibri" w:cs="Calibri"/>
        </w:rPr>
        <w:t xml:space="preserve">ietuvos </w:t>
      </w:r>
      <w:r w:rsidRPr="007B6B0F">
        <w:rPr>
          <w:rFonts w:ascii="Calibri" w:hAnsi="Calibri" w:cs="Calibri"/>
        </w:rPr>
        <w:t>R</w:t>
      </w:r>
      <w:r w:rsidR="0043668B">
        <w:rPr>
          <w:rFonts w:ascii="Calibri" w:hAnsi="Calibri" w:cs="Calibri"/>
        </w:rPr>
        <w:t>espublikos</w:t>
      </w:r>
      <w:r w:rsidRPr="007B6B0F">
        <w:rPr>
          <w:rFonts w:ascii="Calibri" w:hAnsi="Calibri" w:cs="Calibri"/>
        </w:rPr>
        <w:t xml:space="preserve"> generalinės prokuratūros pranešėjų apsaugos mokymai </w:t>
      </w:r>
      <w:r>
        <w:rPr>
          <w:rFonts w:ascii="Calibri" w:hAnsi="Calibri" w:cs="Calibri"/>
        </w:rPr>
        <w:t>Įstaigos</w:t>
      </w:r>
      <w:r w:rsidRPr="007B6B0F">
        <w:rPr>
          <w:rFonts w:ascii="Calibri" w:hAnsi="Calibri" w:cs="Calibri"/>
        </w:rPr>
        <w:t xml:space="preserve"> darbuotojams </w:t>
      </w:r>
      <w:r w:rsidR="0043668B">
        <w:rPr>
          <w:rFonts w:ascii="Calibri" w:hAnsi="Calibri" w:cs="Calibri"/>
        </w:rPr>
        <w:t xml:space="preserve">ir </w:t>
      </w:r>
      <w:r w:rsidRPr="007B6B0F">
        <w:rPr>
          <w:rFonts w:ascii="Calibri" w:hAnsi="Calibri" w:cs="Calibri"/>
        </w:rPr>
        <w:t>pavaldžių įstaigų darbuotojams, kuriuose dalyvavo 482 darbuotojai. PINREG sistemoje visiems Centralizuoto vidaus audito skyriaus darbuotojams priskirti mokymai trimis temomis – interesų konflikto identifikavimas ir valdymas, lobistinė veikla, apribojimai pasibaigus tarnybai – visi darbuotojai juos atliko (100 proc.).</w:t>
      </w:r>
      <w:r w:rsidR="0043668B">
        <w:rPr>
          <w:rFonts w:ascii="Calibri" w:hAnsi="Calibri" w:cs="Calibri"/>
        </w:rPr>
        <w:t xml:space="preserve"> </w:t>
      </w:r>
    </w:p>
    <w:p w:rsidR="007B6B0F" w:rsidRPr="007B6B0F" w:rsidRDefault="007B6B0F" w:rsidP="007B6B0F">
      <w:pPr>
        <w:spacing w:line="360" w:lineRule="auto"/>
        <w:ind w:firstLine="709"/>
        <w:jc w:val="both"/>
        <w:rPr>
          <w:rFonts w:ascii="Calibri" w:hAnsi="Calibri" w:cs="Calibri"/>
        </w:rPr>
      </w:pPr>
      <w:r w:rsidRPr="007B6B0F">
        <w:rPr>
          <w:rFonts w:ascii="Calibri" w:hAnsi="Calibri" w:cs="Calibri"/>
        </w:rPr>
        <w:t>Siekiant užtikrinti personalo patikimumą ir mažinti korupcijos, reputacines ar skaidrumo rizikas, prieš priimant sprendimus dėl asmenų skyrimo į pareigas, perkėlimo ar atsakomybės sričių nustatymo, 34 kartus kreiptasi į STT dėl informacijos apie asmenis pateikimo.</w:t>
      </w:r>
      <w:r w:rsidR="0043668B">
        <w:rPr>
          <w:rFonts w:ascii="Calibri" w:hAnsi="Calibri" w:cs="Calibri"/>
        </w:rPr>
        <w:t xml:space="preserve"> </w:t>
      </w:r>
    </w:p>
    <w:p w:rsidR="007B6B0F" w:rsidRPr="007B6B0F" w:rsidRDefault="007B6B0F" w:rsidP="007B6B0F">
      <w:pPr>
        <w:spacing w:line="360" w:lineRule="auto"/>
        <w:ind w:firstLine="709"/>
        <w:jc w:val="both"/>
        <w:rPr>
          <w:rFonts w:ascii="Calibri" w:hAnsi="Calibri" w:cs="Calibri"/>
        </w:rPr>
      </w:pPr>
      <w:r w:rsidRPr="007B6B0F">
        <w:rPr>
          <w:rFonts w:ascii="Calibri" w:hAnsi="Calibri" w:cs="Calibri"/>
        </w:rPr>
        <w:t>Korupcijai atsparios aplinkos kūrimas buvo skatinamas ir savivaldybės švietimo įstaigose – vadovaujantis teisės aktais parengta susisteminta informacija dėl korupcijos prevencijos priemonių įgyvendinimo švietimo įstaigose buvo pateikta vadovams bei atsakingiems darbuotojams.</w:t>
      </w:r>
      <w:r w:rsidR="0043668B">
        <w:rPr>
          <w:rFonts w:ascii="Calibri" w:hAnsi="Calibri" w:cs="Calibri"/>
        </w:rPr>
        <w:t xml:space="preserve"> </w:t>
      </w:r>
    </w:p>
    <w:p w:rsidR="007B6B0F" w:rsidRPr="007B6B0F" w:rsidRDefault="007B6B0F" w:rsidP="007B6B0F">
      <w:pPr>
        <w:spacing w:line="360" w:lineRule="auto"/>
        <w:ind w:firstLine="709"/>
        <w:jc w:val="both"/>
        <w:rPr>
          <w:rFonts w:ascii="Calibri" w:hAnsi="Calibri" w:cs="Calibri"/>
        </w:rPr>
      </w:pPr>
      <w:r w:rsidRPr="007B6B0F">
        <w:rPr>
          <w:rFonts w:ascii="Calibri" w:hAnsi="Calibri" w:cs="Calibri"/>
        </w:rPr>
        <w:t xml:space="preserve">Didinant priimamų sprendimų skaidrumą ir viešumą, vykdytos priemonės orientuotos į duomenų viešinimą: skelbti savivaldybės darbuotojų atliekamų funkcijų aprašai, vadovaujančių pareigūnų privačių interesų ir turto deklaracijos, viešųjų pirkimų komisijų sudėtis bei narių interesų deklaracijos, </w:t>
      </w:r>
      <w:r w:rsidRPr="00C274AA">
        <w:rPr>
          <w:rFonts w:ascii="Calibri" w:hAnsi="Calibri" w:cs="Calibri"/>
        </w:rPr>
        <w:t>KP p</w:t>
      </w:r>
      <w:r w:rsidRPr="007B6B0F">
        <w:rPr>
          <w:rFonts w:ascii="Calibri" w:hAnsi="Calibri" w:cs="Calibri"/>
        </w:rPr>
        <w:t>lano ir metinių ataskaitų viešinimas, informacija apie nustatytus korupcinio pobūdžio teisės pažeidimus, bei gyventojų įtraukimas į sprendimų priėmimo procesus per viešas konsultacijas, susirinkimus ir kitą informacijos sklaidą.</w:t>
      </w:r>
      <w:r w:rsidR="0043668B">
        <w:rPr>
          <w:rFonts w:ascii="Calibri" w:hAnsi="Calibri" w:cs="Calibri"/>
        </w:rPr>
        <w:t xml:space="preserve"> </w:t>
      </w:r>
    </w:p>
    <w:p w:rsidR="007B6B0F" w:rsidRPr="007B6B0F" w:rsidRDefault="007B6B0F" w:rsidP="007B6B0F">
      <w:pPr>
        <w:spacing w:line="360" w:lineRule="auto"/>
        <w:ind w:firstLine="709"/>
        <w:jc w:val="both"/>
        <w:rPr>
          <w:rFonts w:ascii="Calibri" w:hAnsi="Calibri" w:cs="Calibri"/>
        </w:rPr>
      </w:pPr>
      <w:r w:rsidRPr="007B6B0F">
        <w:rPr>
          <w:rFonts w:ascii="Calibri" w:hAnsi="Calibri" w:cs="Calibri"/>
        </w:rPr>
        <w:t>Visa ši veikla sudarė sistemingą pagrindą stiprinti korupcijai atsparią savivaldybės aplinką, didinti skaidrumą ir pasitikėjimą viešąja valdžia, užtikrinti procedūrų atsekamumą bei skatinti darbuotojų ir gyventojų antikorupcinį sąmoningumą.</w:t>
      </w:r>
    </w:p>
    <w:p w:rsidR="00B908E6" w:rsidRPr="0043668B" w:rsidRDefault="00B908E6" w:rsidP="004B45C5">
      <w:pPr>
        <w:tabs>
          <w:tab w:val="left" w:pos="3675"/>
          <w:tab w:val="center" w:pos="4819"/>
        </w:tabs>
        <w:spacing w:line="360" w:lineRule="auto"/>
        <w:jc w:val="center"/>
        <w:rPr>
          <w:rFonts w:ascii="Calibri" w:eastAsia="Calibri" w:hAnsi="Calibri" w:cs="Calibri"/>
          <w:bCs/>
          <w:highlight w:val="yellow"/>
          <w:lang w:eastAsia="lt-LT"/>
        </w:rPr>
      </w:pPr>
    </w:p>
    <w:p w:rsidR="00721516" w:rsidRPr="00FB79CA" w:rsidRDefault="00721516" w:rsidP="004B45C5">
      <w:pPr>
        <w:tabs>
          <w:tab w:val="left" w:pos="3675"/>
          <w:tab w:val="center" w:pos="4819"/>
        </w:tabs>
        <w:spacing w:line="360" w:lineRule="auto"/>
        <w:jc w:val="center"/>
        <w:rPr>
          <w:rFonts w:ascii="Calibri" w:eastAsia="Calibri" w:hAnsi="Calibri" w:cs="Calibri"/>
          <w:b/>
          <w:bCs/>
        </w:rPr>
      </w:pPr>
      <w:r w:rsidRPr="00FB79CA">
        <w:rPr>
          <w:rFonts w:ascii="Calibri" w:eastAsia="Calibri" w:hAnsi="Calibri" w:cs="Calibri"/>
          <w:b/>
          <w:bCs/>
          <w:lang w:eastAsia="lt-LT"/>
        </w:rPr>
        <w:t>Viešieji</w:t>
      </w:r>
      <w:r w:rsidRPr="00FB79CA">
        <w:rPr>
          <w:rFonts w:ascii="Calibri" w:eastAsia="Calibri" w:hAnsi="Calibri" w:cs="Calibri"/>
          <w:b/>
          <w:bCs/>
        </w:rPr>
        <w:t xml:space="preserve"> pirkimai</w:t>
      </w:r>
      <w:r w:rsidR="004E4952" w:rsidRPr="00FB79CA">
        <w:rPr>
          <w:rFonts w:ascii="Calibri" w:eastAsia="Calibri" w:hAnsi="Calibri" w:cs="Calibri"/>
          <w:b/>
          <w:bCs/>
        </w:rPr>
        <w:t xml:space="preserve"> </w:t>
      </w:r>
    </w:p>
    <w:p w:rsidR="00523E2B" w:rsidRPr="00F86A79" w:rsidRDefault="00523E2B" w:rsidP="004B45C5">
      <w:pPr>
        <w:tabs>
          <w:tab w:val="left" w:pos="2160"/>
        </w:tabs>
        <w:spacing w:line="360" w:lineRule="auto"/>
        <w:jc w:val="center"/>
        <w:rPr>
          <w:rFonts w:ascii="Calibri" w:eastAsia="Calibri" w:hAnsi="Calibri" w:cs="Calibri"/>
          <w:bCs/>
          <w:highlight w:val="yellow"/>
        </w:rPr>
      </w:pPr>
    </w:p>
    <w:p w:rsidR="00FB79CA" w:rsidRPr="00FB79CA" w:rsidRDefault="00FB79CA" w:rsidP="00FB79CA">
      <w:pPr>
        <w:spacing w:line="360" w:lineRule="auto"/>
        <w:ind w:firstLine="709"/>
        <w:jc w:val="both"/>
        <w:rPr>
          <w:rFonts w:ascii="Calibri" w:hAnsi="Calibri" w:cs="Calibri"/>
        </w:rPr>
      </w:pPr>
      <w:r w:rsidRPr="00FB79CA">
        <w:rPr>
          <w:rFonts w:ascii="Calibri" w:hAnsi="Calibri" w:cs="Calibri"/>
        </w:rPr>
        <w:t>2025 metais Įstaiga įvykdė 751 viešąjį pirkimą (atvirus konkursus, pirkimus taikant dinamines pirkimų sistemas, skelbiamas ir neskelbiamas derybas, projekto konkursus, konkrečius pirkimus pagal dinamines pirkimų sistemas ir mažos vertės pirkimus).</w:t>
      </w:r>
      <w:r w:rsidR="0043668B">
        <w:rPr>
          <w:rFonts w:ascii="Calibri" w:hAnsi="Calibri" w:cs="Calibri"/>
        </w:rPr>
        <w:t xml:space="preserve"> </w:t>
      </w:r>
    </w:p>
    <w:p w:rsidR="00FB79CA" w:rsidRPr="00FB79CA" w:rsidRDefault="00FB79CA" w:rsidP="00FB79CA">
      <w:pPr>
        <w:spacing w:line="360" w:lineRule="auto"/>
        <w:ind w:firstLine="709"/>
        <w:jc w:val="both"/>
        <w:rPr>
          <w:rFonts w:ascii="Calibri" w:hAnsi="Calibri" w:cs="Calibri"/>
        </w:rPr>
      </w:pPr>
      <w:r w:rsidRPr="00FB79CA">
        <w:rPr>
          <w:rFonts w:ascii="Calibri" w:hAnsi="Calibri" w:cs="Calibri"/>
        </w:rPr>
        <w:t>Vykdydama centrinės perkančiosios organizacijos (</w:t>
      </w:r>
      <w:r w:rsidR="0075416C">
        <w:rPr>
          <w:rFonts w:ascii="Calibri" w:eastAsia="Calibri" w:hAnsi="Calibri" w:cs="Calibri"/>
          <w:lang w:eastAsia="lt-LT"/>
        </w:rPr>
        <w:t xml:space="preserve">toliau </w:t>
      </w:r>
      <w:r w:rsidR="0075416C" w:rsidRPr="00ED1D4E">
        <w:rPr>
          <w:rFonts w:ascii="Calibri" w:eastAsia="Calibri" w:hAnsi="Calibri" w:cs="Calibri"/>
          <w:lang w:eastAsia="lt-LT"/>
        </w:rPr>
        <w:t xml:space="preserve">– </w:t>
      </w:r>
      <w:r w:rsidRPr="00FB79CA">
        <w:rPr>
          <w:rFonts w:ascii="Calibri" w:hAnsi="Calibri" w:cs="Calibri"/>
        </w:rPr>
        <w:t>CPO) funkcijas, Įstaiga atliko 19</w:t>
      </w:r>
      <w:r w:rsidR="0043668B">
        <w:rPr>
          <w:rFonts w:ascii="Calibri" w:hAnsi="Calibri" w:cs="Calibri"/>
        </w:rPr>
        <w:t> </w:t>
      </w:r>
      <w:r w:rsidRPr="00FB79CA">
        <w:rPr>
          <w:rFonts w:ascii="Calibri" w:hAnsi="Calibri" w:cs="Calibri"/>
        </w:rPr>
        <w:t>centralizuotų pirkimų, skirtų daugiau kaip vienos pavaldžios organizacijos poreikiams, 1</w:t>
      </w:r>
      <w:r w:rsidR="0043668B">
        <w:rPr>
          <w:rFonts w:ascii="Calibri" w:hAnsi="Calibri" w:cs="Calibri"/>
        </w:rPr>
        <w:t> </w:t>
      </w:r>
      <w:r w:rsidRPr="00FB79CA">
        <w:rPr>
          <w:rFonts w:ascii="Calibri" w:hAnsi="Calibri" w:cs="Calibri"/>
        </w:rPr>
        <w:t>pirkimą – pagal pavaldžios įstaigos įgaliojimą, taip pat 82 pirkimus pagal pavaldžių įstaigų pavedimą, vadovaujantis Viešųjų pirkimų įstatymo 82¹</w:t>
      </w:r>
      <w:r w:rsidR="0043668B">
        <w:rPr>
          <w:rFonts w:ascii="Calibri" w:hAnsi="Calibri" w:cs="Calibri"/>
        </w:rPr>
        <w:t xml:space="preserve"> </w:t>
      </w:r>
      <w:r w:rsidRPr="00FB79CA">
        <w:rPr>
          <w:rFonts w:ascii="Calibri" w:hAnsi="Calibri" w:cs="Calibri"/>
        </w:rPr>
        <w:t>straipsnio nuostatomis.</w:t>
      </w:r>
      <w:r w:rsidR="0043668B">
        <w:rPr>
          <w:rFonts w:ascii="Calibri" w:hAnsi="Calibri" w:cs="Calibri"/>
        </w:rPr>
        <w:t xml:space="preserve"> </w:t>
      </w:r>
    </w:p>
    <w:p w:rsidR="00FB79CA" w:rsidRPr="00FB79CA" w:rsidRDefault="00FB79CA" w:rsidP="00FB79CA">
      <w:pPr>
        <w:spacing w:line="360" w:lineRule="auto"/>
        <w:ind w:firstLine="709"/>
        <w:jc w:val="both"/>
        <w:rPr>
          <w:rFonts w:ascii="Calibri" w:hAnsi="Calibri" w:cs="Calibri"/>
        </w:rPr>
      </w:pPr>
      <w:r w:rsidRPr="00FB79CA">
        <w:rPr>
          <w:rFonts w:ascii="Calibri" w:hAnsi="Calibri" w:cs="Calibri"/>
        </w:rPr>
        <w:t xml:space="preserve">Per ataskaitinius metus įvykdyti 55 pirkimai, finansuojami Europos Sąjungos lėšomis, kurių bendra vertė siekė 9,1 mln. </w:t>
      </w:r>
      <w:r w:rsidR="0075416C">
        <w:rPr>
          <w:rFonts w:ascii="Calibri" w:hAnsi="Calibri" w:cs="Calibri"/>
        </w:rPr>
        <w:t>eurų</w:t>
      </w:r>
      <w:r w:rsidRPr="00FB79CA">
        <w:rPr>
          <w:rFonts w:ascii="Calibri" w:hAnsi="Calibri" w:cs="Calibri"/>
        </w:rPr>
        <w:t>. Iš jų 49 pirkimai įgyvendinti pagal Tūkstantmečio mokyklų (</w:t>
      </w:r>
      <w:r>
        <w:rPr>
          <w:rFonts w:ascii="Calibri" w:hAnsi="Calibri" w:cs="Calibri"/>
        </w:rPr>
        <w:t xml:space="preserve">toliau </w:t>
      </w:r>
      <w:r w:rsidRPr="00FB79CA">
        <w:rPr>
          <w:rFonts w:ascii="Calibri" w:hAnsi="Calibri" w:cs="Calibri"/>
        </w:rPr>
        <w:t>– TŪM) programą. Taip pat atlikti 39 pirkimai (įrangos, baldų ir įrenginių), kurių bendra vertė viršijo 1,1</w:t>
      </w:r>
      <w:r w:rsidR="0043668B">
        <w:rPr>
          <w:rFonts w:ascii="Calibri" w:hAnsi="Calibri" w:cs="Calibri"/>
        </w:rPr>
        <w:t> </w:t>
      </w:r>
      <w:r w:rsidRPr="00FB79CA">
        <w:rPr>
          <w:rFonts w:ascii="Calibri" w:hAnsi="Calibri" w:cs="Calibri"/>
        </w:rPr>
        <w:t xml:space="preserve">mln. </w:t>
      </w:r>
      <w:r w:rsidR="0075416C">
        <w:rPr>
          <w:rFonts w:ascii="Calibri" w:hAnsi="Calibri" w:cs="Calibri"/>
        </w:rPr>
        <w:t>eurų</w:t>
      </w:r>
      <w:r w:rsidRPr="00FB79CA">
        <w:rPr>
          <w:rFonts w:ascii="Calibri" w:hAnsi="Calibri" w:cs="Calibri"/>
        </w:rPr>
        <w:t>, skirti gydymo paskirties pastato Akacijų al. 2, Kulautuv</w:t>
      </w:r>
      <w:r w:rsidR="0043668B">
        <w:rPr>
          <w:rFonts w:ascii="Calibri" w:hAnsi="Calibri" w:cs="Calibri"/>
        </w:rPr>
        <w:t>o</w:t>
      </w:r>
      <w:r w:rsidR="0075416C">
        <w:rPr>
          <w:rFonts w:ascii="Calibri" w:hAnsi="Calibri" w:cs="Calibri"/>
        </w:rPr>
        <w:t>je</w:t>
      </w:r>
      <w:r w:rsidRPr="00FB79CA">
        <w:rPr>
          <w:rFonts w:ascii="Calibri" w:hAnsi="Calibri" w:cs="Calibri"/>
        </w:rPr>
        <w:t xml:space="preserve">, </w:t>
      </w:r>
      <w:r w:rsidR="0043668B">
        <w:rPr>
          <w:rFonts w:ascii="Calibri" w:hAnsi="Calibri" w:cs="Calibri"/>
        </w:rPr>
        <w:t xml:space="preserve">ir </w:t>
      </w:r>
      <w:r w:rsidRPr="00FB79CA">
        <w:rPr>
          <w:rFonts w:ascii="Calibri" w:hAnsi="Calibri" w:cs="Calibri"/>
        </w:rPr>
        <w:t>naujų mokslo paskirties pastatų Vijūkų g. 78 ir Tirkiliškių mokykl</w:t>
      </w:r>
      <w:r w:rsidR="00C274AA">
        <w:rPr>
          <w:rFonts w:ascii="Calibri" w:hAnsi="Calibri" w:cs="Calibri"/>
        </w:rPr>
        <w:t>ai</w:t>
      </w:r>
      <w:r w:rsidRPr="00FB79CA">
        <w:rPr>
          <w:rFonts w:ascii="Calibri" w:hAnsi="Calibri" w:cs="Calibri"/>
        </w:rPr>
        <w:t>-darželi</w:t>
      </w:r>
      <w:r w:rsidR="00C274AA">
        <w:rPr>
          <w:rFonts w:ascii="Calibri" w:hAnsi="Calibri" w:cs="Calibri"/>
        </w:rPr>
        <w:t>ui</w:t>
      </w:r>
      <w:r w:rsidRPr="00FB79CA">
        <w:rPr>
          <w:rFonts w:ascii="Calibri" w:hAnsi="Calibri" w:cs="Calibri"/>
        </w:rPr>
        <w:t xml:space="preserve"> įreng</w:t>
      </w:r>
      <w:r w:rsidR="00C274AA">
        <w:rPr>
          <w:rFonts w:ascii="Calibri" w:hAnsi="Calibri" w:cs="Calibri"/>
        </w:rPr>
        <w:t>ti</w:t>
      </w:r>
      <w:r w:rsidRPr="00FB79CA">
        <w:rPr>
          <w:rFonts w:ascii="Calibri" w:hAnsi="Calibri" w:cs="Calibri"/>
        </w:rPr>
        <w:t>.</w:t>
      </w:r>
      <w:r w:rsidR="0043668B">
        <w:rPr>
          <w:rFonts w:ascii="Calibri" w:hAnsi="Calibri" w:cs="Calibri"/>
        </w:rPr>
        <w:t xml:space="preserve"> </w:t>
      </w:r>
    </w:p>
    <w:p w:rsidR="00FB79CA" w:rsidRPr="00FB79CA" w:rsidRDefault="00FB79CA" w:rsidP="00FB79CA">
      <w:pPr>
        <w:spacing w:line="360" w:lineRule="auto"/>
        <w:ind w:firstLine="709"/>
        <w:jc w:val="both"/>
        <w:rPr>
          <w:rFonts w:ascii="Calibri" w:hAnsi="Calibri" w:cs="Calibri"/>
        </w:rPr>
      </w:pPr>
      <w:r w:rsidRPr="00FB79CA">
        <w:rPr>
          <w:rFonts w:ascii="Calibri" w:hAnsi="Calibri" w:cs="Calibri"/>
        </w:rPr>
        <w:t xml:space="preserve">Bendra 2025 metais įvykdytų pirkimų vertė sudarė 265 mln. </w:t>
      </w:r>
      <w:r w:rsidR="00F65A59">
        <w:rPr>
          <w:rFonts w:ascii="Calibri" w:hAnsi="Calibri" w:cs="Calibri"/>
        </w:rPr>
        <w:t>eurų</w:t>
      </w:r>
      <w:r w:rsidRPr="00FB79CA">
        <w:rPr>
          <w:rFonts w:ascii="Calibri" w:hAnsi="Calibri" w:cs="Calibri"/>
        </w:rPr>
        <w:t>. Įstaigos struktūriniai padaliniai vis aktyviau inicijavo stambesnius pirkimus, sudarė preliminariąsias sutartis su keliais tiekėjais, inicijavo dinaminių pirkimų sistemų sukūrimą, daugiau pirkimų vykdė per CPO LT. Tai leido sutrumpinti procedūrų trukmę, supaprastinti sutarčių sudarymo procesus ir padidinti pirkimų efektyvumą. Pirkimų centralizavimas reikšmingai prisidėjo prie procedūrų kokybės gerinimo ir administracinės naštos pavaldžioms įstaigoms mažinimo.</w:t>
      </w:r>
      <w:r w:rsidR="0043668B">
        <w:rPr>
          <w:rFonts w:ascii="Calibri" w:hAnsi="Calibri" w:cs="Calibri"/>
        </w:rPr>
        <w:t xml:space="preserve"> </w:t>
      </w:r>
    </w:p>
    <w:p w:rsidR="00FB79CA" w:rsidRPr="00FB79CA" w:rsidRDefault="00FB79CA" w:rsidP="00FB79CA">
      <w:pPr>
        <w:spacing w:line="360" w:lineRule="auto"/>
        <w:ind w:firstLine="709"/>
        <w:jc w:val="both"/>
        <w:rPr>
          <w:rFonts w:ascii="Calibri" w:hAnsi="Calibri" w:cs="Calibri"/>
        </w:rPr>
      </w:pPr>
      <w:r w:rsidRPr="00FB79CA">
        <w:rPr>
          <w:rFonts w:ascii="Calibri" w:hAnsi="Calibri" w:cs="Calibri"/>
        </w:rPr>
        <w:t xml:space="preserve">Atlikus 2025 metų pirkimo procedūras, sudarytų sutarčių vertė, palyginti su pirkimų pradžioje apskaičiuota numatoma pirkimų verte, sumažėjo daugiau kaip 51,6 mln. </w:t>
      </w:r>
      <w:r w:rsidR="00C274AA">
        <w:rPr>
          <w:rFonts w:ascii="Calibri" w:hAnsi="Calibri" w:cs="Calibri"/>
        </w:rPr>
        <w:t>Eur</w:t>
      </w:r>
      <w:r w:rsidRPr="00FB79CA">
        <w:rPr>
          <w:rFonts w:ascii="Calibri" w:hAnsi="Calibri" w:cs="Calibri"/>
        </w:rPr>
        <w:t>. Pirkimų efektyvumas buvo užtikrinamas sudarant palankias sąlygas tiekėjams dalyvauti pirkimuose ir konkuruoti.</w:t>
      </w:r>
      <w:r w:rsidR="0043668B">
        <w:rPr>
          <w:rFonts w:ascii="Calibri" w:hAnsi="Calibri" w:cs="Calibri"/>
        </w:rPr>
        <w:t xml:space="preserve"> </w:t>
      </w:r>
    </w:p>
    <w:p w:rsidR="00FB79CA" w:rsidRPr="00FB79CA" w:rsidRDefault="00FB79CA" w:rsidP="00FB79CA">
      <w:pPr>
        <w:spacing w:line="360" w:lineRule="auto"/>
        <w:ind w:firstLine="709"/>
        <w:jc w:val="both"/>
        <w:rPr>
          <w:rFonts w:ascii="Calibri" w:hAnsi="Calibri" w:cs="Calibri"/>
        </w:rPr>
      </w:pPr>
      <w:r w:rsidRPr="00FB79CA">
        <w:rPr>
          <w:rFonts w:ascii="Calibri" w:hAnsi="Calibri" w:cs="Calibri"/>
        </w:rPr>
        <w:t>97 proc. visų (išskyrus mažos vertės) įvykdytų pirkimų vertės sudarė pirkimai, kuriuose taikyti kainos ir kokybės vertinimo kriterijai (Lietuvos vidurkis – 48,3 proc.).</w:t>
      </w:r>
      <w:r w:rsidR="0043668B">
        <w:rPr>
          <w:rFonts w:ascii="Calibri" w:hAnsi="Calibri" w:cs="Calibri"/>
        </w:rPr>
        <w:t xml:space="preserve"> </w:t>
      </w:r>
    </w:p>
    <w:p w:rsidR="00FB79CA" w:rsidRPr="00FB79CA" w:rsidRDefault="00FB79CA" w:rsidP="00FB79CA">
      <w:pPr>
        <w:spacing w:line="360" w:lineRule="auto"/>
        <w:ind w:firstLine="709"/>
        <w:jc w:val="both"/>
        <w:rPr>
          <w:rFonts w:ascii="Calibri" w:hAnsi="Calibri" w:cs="Calibri"/>
        </w:rPr>
      </w:pPr>
      <w:r w:rsidRPr="00FB79CA">
        <w:rPr>
          <w:rFonts w:ascii="Calibri" w:hAnsi="Calibri" w:cs="Calibri"/>
        </w:rPr>
        <w:t>Įstaiga šiuo metu yra sudariusi 42 centralizuotų pirkimų preliminariąsias sutartis ir sukūrusi 7</w:t>
      </w:r>
      <w:r w:rsidR="0043668B">
        <w:rPr>
          <w:rFonts w:ascii="Calibri" w:hAnsi="Calibri" w:cs="Calibri"/>
        </w:rPr>
        <w:t> </w:t>
      </w:r>
      <w:r w:rsidRPr="00FB79CA">
        <w:rPr>
          <w:rFonts w:ascii="Calibri" w:hAnsi="Calibri" w:cs="Calibri"/>
        </w:rPr>
        <w:t>dinamines pirkimų sistemas. 2025 metais pavaldžios organizacijos, remdamosi Įstaigos atliktų centralizuotų pirkimų preliminariosiomis sutartimis ir dinaminėmis pirkimų sistemomis, sudarė 1</w:t>
      </w:r>
      <w:r w:rsidR="0043668B">
        <w:rPr>
          <w:rFonts w:ascii="Calibri" w:hAnsi="Calibri" w:cs="Calibri"/>
        </w:rPr>
        <w:t> </w:t>
      </w:r>
      <w:r w:rsidRPr="00FB79CA">
        <w:rPr>
          <w:rFonts w:ascii="Calibri" w:hAnsi="Calibri" w:cs="Calibri"/>
        </w:rPr>
        <w:t xml:space="preserve">486 pagrindines sutartis, kurių bendra vertė siekė 47,4 mln. </w:t>
      </w:r>
      <w:r w:rsidR="00C274AA">
        <w:rPr>
          <w:rFonts w:ascii="Calibri" w:hAnsi="Calibri" w:cs="Calibri"/>
        </w:rPr>
        <w:t>Eur</w:t>
      </w:r>
      <w:r w:rsidRPr="00FB79CA">
        <w:rPr>
          <w:rFonts w:ascii="Calibri" w:hAnsi="Calibri" w:cs="Calibri"/>
        </w:rPr>
        <w:t>.</w:t>
      </w:r>
      <w:r w:rsidR="0043668B">
        <w:rPr>
          <w:rFonts w:ascii="Calibri" w:hAnsi="Calibri" w:cs="Calibri"/>
        </w:rPr>
        <w:t xml:space="preserve"> </w:t>
      </w:r>
    </w:p>
    <w:p w:rsidR="00FB79CA" w:rsidRDefault="00FB79CA" w:rsidP="00FB79CA">
      <w:pPr>
        <w:spacing w:line="360" w:lineRule="auto"/>
        <w:ind w:firstLine="709"/>
        <w:jc w:val="both"/>
        <w:rPr>
          <w:rFonts w:ascii="Calibri" w:hAnsi="Calibri" w:cs="Calibri"/>
        </w:rPr>
      </w:pPr>
      <w:r w:rsidRPr="00FB79CA">
        <w:rPr>
          <w:rFonts w:ascii="Calibri" w:hAnsi="Calibri" w:cs="Calibri"/>
        </w:rPr>
        <w:t>Tokiu būdu buvo sumažinta pavaldžių įstaigų administracinė našta ir užtikrinta aukšta pirkimų procedūrų kokybė bei atitiktis Viešųjų pirkimų įstatymo reikalavimams.</w:t>
      </w:r>
      <w:r w:rsidR="0043668B">
        <w:rPr>
          <w:rFonts w:ascii="Calibri" w:hAnsi="Calibri" w:cs="Calibri"/>
        </w:rPr>
        <w:t xml:space="preserve"> </w:t>
      </w:r>
    </w:p>
    <w:p w:rsidR="00F475B8" w:rsidRPr="00F475B8" w:rsidRDefault="00F475B8" w:rsidP="00F475B8">
      <w:pPr>
        <w:spacing w:line="360" w:lineRule="auto"/>
        <w:ind w:firstLine="709"/>
        <w:jc w:val="both"/>
        <w:rPr>
          <w:rFonts w:ascii="Calibri" w:hAnsi="Calibri" w:cs="Calibri"/>
          <w:i/>
          <w:iCs/>
        </w:rPr>
      </w:pPr>
      <w:r w:rsidRPr="00F475B8">
        <w:rPr>
          <w:rFonts w:ascii="Calibri" w:hAnsi="Calibri" w:cs="Calibri"/>
          <w:i/>
          <w:iCs/>
        </w:rPr>
        <w:t>Darnieji viešieji pirkimai</w:t>
      </w:r>
    </w:p>
    <w:p w:rsidR="00F475B8" w:rsidRPr="00F475B8" w:rsidRDefault="00F475B8" w:rsidP="00F475B8">
      <w:pPr>
        <w:spacing w:line="360" w:lineRule="auto"/>
        <w:ind w:firstLine="709"/>
        <w:jc w:val="both"/>
        <w:rPr>
          <w:rFonts w:ascii="Calibri" w:hAnsi="Calibri" w:cs="Calibri"/>
        </w:rPr>
      </w:pPr>
      <w:r w:rsidRPr="00F475B8">
        <w:rPr>
          <w:rFonts w:ascii="Calibri" w:hAnsi="Calibri" w:cs="Calibri"/>
        </w:rPr>
        <w:t>Darnieji viešieji pirkimai yra viena iš prioritetinių valstybės viešųjų pirkimų politikos krypčių. Jais siekiama kurti ilgalaikį socialinį poveikį visuomenei – užtikrinti paslaugų prieinamumą ir universalumą, įgyvendinti aplinkosauginius tikslus, atsižvelgti į etiškos prekybos ir sąžiningo darbo užmokesčio principus, užtikrinti kokybiškų socialinių, kultūros ir švietimo paslaugų teikimą.</w:t>
      </w:r>
    </w:p>
    <w:p w:rsidR="00F475B8" w:rsidRPr="00F475B8" w:rsidRDefault="00F475B8" w:rsidP="00F475B8">
      <w:pPr>
        <w:spacing w:line="360" w:lineRule="auto"/>
        <w:ind w:firstLine="709"/>
        <w:jc w:val="both"/>
        <w:rPr>
          <w:rFonts w:ascii="Calibri" w:hAnsi="Calibri" w:cs="Calibri"/>
        </w:rPr>
      </w:pPr>
      <w:r w:rsidRPr="00F475B8">
        <w:rPr>
          <w:rFonts w:ascii="Calibri" w:hAnsi="Calibri" w:cs="Calibri"/>
        </w:rPr>
        <w:t>Atsižvelgiant į tai, 2025 metais ypatingas dėmesys skirtas žaliųjų, socialinių ir inovatyvių pirkimų vykdymui. 2025 m. Ekonomikos ir inovacijų ministerija kartu su Aplinkos ministerija ir Viešųjų pirkimų tarnyba Įstaigą pripažino viešųjų pirkimų lydere socialinių pirkimų kategorijoje.</w:t>
      </w:r>
      <w:r w:rsidR="0043668B">
        <w:rPr>
          <w:rFonts w:ascii="Calibri" w:hAnsi="Calibri" w:cs="Calibri"/>
        </w:rPr>
        <w:t xml:space="preserve"> </w:t>
      </w:r>
    </w:p>
    <w:p w:rsidR="00F475B8" w:rsidRPr="00F475B8" w:rsidRDefault="00F475B8" w:rsidP="00F475B8">
      <w:pPr>
        <w:spacing w:line="360" w:lineRule="auto"/>
        <w:ind w:firstLine="709"/>
        <w:jc w:val="both"/>
        <w:rPr>
          <w:rFonts w:ascii="Calibri" w:hAnsi="Calibri" w:cs="Calibri"/>
          <w:i/>
          <w:iCs/>
        </w:rPr>
      </w:pPr>
      <w:r w:rsidRPr="00F475B8">
        <w:rPr>
          <w:rFonts w:ascii="Calibri" w:hAnsi="Calibri" w:cs="Calibri"/>
          <w:i/>
          <w:iCs/>
        </w:rPr>
        <w:t>Žalieji pirkimai</w:t>
      </w:r>
    </w:p>
    <w:p w:rsidR="00F475B8" w:rsidRPr="00F475B8" w:rsidRDefault="00F475B8" w:rsidP="00F475B8">
      <w:pPr>
        <w:spacing w:line="360" w:lineRule="auto"/>
        <w:ind w:firstLine="709"/>
        <w:jc w:val="both"/>
        <w:rPr>
          <w:rFonts w:ascii="Calibri" w:hAnsi="Calibri" w:cs="Calibri"/>
        </w:rPr>
      </w:pPr>
      <w:r w:rsidRPr="00F475B8">
        <w:rPr>
          <w:rFonts w:ascii="Calibri" w:hAnsi="Calibri" w:cs="Calibri"/>
        </w:rPr>
        <w:t>Vykdydama žaliuosius pirkimus, Savivaldybė siekia mažinti neigiamą poveikį aplinkai viename ar keliuose produkto gyvavimo ciklo etapuose. 2025 metais žalieji pirkimai sudarė 98,5</w:t>
      </w:r>
      <w:r w:rsidR="0043668B">
        <w:rPr>
          <w:rFonts w:ascii="Calibri" w:hAnsi="Calibri" w:cs="Calibri"/>
        </w:rPr>
        <w:t> </w:t>
      </w:r>
      <w:r w:rsidRPr="00F475B8">
        <w:rPr>
          <w:rFonts w:ascii="Calibri" w:hAnsi="Calibri" w:cs="Calibri"/>
        </w:rPr>
        <w:t>proc. visų įvykdytų pirkimų vertės (Lietuvos vidurkis – 97,9 proc.).</w:t>
      </w:r>
      <w:r w:rsidR="0043668B">
        <w:rPr>
          <w:rFonts w:ascii="Calibri" w:hAnsi="Calibri" w:cs="Calibri"/>
        </w:rPr>
        <w:t xml:space="preserve"> </w:t>
      </w:r>
    </w:p>
    <w:p w:rsidR="00F475B8" w:rsidRPr="00F475B8" w:rsidRDefault="00F475B8" w:rsidP="00F475B8">
      <w:pPr>
        <w:spacing w:line="360" w:lineRule="auto"/>
        <w:ind w:firstLine="709"/>
        <w:jc w:val="both"/>
        <w:rPr>
          <w:rFonts w:ascii="Calibri" w:hAnsi="Calibri" w:cs="Calibri"/>
        </w:rPr>
      </w:pPr>
      <w:r w:rsidRPr="00F475B8">
        <w:rPr>
          <w:rFonts w:ascii="Calibri" w:hAnsi="Calibri" w:cs="Calibri"/>
        </w:rPr>
        <w:t>Aplinkos apsaugos kriterijai buvo taikomi visuose 2025 metais vykdytuose pirkimuose. 100</w:t>
      </w:r>
      <w:r w:rsidR="0043668B">
        <w:rPr>
          <w:rFonts w:ascii="Calibri" w:hAnsi="Calibri" w:cs="Calibri"/>
        </w:rPr>
        <w:t> </w:t>
      </w:r>
      <w:r w:rsidRPr="00F475B8">
        <w:rPr>
          <w:rFonts w:ascii="Calibri" w:hAnsi="Calibri" w:cs="Calibri"/>
        </w:rPr>
        <w:t>proc. rodiklis nepasiektas dėl anksčiau sudarytų preliminariųjų sutarčių, kurių pagrindu 2025</w:t>
      </w:r>
      <w:r w:rsidR="0043668B">
        <w:rPr>
          <w:rFonts w:ascii="Calibri" w:hAnsi="Calibri" w:cs="Calibri"/>
        </w:rPr>
        <w:t> </w:t>
      </w:r>
      <w:r w:rsidRPr="00F475B8">
        <w:rPr>
          <w:rFonts w:ascii="Calibri" w:hAnsi="Calibri" w:cs="Calibri"/>
        </w:rPr>
        <w:t>metais buvo sudaromos pagrindinės sutartys.</w:t>
      </w:r>
      <w:r w:rsidR="0043668B">
        <w:rPr>
          <w:rFonts w:ascii="Calibri" w:hAnsi="Calibri" w:cs="Calibri"/>
        </w:rPr>
        <w:t xml:space="preserve"> </w:t>
      </w:r>
    </w:p>
    <w:p w:rsidR="00F475B8" w:rsidRPr="00F475B8" w:rsidRDefault="00F475B8" w:rsidP="00F475B8">
      <w:pPr>
        <w:spacing w:line="360" w:lineRule="auto"/>
        <w:ind w:firstLine="709"/>
        <w:jc w:val="both"/>
        <w:rPr>
          <w:rFonts w:ascii="Calibri" w:hAnsi="Calibri" w:cs="Calibri"/>
        </w:rPr>
      </w:pPr>
      <w:r w:rsidRPr="00F475B8">
        <w:rPr>
          <w:rFonts w:ascii="Calibri" w:hAnsi="Calibri" w:cs="Calibri"/>
        </w:rPr>
        <w:t>Žaliųjų pirkimų pavyzdžiai:</w:t>
      </w:r>
      <w:r w:rsidR="0043668B">
        <w:rPr>
          <w:rFonts w:ascii="Calibri" w:hAnsi="Calibri" w:cs="Calibri"/>
        </w:rPr>
        <w:t xml:space="preserve"> </w:t>
      </w:r>
    </w:p>
    <w:p w:rsidR="00F475B8" w:rsidRPr="00F475B8" w:rsidRDefault="00F475B8" w:rsidP="0043668B">
      <w:pPr>
        <w:spacing w:line="360" w:lineRule="auto"/>
        <w:ind w:left="360" w:firstLine="349"/>
        <w:jc w:val="both"/>
        <w:rPr>
          <w:rFonts w:ascii="Calibri" w:hAnsi="Calibri" w:cs="Calibri"/>
        </w:rPr>
      </w:pPr>
      <w:r w:rsidRPr="00F475B8">
        <w:rPr>
          <w:rFonts w:ascii="Calibri" w:hAnsi="Calibri" w:cs="Calibri"/>
        </w:rPr>
        <w:t>5 elektromobilių pirkimai Savivaldybės ir pavaldžių įstaigų poreikiams;</w:t>
      </w:r>
      <w:r w:rsidR="0043668B">
        <w:rPr>
          <w:rFonts w:ascii="Calibri" w:hAnsi="Calibri" w:cs="Calibri"/>
        </w:rPr>
        <w:t xml:space="preserve"> </w:t>
      </w:r>
    </w:p>
    <w:p w:rsidR="00F475B8" w:rsidRPr="00F475B8" w:rsidRDefault="00F475B8" w:rsidP="0043668B">
      <w:pPr>
        <w:spacing w:line="360" w:lineRule="auto"/>
        <w:ind w:left="360" w:firstLine="349"/>
        <w:jc w:val="both"/>
        <w:rPr>
          <w:rFonts w:ascii="Calibri" w:hAnsi="Calibri" w:cs="Calibri"/>
        </w:rPr>
      </w:pPr>
      <w:r w:rsidRPr="00F475B8">
        <w:rPr>
          <w:rFonts w:ascii="Calibri" w:hAnsi="Calibri" w:cs="Calibri"/>
        </w:rPr>
        <w:t>7 baldų pirkimai;</w:t>
      </w:r>
      <w:r w:rsidR="0043668B">
        <w:rPr>
          <w:rFonts w:ascii="Calibri" w:hAnsi="Calibri" w:cs="Calibri"/>
        </w:rPr>
        <w:t xml:space="preserve"> </w:t>
      </w:r>
    </w:p>
    <w:p w:rsidR="00F475B8" w:rsidRPr="00F475B8" w:rsidRDefault="00F475B8" w:rsidP="0043668B">
      <w:pPr>
        <w:spacing w:line="360" w:lineRule="auto"/>
        <w:ind w:left="360" w:firstLine="349"/>
        <w:jc w:val="both"/>
        <w:rPr>
          <w:rFonts w:ascii="Calibri" w:hAnsi="Calibri" w:cs="Calibri"/>
        </w:rPr>
      </w:pPr>
      <w:r w:rsidRPr="00F475B8">
        <w:rPr>
          <w:rFonts w:ascii="Calibri" w:hAnsi="Calibri" w:cs="Calibri"/>
        </w:rPr>
        <w:t>3 aplinkosauginius reikalavimus atitinkančių maisto produktų pirkimai;</w:t>
      </w:r>
      <w:r w:rsidR="0043668B">
        <w:rPr>
          <w:rFonts w:ascii="Calibri" w:hAnsi="Calibri" w:cs="Calibri"/>
        </w:rPr>
        <w:t xml:space="preserve"> </w:t>
      </w:r>
    </w:p>
    <w:p w:rsidR="00F475B8" w:rsidRPr="00F475B8" w:rsidRDefault="00F475B8" w:rsidP="0043668B">
      <w:pPr>
        <w:spacing w:line="360" w:lineRule="auto"/>
        <w:ind w:left="360" w:firstLine="349"/>
        <w:jc w:val="both"/>
        <w:rPr>
          <w:rFonts w:ascii="Calibri" w:hAnsi="Calibri" w:cs="Calibri"/>
        </w:rPr>
      </w:pPr>
      <w:r w:rsidRPr="00F475B8">
        <w:rPr>
          <w:rFonts w:ascii="Calibri" w:hAnsi="Calibri" w:cs="Calibri"/>
        </w:rPr>
        <w:t>interaktyviųjų ekranų ir kitos įrangos pirkimai pavaldžioms įstaigoms;</w:t>
      </w:r>
      <w:r w:rsidR="0043668B">
        <w:rPr>
          <w:rFonts w:ascii="Calibri" w:hAnsi="Calibri" w:cs="Calibri"/>
        </w:rPr>
        <w:t xml:space="preserve"> </w:t>
      </w:r>
    </w:p>
    <w:p w:rsidR="00F475B8" w:rsidRPr="00F475B8" w:rsidRDefault="00F475B8" w:rsidP="0043668B">
      <w:pPr>
        <w:spacing w:line="360" w:lineRule="auto"/>
        <w:ind w:left="709"/>
        <w:jc w:val="both"/>
        <w:rPr>
          <w:rFonts w:ascii="Calibri" w:hAnsi="Calibri" w:cs="Calibri"/>
        </w:rPr>
      </w:pPr>
      <w:r w:rsidRPr="00F475B8">
        <w:rPr>
          <w:rFonts w:ascii="Calibri" w:hAnsi="Calibri" w:cs="Calibri"/>
        </w:rPr>
        <w:t>projektavimo, mokymo ir renginių organizavimo paslaugų pirkimai.</w:t>
      </w:r>
      <w:r w:rsidR="0043668B">
        <w:rPr>
          <w:rFonts w:ascii="Calibri" w:hAnsi="Calibri" w:cs="Calibri"/>
        </w:rPr>
        <w:t xml:space="preserve"> </w:t>
      </w:r>
    </w:p>
    <w:p w:rsidR="00F475B8" w:rsidRPr="00F475B8" w:rsidRDefault="00F475B8" w:rsidP="00F475B8">
      <w:pPr>
        <w:spacing w:line="360" w:lineRule="auto"/>
        <w:ind w:firstLine="709"/>
        <w:jc w:val="both"/>
        <w:rPr>
          <w:rFonts w:ascii="Calibri" w:hAnsi="Calibri" w:cs="Calibri"/>
          <w:i/>
          <w:iCs/>
        </w:rPr>
      </w:pPr>
      <w:r w:rsidRPr="00F475B8">
        <w:rPr>
          <w:rFonts w:ascii="Calibri" w:hAnsi="Calibri" w:cs="Calibri"/>
          <w:i/>
          <w:iCs/>
        </w:rPr>
        <w:t>Socialiai atsakingi pirkimai</w:t>
      </w:r>
      <w:r w:rsidR="0043668B">
        <w:rPr>
          <w:rFonts w:ascii="Calibri" w:hAnsi="Calibri" w:cs="Calibri"/>
          <w:i/>
          <w:iCs/>
        </w:rPr>
        <w:t xml:space="preserve"> </w:t>
      </w:r>
    </w:p>
    <w:p w:rsidR="00F475B8" w:rsidRPr="00F475B8" w:rsidRDefault="00F475B8" w:rsidP="00F475B8">
      <w:pPr>
        <w:spacing w:line="360" w:lineRule="auto"/>
        <w:ind w:firstLine="709"/>
        <w:jc w:val="both"/>
        <w:rPr>
          <w:rFonts w:ascii="Calibri" w:hAnsi="Calibri" w:cs="Calibri"/>
        </w:rPr>
      </w:pPr>
      <w:r w:rsidRPr="00F475B8">
        <w:rPr>
          <w:rFonts w:ascii="Calibri" w:hAnsi="Calibri" w:cs="Calibri"/>
        </w:rPr>
        <w:t>2025 metais Savivaldybė vykdė socialiai atsakingus pirkimus ir sudarė 114 tokių sutarčių, kurių vertė sudarė 61 proc. visų sudarytų sutarčių vertės (Lietuvos vidurkis – 10,4 proc.).</w:t>
      </w:r>
      <w:r w:rsidR="0043668B">
        <w:rPr>
          <w:rFonts w:ascii="Calibri" w:hAnsi="Calibri" w:cs="Calibri"/>
        </w:rPr>
        <w:t xml:space="preserve"> </w:t>
      </w:r>
    </w:p>
    <w:p w:rsidR="00F475B8" w:rsidRPr="00F475B8" w:rsidRDefault="00F475B8" w:rsidP="00F475B8">
      <w:pPr>
        <w:spacing w:line="360" w:lineRule="auto"/>
        <w:ind w:firstLine="709"/>
        <w:jc w:val="both"/>
        <w:rPr>
          <w:rFonts w:ascii="Calibri" w:hAnsi="Calibri" w:cs="Calibri"/>
        </w:rPr>
      </w:pPr>
      <w:r w:rsidRPr="00F475B8">
        <w:rPr>
          <w:rFonts w:ascii="Calibri" w:hAnsi="Calibri" w:cs="Calibri"/>
        </w:rPr>
        <w:t>Dažniausiai taikyti šie socialiniai kriterijai:</w:t>
      </w:r>
      <w:r w:rsidR="0043668B">
        <w:rPr>
          <w:rFonts w:ascii="Calibri" w:hAnsi="Calibri" w:cs="Calibri"/>
        </w:rPr>
        <w:t xml:space="preserve"> </w:t>
      </w:r>
    </w:p>
    <w:p w:rsidR="00F475B8" w:rsidRPr="00F475B8" w:rsidRDefault="00F475B8" w:rsidP="0043668B">
      <w:pPr>
        <w:spacing w:line="360" w:lineRule="auto"/>
        <w:ind w:left="360" w:firstLine="349"/>
        <w:jc w:val="both"/>
        <w:rPr>
          <w:rFonts w:ascii="Calibri" w:hAnsi="Calibri" w:cs="Calibri"/>
        </w:rPr>
      </w:pPr>
      <w:r w:rsidRPr="00F475B8">
        <w:rPr>
          <w:rFonts w:ascii="Calibri" w:hAnsi="Calibri" w:cs="Calibri"/>
        </w:rPr>
        <w:t>sąžiningo darbo užmokesčio mokėjimo reikalavimai;</w:t>
      </w:r>
      <w:r w:rsidR="0043668B">
        <w:rPr>
          <w:rFonts w:ascii="Calibri" w:hAnsi="Calibri" w:cs="Calibri"/>
        </w:rPr>
        <w:t xml:space="preserve"> </w:t>
      </w:r>
    </w:p>
    <w:p w:rsidR="00F475B8" w:rsidRPr="00F475B8" w:rsidRDefault="00F475B8" w:rsidP="0043668B">
      <w:pPr>
        <w:spacing w:line="360" w:lineRule="auto"/>
        <w:ind w:left="360" w:firstLine="349"/>
        <w:jc w:val="both"/>
        <w:rPr>
          <w:rFonts w:ascii="Calibri" w:hAnsi="Calibri" w:cs="Calibri"/>
        </w:rPr>
      </w:pPr>
      <w:r w:rsidRPr="00F475B8">
        <w:rPr>
          <w:rFonts w:ascii="Calibri" w:hAnsi="Calibri" w:cs="Calibri"/>
        </w:rPr>
        <w:t>prieinamumo ir tinkamumo visiems naudotojams kriterijai;</w:t>
      </w:r>
      <w:r w:rsidR="0043668B">
        <w:rPr>
          <w:rFonts w:ascii="Calibri" w:hAnsi="Calibri" w:cs="Calibri"/>
        </w:rPr>
        <w:t xml:space="preserve"> </w:t>
      </w:r>
    </w:p>
    <w:p w:rsidR="00F475B8" w:rsidRPr="00F475B8" w:rsidRDefault="00F475B8" w:rsidP="0043668B">
      <w:pPr>
        <w:spacing w:line="360" w:lineRule="auto"/>
        <w:ind w:left="709"/>
        <w:jc w:val="both"/>
        <w:rPr>
          <w:rFonts w:ascii="Calibri" w:hAnsi="Calibri" w:cs="Calibri"/>
        </w:rPr>
      </w:pPr>
      <w:r w:rsidRPr="00F475B8">
        <w:rPr>
          <w:rFonts w:ascii="Calibri" w:hAnsi="Calibri" w:cs="Calibri"/>
        </w:rPr>
        <w:t>neįgaliųjų įdarbinimo reikalavimai.</w:t>
      </w:r>
      <w:r w:rsidR="0043668B">
        <w:rPr>
          <w:rFonts w:ascii="Calibri" w:hAnsi="Calibri" w:cs="Calibri"/>
        </w:rPr>
        <w:t xml:space="preserve"> </w:t>
      </w:r>
    </w:p>
    <w:p w:rsidR="00F475B8" w:rsidRPr="00F475B8" w:rsidRDefault="00F475B8" w:rsidP="00F475B8">
      <w:pPr>
        <w:spacing w:line="360" w:lineRule="auto"/>
        <w:ind w:firstLine="709"/>
        <w:jc w:val="both"/>
        <w:rPr>
          <w:rFonts w:ascii="Calibri" w:hAnsi="Calibri" w:cs="Calibri"/>
        </w:rPr>
      </w:pPr>
      <w:r w:rsidRPr="00F475B8">
        <w:rPr>
          <w:rFonts w:ascii="Calibri" w:hAnsi="Calibri" w:cs="Calibri"/>
        </w:rPr>
        <w:t>Papildomi kokybės balai už sąžiningo darbo užmokesčio įsipareigojimus buvo taikomi, pavyzdžiui, gėlynų ir vejų priežiūros paslaugų, nemokamo maitinimo organizavimo socialiai pažeidžiamiems asmenims, atvirojo darbo su jaunimu, savanorių grupių darbui su vaikais ir paaugliais sudarymo bei koordinavimo paslaugų pirkimuose. Papildomi balai buvo skiriami tiekėjams, įsipareigojantiems darbuotojams mokėti darbo užmokestį, viršijantį minimalų atlyginimą.</w:t>
      </w:r>
      <w:r w:rsidR="0043668B">
        <w:rPr>
          <w:rFonts w:ascii="Calibri" w:hAnsi="Calibri" w:cs="Calibri"/>
        </w:rPr>
        <w:t xml:space="preserve"> </w:t>
      </w:r>
    </w:p>
    <w:p w:rsidR="00F475B8" w:rsidRPr="00F475B8" w:rsidRDefault="00F475B8" w:rsidP="00F475B8">
      <w:pPr>
        <w:spacing w:line="360" w:lineRule="auto"/>
        <w:ind w:firstLine="709"/>
        <w:jc w:val="both"/>
        <w:rPr>
          <w:rFonts w:ascii="Calibri" w:hAnsi="Calibri" w:cs="Calibri"/>
        </w:rPr>
      </w:pPr>
      <w:r w:rsidRPr="00F475B8">
        <w:rPr>
          <w:rFonts w:ascii="Calibri" w:hAnsi="Calibri" w:cs="Calibri"/>
        </w:rPr>
        <w:t>Tokiu būdu siekiama mažinti šešėlinės ekonomikos apraiškas, skatinti tiekėjų socialinę atsakomybę ir užtikrinti sąžiningą atlygio politiką. Sprendžiant dėl šių kriterijų taikymo, vertinama, ar pagrindines užduotis vykdantys darbuotojai priklauso didesnės rizikos grupei dėl galimai nesąžiningo darbo užmokesčio.</w:t>
      </w:r>
      <w:r w:rsidR="0043668B">
        <w:rPr>
          <w:rFonts w:ascii="Calibri" w:hAnsi="Calibri" w:cs="Calibri"/>
        </w:rPr>
        <w:t xml:space="preserve"> </w:t>
      </w:r>
    </w:p>
    <w:p w:rsidR="00F475B8" w:rsidRPr="00F475B8" w:rsidRDefault="00F475B8" w:rsidP="00F475B8">
      <w:pPr>
        <w:spacing w:line="360" w:lineRule="auto"/>
        <w:ind w:firstLine="709"/>
        <w:jc w:val="both"/>
        <w:rPr>
          <w:rFonts w:ascii="Calibri" w:hAnsi="Calibri" w:cs="Calibri"/>
        </w:rPr>
      </w:pPr>
      <w:r w:rsidRPr="00F475B8">
        <w:rPr>
          <w:rFonts w:ascii="Calibri" w:hAnsi="Calibri" w:cs="Calibri"/>
        </w:rPr>
        <w:t>Prieinamumo ir tinkamumo visiems naudotojams reikalavimai nustatomi projektavimo, infrastruktūros statybos, renginių organizavimo, mokymo paslaugų, viešųjų paslaugų, transporto bei informacinių technologijų produktų pirkimuose. Pirkimo sąlygos rengiamos taip, kad būtų užtikrintas prieinamumas asmenims su negalia, funkcinių sutrikimų turintiems asmenims, tėvams su mažais vaikais, nėščiosioms ir kitiems naudotojams.</w:t>
      </w:r>
      <w:r w:rsidR="0043668B">
        <w:rPr>
          <w:rFonts w:ascii="Calibri" w:hAnsi="Calibri" w:cs="Calibri"/>
        </w:rPr>
        <w:t xml:space="preserve"> </w:t>
      </w:r>
    </w:p>
    <w:p w:rsidR="00F475B8" w:rsidRPr="00F475B8" w:rsidRDefault="00F475B8" w:rsidP="00F475B8">
      <w:pPr>
        <w:spacing w:line="360" w:lineRule="auto"/>
        <w:ind w:firstLine="709"/>
        <w:jc w:val="both"/>
        <w:rPr>
          <w:rFonts w:ascii="Calibri" w:hAnsi="Calibri" w:cs="Calibri"/>
          <w:i/>
          <w:iCs/>
        </w:rPr>
      </w:pPr>
      <w:r w:rsidRPr="00F475B8">
        <w:rPr>
          <w:rFonts w:ascii="Calibri" w:hAnsi="Calibri" w:cs="Calibri"/>
          <w:i/>
          <w:iCs/>
        </w:rPr>
        <w:t>Nacionalinio saugumo užtikrinimas</w:t>
      </w:r>
    </w:p>
    <w:p w:rsidR="00F475B8" w:rsidRPr="00F475B8" w:rsidRDefault="00F475B8" w:rsidP="00F475B8">
      <w:pPr>
        <w:spacing w:line="360" w:lineRule="auto"/>
        <w:ind w:firstLine="709"/>
        <w:jc w:val="both"/>
        <w:rPr>
          <w:rFonts w:ascii="Calibri" w:hAnsi="Calibri" w:cs="Calibri"/>
        </w:rPr>
      </w:pPr>
      <w:r w:rsidRPr="00F475B8">
        <w:rPr>
          <w:rFonts w:ascii="Calibri" w:hAnsi="Calibri" w:cs="Calibri"/>
        </w:rPr>
        <w:t>Vykdydama viešuosius pirkimus, Įstaiga užtikrina Viešųjų pirkimų įstatyme nustatytų nacionalinio saugumo reikalavimų laikymąsi. Tikrinama tiekėjų, subtiekėjų, ūkio subjektų, kurių pajėgumais remiamasi, gamintojų bei juos kontroliuojančių asmenų atitiktis nacionalinio saugumo reikalavimams.</w:t>
      </w:r>
      <w:r w:rsidR="0043668B">
        <w:rPr>
          <w:rFonts w:ascii="Calibri" w:hAnsi="Calibri" w:cs="Calibri"/>
        </w:rPr>
        <w:t xml:space="preserve"> </w:t>
      </w:r>
    </w:p>
    <w:p w:rsidR="00F475B8" w:rsidRPr="00F475B8" w:rsidRDefault="00F475B8" w:rsidP="00F475B8">
      <w:pPr>
        <w:spacing w:line="360" w:lineRule="auto"/>
        <w:ind w:firstLine="709"/>
        <w:jc w:val="both"/>
        <w:rPr>
          <w:rFonts w:ascii="Calibri" w:hAnsi="Calibri" w:cs="Calibri"/>
        </w:rPr>
      </w:pPr>
      <w:r w:rsidRPr="00F475B8">
        <w:rPr>
          <w:rFonts w:ascii="Calibri" w:hAnsi="Calibri" w:cs="Calibri"/>
        </w:rPr>
        <w:t>Šių patikrų atlikimas kelia papildomų iššūkių – sudėtinga gauti išsamią informaciją apie tiekėjų ar gamintojų nuosavybės struktūrą bei kontroliuojančius asmenis, o tai turi įtakos pirkimų procedūrų terminams ir pasiūlymų vertinimo procesui. Tačiau tokiu būdu užtikrinama, kad pirkimuose nedalyvautų nacionalinio saugumo reikalavimų neatitinkantys subjektai, o įsigyjami produktai ir paslaugos atitiktų aukštus kokybės ir saugumo standartus.</w:t>
      </w:r>
      <w:r w:rsidR="0043668B">
        <w:rPr>
          <w:rFonts w:ascii="Calibri" w:hAnsi="Calibri" w:cs="Calibri"/>
        </w:rPr>
        <w:t xml:space="preserve"> </w:t>
      </w:r>
    </w:p>
    <w:p w:rsidR="00F475B8" w:rsidRPr="00F475B8" w:rsidRDefault="00F475B8" w:rsidP="00F475B8">
      <w:pPr>
        <w:spacing w:line="360" w:lineRule="auto"/>
        <w:ind w:firstLine="709"/>
        <w:jc w:val="both"/>
        <w:rPr>
          <w:rFonts w:ascii="Calibri" w:hAnsi="Calibri" w:cs="Calibri"/>
          <w:i/>
          <w:iCs/>
        </w:rPr>
      </w:pPr>
      <w:r w:rsidRPr="00F475B8">
        <w:rPr>
          <w:rFonts w:ascii="Calibri" w:hAnsi="Calibri" w:cs="Calibri"/>
          <w:i/>
          <w:iCs/>
        </w:rPr>
        <w:t>Pirkimų rezultatai ir ginčai</w:t>
      </w:r>
    </w:p>
    <w:p w:rsidR="00F475B8" w:rsidRPr="00F475B8" w:rsidRDefault="00F475B8" w:rsidP="00F475B8">
      <w:pPr>
        <w:spacing w:line="360" w:lineRule="auto"/>
        <w:ind w:firstLine="709"/>
        <w:jc w:val="both"/>
        <w:rPr>
          <w:rFonts w:ascii="Calibri" w:hAnsi="Calibri" w:cs="Calibri"/>
        </w:rPr>
      </w:pPr>
      <w:r w:rsidRPr="00F475B8">
        <w:rPr>
          <w:rFonts w:ascii="Calibri" w:hAnsi="Calibri" w:cs="Calibri"/>
        </w:rPr>
        <w:t>2025 metais Įstaiga sudarė 430 viešojo pirkimo sutarčių, kurių bendra vertė siekė 135,7</w:t>
      </w:r>
      <w:r w:rsidR="0043668B">
        <w:rPr>
          <w:rFonts w:ascii="Calibri" w:hAnsi="Calibri" w:cs="Calibri"/>
        </w:rPr>
        <w:t> </w:t>
      </w:r>
      <w:r w:rsidRPr="00F475B8">
        <w:rPr>
          <w:rFonts w:ascii="Calibri" w:hAnsi="Calibri" w:cs="Calibri"/>
        </w:rPr>
        <w:t>mln.</w:t>
      </w:r>
      <w:r w:rsidR="0043668B">
        <w:rPr>
          <w:rFonts w:ascii="Calibri" w:hAnsi="Calibri" w:cs="Calibri"/>
        </w:rPr>
        <w:t> </w:t>
      </w:r>
      <w:r w:rsidR="00F65A59">
        <w:rPr>
          <w:rFonts w:ascii="Calibri" w:hAnsi="Calibri" w:cs="Calibri"/>
        </w:rPr>
        <w:t>eurų</w:t>
      </w:r>
      <w:r w:rsidRPr="00F475B8">
        <w:rPr>
          <w:rFonts w:ascii="Calibri" w:hAnsi="Calibri" w:cs="Calibri"/>
        </w:rPr>
        <w:t xml:space="preserve"> (neįskaitant sutarčių, sudarytų Savivaldybės CPO atliktų pirkimų pagrindu).</w:t>
      </w:r>
      <w:r w:rsidR="0043668B">
        <w:rPr>
          <w:rFonts w:ascii="Calibri" w:hAnsi="Calibri" w:cs="Calibri"/>
        </w:rPr>
        <w:t xml:space="preserve"> </w:t>
      </w:r>
    </w:p>
    <w:p w:rsidR="00F475B8" w:rsidRPr="00F475B8" w:rsidRDefault="00F475B8" w:rsidP="00F475B8">
      <w:pPr>
        <w:spacing w:line="360" w:lineRule="auto"/>
        <w:ind w:firstLine="709"/>
        <w:jc w:val="both"/>
        <w:rPr>
          <w:rFonts w:ascii="Calibri" w:hAnsi="Calibri" w:cs="Calibri"/>
        </w:rPr>
      </w:pPr>
      <w:r w:rsidRPr="00F475B8">
        <w:rPr>
          <w:rFonts w:ascii="Calibri" w:hAnsi="Calibri" w:cs="Calibri"/>
        </w:rPr>
        <w:t>Per metus gautos ir išnagrinėtos 49 tiekėjų pretenzijos dėl pirkimo procedūrų. Iš jų 4</w:t>
      </w:r>
      <w:r w:rsidR="0043668B">
        <w:rPr>
          <w:rFonts w:ascii="Calibri" w:hAnsi="Calibri" w:cs="Calibri"/>
        </w:rPr>
        <w:t> </w:t>
      </w:r>
      <w:r w:rsidRPr="00F475B8">
        <w:rPr>
          <w:rFonts w:ascii="Calibri" w:hAnsi="Calibri" w:cs="Calibri"/>
        </w:rPr>
        <w:t>pripažintos pagrįstomis, 6 – iš dalies pagrįstomis (patikslintos techninės specifikacijos). Dėl 5</w:t>
      </w:r>
      <w:r w:rsidR="002D2AD1">
        <w:rPr>
          <w:rFonts w:ascii="Calibri" w:hAnsi="Calibri" w:cs="Calibri"/>
        </w:rPr>
        <w:t> </w:t>
      </w:r>
      <w:r w:rsidRPr="00F475B8">
        <w:rPr>
          <w:rFonts w:ascii="Calibri" w:hAnsi="Calibri" w:cs="Calibri"/>
        </w:rPr>
        <w:t>pirkimų tiekėjai inicijavo teisminius ginčus: 4 atvejais Savivaldybė apgynė savo sprendimus, 1</w:t>
      </w:r>
      <w:r w:rsidR="002D2AD1">
        <w:rPr>
          <w:rFonts w:ascii="Calibri" w:hAnsi="Calibri" w:cs="Calibri"/>
        </w:rPr>
        <w:t> </w:t>
      </w:r>
      <w:r w:rsidRPr="00F475B8">
        <w:rPr>
          <w:rFonts w:ascii="Calibri" w:hAnsi="Calibri" w:cs="Calibri"/>
        </w:rPr>
        <w:t>byla nagrinėjama.</w:t>
      </w:r>
      <w:r w:rsidR="002D2AD1">
        <w:rPr>
          <w:rFonts w:ascii="Calibri" w:hAnsi="Calibri" w:cs="Calibri"/>
        </w:rPr>
        <w:t xml:space="preserve"> </w:t>
      </w:r>
    </w:p>
    <w:p w:rsidR="00F475B8" w:rsidRPr="00F475B8" w:rsidRDefault="00F475B8" w:rsidP="00F475B8">
      <w:pPr>
        <w:spacing w:line="360" w:lineRule="auto"/>
        <w:ind w:firstLine="709"/>
        <w:jc w:val="both"/>
        <w:rPr>
          <w:rFonts w:ascii="Calibri" w:hAnsi="Calibri" w:cs="Calibri"/>
        </w:rPr>
      </w:pPr>
      <w:r w:rsidRPr="00F475B8">
        <w:rPr>
          <w:rFonts w:ascii="Calibri" w:hAnsi="Calibri" w:cs="Calibri"/>
        </w:rPr>
        <w:t>2025 m. balandžio mėn., siekiant didinti konkurenciją ir skatinti tiekėjų dalyvavimą pirkimuose, kartu su Viešųjų pirkimų tarnyba dalyvauta renginyje, skirtame Kauno regiono verslo atstovams. Renginio metu pristatyti 2025 metais planuojami vykdyti viešieji pirkimai bei pateikta metodinė informacija apie dalyvavimą pirkimuose ir pasiūlymų teikimą CVP IS sistemoje.</w:t>
      </w:r>
    </w:p>
    <w:p w:rsidR="00F475B8" w:rsidRPr="00FB79CA" w:rsidRDefault="00F475B8" w:rsidP="00F475B8">
      <w:pPr>
        <w:spacing w:line="360" w:lineRule="auto"/>
        <w:ind w:firstLine="709"/>
        <w:jc w:val="both"/>
        <w:rPr>
          <w:rFonts w:ascii="Calibri" w:hAnsi="Calibri" w:cs="Calibri"/>
        </w:rPr>
      </w:pPr>
      <w:r w:rsidRPr="00F475B8">
        <w:rPr>
          <w:rFonts w:ascii="Calibri" w:hAnsi="Calibri" w:cs="Calibri"/>
        </w:rPr>
        <w:t>2025 metais Savivaldybės organizuotiems viešiesiems pirkimams tiekėjai pateikė 1</w:t>
      </w:r>
      <w:r w:rsidR="002D2AD1">
        <w:rPr>
          <w:rFonts w:ascii="Calibri" w:hAnsi="Calibri" w:cs="Calibri"/>
        </w:rPr>
        <w:t> </w:t>
      </w:r>
      <w:r w:rsidRPr="00F475B8">
        <w:rPr>
          <w:rFonts w:ascii="Calibri" w:hAnsi="Calibri" w:cs="Calibri"/>
        </w:rPr>
        <w:t>241</w:t>
      </w:r>
      <w:r w:rsidR="002D2AD1">
        <w:rPr>
          <w:rFonts w:ascii="Calibri" w:hAnsi="Calibri" w:cs="Calibri"/>
        </w:rPr>
        <w:t> </w:t>
      </w:r>
      <w:r w:rsidRPr="00F475B8">
        <w:rPr>
          <w:rFonts w:ascii="Calibri" w:hAnsi="Calibri" w:cs="Calibri"/>
        </w:rPr>
        <w:t>pasiūlymą, iš jų 737 – tarptautiniams ir supaprastintiems skelbiamiems pirkimams. Vieno tiekėjo pirkimų dalis sudarė 16,4 proc. visų pirkimų apimties (Lietuvos vidurkis – 20,1 proc.), kas rodo pakankamą konkurencijos lygį vykdomuose pirkimuose.</w:t>
      </w:r>
      <w:r w:rsidR="002D2AD1">
        <w:rPr>
          <w:rFonts w:ascii="Calibri" w:hAnsi="Calibri" w:cs="Calibri"/>
        </w:rPr>
        <w:t xml:space="preserve"> </w:t>
      </w:r>
    </w:p>
    <w:p w:rsidR="004B45C5" w:rsidRPr="00FB79CA" w:rsidRDefault="004B45C5" w:rsidP="002D2AD1">
      <w:pPr>
        <w:spacing w:line="360" w:lineRule="auto"/>
        <w:jc w:val="both"/>
        <w:rPr>
          <w:rFonts w:ascii="Calibri" w:hAnsi="Calibri" w:cs="Calibri"/>
        </w:rPr>
      </w:pPr>
    </w:p>
    <w:p w:rsidR="00CC1FFD" w:rsidRPr="005D0740" w:rsidRDefault="00CC1FFD" w:rsidP="00D24BE4">
      <w:pPr>
        <w:tabs>
          <w:tab w:val="left" w:pos="3540"/>
          <w:tab w:val="center" w:pos="4819"/>
        </w:tabs>
        <w:spacing w:line="360" w:lineRule="auto"/>
        <w:jc w:val="center"/>
        <w:rPr>
          <w:rFonts w:ascii="Calibri" w:hAnsi="Calibri" w:cs="Calibri"/>
          <w:b/>
          <w:bCs/>
        </w:rPr>
      </w:pPr>
      <w:r w:rsidRPr="005D0740">
        <w:rPr>
          <w:rFonts w:ascii="Calibri" w:hAnsi="Calibri" w:cs="Calibri"/>
          <w:b/>
          <w:bCs/>
        </w:rPr>
        <w:t>Koncesijos</w:t>
      </w:r>
      <w:r w:rsidR="00D24BE4" w:rsidRPr="005D0740">
        <w:rPr>
          <w:rFonts w:ascii="Calibri" w:hAnsi="Calibri" w:cs="Calibri"/>
          <w:b/>
          <w:bCs/>
        </w:rPr>
        <w:t xml:space="preserve"> </w:t>
      </w:r>
    </w:p>
    <w:p w:rsidR="004B45C5" w:rsidRPr="00F86A79" w:rsidRDefault="004B45C5" w:rsidP="002D2AD1">
      <w:pPr>
        <w:tabs>
          <w:tab w:val="left" w:pos="3540"/>
          <w:tab w:val="center" w:pos="4819"/>
        </w:tabs>
        <w:spacing w:line="360" w:lineRule="auto"/>
        <w:jc w:val="center"/>
        <w:rPr>
          <w:rFonts w:ascii="Calibri" w:hAnsi="Calibri" w:cs="Calibri"/>
          <w:bCs/>
          <w:highlight w:val="yellow"/>
        </w:rPr>
      </w:pPr>
    </w:p>
    <w:p w:rsidR="005D0740" w:rsidRPr="005D0740" w:rsidRDefault="005D0740" w:rsidP="005D0740">
      <w:pPr>
        <w:spacing w:line="360" w:lineRule="auto"/>
        <w:ind w:firstLine="709"/>
        <w:jc w:val="both"/>
        <w:rPr>
          <w:rFonts w:ascii="Calibri" w:hAnsi="Calibri" w:cs="Calibri"/>
        </w:rPr>
      </w:pPr>
      <w:r w:rsidRPr="005D0740">
        <w:rPr>
          <w:rFonts w:ascii="Calibri" w:hAnsi="Calibri" w:cs="Calibri"/>
        </w:rPr>
        <w:t>Vykdant viešojo transporto keleivių stotelių stoginių įrengimo ir priežiūros koncesijos sutartį, pagal kurią koncesininkas savo lėšomis įrengia ir prižiūri stogines, o pajamas gauna iš reklamos sklaidos dalyje stoginių įrengtuose reklamos stenduose, 2025 metais Kauno mieste buvo įrengtos ir Savivaldybei perduotos 3 naujos stoginės.</w:t>
      </w:r>
      <w:r w:rsidR="002D2AD1">
        <w:rPr>
          <w:rFonts w:ascii="Calibri" w:hAnsi="Calibri" w:cs="Calibri"/>
        </w:rPr>
        <w:t xml:space="preserve"> </w:t>
      </w:r>
    </w:p>
    <w:p w:rsidR="005D0740" w:rsidRPr="005D0740" w:rsidRDefault="005D0740" w:rsidP="005D0740">
      <w:pPr>
        <w:spacing w:line="360" w:lineRule="auto"/>
        <w:ind w:firstLine="709"/>
        <w:jc w:val="both"/>
        <w:rPr>
          <w:rFonts w:ascii="Calibri" w:hAnsi="Calibri" w:cs="Calibri"/>
        </w:rPr>
      </w:pPr>
      <w:r w:rsidRPr="005D0740">
        <w:rPr>
          <w:rFonts w:ascii="Calibri" w:hAnsi="Calibri" w:cs="Calibri"/>
        </w:rPr>
        <w:t>Per visą sutarties vykdymo laikotarpį koncesininko lėšomis Kauno mieste įrengta 481</w:t>
      </w:r>
      <w:r w:rsidR="002D2AD1">
        <w:rPr>
          <w:rFonts w:ascii="Calibri" w:hAnsi="Calibri" w:cs="Calibri"/>
        </w:rPr>
        <w:t> </w:t>
      </w:r>
      <w:r w:rsidRPr="005D0740">
        <w:rPr>
          <w:rFonts w:ascii="Calibri" w:hAnsi="Calibri" w:cs="Calibri"/>
        </w:rPr>
        <w:t>nauja stoginė. Bendra koncesininko investicijų suma viršija 2,935 mln. Eur (su PVM).</w:t>
      </w:r>
      <w:r w:rsidR="002D2AD1">
        <w:rPr>
          <w:rFonts w:ascii="Calibri" w:hAnsi="Calibri" w:cs="Calibri"/>
        </w:rPr>
        <w:t xml:space="preserve"> </w:t>
      </w:r>
    </w:p>
    <w:p w:rsidR="00CC1FFD" w:rsidRPr="005D0740" w:rsidRDefault="005D0740" w:rsidP="00607BDC">
      <w:pPr>
        <w:spacing w:line="360" w:lineRule="auto"/>
        <w:ind w:firstLine="709"/>
        <w:jc w:val="both"/>
        <w:rPr>
          <w:rFonts w:ascii="Calibri" w:hAnsi="Calibri" w:cs="Calibri"/>
        </w:rPr>
      </w:pPr>
      <w:r w:rsidRPr="005D0740">
        <w:rPr>
          <w:rFonts w:ascii="Calibri" w:hAnsi="Calibri" w:cs="Calibri"/>
        </w:rPr>
        <w:t>Atsižvelgiant į Savivaldybės prašymus ir įgyvendintus gatvių remonto darbus, 2025</w:t>
      </w:r>
      <w:r w:rsidR="002D2AD1">
        <w:rPr>
          <w:rFonts w:ascii="Calibri" w:hAnsi="Calibri" w:cs="Calibri"/>
        </w:rPr>
        <w:t> </w:t>
      </w:r>
      <w:r w:rsidRPr="005D0740">
        <w:rPr>
          <w:rFonts w:ascii="Calibri" w:hAnsi="Calibri" w:cs="Calibri"/>
        </w:rPr>
        <w:t>metais koncesininkas savo lėšomis perkėlė 3 stogines į kitas viešojo transporto stoteles.</w:t>
      </w:r>
      <w:r w:rsidR="002D2AD1">
        <w:rPr>
          <w:rFonts w:ascii="Calibri" w:hAnsi="Calibri" w:cs="Calibri"/>
        </w:rPr>
        <w:t xml:space="preserve"> </w:t>
      </w:r>
    </w:p>
    <w:p w:rsidR="00721516" w:rsidRPr="00D77EE4" w:rsidRDefault="00721516" w:rsidP="004B45C5">
      <w:pPr>
        <w:spacing w:line="360" w:lineRule="auto"/>
        <w:jc w:val="both"/>
        <w:rPr>
          <w:rFonts w:ascii="Calibri" w:hAnsi="Calibri" w:cs="Calibri"/>
          <w:bCs/>
        </w:rPr>
      </w:pPr>
    </w:p>
    <w:p w:rsidR="00721516" w:rsidRPr="000C7112" w:rsidRDefault="00721516" w:rsidP="004B45C5">
      <w:pPr>
        <w:tabs>
          <w:tab w:val="left" w:pos="2160"/>
        </w:tabs>
        <w:spacing w:line="360" w:lineRule="auto"/>
        <w:jc w:val="center"/>
        <w:rPr>
          <w:rFonts w:ascii="Calibri" w:hAnsi="Calibri" w:cs="Calibri"/>
          <w:b/>
          <w:bCs/>
        </w:rPr>
      </w:pPr>
      <w:r w:rsidRPr="000C7112">
        <w:rPr>
          <w:rFonts w:ascii="Calibri" w:eastAsia="Calibri" w:hAnsi="Calibri" w:cs="Calibri"/>
          <w:b/>
          <w:bCs/>
          <w:lang w:eastAsia="lt-LT"/>
        </w:rPr>
        <w:t>Užsienio</w:t>
      </w:r>
      <w:r w:rsidRPr="000C7112">
        <w:rPr>
          <w:rFonts w:ascii="Calibri" w:hAnsi="Calibri" w:cs="Calibri"/>
          <w:b/>
          <w:bCs/>
        </w:rPr>
        <w:t xml:space="preserve"> ryšiai </w:t>
      </w:r>
    </w:p>
    <w:p w:rsidR="000C7112" w:rsidRPr="002D2AD1" w:rsidRDefault="000C7112" w:rsidP="004B45C5">
      <w:pPr>
        <w:tabs>
          <w:tab w:val="left" w:pos="2160"/>
        </w:tabs>
        <w:spacing w:line="360" w:lineRule="auto"/>
        <w:jc w:val="center"/>
        <w:rPr>
          <w:rFonts w:ascii="Calibri" w:hAnsi="Calibri" w:cs="Calibri"/>
          <w:bCs/>
          <w:highlight w:val="yellow"/>
        </w:rPr>
      </w:pPr>
    </w:p>
    <w:p w:rsidR="000C7112" w:rsidRPr="000C7112" w:rsidRDefault="000C7112" w:rsidP="000C7112">
      <w:pPr>
        <w:spacing w:line="360" w:lineRule="auto"/>
        <w:ind w:firstLine="709"/>
        <w:jc w:val="both"/>
        <w:rPr>
          <w:rFonts w:ascii="Calibri" w:hAnsi="Calibri" w:cs="Calibri"/>
        </w:rPr>
      </w:pPr>
      <w:r w:rsidRPr="000C7112">
        <w:rPr>
          <w:rFonts w:ascii="Calibri" w:hAnsi="Calibri" w:cs="Calibri"/>
        </w:rPr>
        <w:t xml:space="preserve">2025 metai Kauno miestui buvo dinamiški ir išsiskyrė aktyvia tarptautine veikla </w:t>
      </w:r>
      <w:r w:rsidR="00C274AA">
        <w:rPr>
          <w:rFonts w:ascii="Calibri" w:hAnsi="Calibri" w:cs="Calibri"/>
        </w:rPr>
        <w:t xml:space="preserve">ir </w:t>
      </w:r>
      <w:r w:rsidRPr="000C7112">
        <w:rPr>
          <w:rFonts w:ascii="Calibri" w:hAnsi="Calibri" w:cs="Calibri"/>
        </w:rPr>
        <w:t xml:space="preserve">reikšmingais renginiais nacionaliniu ir tarptautiniu lygmeniu. Per ataskaitinius metus surengta daug susitikimų, oficialių vizitų ir renginių, kuriuose dalyvavo užsienio valstybių diplomatai, miestų partnerių delegacijos, Lietuvos ir užsienio organizacijų atstovai. Vienas ryškiausių metų akcentų – Monako Kunigaikštystės </w:t>
      </w:r>
      <w:r w:rsidR="002D2AD1">
        <w:rPr>
          <w:rFonts w:ascii="Calibri" w:hAnsi="Calibri" w:cs="Calibri"/>
        </w:rPr>
        <w:t>p</w:t>
      </w:r>
      <w:r w:rsidRPr="000C7112">
        <w:rPr>
          <w:rFonts w:ascii="Calibri" w:hAnsi="Calibri" w:cs="Calibri"/>
        </w:rPr>
        <w:t>rinco Alberto II vizitas Kaune.</w:t>
      </w:r>
      <w:r w:rsidR="002D2AD1">
        <w:rPr>
          <w:rFonts w:ascii="Calibri" w:hAnsi="Calibri" w:cs="Calibri"/>
        </w:rPr>
        <w:t xml:space="preserve"> </w:t>
      </w:r>
    </w:p>
    <w:p w:rsidR="00D841F3" w:rsidRDefault="000C7112" w:rsidP="00D841F3">
      <w:pPr>
        <w:spacing w:line="360" w:lineRule="auto"/>
        <w:ind w:firstLine="709"/>
        <w:jc w:val="both"/>
        <w:rPr>
          <w:rFonts w:ascii="Calibri" w:hAnsi="Calibri" w:cs="Calibri"/>
        </w:rPr>
      </w:pPr>
      <w:r w:rsidRPr="000C7112">
        <w:rPr>
          <w:rFonts w:ascii="Calibri" w:hAnsi="Calibri" w:cs="Calibri"/>
        </w:rPr>
        <w:t xml:space="preserve">Tarptautinė veikla tapo svarbia priemone nuosekliai plėtoti esamas partnerystes ir inicijuoti naujas bendradarbiavimo kryptis. Užmegzti ir stiprinami ryšiai prisidėjo prie Kauno miesto žinomumo didinimo, teigiamo įvaizdžio formavimo bei konstruktyvaus tarptautinio dialogo plėtros. </w:t>
      </w:r>
    </w:p>
    <w:p w:rsidR="000C7112" w:rsidRPr="000C7112" w:rsidRDefault="00D841F3" w:rsidP="00D841F3">
      <w:pPr>
        <w:spacing w:line="360" w:lineRule="auto"/>
        <w:ind w:firstLine="709"/>
        <w:jc w:val="both"/>
        <w:rPr>
          <w:rFonts w:ascii="Calibri" w:hAnsi="Calibri" w:cs="Calibri"/>
        </w:rPr>
      </w:pPr>
      <w:r w:rsidRPr="000C7112">
        <w:rPr>
          <w:rFonts w:ascii="Calibri" w:hAnsi="Calibri" w:cs="Calibri"/>
        </w:rPr>
        <w:t xml:space="preserve">Siekiant toliau plėtoti bendradarbiavimą su esamais miestais partneriais, 2025 metais organizuoti nuotoliniai ir kontaktiniai susitikimai su partnerių savivaldybių atstovais Kaune ir užsienio miestuose. Susitikimų metu aptarti bendradarbiavimo, verslo, kultūros, švietimo, sporto ir krizių valdymo klausimai. Per ataskaitinius metus Kaunas sulaukė delegacijų iš Tamperės (Suomija), </w:t>
      </w:r>
      <w:r w:rsidRPr="00C274AA">
        <w:rPr>
          <w:rFonts w:ascii="Calibri" w:hAnsi="Calibri" w:cs="Calibri"/>
        </w:rPr>
        <w:t>Jonšiopingo (Švedija), Rišon Le</w:t>
      </w:r>
      <w:r w:rsidR="00481D0B" w:rsidRPr="00C274AA">
        <w:rPr>
          <w:rFonts w:ascii="Calibri" w:hAnsi="Calibri" w:cs="Calibri"/>
        </w:rPr>
        <w:t>cij</w:t>
      </w:r>
      <w:r w:rsidRPr="00C274AA">
        <w:rPr>
          <w:rFonts w:ascii="Calibri" w:hAnsi="Calibri" w:cs="Calibri"/>
        </w:rPr>
        <w:t>ono (Izraelis), Jaocu</w:t>
      </w:r>
      <w:r w:rsidRPr="000C7112">
        <w:rPr>
          <w:rFonts w:ascii="Calibri" w:hAnsi="Calibri" w:cs="Calibri"/>
        </w:rPr>
        <w:t xml:space="preserve"> ir Hiracukos (Japonija), Brno (Čekija), Brešos (Italija), Torunės (Lenkija) </w:t>
      </w:r>
      <w:r w:rsidR="002D2AD1">
        <w:rPr>
          <w:rFonts w:ascii="Calibri" w:hAnsi="Calibri" w:cs="Calibri"/>
        </w:rPr>
        <w:t xml:space="preserve">ir </w:t>
      </w:r>
      <w:r w:rsidRPr="000C7112">
        <w:rPr>
          <w:rFonts w:ascii="Calibri" w:hAnsi="Calibri" w:cs="Calibri"/>
        </w:rPr>
        <w:t>Grenoblio (Prancūzija).</w:t>
      </w:r>
      <w:r w:rsidR="002D2AD1">
        <w:rPr>
          <w:rFonts w:ascii="Calibri" w:hAnsi="Calibri" w:cs="Calibri"/>
        </w:rPr>
        <w:t xml:space="preserve"> </w:t>
      </w:r>
    </w:p>
    <w:p w:rsidR="000C7112" w:rsidRPr="000C7112" w:rsidRDefault="000C7112" w:rsidP="000C7112">
      <w:pPr>
        <w:spacing w:line="360" w:lineRule="auto"/>
        <w:ind w:firstLine="709"/>
        <w:jc w:val="both"/>
        <w:rPr>
          <w:rFonts w:ascii="Calibri" w:hAnsi="Calibri" w:cs="Calibri"/>
        </w:rPr>
      </w:pPr>
      <w:r w:rsidRPr="000C7112">
        <w:rPr>
          <w:rFonts w:ascii="Calibri" w:hAnsi="Calibri" w:cs="Calibri"/>
        </w:rPr>
        <w:t>2025 metais Kaune ir toliau vyko tradiciniais tapę renginiai, atspindintys miesto tarptautiškumą ir aktyvų bendradarbiavimą su užsienio partneriais. Šios iniciatyvos įgyvendintos glaudžiai bendradarbiaujant su miestais partneriais, įvairių šalių ambasadomis bei vietos organizacijomis.</w:t>
      </w:r>
    </w:p>
    <w:p w:rsidR="000C7112" w:rsidRPr="000C7112" w:rsidRDefault="000C7112" w:rsidP="000C7112">
      <w:pPr>
        <w:spacing w:line="360" w:lineRule="auto"/>
        <w:ind w:firstLine="709"/>
        <w:jc w:val="both"/>
        <w:rPr>
          <w:rFonts w:ascii="Calibri" w:hAnsi="Calibri" w:cs="Calibri"/>
        </w:rPr>
      </w:pPr>
      <w:r w:rsidRPr="000C7112">
        <w:rPr>
          <w:rFonts w:ascii="Calibri" w:hAnsi="Calibri" w:cs="Calibri"/>
        </w:rPr>
        <w:t>Kovo mėnesį Kaune paminėtas Frankofonijos mėnuo – surengtas platus kultūrinių ir edukacinių renginių ciklas. Balandžio mėnesį vyko Skandinavijos dienų renginiai, o gegužę miestas prisidėjo prie programos „Japonijos dienos Kaune WA“ įgyvendinimo.</w:t>
      </w:r>
      <w:r w:rsidR="002D2AD1">
        <w:rPr>
          <w:rFonts w:ascii="Calibri" w:hAnsi="Calibri" w:cs="Calibri"/>
        </w:rPr>
        <w:t xml:space="preserve"> </w:t>
      </w:r>
    </w:p>
    <w:p w:rsidR="000C7112" w:rsidRPr="000C7112" w:rsidRDefault="000C7112" w:rsidP="000C7112">
      <w:pPr>
        <w:spacing w:line="360" w:lineRule="auto"/>
        <w:ind w:firstLine="709"/>
        <w:jc w:val="both"/>
        <w:rPr>
          <w:rFonts w:ascii="Calibri" w:hAnsi="Calibri" w:cs="Calibri"/>
        </w:rPr>
      </w:pPr>
      <w:r w:rsidRPr="000C7112">
        <w:rPr>
          <w:rFonts w:ascii="Calibri" w:hAnsi="Calibri" w:cs="Calibri"/>
        </w:rPr>
        <w:t>Skandinavijos dienų metu organizuotas švietimo forumas „Mokytojų lyderystė: novatoriški Skandinavijos patyrimai“, kuriame Šiaurės šalių ekspertai dalijosi gerąja patirtimi apie mokytojų lyderystės stiprinimą, skaitmeninių sprendimų taikymą, mokymosi pagalbos sistemų tobulinimą ir pedagogų rengimo procesų gerinimą. Šie renginiai praturtino miesto kultūrinį ir švietimo gyvenimą bei sudarė galimybes gyventojams ir miesto svečiams nemokamai susipažinti su įvairių šalių kultūra, švietimo iniciatyvomis ir tarptautine patirtimi.</w:t>
      </w:r>
    </w:p>
    <w:p w:rsidR="000C7112" w:rsidRPr="000C7112" w:rsidRDefault="000C7112" w:rsidP="000C7112">
      <w:pPr>
        <w:spacing w:line="360" w:lineRule="auto"/>
        <w:ind w:firstLine="709"/>
        <w:jc w:val="both"/>
        <w:rPr>
          <w:rFonts w:ascii="Calibri" w:hAnsi="Calibri" w:cs="Calibri"/>
        </w:rPr>
      </w:pPr>
      <w:r w:rsidRPr="000C7112">
        <w:rPr>
          <w:rFonts w:ascii="Calibri" w:hAnsi="Calibri" w:cs="Calibri"/>
        </w:rPr>
        <w:t xml:space="preserve">2025 metais Kaune taip pat surengtos „Čekijos dienos Kaune“, skirtos pristatyti miestą partnerį Brno (Čekija), Čekijos kultūrą ir stiprinti bendradarbiavimą su Čekijos Respublikos ambasada Lietuvos Respublikoje. Renginių programoje vyko vaikų piešinių paroda „Čekijos spalvos“, Čekijos fotografijų lauko ekspozicija </w:t>
      </w:r>
      <w:r w:rsidR="002D2AD1">
        <w:rPr>
          <w:rFonts w:ascii="Calibri" w:hAnsi="Calibri" w:cs="Calibri"/>
        </w:rPr>
        <w:t xml:space="preserve">ir </w:t>
      </w:r>
      <w:r w:rsidRPr="000C7112">
        <w:rPr>
          <w:rFonts w:ascii="Calibri" w:hAnsi="Calibri" w:cs="Calibri"/>
        </w:rPr>
        <w:t>kino filmo „Barono Miunhauzeno nuotykiai“ peržiūra kino centre „Romuva“.</w:t>
      </w:r>
      <w:r w:rsidR="00C274AA">
        <w:rPr>
          <w:rFonts w:ascii="Calibri" w:hAnsi="Calibri" w:cs="Calibri"/>
        </w:rPr>
        <w:t xml:space="preserve"> </w:t>
      </w:r>
    </w:p>
    <w:p w:rsidR="000C7112" w:rsidRPr="000C7112" w:rsidRDefault="000C7112" w:rsidP="000C7112">
      <w:pPr>
        <w:spacing w:line="360" w:lineRule="auto"/>
        <w:ind w:firstLine="709"/>
        <w:jc w:val="both"/>
        <w:rPr>
          <w:rFonts w:ascii="Calibri" w:hAnsi="Calibri" w:cs="Calibri"/>
        </w:rPr>
      </w:pPr>
      <w:r w:rsidRPr="000C7112">
        <w:rPr>
          <w:rFonts w:ascii="Calibri" w:hAnsi="Calibri" w:cs="Calibri"/>
        </w:rPr>
        <w:t>Rugsėjo mėnesį pirmą kartą surengtas naujas renginių ciklas – „Italų dienos 2025“. Ši iniciatyva suteikė galimybę miesto gyventojams ir svečiams nemokamai dalyvauti kultūriniuose renginiuose, fotografijų parodose ir koncertuose, pristatančiuose Italijos kultūrą. 2025 m. rugsėjo 17–21</w:t>
      </w:r>
      <w:r w:rsidR="00C274AA">
        <w:rPr>
          <w:rFonts w:ascii="Calibri" w:hAnsi="Calibri" w:cs="Calibri"/>
        </w:rPr>
        <w:t> </w:t>
      </w:r>
      <w:r w:rsidRPr="000C7112">
        <w:rPr>
          <w:rFonts w:ascii="Calibri" w:hAnsi="Calibri" w:cs="Calibri"/>
        </w:rPr>
        <w:t>d. Kaune lankėsi miestų partnerių delegacijos iš Italijos, kurios dalyvavo renginiuose ir prisidėjo prie kultūrinio dialogo stiprinimo.</w:t>
      </w:r>
      <w:r w:rsidR="00C274AA">
        <w:rPr>
          <w:rFonts w:ascii="Calibri" w:hAnsi="Calibri" w:cs="Calibri"/>
        </w:rPr>
        <w:t xml:space="preserve"> </w:t>
      </w:r>
    </w:p>
    <w:p w:rsidR="00E32F01" w:rsidRPr="00E32F01" w:rsidRDefault="00E32F01" w:rsidP="00E32F01">
      <w:pPr>
        <w:spacing w:line="360" w:lineRule="auto"/>
        <w:ind w:firstLine="709"/>
        <w:jc w:val="both"/>
        <w:rPr>
          <w:rFonts w:ascii="Calibri" w:hAnsi="Calibri" w:cs="Calibri"/>
        </w:rPr>
      </w:pPr>
      <w:r w:rsidRPr="00E32F01">
        <w:rPr>
          <w:rFonts w:ascii="Calibri" w:hAnsi="Calibri" w:cs="Calibri"/>
        </w:rPr>
        <w:t xml:space="preserve">Reikšmingą tarptautinės veiklos dalį sudarė švietimo ir kultūros mainai – Kauno švietimo atstovų vizitai Japonijoje ir Prancūzijoje, užsienio delegacijų vizitai Kaune, dalyvavimas tarptautiniuose festivaliuose (Saporo sniego festivalis Japonijoje), koncertai, konkursai </w:t>
      </w:r>
      <w:r w:rsidR="00C274AA">
        <w:rPr>
          <w:rFonts w:ascii="Calibri" w:hAnsi="Calibri" w:cs="Calibri"/>
        </w:rPr>
        <w:t xml:space="preserve">ir </w:t>
      </w:r>
      <w:r w:rsidRPr="00E32F01">
        <w:rPr>
          <w:rFonts w:ascii="Calibri" w:hAnsi="Calibri" w:cs="Calibri"/>
        </w:rPr>
        <w:t>parodos. Organizuoti bendri renginiai su užsienio šalių ambasadomis, įskaitant Čekijos, Italijos ir kitų valstybių kultūrines iniciatyvas.</w:t>
      </w:r>
      <w:r w:rsidR="00C274AA">
        <w:rPr>
          <w:rFonts w:ascii="Calibri" w:hAnsi="Calibri" w:cs="Calibri"/>
        </w:rPr>
        <w:t xml:space="preserve"> </w:t>
      </w:r>
    </w:p>
    <w:p w:rsidR="00E32F01" w:rsidRPr="00E32F01" w:rsidRDefault="00E32F01" w:rsidP="00E32F01">
      <w:pPr>
        <w:spacing w:line="360" w:lineRule="auto"/>
        <w:ind w:firstLine="709"/>
        <w:jc w:val="both"/>
        <w:rPr>
          <w:rFonts w:ascii="Calibri" w:hAnsi="Calibri" w:cs="Calibri"/>
        </w:rPr>
      </w:pPr>
      <w:r w:rsidRPr="00E32F01">
        <w:rPr>
          <w:rFonts w:ascii="Calibri" w:hAnsi="Calibri" w:cs="Calibri"/>
        </w:rPr>
        <w:t>2025 metais taip pat surengtos valstybinės ir miestui reikšmingos šventės bei minėjimai: Lietuvos valstybės atkūrimo dienos ir Lietuvos Nepriklausomybės atkūrimo dienos renginiai, NATO vėliavos pakėlimo ceremonija, Liepos 6-osios apdovanojimai, 1956 m. Vengrijos revoliucijos metinių minėjimas. Organizuotos įvairios apdovanojimų ceremonijos (švietimo, kultūros, socialinių darbuotojų), infrastruktūros objektų atidarymai (sporto, švietimo paskirties objektai), tarptautiniai kultūros renginiai ir ekspozicijų pristatymai.</w:t>
      </w:r>
      <w:r w:rsidR="00C274AA">
        <w:rPr>
          <w:rFonts w:ascii="Calibri" w:hAnsi="Calibri" w:cs="Calibri"/>
        </w:rPr>
        <w:t xml:space="preserve"> </w:t>
      </w:r>
    </w:p>
    <w:p w:rsidR="000C7112" w:rsidRDefault="00E32F01" w:rsidP="00D841F3">
      <w:pPr>
        <w:spacing w:line="360" w:lineRule="auto"/>
        <w:ind w:firstLine="709"/>
        <w:jc w:val="both"/>
        <w:rPr>
          <w:rFonts w:ascii="Calibri" w:hAnsi="Calibri" w:cs="Calibri"/>
        </w:rPr>
      </w:pPr>
      <w:r w:rsidRPr="00E32F01">
        <w:rPr>
          <w:rFonts w:ascii="Calibri" w:hAnsi="Calibri" w:cs="Calibri"/>
        </w:rPr>
        <w:t>Tarp išskirtinių metų įvykių – priėmimo organizavimas Monako Kunigaikštystės Princo Alberto II vizito proga, tarptautinio skulptūros simpoziumo darbų pristatymas, Kauno istoriją įamžinančių bareljefų atidengimo ceremonija bei kiti miesto reprezentaciniai renginiai.</w:t>
      </w:r>
      <w:r w:rsidR="00C274AA">
        <w:rPr>
          <w:rFonts w:ascii="Calibri" w:hAnsi="Calibri" w:cs="Calibri"/>
        </w:rPr>
        <w:t xml:space="preserve"> </w:t>
      </w:r>
    </w:p>
    <w:p w:rsidR="006428DE" w:rsidRDefault="006428DE" w:rsidP="00D841F3">
      <w:pPr>
        <w:spacing w:line="360" w:lineRule="auto"/>
        <w:ind w:firstLine="709"/>
        <w:jc w:val="both"/>
        <w:rPr>
          <w:rFonts w:ascii="Calibri" w:hAnsi="Calibri" w:cs="Calibri"/>
        </w:rPr>
      </w:pPr>
    </w:p>
    <w:p w:rsidR="006428DE" w:rsidRDefault="00573F3C" w:rsidP="006428DE">
      <w:pPr>
        <w:spacing w:line="360" w:lineRule="auto"/>
        <w:ind w:firstLine="709"/>
        <w:jc w:val="center"/>
        <w:rPr>
          <w:rFonts w:ascii="Calibri" w:hAnsi="Calibri" w:cs="Calibri"/>
          <w:b/>
          <w:bCs/>
        </w:rPr>
      </w:pPr>
      <w:r>
        <w:rPr>
          <w:rFonts w:ascii="Calibri" w:hAnsi="Calibri" w:cs="Calibri"/>
          <w:b/>
          <w:bCs/>
        </w:rPr>
        <w:t xml:space="preserve">Urbanistinė </w:t>
      </w:r>
      <w:r w:rsidR="006428DE" w:rsidRPr="00D6383C">
        <w:rPr>
          <w:rFonts w:ascii="Calibri" w:hAnsi="Calibri" w:cs="Calibri"/>
          <w:b/>
          <w:bCs/>
        </w:rPr>
        <w:t xml:space="preserve">plėtra </w:t>
      </w:r>
    </w:p>
    <w:p w:rsidR="00771181" w:rsidRDefault="00771181" w:rsidP="006428DE">
      <w:pPr>
        <w:spacing w:line="360" w:lineRule="auto"/>
        <w:ind w:firstLine="709"/>
        <w:jc w:val="center"/>
        <w:rPr>
          <w:rFonts w:ascii="Calibri" w:hAnsi="Calibri" w:cs="Calibri"/>
          <w:b/>
          <w:bCs/>
        </w:rPr>
      </w:pPr>
    </w:p>
    <w:p w:rsidR="00771181" w:rsidRPr="00771181" w:rsidRDefault="00771181" w:rsidP="00771181">
      <w:pPr>
        <w:spacing w:line="360" w:lineRule="auto"/>
        <w:ind w:firstLine="709"/>
        <w:jc w:val="both"/>
        <w:rPr>
          <w:rFonts w:ascii="Calibri" w:hAnsi="Calibri" w:cs="Calibri"/>
        </w:rPr>
      </w:pPr>
      <w:r w:rsidRPr="00771181">
        <w:rPr>
          <w:rFonts w:ascii="Calibri" w:hAnsi="Calibri" w:cs="Calibri"/>
        </w:rPr>
        <w:t xml:space="preserve">2025 m. </w:t>
      </w:r>
      <w:r>
        <w:rPr>
          <w:rFonts w:ascii="Calibri" w:hAnsi="Calibri" w:cs="Calibri"/>
        </w:rPr>
        <w:t>v</w:t>
      </w:r>
      <w:r w:rsidRPr="00771181">
        <w:rPr>
          <w:rFonts w:ascii="Calibri" w:hAnsi="Calibri" w:cs="Calibri"/>
        </w:rPr>
        <w:t>ykdytos bendrojo plano keitimo procedūros ir parengta detalizuota esamos būklės analizė sudarė pagrindą duomenimis pagrįstai plėtros koncepcijai ir ilgalaikėms teritorijų vystymo kryptims.</w:t>
      </w:r>
      <w:r w:rsidR="00C274AA">
        <w:rPr>
          <w:rFonts w:ascii="Calibri" w:hAnsi="Calibri" w:cs="Calibri"/>
        </w:rPr>
        <w:t xml:space="preserve"> </w:t>
      </w:r>
    </w:p>
    <w:p w:rsidR="00771181" w:rsidRPr="00771181" w:rsidRDefault="00771181" w:rsidP="00771181">
      <w:pPr>
        <w:spacing w:line="360" w:lineRule="auto"/>
        <w:ind w:firstLine="709"/>
        <w:jc w:val="both"/>
        <w:rPr>
          <w:rFonts w:ascii="Calibri" w:hAnsi="Calibri" w:cs="Calibri"/>
        </w:rPr>
      </w:pPr>
      <w:r w:rsidRPr="00771181">
        <w:rPr>
          <w:rFonts w:ascii="Calibri" w:hAnsi="Calibri" w:cs="Calibri"/>
        </w:rPr>
        <w:t>Didelis dėmesys skirtas atskirų miesto dalių planavimui: patvirtinta Žemosios Fredos urbanistinė koncepcija, pradėtas Kazliškių teritorijos dalies bendrojo plano rengimas. Išlaikytas aukštas teritorijų planavimo dokumentų rengimo intensyvumas – parengti 75 kompleksinio planavimo dokumentai, atlikti 155 kadastriniai matavimai, kurie leido efektyviau pritaikyti sklypus miesto poreikiams.</w:t>
      </w:r>
      <w:r w:rsidR="00C274AA">
        <w:rPr>
          <w:rFonts w:ascii="Calibri" w:hAnsi="Calibri" w:cs="Calibri"/>
        </w:rPr>
        <w:t xml:space="preserve"> </w:t>
      </w:r>
    </w:p>
    <w:p w:rsidR="00771181" w:rsidRPr="00771181" w:rsidRDefault="00771181" w:rsidP="00771181">
      <w:pPr>
        <w:spacing w:line="360" w:lineRule="auto"/>
        <w:ind w:firstLine="709"/>
        <w:jc w:val="both"/>
        <w:rPr>
          <w:rFonts w:ascii="Calibri" w:hAnsi="Calibri" w:cs="Calibri"/>
        </w:rPr>
      </w:pPr>
      <w:r w:rsidRPr="00771181">
        <w:rPr>
          <w:rFonts w:ascii="Calibri" w:hAnsi="Calibri" w:cs="Calibri"/>
        </w:rPr>
        <w:t>Detaliųjų planų keitimai ir koregavimai buvo vykdomi gyvenamosiose, visuomeninėse ir mišrios paskirties teritorijose (I. Kanto g., Laisvės al. 17, Kleboniškio g., Lakūnų pl., Veiverių</w:t>
      </w:r>
      <w:r w:rsidR="00C274AA">
        <w:rPr>
          <w:rFonts w:ascii="Calibri" w:hAnsi="Calibri" w:cs="Calibri"/>
        </w:rPr>
        <w:t> </w:t>
      </w:r>
      <w:r w:rsidRPr="00771181">
        <w:rPr>
          <w:rFonts w:ascii="Calibri" w:hAnsi="Calibri" w:cs="Calibri"/>
        </w:rPr>
        <w:t>g., Kariūnų pl., Vijūkų g., Elektrėnų g., Gruodžio g., Sodų g., Kruonio g., Ateities plentas). Patvirtinti sprendiniai (Nemuno g., Šarkuvos g., Baltijos g., Ašigalio g., Vaišvydo g.) sudarė sąlygas nuoseklia</w:t>
      </w:r>
      <w:r w:rsidR="00C274AA">
        <w:rPr>
          <w:rFonts w:ascii="Calibri" w:hAnsi="Calibri" w:cs="Calibri"/>
        </w:rPr>
        <w:t>i</w:t>
      </w:r>
      <w:r w:rsidRPr="00771181">
        <w:rPr>
          <w:rFonts w:ascii="Calibri" w:hAnsi="Calibri" w:cs="Calibri"/>
        </w:rPr>
        <w:t xml:space="preserve"> </w:t>
      </w:r>
      <w:r w:rsidR="00C274AA">
        <w:rPr>
          <w:rFonts w:ascii="Calibri" w:hAnsi="Calibri" w:cs="Calibri"/>
        </w:rPr>
        <w:t xml:space="preserve">vystyti </w:t>
      </w:r>
      <w:r w:rsidRPr="00771181">
        <w:rPr>
          <w:rFonts w:ascii="Calibri" w:hAnsi="Calibri" w:cs="Calibri"/>
        </w:rPr>
        <w:t>teritorij</w:t>
      </w:r>
      <w:r w:rsidR="00C274AA">
        <w:rPr>
          <w:rFonts w:ascii="Calibri" w:hAnsi="Calibri" w:cs="Calibri"/>
        </w:rPr>
        <w:t>as</w:t>
      </w:r>
      <w:r w:rsidRPr="00771181">
        <w:rPr>
          <w:rFonts w:ascii="Calibri" w:hAnsi="Calibri" w:cs="Calibri"/>
        </w:rPr>
        <w:t xml:space="preserve">, </w:t>
      </w:r>
      <w:r w:rsidR="00C274AA">
        <w:rPr>
          <w:rFonts w:ascii="Calibri" w:hAnsi="Calibri" w:cs="Calibri"/>
        </w:rPr>
        <w:t xml:space="preserve">plėtoti </w:t>
      </w:r>
      <w:r w:rsidRPr="00771181">
        <w:rPr>
          <w:rFonts w:ascii="Calibri" w:hAnsi="Calibri" w:cs="Calibri"/>
        </w:rPr>
        <w:t>infrastruktūr</w:t>
      </w:r>
      <w:r w:rsidR="00C274AA">
        <w:rPr>
          <w:rFonts w:ascii="Calibri" w:hAnsi="Calibri" w:cs="Calibri"/>
        </w:rPr>
        <w:t>ą</w:t>
      </w:r>
      <w:r w:rsidRPr="00771181">
        <w:rPr>
          <w:rFonts w:ascii="Calibri" w:hAnsi="Calibri" w:cs="Calibri"/>
        </w:rPr>
        <w:t xml:space="preserve"> ir </w:t>
      </w:r>
      <w:r w:rsidR="00C274AA">
        <w:rPr>
          <w:rFonts w:ascii="Calibri" w:hAnsi="Calibri" w:cs="Calibri"/>
        </w:rPr>
        <w:t xml:space="preserve">užtikrinti </w:t>
      </w:r>
      <w:r w:rsidRPr="00771181">
        <w:rPr>
          <w:rFonts w:ascii="Calibri" w:hAnsi="Calibri" w:cs="Calibri"/>
        </w:rPr>
        <w:t>vieš</w:t>
      </w:r>
      <w:r w:rsidR="00C274AA">
        <w:rPr>
          <w:rFonts w:ascii="Calibri" w:hAnsi="Calibri" w:cs="Calibri"/>
        </w:rPr>
        <w:t xml:space="preserve">ąsias </w:t>
      </w:r>
      <w:r w:rsidRPr="00771181">
        <w:rPr>
          <w:rFonts w:ascii="Calibri" w:hAnsi="Calibri" w:cs="Calibri"/>
        </w:rPr>
        <w:t>funkcij</w:t>
      </w:r>
      <w:r w:rsidR="00C274AA">
        <w:rPr>
          <w:rFonts w:ascii="Calibri" w:hAnsi="Calibri" w:cs="Calibri"/>
        </w:rPr>
        <w:t xml:space="preserve">as. </w:t>
      </w:r>
    </w:p>
    <w:p w:rsidR="00771181" w:rsidRPr="00771181" w:rsidRDefault="00771181" w:rsidP="00771181">
      <w:pPr>
        <w:spacing w:line="360" w:lineRule="auto"/>
        <w:ind w:firstLine="709"/>
        <w:jc w:val="both"/>
        <w:rPr>
          <w:rFonts w:ascii="Calibri" w:hAnsi="Calibri" w:cs="Calibri"/>
        </w:rPr>
      </w:pPr>
      <w:r w:rsidRPr="00771181">
        <w:rPr>
          <w:rFonts w:ascii="Calibri" w:hAnsi="Calibri" w:cs="Calibri"/>
        </w:rPr>
        <w:t xml:space="preserve">Baigta Kairiosios Neries krantinės nuo A. Meškinio iki P. Vileišio tilto urbanistinio vystymo studija, pateikta rekomendacijų dėl rekreacinių, gyvenamųjų ir susisiekimo funkcijų derinimo. Parengti priešprojektiniai pasiūlymai Sodų gatvės teritorijai orientuoti į viešųjų erdvių ir bendruomeninių funkcijų stiprinimą. Rugsėjį organizuotas Steigiamojo Seimo aikštės architektūrinis konkursas, laimėjusi vizija suderino istorinių pastatų restauravimą, naujos gimnazijos ir bendruomenės centro statybas </w:t>
      </w:r>
      <w:r w:rsidR="00C274AA">
        <w:rPr>
          <w:rFonts w:ascii="Calibri" w:hAnsi="Calibri" w:cs="Calibri"/>
        </w:rPr>
        <w:t xml:space="preserve">ir </w:t>
      </w:r>
      <w:r w:rsidRPr="00771181">
        <w:rPr>
          <w:rFonts w:ascii="Calibri" w:hAnsi="Calibri" w:cs="Calibri"/>
        </w:rPr>
        <w:t>viešų erdvių atvėrimą.</w:t>
      </w:r>
      <w:r w:rsidR="00C274AA">
        <w:rPr>
          <w:rFonts w:ascii="Calibri" w:hAnsi="Calibri" w:cs="Calibri"/>
        </w:rPr>
        <w:t xml:space="preserve"> </w:t>
      </w:r>
    </w:p>
    <w:p w:rsidR="00771181" w:rsidRPr="00771181" w:rsidRDefault="00771181" w:rsidP="00771181">
      <w:pPr>
        <w:spacing w:line="360" w:lineRule="auto"/>
        <w:ind w:firstLine="709"/>
        <w:jc w:val="both"/>
        <w:rPr>
          <w:rFonts w:ascii="Calibri" w:hAnsi="Calibri" w:cs="Calibri"/>
        </w:rPr>
      </w:pPr>
      <w:r w:rsidRPr="00771181">
        <w:rPr>
          <w:rFonts w:ascii="Calibri" w:hAnsi="Calibri" w:cs="Calibri"/>
        </w:rPr>
        <w:t>Projektiniai pasiūlymai ir statybą leidžiantys dokumentai apėmė įvairias miesto sritis:</w:t>
      </w:r>
      <w:r w:rsidR="00C274AA">
        <w:rPr>
          <w:rFonts w:ascii="Calibri" w:hAnsi="Calibri" w:cs="Calibri"/>
        </w:rPr>
        <w:t xml:space="preserve"> </w:t>
      </w:r>
    </w:p>
    <w:p w:rsidR="00771181" w:rsidRPr="00C274AA" w:rsidRDefault="00C274AA" w:rsidP="00C274AA">
      <w:pPr>
        <w:tabs>
          <w:tab w:val="num" w:pos="720"/>
        </w:tabs>
        <w:spacing w:line="360" w:lineRule="auto"/>
        <w:ind w:left="1069" w:hanging="360"/>
        <w:jc w:val="both"/>
        <w:rPr>
          <w:rFonts w:ascii="Calibri" w:hAnsi="Calibri" w:cs="Calibri"/>
        </w:rPr>
      </w:pPr>
      <w:r>
        <w:rPr>
          <w:rFonts w:ascii="Calibri" w:hAnsi="Calibri" w:cs="Calibri"/>
        </w:rPr>
        <w:t>š</w:t>
      </w:r>
      <w:r w:rsidR="00771181" w:rsidRPr="00C274AA">
        <w:rPr>
          <w:rFonts w:ascii="Calibri" w:hAnsi="Calibri" w:cs="Calibri"/>
        </w:rPr>
        <w:t>vietim</w:t>
      </w:r>
      <w:r>
        <w:rPr>
          <w:rFonts w:ascii="Calibri" w:hAnsi="Calibri" w:cs="Calibri"/>
        </w:rPr>
        <w:t>ą</w:t>
      </w:r>
      <w:r w:rsidR="00771181" w:rsidRPr="00C274AA">
        <w:rPr>
          <w:rFonts w:ascii="Calibri" w:hAnsi="Calibri" w:cs="Calibri"/>
        </w:rPr>
        <w:t xml:space="preserve"> – mokslo paskirties pastato rekonstravimas A. Stulginskio g. 61</w:t>
      </w:r>
      <w:r>
        <w:rPr>
          <w:rFonts w:ascii="Calibri" w:hAnsi="Calibri" w:cs="Calibri"/>
        </w:rPr>
        <w:t xml:space="preserve">; </w:t>
      </w:r>
    </w:p>
    <w:p w:rsidR="00771181" w:rsidRPr="00C274AA" w:rsidRDefault="00C274AA" w:rsidP="00C274AA">
      <w:pPr>
        <w:tabs>
          <w:tab w:val="num" w:pos="720"/>
        </w:tabs>
        <w:spacing w:line="360" w:lineRule="auto"/>
        <w:ind w:firstLine="709"/>
        <w:jc w:val="both"/>
        <w:rPr>
          <w:rFonts w:ascii="Calibri" w:hAnsi="Calibri" w:cs="Calibri"/>
        </w:rPr>
      </w:pPr>
      <w:r>
        <w:rPr>
          <w:rFonts w:ascii="Calibri" w:hAnsi="Calibri" w:cs="Calibri"/>
        </w:rPr>
        <w:t>s</w:t>
      </w:r>
      <w:r w:rsidR="00771181" w:rsidRPr="00C274AA">
        <w:rPr>
          <w:rFonts w:ascii="Calibri" w:hAnsi="Calibri" w:cs="Calibri"/>
        </w:rPr>
        <w:t>port</w:t>
      </w:r>
      <w:r>
        <w:rPr>
          <w:rFonts w:ascii="Calibri" w:hAnsi="Calibri" w:cs="Calibri"/>
        </w:rPr>
        <w:t>ą</w:t>
      </w:r>
      <w:r w:rsidR="00771181" w:rsidRPr="00C274AA">
        <w:rPr>
          <w:rFonts w:ascii="Calibri" w:hAnsi="Calibri" w:cs="Calibri"/>
        </w:rPr>
        <w:t xml:space="preserve"> – universalus futbolo ir regbio maniežas Aleksote, trijų aukštų finišo bokštas Lampėdžio karjere tarptautinėms irklavimo varžyboms</w:t>
      </w:r>
      <w:r>
        <w:rPr>
          <w:rFonts w:ascii="Calibri" w:hAnsi="Calibri" w:cs="Calibri"/>
        </w:rPr>
        <w:t xml:space="preserve">; </w:t>
      </w:r>
    </w:p>
    <w:p w:rsidR="00771181" w:rsidRPr="00C274AA" w:rsidRDefault="00C274AA" w:rsidP="00C274AA">
      <w:pPr>
        <w:tabs>
          <w:tab w:val="num" w:pos="720"/>
        </w:tabs>
        <w:spacing w:line="360" w:lineRule="auto"/>
        <w:ind w:firstLine="1069"/>
        <w:jc w:val="both"/>
        <w:rPr>
          <w:rFonts w:ascii="Calibri" w:hAnsi="Calibri" w:cs="Calibri"/>
        </w:rPr>
      </w:pPr>
      <w:r>
        <w:rPr>
          <w:rFonts w:ascii="Calibri" w:hAnsi="Calibri" w:cs="Calibri"/>
        </w:rPr>
        <w:t>s</w:t>
      </w:r>
      <w:r w:rsidR="00771181" w:rsidRPr="00C274AA">
        <w:rPr>
          <w:rFonts w:ascii="Calibri" w:hAnsi="Calibri" w:cs="Calibri"/>
        </w:rPr>
        <w:t>usisiekim</w:t>
      </w:r>
      <w:r>
        <w:rPr>
          <w:rFonts w:ascii="Calibri" w:hAnsi="Calibri" w:cs="Calibri"/>
        </w:rPr>
        <w:t>ą</w:t>
      </w:r>
      <w:r w:rsidR="00771181" w:rsidRPr="00C274AA">
        <w:rPr>
          <w:rFonts w:ascii="Calibri" w:hAnsi="Calibri" w:cs="Calibri"/>
        </w:rPr>
        <w:t xml:space="preserve"> – R. Kalantos g. kapitalinė rekonstrukcija, Griunvaldo g. pertvarkymas į pėsčiųjų alėją</w:t>
      </w:r>
      <w:r>
        <w:rPr>
          <w:rFonts w:ascii="Calibri" w:hAnsi="Calibri" w:cs="Calibri"/>
        </w:rPr>
        <w:t xml:space="preserve">; </w:t>
      </w:r>
    </w:p>
    <w:p w:rsidR="00771181" w:rsidRPr="00C274AA" w:rsidRDefault="00C274AA" w:rsidP="00C274AA">
      <w:pPr>
        <w:tabs>
          <w:tab w:val="num" w:pos="720"/>
        </w:tabs>
        <w:spacing w:line="360" w:lineRule="auto"/>
        <w:ind w:firstLine="1069"/>
        <w:jc w:val="both"/>
        <w:rPr>
          <w:rFonts w:ascii="Calibri" w:hAnsi="Calibri" w:cs="Calibri"/>
        </w:rPr>
      </w:pPr>
      <w:r>
        <w:rPr>
          <w:rFonts w:ascii="Calibri" w:hAnsi="Calibri" w:cs="Calibri"/>
        </w:rPr>
        <w:t>v</w:t>
      </w:r>
      <w:r w:rsidR="00771181" w:rsidRPr="00C274AA">
        <w:rPr>
          <w:rFonts w:ascii="Calibri" w:hAnsi="Calibri" w:cs="Calibri"/>
        </w:rPr>
        <w:t>ieš</w:t>
      </w:r>
      <w:r>
        <w:rPr>
          <w:rFonts w:ascii="Calibri" w:hAnsi="Calibri" w:cs="Calibri"/>
        </w:rPr>
        <w:t xml:space="preserve">ąsias </w:t>
      </w:r>
      <w:r w:rsidR="00771181" w:rsidRPr="00C274AA">
        <w:rPr>
          <w:rFonts w:ascii="Calibri" w:hAnsi="Calibri" w:cs="Calibri"/>
        </w:rPr>
        <w:t>erdv</w:t>
      </w:r>
      <w:r>
        <w:rPr>
          <w:rFonts w:ascii="Calibri" w:hAnsi="Calibri" w:cs="Calibri"/>
        </w:rPr>
        <w:t>e</w:t>
      </w:r>
      <w:r w:rsidR="00771181" w:rsidRPr="00C274AA">
        <w:rPr>
          <w:rFonts w:ascii="Calibri" w:hAnsi="Calibri" w:cs="Calibri"/>
        </w:rPr>
        <w:t>s – Vaišvydavos parkas su natūraliais šlaitais, paplūdimiu, pontoniniu lieptu, žaidimų ir sporto aikštelėmis, laiptų statybos projektas Šančių piliakalnyje</w:t>
      </w:r>
      <w:r>
        <w:rPr>
          <w:rFonts w:ascii="Calibri" w:hAnsi="Calibri" w:cs="Calibri"/>
        </w:rPr>
        <w:t xml:space="preserve">; </w:t>
      </w:r>
    </w:p>
    <w:p w:rsidR="00771181" w:rsidRPr="00771181" w:rsidRDefault="00C274AA" w:rsidP="00C274AA">
      <w:pPr>
        <w:tabs>
          <w:tab w:val="num" w:pos="720"/>
        </w:tabs>
        <w:spacing w:line="360" w:lineRule="auto"/>
        <w:ind w:firstLine="993"/>
        <w:jc w:val="both"/>
        <w:rPr>
          <w:rFonts w:ascii="Calibri" w:hAnsi="Calibri" w:cs="Calibri"/>
        </w:rPr>
      </w:pPr>
      <w:r>
        <w:rPr>
          <w:rFonts w:ascii="Calibri" w:hAnsi="Calibri" w:cs="Calibri"/>
        </w:rPr>
        <w:t>a</w:t>
      </w:r>
      <w:r w:rsidR="00771181" w:rsidRPr="00771181">
        <w:rPr>
          <w:rFonts w:ascii="Calibri" w:hAnsi="Calibri" w:cs="Calibri"/>
        </w:rPr>
        <w:t>dministraciniai pastatai – Veiverių g. 35A kapitalinis remontas, Laisvės al. 96 paprastasis remontas, Centrinio pašto rekonstrukcija Nacionalinės architektūros instituto veiklai, M.</w:t>
      </w:r>
      <w:r w:rsidR="00E45C32">
        <w:rPr>
          <w:rFonts w:ascii="Calibri" w:hAnsi="Calibri" w:cs="Calibri"/>
        </w:rPr>
        <w:t> </w:t>
      </w:r>
      <w:r w:rsidR="00771181" w:rsidRPr="00771181">
        <w:rPr>
          <w:rFonts w:ascii="Calibri" w:hAnsi="Calibri" w:cs="Calibri"/>
        </w:rPr>
        <w:t>K.</w:t>
      </w:r>
      <w:r w:rsidR="00E45C32">
        <w:rPr>
          <w:rFonts w:ascii="Calibri" w:hAnsi="Calibri" w:cs="Calibri"/>
        </w:rPr>
        <w:t> </w:t>
      </w:r>
      <w:r w:rsidR="00771181" w:rsidRPr="00771181">
        <w:rPr>
          <w:rFonts w:ascii="Calibri" w:hAnsi="Calibri" w:cs="Calibri"/>
        </w:rPr>
        <w:t>Čiurlionio g. 25 administracinės paskirties paviljonas su požemine automobilių saugykla.</w:t>
      </w:r>
      <w:r w:rsidR="00E45C32">
        <w:rPr>
          <w:rFonts w:ascii="Calibri" w:hAnsi="Calibri" w:cs="Calibri"/>
        </w:rPr>
        <w:t xml:space="preserve"> </w:t>
      </w:r>
    </w:p>
    <w:p w:rsidR="00771181" w:rsidRPr="00771181" w:rsidRDefault="00771181" w:rsidP="00E45C32">
      <w:pPr>
        <w:spacing w:line="360" w:lineRule="auto"/>
        <w:ind w:firstLine="993"/>
        <w:jc w:val="both"/>
        <w:rPr>
          <w:rFonts w:ascii="Calibri" w:hAnsi="Calibri" w:cs="Calibri"/>
        </w:rPr>
      </w:pPr>
      <w:r w:rsidRPr="00771181">
        <w:rPr>
          <w:rFonts w:ascii="Calibri" w:hAnsi="Calibri" w:cs="Calibri"/>
        </w:rPr>
        <w:t>Šie darbai užtikrino nuoseklią miesto plėtrą, modernios infrastruktūros kūrimą, viešųjų funkcijų prieinamumą bei tvarią urbanistinę raidą.</w:t>
      </w:r>
      <w:r w:rsidR="00E45C32">
        <w:rPr>
          <w:rFonts w:ascii="Calibri" w:hAnsi="Calibri" w:cs="Calibri"/>
        </w:rPr>
        <w:t xml:space="preserve"> </w:t>
      </w:r>
    </w:p>
    <w:p w:rsidR="00771181" w:rsidRDefault="00771181" w:rsidP="006428DE">
      <w:pPr>
        <w:spacing w:line="360" w:lineRule="auto"/>
        <w:ind w:firstLine="709"/>
        <w:jc w:val="center"/>
        <w:rPr>
          <w:rFonts w:ascii="Calibri" w:hAnsi="Calibri" w:cs="Calibri"/>
        </w:rPr>
      </w:pPr>
    </w:p>
    <w:p w:rsidR="00C94BFB" w:rsidRPr="00573F3C" w:rsidRDefault="00C94BFB" w:rsidP="00C94BFB">
      <w:pPr>
        <w:tabs>
          <w:tab w:val="left" w:pos="2160"/>
        </w:tabs>
        <w:spacing w:line="360" w:lineRule="auto"/>
        <w:jc w:val="center"/>
        <w:rPr>
          <w:rFonts w:ascii="Calibri" w:eastAsia="Calibri" w:hAnsi="Calibri" w:cs="Calibri"/>
          <w:b/>
          <w:bCs/>
        </w:rPr>
      </w:pPr>
      <w:r w:rsidRPr="00573F3C">
        <w:rPr>
          <w:rFonts w:ascii="Calibri" w:eastAsia="Calibri" w:hAnsi="Calibri" w:cs="Calibri"/>
          <w:b/>
          <w:bCs/>
        </w:rPr>
        <w:t>Kultūros paveld</w:t>
      </w:r>
      <w:r w:rsidR="00ED1D4E">
        <w:rPr>
          <w:rFonts w:ascii="Calibri" w:eastAsia="Calibri" w:hAnsi="Calibri" w:cs="Calibri"/>
          <w:b/>
          <w:bCs/>
        </w:rPr>
        <w:t>as</w:t>
      </w:r>
    </w:p>
    <w:p w:rsidR="00573F3C" w:rsidRPr="00E45C32" w:rsidRDefault="00573F3C" w:rsidP="00C94BFB">
      <w:pPr>
        <w:tabs>
          <w:tab w:val="left" w:pos="2160"/>
        </w:tabs>
        <w:spacing w:line="360" w:lineRule="auto"/>
        <w:jc w:val="center"/>
        <w:rPr>
          <w:rFonts w:ascii="Calibri" w:eastAsia="Calibri" w:hAnsi="Calibri" w:cs="Calibri"/>
          <w:bCs/>
          <w:highlight w:val="yellow"/>
        </w:rPr>
      </w:pPr>
    </w:p>
    <w:p w:rsidR="00573F3C" w:rsidRPr="00573F3C" w:rsidRDefault="00573F3C" w:rsidP="00573F3C">
      <w:pPr>
        <w:spacing w:line="360" w:lineRule="auto"/>
        <w:ind w:firstLine="709"/>
        <w:jc w:val="both"/>
        <w:rPr>
          <w:rFonts w:ascii="Calibri" w:hAnsi="Calibri" w:cs="Calibri"/>
        </w:rPr>
      </w:pPr>
      <w:r w:rsidRPr="00573F3C">
        <w:rPr>
          <w:rFonts w:ascii="Calibri" w:hAnsi="Calibri" w:cs="Calibri"/>
        </w:rPr>
        <w:t>2025 m. kultūros paveldo apsaugos ir tvarkybos srityje buvo nuosekliai įgyvendinama Kauno miesto savivaldybės politika, orientuota į paveldo objektų išsaugojimą, aktualizavimą ir integravimą į šiuolaikinį miesto gyvenimą. Paveldotvarkos veiklos derintos su urbanistinės plėtros procesais, siekiant subalansuoto istorinio miesto audinio vystymo.</w:t>
      </w:r>
    </w:p>
    <w:p w:rsidR="00573F3C" w:rsidRPr="00573F3C" w:rsidRDefault="00573F3C" w:rsidP="00573F3C">
      <w:pPr>
        <w:spacing w:line="360" w:lineRule="auto"/>
        <w:ind w:firstLine="709"/>
        <w:jc w:val="both"/>
        <w:rPr>
          <w:rFonts w:ascii="Calibri" w:hAnsi="Calibri" w:cs="Calibri"/>
        </w:rPr>
      </w:pPr>
      <w:r w:rsidRPr="00573F3C">
        <w:rPr>
          <w:rFonts w:ascii="Calibri" w:hAnsi="Calibri" w:cs="Calibri"/>
        </w:rPr>
        <w:t>Tęstas Paveldotvarkos programos įgyvendinimas – vykdyti 38 kultūros paveldo objektų tvarkybos projektai. Darbai apėmė avarinės būklės šalinimą, projektavimo bei parengiamąsias procedūras, sudarančias prielaidas tolimesniam objektų pritaikymui visuomenės ir kultūros reikmėms.</w:t>
      </w:r>
    </w:p>
    <w:p w:rsidR="00573F3C" w:rsidRPr="00573F3C" w:rsidRDefault="00573F3C" w:rsidP="00573F3C">
      <w:pPr>
        <w:spacing w:line="360" w:lineRule="auto"/>
        <w:ind w:firstLine="709"/>
        <w:jc w:val="both"/>
        <w:rPr>
          <w:rFonts w:ascii="Calibri" w:hAnsi="Calibri" w:cs="Calibri"/>
        </w:rPr>
      </w:pPr>
      <w:r w:rsidRPr="00573F3C">
        <w:rPr>
          <w:rFonts w:ascii="Calibri" w:hAnsi="Calibri" w:cs="Calibri"/>
        </w:rPr>
        <w:t>Didelis dėmesys skirtas UNESCO pasaulio paveldo vertybės apsaugai ir valdymui. Pradėtas rengti UNESCO pasaulio paveldo vertybės valdymo planas, kuris taps pagrindiniu strateginiu dokumentu, apibrėžiančiu teritorijos apsaugos, naudojimo ir plėtros principus. Taip pat pradėta 1919–1930 m. laikotarpio pastatų, esančių UNESCO vertybės teritorijoje, inventorizacija – sukurtas tarpukario pastatų GIS inventorius, inventorizuota apie 30 proc. objektų.</w:t>
      </w:r>
      <w:r w:rsidR="00E45C32">
        <w:rPr>
          <w:rFonts w:ascii="Calibri" w:hAnsi="Calibri" w:cs="Calibri"/>
        </w:rPr>
        <w:t xml:space="preserve"> </w:t>
      </w:r>
    </w:p>
    <w:p w:rsidR="00573F3C" w:rsidRPr="00573F3C" w:rsidRDefault="00573F3C" w:rsidP="00573F3C">
      <w:pPr>
        <w:spacing w:line="360" w:lineRule="auto"/>
        <w:ind w:firstLine="709"/>
        <w:jc w:val="both"/>
        <w:rPr>
          <w:rFonts w:ascii="Calibri" w:hAnsi="Calibri" w:cs="Calibri"/>
        </w:rPr>
      </w:pPr>
      <w:r w:rsidRPr="00573F3C">
        <w:rPr>
          <w:rFonts w:ascii="Calibri" w:hAnsi="Calibri" w:cs="Calibri"/>
        </w:rPr>
        <w:t>Reikšmingi darbai vykdyti fortifikacinio paveldo srityje. Tęsti VI forto avarinės būklės šalinimo darbai, pradėti IV forto užnugario kareivinių tvarkybos darbai, parengti projektiniai sprendiniai Miesto sienos ir koplyčios pastato tvarkybai. Šie veiksmai prisideda prie nuoseklaus Kauno tvirtovės komplekso išsaugojimo ir integravimo į miesto kultūrinę bei rekreacinę struktūrą. Parengtas techninis projektas laiptų statybai A. Šančių piliakalnyje, siekiant pagerinti objekto prieinamumą ir saugumą. Taip pat vykdyti Linkuvos dvaro teritorijos objektų tyrimo, projektavimo ir parengiamieji tvarkybos darbai.</w:t>
      </w:r>
    </w:p>
    <w:p w:rsidR="00573F3C" w:rsidRPr="00573F3C" w:rsidRDefault="00573F3C" w:rsidP="00573F3C">
      <w:pPr>
        <w:spacing w:line="360" w:lineRule="auto"/>
        <w:ind w:firstLine="709"/>
        <w:jc w:val="both"/>
        <w:rPr>
          <w:rFonts w:ascii="Calibri" w:hAnsi="Calibri" w:cs="Calibri"/>
        </w:rPr>
      </w:pPr>
      <w:r w:rsidRPr="00573F3C">
        <w:rPr>
          <w:rFonts w:ascii="Calibri" w:hAnsi="Calibri" w:cs="Calibri"/>
        </w:rPr>
        <w:t xml:space="preserve">Viešųjų erdvių kultūriniam identitetui stiprinti tęsta mažosios architektūros programa „Kauno akcentai“. Mieste įrengta daugiau kaip 30 naujų meninių objektų: paminklas Jonui Vileišiui, skulptūra „Karaliai“ Ąžuolyne, skulptūros „Ožka Geldoje“ ir „Godo“ </w:t>
      </w:r>
      <w:r w:rsidR="00E45C32">
        <w:rPr>
          <w:rFonts w:ascii="Calibri" w:hAnsi="Calibri" w:cs="Calibri"/>
        </w:rPr>
        <w:t>S</w:t>
      </w:r>
      <w:r w:rsidRPr="00573F3C">
        <w:rPr>
          <w:rFonts w:ascii="Calibri" w:hAnsi="Calibri" w:cs="Calibri"/>
        </w:rPr>
        <w:t>enamiestyje, trys Kauno istoriją vaizduojantys bareljefai Vienybės aikštėje, keturios bronzinės miniatiūros, įamžinančios prarastus tarpukario pastatus (Felikso Vizbaro vilą, Žydų banko rūmus, Kauno centrinę elektrinę ir Vailokaičių namus), skulptūra „Matyk</w:t>
      </w:r>
      <w:r w:rsidR="00E45C32">
        <w:rPr>
          <w:rFonts w:ascii="Calibri" w:hAnsi="Calibri" w:cs="Calibri"/>
        </w:rPr>
        <w:t xml:space="preserve"> </w:t>
      </w:r>
      <w:r w:rsidRPr="00573F3C">
        <w:rPr>
          <w:rFonts w:ascii="Calibri" w:hAnsi="Calibri" w:cs="Calibri"/>
        </w:rPr>
        <w:t>–</w:t>
      </w:r>
      <w:r w:rsidR="00E45C32">
        <w:rPr>
          <w:rFonts w:ascii="Calibri" w:hAnsi="Calibri" w:cs="Calibri"/>
        </w:rPr>
        <w:t xml:space="preserve"> </w:t>
      </w:r>
      <w:r w:rsidRPr="00573F3C">
        <w:rPr>
          <w:rFonts w:ascii="Calibri" w:hAnsi="Calibri" w:cs="Calibri"/>
        </w:rPr>
        <w:t>klausyk“ prie Kauno apskrities viešosios bibliotekos, skulptūrų ansamblis Draugystės parke. Surengtas tarptautinis skulptūros simpoziumas, kurio metu sukurtos 10</w:t>
      </w:r>
      <w:r w:rsidR="00E45C32">
        <w:rPr>
          <w:rFonts w:ascii="Calibri" w:hAnsi="Calibri" w:cs="Calibri"/>
        </w:rPr>
        <w:t> </w:t>
      </w:r>
      <w:r w:rsidRPr="00573F3C">
        <w:rPr>
          <w:rFonts w:ascii="Calibri" w:hAnsi="Calibri" w:cs="Calibri"/>
        </w:rPr>
        <w:t>skulptūrų įrengtos Mažajame Ąžuolyne.</w:t>
      </w:r>
      <w:r w:rsidR="00E45C32">
        <w:rPr>
          <w:rFonts w:ascii="Calibri" w:hAnsi="Calibri" w:cs="Calibri"/>
        </w:rPr>
        <w:t xml:space="preserve"> </w:t>
      </w:r>
    </w:p>
    <w:p w:rsidR="00573F3C" w:rsidRPr="003566F7" w:rsidRDefault="00573F3C" w:rsidP="003566F7">
      <w:pPr>
        <w:spacing w:line="360" w:lineRule="auto"/>
        <w:ind w:firstLine="709"/>
        <w:jc w:val="both"/>
        <w:rPr>
          <w:rFonts w:ascii="Calibri" w:hAnsi="Calibri" w:cs="Calibri"/>
        </w:rPr>
      </w:pPr>
      <w:r w:rsidRPr="00573F3C">
        <w:rPr>
          <w:rFonts w:ascii="Calibri" w:hAnsi="Calibri" w:cs="Calibri"/>
        </w:rPr>
        <w:t>2025 m. miesto plėtros ir paveldosaugos veikla buvo orientuota į ilgalaikę urbanistinę viziją, aukštos architektūrinės kokybės viešųjų erdvių kūrimą ir kultūros paveldo integravimą į šiuolaikinį Kauną. Nuoseklus planavimo dokumentų rengimas, investicijos į infrastruktūrą, paveldotvarkos programos įgyvendinimas ir viešųjų erdvių meno projektai užtikrino tolygią miesto raidą ir stiprino Kauno kultūrinį identitetą.</w:t>
      </w:r>
      <w:r w:rsidR="00E45C32">
        <w:rPr>
          <w:rFonts w:ascii="Calibri" w:hAnsi="Calibri" w:cs="Calibri"/>
        </w:rPr>
        <w:t xml:space="preserve"> </w:t>
      </w:r>
    </w:p>
    <w:p w:rsidR="00721516" w:rsidRPr="00F86A79" w:rsidRDefault="00721516" w:rsidP="004B45C5">
      <w:pPr>
        <w:spacing w:line="360" w:lineRule="auto"/>
        <w:jc w:val="both"/>
        <w:rPr>
          <w:rFonts w:ascii="Calibri" w:hAnsi="Calibri" w:cs="Calibri"/>
          <w:highlight w:val="yellow"/>
        </w:rPr>
      </w:pPr>
    </w:p>
    <w:p w:rsidR="00721516" w:rsidRPr="00F7769E" w:rsidRDefault="00721516" w:rsidP="004B45C5">
      <w:pPr>
        <w:tabs>
          <w:tab w:val="left" w:pos="2160"/>
        </w:tabs>
        <w:spacing w:line="360" w:lineRule="auto"/>
        <w:jc w:val="center"/>
        <w:rPr>
          <w:rFonts w:ascii="Calibri" w:eastAsia="Calibri" w:hAnsi="Calibri" w:cs="Calibri"/>
          <w:b/>
          <w:bCs/>
          <w:lang w:eastAsia="lt-LT"/>
        </w:rPr>
      </w:pPr>
      <w:r w:rsidRPr="00F7769E">
        <w:rPr>
          <w:rFonts w:ascii="Calibri" w:eastAsia="Calibri" w:hAnsi="Calibri" w:cs="Calibri"/>
          <w:b/>
          <w:bCs/>
          <w:lang w:eastAsia="lt-LT"/>
        </w:rPr>
        <w:t xml:space="preserve">ES ir kitų šaltinių </w:t>
      </w:r>
      <w:r w:rsidRPr="00F7769E">
        <w:rPr>
          <w:rFonts w:ascii="Calibri" w:hAnsi="Calibri" w:cs="Calibri"/>
          <w:b/>
          <w:bCs/>
        </w:rPr>
        <w:t xml:space="preserve">finansuojamų projektų </w:t>
      </w:r>
      <w:r w:rsidRPr="00F7769E">
        <w:rPr>
          <w:rFonts w:ascii="Calibri" w:eastAsia="Calibri" w:hAnsi="Calibri" w:cs="Calibri"/>
          <w:b/>
          <w:bCs/>
          <w:lang w:eastAsia="lt-LT"/>
        </w:rPr>
        <w:t xml:space="preserve">įgyvendinimas </w:t>
      </w:r>
    </w:p>
    <w:p w:rsidR="00721516" w:rsidRPr="00F86A79" w:rsidRDefault="00721516" w:rsidP="00DC68F1">
      <w:pPr>
        <w:tabs>
          <w:tab w:val="left" w:pos="993"/>
        </w:tabs>
        <w:spacing w:line="360" w:lineRule="auto"/>
        <w:jc w:val="center"/>
        <w:rPr>
          <w:rFonts w:ascii="Calibri" w:eastAsia="Calibri" w:hAnsi="Calibri" w:cs="Calibri"/>
          <w:bCs/>
          <w:highlight w:val="yellow"/>
          <w:lang w:eastAsia="lt-LT"/>
        </w:rPr>
      </w:pPr>
    </w:p>
    <w:p w:rsidR="00F7769E" w:rsidRPr="00F7769E" w:rsidRDefault="00F7769E" w:rsidP="00F7769E">
      <w:pPr>
        <w:spacing w:line="360" w:lineRule="auto"/>
        <w:ind w:firstLine="709"/>
        <w:jc w:val="both"/>
        <w:rPr>
          <w:rFonts w:ascii="Calibri" w:hAnsi="Calibri" w:cs="Calibri"/>
        </w:rPr>
      </w:pPr>
      <w:r w:rsidRPr="00F7769E">
        <w:rPr>
          <w:rFonts w:ascii="Calibri" w:hAnsi="Calibri" w:cs="Calibri"/>
        </w:rPr>
        <w:t>Įstaiga, pasinaudodama Europos Sąjungos struktūrinių fondų lėšomis, 2025 metais toliau sėkmingai tęsė investicinių projektų įgyvendinimą ir pritraukė daugiau kaip 15 mln. eurų ES</w:t>
      </w:r>
      <w:r w:rsidR="00E45C32">
        <w:rPr>
          <w:rFonts w:ascii="Calibri" w:hAnsi="Calibri" w:cs="Calibri"/>
        </w:rPr>
        <w:t> </w:t>
      </w:r>
      <w:r w:rsidRPr="00F7769E">
        <w:rPr>
          <w:rFonts w:ascii="Calibri" w:hAnsi="Calibri" w:cs="Calibri"/>
        </w:rPr>
        <w:t>investicijų.</w:t>
      </w:r>
    </w:p>
    <w:p w:rsidR="00F7769E" w:rsidRPr="00F7769E" w:rsidRDefault="00F7769E" w:rsidP="00F7769E">
      <w:pPr>
        <w:spacing w:line="360" w:lineRule="auto"/>
        <w:ind w:firstLine="709"/>
        <w:jc w:val="both"/>
        <w:rPr>
          <w:rFonts w:ascii="Calibri" w:hAnsi="Calibri" w:cs="Calibri"/>
        </w:rPr>
      </w:pPr>
      <w:r w:rsidRPr="00F7769E">
        <w:rPr>
          <w:rFonts w:ascii="Calibri" w:hAnsi="Calibri" w:cs="Calibri"/>
        </w:rPr>
        <w:t>Kauno Aleksoto inovacijų parkas sulaukė pirmojo investuotojo – vienos stipriausių Lietuvos aukštųjų technologijų įmonių grupės „Teltonika“, pasirinkusios Kauną strateginei plėtrai. 2025</w:t>
      </w:r>
      <w:r w:rsidR="00E45C32">
        <w:rPr>
          <w:rFonts w:ascii="Calibri" w:hAnsi="Calibri" w:cs="Calibri"/>
        </w:rPr>
        <w:t> </w:t>
      </w:r>
      <w:r w:rsidRPr="00F7769E">
        <w:rPr>
          <w:rFonts w:ascii="Calibri" w:hAnsi="Calibri" w:cs="Calibri"/>
        </w:rPr>
        <w:t>m. pasirašyta 4 ha teritorijos nuomos sutartis.</w:t>
      </w:r>
    </w:p>
    <w:p w:rsidR="00F7769E" w:rsidRPr="00F7769E" w:rsidRDefault="00F7769E" w:rsidP="00F7769E">
      <w:pPr>
        <w:spacing w:line="360" w:lineRule="auto"/>
        <w:ind w:firstLine="709"/>
        <w:jc w:val="both"/>
        <w:rPr>
          <w:rFonts w:ascii="Calibri" w:hAnsi="Calibri" w:cs="Calibri"/>
        </w:rPr>
      </w:pPr>
      <w:r w:rsidRPr="00F7769E">
        <w:rPr>
          <w:rFonts w:ascii="Calibri" w:hAnsi="Calibri" w:cs="Calibri"/>
        </w:rPr>
        <w:t>2021–2027 m. ES fondų laikotarpiui parengtas Kauno regiono plėtros planas, o 2024</w:t>
      </w:r>
      <w:r w:rsidR="00E45C32">
        <w:rPr>
          <w:rFonts w:ascii="Calibri" w:hAnsi="Calibri" w:cs="Calibri"/>
        </w:rPr>
        <w:t> </w:t>
      </w:r>
      <w:r w:rsidRPr="00F7769E">
        <w:rPr>
          <w:rFonts w:ascii="Calibri" w:hAnsi="Calibri" w:cs="Calibri"/>
        </w:rPr>
        <w:t>m. patvirtinta Tvarios Kauno miesto plėtros 2024–2029 m. strategija, kurios pagrindu įgyvendinami ES</w:t>
      </w:r>
      <w:r w:rsidR="00E45C32">
        <w:rPr>
          <w:rFonts w:ascii="Calibri" w:hAnsi="Calibri" w:cs="Calibri"/>
        </w:rPr>
        <w:t> </w:t>
      </w:r>
      <w:r w:rsidRPr="00F7769E">
        <w:rPr>
          <w:rFonts w:ascii="Calibri" w:hAnsi="Calibri" w:cs="Calibri"/>
        </w:rPr>
        <w:t>finansuojami projektai. Strategijoje numatytos trys prioritetinės sritys: žaliųjų erdvių tvarkymas, švietimo infrastruktūros plėtra ir darnus judumas. 2025 m. baigti įgyvendinti Kovo 11-osios, Naugardiškių parkų ir Naujakurių skvero atgaivinimo projektai (pritraukta 5 mln. eurų ES lėšų). Pateikti trijų naujų projektų įgyvendinimo planai – STEAM centro įrengimo, Prezidento Valdo Adamkaus gimnazijos rekonstrukcijos ir Vaišvydavos parko integravimo į miesto urbanistinę struktūrą; jiems numatyta pritraukti 19 mln. eurų ES investicijų.</w:t>
      </w:r>
      <w:r w:rsidR="00E45C32">
        <w:rPr>
          <w:rFonts w:ascii="Calibri" w:hAnsi="Calibri" w:cs="Calibri"/>
        </w:rPr>
        <w:t xml:space="preserve"> </w:t>
      </w:r>
    </w:p>
    <w:p w:rsidR="00F7769E" w:rsidRPr="00F7769E" w:rsidRDefault="00F7769E" w:rsidP="00F7769E">
      <w:pPr>
        <w:spacing w:line="360" w:lineRule="auto"/>
        <w:ind w:firstLine="709"/>
        <w:jc w:val="both"/>
        <w:rPr>
          <w:rFonts w:ascii="Calibri" w:hAnsi="Calibri" w:cs="Calibri"/>
        </w:rPr>
      </w:pPr>
      <w:r w:rsidRPr="00F7769E">
        <w:rPr>
          <w:rFonts w:ascii="Calibri" w:hAnsi="Calibri" w:cs="Calibri"/>
        </w:rPr>
        <w:t>Tęsta Tūkstantmečio mokyklų II programa – 11 miesto švietimo įstaigų skirta daugiau kaip 25</w:t>
      </w:r>
      <w:r w:rsidR="00E45C32">
        <w:rPr>
          <w:rFonts w:ascii="Calibri" w:hAnsi="Calibri" w:cs="Calibri"/>
        </w:rPr>
        <w:t> </w:t>
      </w:r>
      <w:r w:rsidRPr="00F7769E">
        <w:rPr>
          <w:rFonts w:ascii="Calibri" w:hAnsi="Calibri" w:cs="Calibri"/>
        </w:rPr>
        <w:t xml:space="preserve">mln. eurų pažangos plano veikloms. 2025 m. modernizuota mokyklų infrastruktūra, įrengtos STEAM laboratorijos, verslo laboratorijos, kūrybinės ir įtraukiojo ugdymo erdvės, atnaujintos aktų salės, įdiegta bendrojo ugdymo mokyklų komunikavimo platforma. </w:t>
      </w:r>
    </w:p>
    <w:p w:rsidR="00F7769E" w:rsidRPr="00F7769E" w:rsidRDefault="00F7769E" w:rsidP="00F7769E">
      <w:pPr>
        <w:spacing w:line="360" w:lineRule="auto"/>
        <w:ind w:firstLine="709"/>
        <w:jc w:val="both"/>
        <w:rPr>
          <w:rFonts w:ascii="Calibri" w:hAnsi="Calibri" w:cs="Calibri"/>
        </w:rPr>
      </w:pPr>
      <w:r w:rsidRPr="00F7769E">
        <w:rPr>
          <w:rFonts w:ascii="Calibri" w:hAnsi="Calibri" w:cs="Calibri"/>
        </w:rPr>
        <w:t>Sveikatos srityje tęsti investiciniai projektai, kuriems skirta 9,7 mln. eurų. Įgyvendintos iniciatyvos, skirtos ambulatorinių slaugos paslaugų namuose plėtrai, sveikatos priežiūros infrastruktūros modernizavimui, specialistų rengimui ir veiklos modelio diegimui Kauno miesto sveikatos centre.</w:t>
      </w:r>
      <w:r w:rsidR="00E45C32">
        <w:rPr>
          <w:rFonts w:ascii="Calibri" w:hAnsi="Calibri" w:cs="Calibri"/>
        </w:rPr>
        <w:t xml:space="preserve"> </w:t>
      </w:r>
    </w:p>
    <w:p w:rsidR="00F7769E" w:rsidRPr="00F7769E" w:rsidRDefault="00F7769E" w:rsidP="00F7769E">
      <w:pPr>
        <w:spacing w:line="360" w:lineRule="auto"/>
        <w:ind w:firstLine="709"/>
        <w:jc w:val="both"/>
        <w:rPr>
          <w:rFonts w:ascii="Calibri" w:hAnsi="Calibri" w:cs="Calibri"/>
        </w:rPr>
      </w:pPr>
      <w:r w:rsidRPr="00F7769E">
        <w:rPr>
          <w:rFonts w:ascii="Calibri" w:hAnsi="Calibri" w:cs="Calibri"/>
        </w:rPr>
        <w:t>2025 m. pabaigoje pasirašyta daugiau kaip 1 mln. eurų finansavimo sutartis projektui „Švietimo pagalbos ir koordinuotai teikiamų paslaugų užtikrinimas Kauno mieste“, kuriuo siekiama diegti kompleksinį švietimo, socialinių ir sveikatos paslaugų modelį specialiųjų ugdymosi poreikių turintiems vaikams. Taip pat vykdytos projekto „Perėjimas nuo institucinės globos prie bendruomeninių paslaugų“ veiklos.</w:t>
      </w:r>
      <w:r w:rsidR="00E45C32">
        <w:rPr>
          <w:rFonts w:ascii="Calibri" w:hAnsi="Calibri" w:cs="Calibri"/>
        </w:rPr>
        <w:t xml:space="preserve"> </w:t>
      </w:r>
    </w:p>
    <w:p w:rsidR="00F7769E" w:rsidRPr="00F7769E" w:rsidRDefault="00F7769E" w:rsidP="00F7769E">
      <w:pPr>
        <w:spacing w:line="360" w:lineRule="auto"/>
        <w:ind w:firstLine="709"/>
        <w:jc w:val="both"/>
        <w:rPr>
          <w:rFonts w:ascii="Calibri" w:hAnsi="Calibri" w:cs="Calibri"/>
        </w:rPr>
      </w:pPr>
      <w:r w:rsidRPr="00F7769E">
        <w:rPr>
          <w:rFonts w:ascii="Calibri" w:hAnsi="Calibri" w:cs="Calibri"/>
        </w:rPr>
        <w:t>Siekiant didinti pasirengimą ekstremaliosioms situacijoms, pradėti priedangų infrastruktūros ir kolektyvinės apsaugos statinių aprūpinimo projektai, finansuojami Valstybės gynybos fondo lėšomis. Kritiškai svarbiose švietimo ir sveikatos įstaigose numatytas priedangų atnaujinimas; pasirašytų sutarčių vertė – 1,46 mln. eurų.</w:t>
      </w:r>
    </w:p>
    <w:p w:rsidR="00F7769E" w:rsidRDefault="00F7769E" w:rsidP="00F7769E">
      <w:pPr>
        <w:spacing w:line="360" w:lineRule="auto"/>
        <w:ind w:firstLine="709"/>
        <w:jc w:val="both"/>
        <w:rPr>
          <w:rFonts w:ascii="Calibri" w:hAnsi="Calibri" w:cs="Calibri"/>
        </w:rPr>
      </w:pPr>
      <w:r w:rsidRPr="00F7769E">
        <w:rPr>
          <w:rFonts w:ascii="Calibri" w:hAnsi="Calibri" w:cs="Calibri"/>
        </w:rPr>
        <w:t xml:space="preserve">Sėkmingai įgyvendinti ir tarptautiniai projektai: „RE:UNION – Kauno ir Liublino, kaip Europos paveldo ženklo miestų populiarinimas“ (Kaunui skirta 15 tūkst. eurų) </w:t>
      </w:r>
      <w:r w:rsidR="002D2AD1">
        <w:rPr>
          <w:rFonts w:ascii="Calibri" w:hAnsi="Calibri" w:cs="Calibri"/>
        </w:rPr>
        <w:t xml:space="preserve">ir </w:t>
      </w:r>
      <w:r w:rsidRPr="002D2AD1">
        <w:rPr>
          <w:rFonts w:ascii="Calibri" w:hAnsi="Calibri" w:cs="Calibri"/>
          <w:caps/>
        </w:rPr>
        <w:t xml:space="preserve">Interreg </w:t>
      </w:r>
      <w:r w:rsidRPr="00F7769E">
        <w:rPr>
          <w:rFonts w:ascii="Calibri" w:hAnsi="Calibri" w:cs="Calibri"/>
        </w:rPr>
        <w:t>Baltijos jūros regiono programos projektas „BALTIPLAST“, skirtas plastiko taršos mažinimui ir žiedinės ekonomikos sprendimų diegimui savivaldos, švietimo, verslo ir namų ūkių lygmenimis.</w:t>
      </w:r>
      <w:r w:rsidR="002D2AD1">
        <w:rPr>
          <w:rFonts w:ascii="Calibri" w:hAnsi="Calibri" w:cs="Calibri"/>
        </w:rPr>
        <w:t xml:space="preserve"> </w:t>
      </w:r>
    </w:p>
    <w:p w:rsidR="008C4461" w:rsidRDefault="008C4461" w:rsidP="002D2AD1">
      <w:pPr>
        <w:spacing w:line="360" w:lineRule="auto"/>
        <w:jc w:val="both"/>
        <w:rPr>
          <w:rFonts w:ascii="Calibri" w:hAnsi="Calibri" w:cs="Calibri"/>
        </w:rPr>
      </w:pPr>
    </w:p>
    <w:p w:rsidR="008C4461" w:rsidRPr="00F7769E" w:rsidRDefault="008C4461" w:rsidP="008C4461">
      <w:pPr>
        <w:tabs>
          <w:tab w:val="left" w:pos="2160"/>
        </w:tabs>
        <w:spacing w:line="360" w:lineRule="auto"/>
        <w:jc w:val="center"/>
        <w:rPr>
          <w:rFonts w:ascii="Calibri" w:eastAsia="Calibri" w:hAnsi="Calibri" w:cs="Calibri"/>
          <w:b/>
          <w:bCs/>
          <w:lang w:eastAsia="lt-LT"/>
        </w:rPr>
      </w:pPr>
      <w:r w:rsidRPr="008C4461">
        <w:rPr>
          <w:rFonts w:ascii="Calibri" w:eastAsia="Calibri" w:hAnsi="Calibri" w:cs="Calibri"/>
          <w:b/>
          <w:bCs/>
          <w:lang w:eastAsia="lt-LT"/>
        </w:rPr>
        <w:t>Civilinė sauga ir mobilizacija</w:t>
      </w:r>
      <w:r w:rsidR="002D2AD1">
        <w:rPr>
          <w:rFonts w:ascii="Calibri" w:eastAsia="Calibri" w:hAnsi="Calibri" w:cs="Calibri"/>
          <w:b/>
          <w:bCs/>
          <w:lang w:eastAsia="lt-LT"/>
        </w:rPr>
        <w:t xml:space="preserve"> </w:t>
      </w:r>
    </w:p>
    <w:p w:rsidR="00721516" w:rsidRDefault="00721516" w:rsidP="004B45C5">
      <w:pPr>
        <w:spacing w:line="360" w:lineRule="auto"/>
        <w:jc w:val="both"/>
        <w:rPr>
          <w:rFonts w:ascii="Calibri" w:hAnsi="Calibri" w:cs="Calibri"/>
          <w:highlight w:val="yellow"/>
        </w:rPr>
      </w:pPr>
    </w:p>
    <w:p w:rsidR="000003C8" w:rsidRPr="000003C8" w:rsidRDefault="000003C8" w:rsidP="000003C8">
      <w:pPr>
        <w:spacing w:line="360" w:lineRule="auto"/>
        <w:ind w:firstLine="709"/>
        <w:jc w:val="both"/>
        <w:rPr>
          <w:rFonts w:ascii="Calibri" w:hAnsi="Calibri" w:cs="Calibri"/>
        </w:rPr>
      </w:pPr>
      <w:r w:rsidRPr="000003C8">
        <w:rPr>
          <w:rFonts w:ascii="Calibri" w:hAnsi="Calibri" w:cs="Calibri"/>
        </w:rPr>
        <w:t>Administruojant civilinės saugos paslaugas ir funkcijas, įgyvendintos civilinės saugos priemonės bei vykdyta ekstremaliųjų situacijų prevencija.</w:t>
      </w:r>
      <w:r w:rsidR="002D2AD1">
        <w:rPr>
          <w:rFonts w:ascii="Calibri" w:hAnsi="Calibri" w:cs="Calibri"/>
        </w:rPr>
        <w:t xml:space="preserve"> </w:t>
      </w:r>
    </w:p>
    <w:p w:rsidR="000003C8" w:rsidRPr="000003C8" w:rsidRDefault="000003C8" w:rsidP="000003C8">
      <w:pPr>
        <w:spacing w:line="360" w:lineRule="auto"/>
        <w:ind w:firstLine="709"/>
        <w:jc w:val="both"/>
        <w:rPr>
          <w:rFonts w:ascii="Calibri" w:hAnsi="Calibri" w:cs="Calibri"/>
        </w:rPr>
      </w:pPr>
      <w:r w:rsidRPr="000003C8">
        <w:rPr>
          <w:rFonts w:ascii="Calibri" w:hAnsi="Calibri" w:cs="Calibri"/>
        </w:rPr>
        <w:t>2025 m. buvo atnaujintos 2 sutartys ir pasirašytos 7 naujos, organizuoti bepiločių orlaivių valdymo kursai miestiečiams. Pravesti 9 seminarai tema „Pasirengimas ekstremalioms situacijoms“ miesto tarybos nariams, bendruomenių vadovams, seniūnams ir seniūnaičiams, verslo bendruomenei, darželių ir mokyklų vadovams bei atsakingiems darbuotojams. Taip pat vykdyti mokymai tema „Asmenų, organizuojančių ir vykdančių gyventojų apsaugą“ darželių ir mokyklų vadovams; mokymuose dalyvavo 120 Kauno ekstremaliųjų situacijų centro (</w:t>
      </w:r>
      <w:r w:rsidR="00E13B20">
        <w:rPr>
          <w:rFonts w:ascii="Calibri" w:eastAsia="Calibri" w:hAnsi="Calibri" w:cs="Calibri"/>
          <w:lang w:eastAsia="lt-LT"/>
        </w:rPr>
        <w:t xml:space="preserve">toliau </w:t>
      </w:r>
      <w:r w:rsidR="00E13B20" w:rsidRPr="00ED1D4E">
        <w:rPr>
          <w:rFonts w:ascii="Calibri" w:eastAsia="Calibri" w:hAnsi="Calibri" w:cs="Calibri"/>
          <w:lang w:eastAsia="lt-LT"/>
        </w:rPr>
        <w:t xml:space="preserve">– </w:t>
      </w:r>
      <w:r w:rsidRPr="000003C8">
        <w:rPr>
          <w:rFonts w:ascii="Calibri" w:hAnsi="Calibri" w:cs="Calibri"/>
        </w:rPr>
        <w:t>KAS) valdytojų ir atsakingų asmenų. Organizuotas seminaras civilinės saugos pasirengimo klausimais Čekijos gynybos ministerijos ir civilinės saugos departamento atstovams.</w:t>
      </w:r>
      <w:r w:rsidR="00E45C32">
        <w:rPr>
          <w:rFonts w:ascii="Calibri" w:hAnsi="Calibri" w:cs="Calibri"/>
        </w:rPr>
        <w:t xml:space="preserve"> </w:t>
      </w:r>
    </w:p>
    <w:p w:rsidR="000003C8" w:rsidRPr="000003C8" w:rsidRDefault="000003C8" w:rsidP="000003C8">
      <w:pPr>
        <w:spacing w:line="360" w:lineRule="auto"/>
        <w:ind w:firstLine="709"/>
        <w:jc w:val="both"/>
        <w:rPr>
          <w:rFonts w:ascii="Calibri" w:hAnsi="Calibri" w:cs="Calibri"/>
        </w:rPr>
      </w:pPr>
      <w:r w:rsidRPr="000003C8">
        <w:rPr>
          <w:rFonts w:ascii="Calibri" w:hAnsi="Calibri" w:cs="Calibri"/>
        </w:rPr>
        <w:t>2025 m. surengti 7 susitikimai su vaikais tema „Saugus elgesys ant vandens“ ir pravestos nuotolinės paskaitos „Saugus poilsis“ bei „Vaikų traumos. Ką turi žinoti tėvai“. Bendradarbiaujant su Lietuvos Raudonojo Kryžiaus Kauno skyriumi, pravesti 62 renginiai-ekskursijos, kuriuose dalyvavo 2</w:t>
      </w:r>
      <w:r w:rsidR="00E45C32">
        <w:rPr>
          <w:rFonts w:ascii="Calibri" w:hAnsi="Calibri" w:cs="Calibri"/>
        </w:rPr>
        <w:t> </w:t>
      </w:r>
      <w:r w:rsidRPr="000003C8">
        <w:rPr>
          <w:rFonts w:ascii="Calibri" w:hAnsi="Calibri" w:cs="Calibri"/>
        </w:rPr>
        <w:t>755</w:t>
      </w:r>
      <w:r w:rsidR="00E45C32">
        <w:rPr>
          <w:rFonts w:ascii="Calibri" w:hAnsi="Calibri" w:cs="Calibri"/>
        </w:rPr>
        <w:t> </w:t>
      </w:r>
      <w:r w:rsidRPr="000003C8">
        <w:rPr>
          <w:rFonts w:ascii="Calibri" w:hAnsi="Calibri" w:cs="Calibri"/>
        </w:rPr>
        <w:t>asmenys.</w:t>
      </w:r>
      <w:r w:rsidR="002D2AD1">
        <w:rPr>
          <w:rFonts w:ascii="Calibri" w:hAnsi="Calibri" w:cs="Calibri"/>
        </w:rPr>
        <w:t xml:space="preserve"> </w:t>
      </w:r>
    </w:p>
    <w:p w:rsidR="000003C8" w:rsidRPr="000003C8" w:rsidRDefault="000003C8" w:rsidP="000003C8">
      <w:pPr>
        <w:spacing w:line="360" w:lineRule="auto"/>
        <w:ind w:firstLine="709"/>
        <w:jc w:val="both"/>
        <w:rPr>
          <w:rFonts w:ascii="Calibri" w:hAnsi="Calibri" w:cs="Calibri"/>
        </w:rPr>
      </w:pPr>
      <w:r w:rsidRPr="000003C8">
        <w:rPr>
          <w:rFonts w:ascii="Calibri" w:hAnsi="Calibri" w:cs="Calibri"/>
        </w:rPr>
        <w:t>Atnaujinti Kauno miesto kolektyvinės apsaugos statinių ir priedangų sąrašai, pavojingų objektų išorės avariniai planai. Sudaryti tarpusavio pagalbos planai su 11 šalies savivaldybių. 2025</w:t>
      </w:r>
      <w:r w:rsidR="002D2AD1">
        <w:rPr>
          <w:rFonts w:ascii="Calibri" w:hAnsi="Calibri" w:cs="Calibri"/>
        </w:rPr>
        <w:t> </w:t>
      </w:r>
      <w:r w:rsidRPr="000003C8">
        <w:rPr>
          <w:rFonts w:ascii="Calibri" w:hAnsi="Calibri" w:cs="Calibri"/>
        </w:rPr>
        <w:t>m. atlikti gyventojų perspėjimo ir informavimo sistemų patikrinimai, įjungtos garsinės sirenos. Savivaldybės interneto svetainėje paskelbta informacija gyventojams apie likusių karo sprogmenų pavojų ir elgesį su fejerverkais.</w:t>
      </w:r>
      <w:r w:rsidR="002D2AD1">
        <w:rPr>
          <w:rFonts w:ascii="Calibri" w:hAnsi="Calibri" w:cs="Calibri"/>
        </w:rPr>
        <w:t xml:space="preserve"> </w:t>
      </w:r>
    </w:p>
    <w:p w:rsidR="000003C8" w:rsidRPr="000003C8" w:rsidRDefault="000003C8" w:rsidP="000003C8">
      <w:pPr>
        <w:spacing w:line="360" w:lineRule="auto"/>
        <w:ind w:firstLine="709"/>
        <w:jc w:val="both"/>
        <w:rPr>
          <w:rFonts w:ascii="Calibri" w:hAnsi="Calibri" w:cs="Calibri"/>
        </w:rPr>
      </w:pPr>
      <w:r w:rsidRPr="000003C8">
        <w:rPr>
          <w:rFonts w:ascii="Calibri" w:hAnsi="Calibri" w:cs="Calibri"/>
        </w:rPr>
        <w:t>Organizuota bendradarbiavimo su Lietuvos kariuomene ir mobilizacijos planų derinimas, dalyvauta nacionalinėse pratybose „Vyčio skliautas 2025“ bei civilinės saugos stalo pratybose prekybos centre „Akropolis Kaunas“. 2025 m. patikslinti Ekstremaliųjų situacijų operacijų centro sudėtis, atnaujinti ESOC posėdžių protokolai. Parengta ir paskelbta Savivaldybės ekstremaliųjų situacijų prevencijos priemonių plano įvykdymo ataskaita.</w:t>
      </w:r>
      <w:r w:rsidR="002D2AD1">
        <w:rPr>
          <w:rFonts w:ascii="Calibri" w:hAnsi="Calibri" w:cs="Calibri"/>
        </w:rPr>
        <w:t xml:space="preserve"> </w:t>
      </w:r>
    </w:p>
    <w:p w:rsidR="000003C8" w:rsidRPr="000003C8" w:rsidRDefault="000003C8" w:rsidP="000003C8">
      <w:pPr>
        <w:spacing w:line="360" w:lineRule="auto"/>
        <w:ind w:firstLine="709"/>
        <w:jc w:val="both"/>
        <w:rPr>
          <w:rFonts w:ascii="Calibri" w:hAnsi="Calibri" w:cs="Calibri"/>
        </w:rPr>
      </w:pPr>
      <w:r w:rsidRPr="000003C8">
        <w:rPr>
          <w:rFonts w:ascii="Calibri" w:hAnsi="Calibri" w:cs="Calibri"/>
        </w:rPr>
        <w:t>Per metus administruoti 299 įvykiai, susiję su pavojingų cheminių medžiagų ir teršalų surinkimu Kauno miesto teritorijoje.</w:t>
      </w:r>
      <w:r w:rsidR="002D2AD1">
        <w:rPr>
          <w:rFonts w:ascii="Calibri" w:hAnsi="Calibri" w:cs="Calibri"/>
        </w:rPr>
        <w:t xml:space="preserve"> </w:t>
      </w:r>
    </w:p>
    <w:p w:rsidR="008C4461" w:rsidRPr="00F86A79" w:rsidRDefault="008C4461" w:rsidP="004B45C5">
      <w:pPr>
        <w:spacing w:line="360" w:lineRule="auto"/>
        <w:jc w:val="both"/>
        <w:rPr>
          <w:rFonts w:ascii="Calibri" w:hAnsi="Calibri" w:cs="Calibri"/>
          <w:highlight w:val="yellow"/>
        </w:rPr>
      </w:pPr>
    </w:p>
    <w:p w:rsidR="00FD059B" w:rsidRPr="000F3124" w:rsidRDefault="00721516" w:rsidP="004B45C5">
      <w:pPr>
        <w:tabs>
          <w:tab w:val="left" w:pos="2160"/>
        </w:tabs>
        <w:spacing w:line="360" w:lineRule="auto"/>
        <w:jc w:val="center"/>
        <w:rPr>
          <w:rFonts w:ascii="Calibri" w:eastAsia="Calibri" w:hAnsi="Calibri" w:cs="Calibri"/>
          <w:b/>
          <w:bCs/>
          <w:lang w:eastAsia="lt-LT"/>
        </w:rPr>
      </w:pPr>
      <w:r w:rsidRPr="000F3124">
        <w:rPr>
          <w:rFonts w:ascii="Calibri" w:eastAsia="Calibri" w:hAnsi="Calibri" w:cs="Calibri"/>
          <w:b/>
          <w:bCs/>
          <w:lang w:eastAsia="lt-LT"/>
        </w:rPr>
        <w:t>Susisiekimo sistemos vystymas</w:t>
      </w:r>
      <w:r w:rsidR="001E1263" w:rsidRPr="000F3124">
        <w:rPr>
          <w:rFonts w:ascii="Calibri" w:eastAsia="Calibri" w:hAnsi="Calibri" w:cs="Calibri"/>
          <w:b/>
          <w:bCs/>
          <w:lang w:eastAsia="lt-LT"/>
        </w:rPr>
        <w:t xml:space="preserve"> </w:t>
      </w:r>
    </w:p>
    <w:p w:rsidR="00BA7F73" w:rsidRDefault="00BA7F73" w:rsidP="004B45C5">
      <w:pPr>
        <w:tabs>
          <w:tab w:val="left" w:pos="2160"/>
        </w:tabs>
        <w:spacing w:line="360" w:lineRule="auto"/>
        <w:jc w:val="center"/>
        <w:rPr>
          <w:rFonts w:ascii="Calibri" w:eastAsia="Calibri" w:hAnsi="Calibri" w:cs="Calibri"/>
          <w:bCs/>
          <w:highlight w:val="yellow"/>
          <w:lang w:eastAsia="lt-LT"/>
        </w:rPr>
      </w:pPr>
    </w:p>
    <w:p w:rsidR="000F3124" w:rsidRPr="000F3124" w:rsidRDefault="000F3124" w:rsidP="000F3124">
      <w:pPr>
        <w:tabs>
          <w:tab w:val="left" w:pos="2160"/>
        </w:tabs>
        <w:spacing w:line="360" w:lineRule="auto"/>
        <w:ind w:firstLine="709"/>
        <w:jc w:val="both"/>
        <w:rPr>
          <w:rFonts w:ascii="Calibri" w:hAnsi="Calibri" w:cs="Calibri"/>
        </w:rPr>
      </w:pPr>
      <w:r w:rsidRPr="000F3124">
        <w:rPr>
          <w:rFonts w:ascii="Calibri" w:hAnsi="Calibri" w:cs="Calibri"/>
        </w:rPr>
        <w:t>2025 m. Kaunas sulaukė svarbaus įvertinimo transporto inovacijų srityje. Apdovanojimas buvo skirtas už Sumažintos taršos zonos įdiegimą ir integruoto viešojo transporto bilieto sprendimus. Transporto inovacijų asociacija pirmuosiuose Transporto inovacijų apdovanojimuose miestui įteikė „Metų savivaldybės iniciatyvos“ trofėjų už pirmąją Lietuvoje sumažintos taršos zoną ir integruotą viešojo transporto bilietą renginių metu.</w:t>
      </w:r>
      <w:r w:rsidR="002D2AD1">
        <w:rPr>
          <w:rFonts w:ascii="Calibri" w:hAnsi="Calibri" w:cs="Calibri"/>
        </w:rPr>
        <w:t xml:space="preserve"> </w:t>
      </w:r>
    </w:p>
    <w:p w:rsidR="000F3124" w:rsidRPr="000F3124" w:rsidRDefault="000F3124" w:rsidP="000F3124">
      <w:pPr>
        <w:spacing w:line="360" w:lineRule="auto"/>
        <w:ind w:firstLine="709"/>
        <w:jc w:val="both"/>
        <w:rPr>
          <w:rFonts w:ascii="Calibri" w:hAnsi="Calibri" w:cs="Calibri"/>
        </w:rPr>
      </w:pPr>
      <w:r w:rsidRPr="000F3124">
        <w:rPr>
          <w:rFonts w:ascii="Calibri" w:hAnsi="Calibri" w:cs="Calibri"/>
        </w:rPr>
        <w:t>2025 m. vasario 18 d. Kauno miesto tarybos sprendimu įsteigtas vidaus vandenų uostas „Neptūno įlankos uostas“, esantis Kauno marių įlankoje (R. Kalantos g. 130, Kaunas). Uosto paskirtis – pramoginių laivų uostas.</w:t>
      </w:r>
      <w:r w:rsidR="002D2AD1">
        <w:rPr>
          <w:rFonts w:ascii="Calibri" w:hAnsi="Calibri" w:cs="Calibri"/>
        </w:rPr>
        <w:t xml:space="preserve"> </w:t>
      </w:r>
    </w:p>
    <w:p w:rsidR="000F3124" w:rsidRPr="000F3124" w:rsidRDefault="000F3124" w:rsidP="000F3124">
      <w:pPr>
        <w:spacing w:line="360" w:lineRule="auto"/>
        <w:ind w:firstLine="709"/>
        <w:jc w:val="both"/>
        <w:rPr>
          <w:rFonts w:ascii="Calibri" w:hAnsi="Calibri" w:cs="Calibri"/>
        </w:rPr>
      </w:pPr>
      <w:r w:rsidRPr="000F3124">
        <w:rPr>
          <w:rFonts w:ascii="Calibri" w:hAnsi="Calibri" w:cs="Calibri"/>
        </w:rPr>
        <w:t>Nuo 2025 m. rugpjūčio 1 d. Kauno miesto viešajame transporte įdiegta bekontakčio atsiskaitymo sistema, leidžianti už vienkartinius bilietus atsiskaityti bekontaktėmis banko kortelėmis ir išmaniaisiais įrenginiais.</w:t>
      </w:r>
      <w:r w:rsidR="002D2AD1">
        <w:rPr>
          <w:rFonts w:ascii="Calibri" w:hAnsi="Calibri" w:cs="Calibri"/>
        </w:rPr>
        <w:t xml:space="preserve"> </w:t>
      </w:r>
    </w:p>
    <w:p w:rsidR="000F3124" w:rsidRPr="000F3124" w:rsidRDefault="000F3124" w:rsidP="000F3124">
      <w:pPr>
        <w:spacing w:line="360" w:lineRule="auto"/>
        <w:ind w:firstLine="709"/>
        <w:jc w:val="both"/>
        <w:rPr>
          <w:rFonts w:ascii="Calibri" w:hAnsi="Calibri" w:cs="Calibri"/>
        </w:rPr>
      </w:pPr>
      <w:r w:rsidRPr="000F3124">
        <w:rPr>
          <w:rFonts w:ascii="Calibri" w:hAnsi="Calibri" w:cs="Calibri"/>
        </w:rPr>
        <w:t>2025 m. atlikta keleivių apklausa, skirta įvertinti Kauno mieste teikiamų viešojo transporto paslaugų kokybę. Taip pat atliktas modalinio kelionių pasiskirstymo Kauno mieste tyrimas, apėmęs gyventojų apklausą apie keliavimo įpročius, keliavimo būdų pasiskirstymo analizę ir gautų duomenų apibendrinimą.</w:t>
      </w:r>
      <w:r w:rsidR="002D2AD1">
        <w:rPr>
          <w:rFonts w:ascii="Calibri" w:hAnsi="Calibri" w:cs="Calibri"/>
        </w:rPr>
        <w:t xml:space="preserve"> </w:t>
      </w:r>
    </w:p>
    <w:p w:rsidR="000F3124" w:rsidRPr="000F3124" w:rsidRDefault="000F3124" w:rsidP="000F3124">
      <w:pPr>
        <w:spacing w:line="360" w:lineRule="auto"/>
        <w:ind w:firstLine="709"/>
        <w:jc w:val="both"/>
        <w:rPr>
          <w:rFonts w:ascii="Calibri" w:hAnsi="Calibri" w:cs="Calibri"/>
        </w:rPr>
      </w:pPr>
      <w:r w:rsidRPr="000F3124">
        <w:rPr>
          <w:rFonts w:ascii="Calibri" w:hAnsi="Calibri" w:cs="Calibri"/>
        </w:rPr>
        <w:t>Tęstas programos „Iniciatyvos Kaunui“ ilgalaikis projektas „Laivų šliuzo PAV ir projektiniai pasiūlymai“. Organizuota humanitarinė pagalba Ukrainos Charkivo miesto komunalinei įmonei „Saltivske tramvaine depo“ – neatlygintinai perduoti 5 miesto autobusai.</w:t>
      </w:r>
      <w:r w:rsidR="002D2AD1">
        <w:rPr>
          <w:rFonts w:ascii="Calibri" w:hAnsi="Calibri" w:cs="Calibri"/>
        </w:rPr>
        <w:t xml:space="preserve"> </w:t>
      </w:r>
    </w:p>
    <w:p w:rsidR="000F3124" w:rsidRPr="000F3124" w:rsidRDefault="000F3124" w:rsidP="000F3124">
      <w:pPr>
        <w:spacing w:line="360" w:lineRule="auto"/>
        <w:ind w:firstLine="709"/>
        <w:jc w:val="both"/>
        <w:rPr>
          <w:rFonts w:ascii="Calibri" w:hAnsi="Calibri" w:cs="Calibri"/>
        </w:rPr>
      </w:pPr>
      <w:r w:rsidRPr="000F3124">
        <w:rPr>
          <w:rFonts w:ascii="Calibri" w:hAnsi="Calibri" w:cs="Calibri"/>
        </w:rPr>
        <w:t>2025 m. vykdyti viešojo transporto stotelių infrastruktūros atnaujinimo darbai: trijose stotelėse įrengta nauja asfalto ar trinkelių danga, suremontuotos trys medinės stoginės, nugriauta viena avarinės būklės stoginė, suremontuoti 9 ir įrengti 36 nauji suoliukai.</w:t>
      </w:r>
      <w:r w:rsidR="002D2AD1">
        <w:rPr>
          <w:rFonts w:ascii="Calibri" w:hAnsi="Calibri" w:cs="Calibri"/>
        </w:rPr>
        <w:t xml:space="preserve"> </w:t>
      </w:r>
    </w:p>
    <w:p w:rsidR="000F3124" w:rsidRPr="000F3124" w:rsidRDefault="000F3124" w:rsidP="000F3124">
      <w:pPr>
        <w:spacing w:line="360" w:lineRule="auto"/>
        <w:ind w:firstLine="709"/>
        <w:jc w:val="both"/>
        <w:rPr>
          <w:rFonts w:ascii="Calibri" w:hAnsi="Calibri" w:cs="Calibri"/>
        </w:rPr>
      </w:pPr>
      <w:r w:rsidRPr="000F3124">
        <w:rPr>
          <w:rFonts w:ascii="Calibri" w:hAnsi="Calibri" w:cs="Calibri"/>
        </w:rPr>
        <w:t>Viešojo transporto organizavimo srityje:</w:t>
      </w:r>
      <w:r w:rsidR="002D2AD1">
        <w:rPr>
          <w:rFonts w:ascii="Calibri" w:hAnsi="Calibri" w:cs="Calibri"/>
        </w:rPr>
        <w:t xml:space="preserve"> </w:t>
      </w:r>
    </w:p>
    <w:p w:rsidR="000F3124" w:rsidRPr="002D2AD1" w:rsidRDefault="000F3124" w:rsidP="002D2AD1">
      <w:pPr>
        <w:tabs>
          <w:tab w:val="num" w:pos="720"/>
        </w:tabs>
        <w:spacing w:line="360" w:lineRule="auto"/>
        <w:ind w:left="1069" w:hanging="360"/>
        <w:jc w:val="both"/>
        <w:rPr>
          <w:rFonts w:ascii="Calibri" w:hAnsi="Calibri" w:cs="Calibri"/>
        </w:rPr>
      </w:pPr>
      <w:r w:rsidRPr="002D2AD1">
        <w:rPr>
          <w:rFonts w:ascii="Calibri" w:hAnsi="Calibri" w:cs="Calibri"/>
        </w:rPr>
        <w:t>Lubinų gatve organizuotas 71-asis T maršrutas, padidintas reisų skaičius;</w:t>
      </w:r>
      <w:r w:rsidR="002D2AD1">
        <w:rPr>
          <w:rFonts w:ascii="Calibri" w:hAnsi="Calibri" w:cs="Calibri"/>
        </w:rPr>
        <w:t xml:space="preserve"> </w:t>
      </w:r>
    </w:p>
    <w:p w:rsidR="000F3124" w:rsidRPr="002D2AD1" w:rsidRDefault="002D2AD1" w:rsidP="002D2AD1">
      <w:pPr>
        <w:tabs>
          <w:tab w:val="num" w:pos="720"/>
        </w:tabs>
        <w:spacing w:line="360" w:lineRule="auto"/>
        <w:ind w:left="1069" w:hanging="360"/>
        <w:jc w:val="both"/>
        <w:rPr>
          <w:rFonts w:ascii="Calibri" w:hAnsi="Calibri" w:cs="Calibri"/>
        </w:rPr>
      </w:pPr>
      <w:r>
        <w:rPr>
          <w:rFonts w:ascii="Calibri" w:hAnsi="Calibri" w:cs="Calibri"/>
        </w:rPr>
        <w:t>į</w:t>
      </w:r>
      <w:r w:rsidR="000F3124" w:rsidRPr="002D2AD1">
        <w:rPr>
          <w:rFonts w:ascii="Calibri" w:hAnsi="Calibri" w:cs="Calibri"/>
        </w:rPr>
        <w:t>steigtas naujas 66</w:t>
      </w:r>
      <w:r>
        <w:rPr>
          <w:rFonts w:ascii="Calibri" w:hAnsi="Calibri" w:cs="Calibri"/>
        </w:rPr>
        <w:t xml:space="preserve">-asis autobusų </w:t>
      </w:r>
      <w:r w:rsidR="000F3124" w:rsidRPr="002D2AD1">
        <w:rPr>
          <w:rFonts w:ascii="Calibri" w:hAnsi="Calibri" w:cs="Calibri"/>
        </w:rPr>
        <w:t xml:space="preserve">maršrutas </w:t>
      </w:r>
      <w:r>
        <w:rPr>
          <w:rFonts w:ascii="Calibri" w:hAnsi="Calibri" w:cs="Calibri"/>
        </w:rPr>
        <w:t>„</w:t>
      </w:r>
      <w:r w:rsidR="000F3124" w:rsidRPr="002D2AD1">
        <w:rPr>
          <w:rFonts w:ascii="Calibri" w:hAnsi="Calibri" w:cs="Calibri"/>
        </w:rPr>
        <w:t>R. Kalantos g.–Sporto mokykla</w:t>
      </w:r>
      <w:r>
        <w:rPr>
          <w:rFonts w:ascii="Calibri" w:hAnsi="Calibri" w:cs="Calibri"/>
        </w:rPr>
        <w:t>“</w:t>
      </w:r>
      <w:r w:rsidR="000F3124" w:rsidRPr="002D2AD1">
        <w:rPr>
          <w:rFonts w:ascii="Calibri" w:hAnsi="Calibri" w:cs="Calibri"/>
        </w:rPr>
        <w:t>;</w:t>
      </w:r>
      <w:r>
        <w:rPr>
          <w:rFonts w:ascii="Calibri" w:hAnsi="Calibri" w:cs="Calibri"/>
        </w:rPr>
        <w:t xml:space="preserve"> </w:t>
      </w:r>
    </w:p>
    <w:p w:rsidR="000F3124" w:rsidRPr="002D2AD1" w:rsidRDefault="002D2AD1" w:rsidP="002D2AD1">
      <w:pPr>
        <w:tabs>
          <w:tab w:val="num" w:pos="720"/>
        </w:tabs>
        <w:spacing w:line="360" w:lineRule="auto"/>
        <w:ind w:firstLine="709"/>
        <w:jc w:val="both"/>
        <w:rPr>
          <w:rFonts w:ascii="Calibri" w:hAnsi="Calibri" w:cs="Calibri"/>
        </w:rPr>
      </w:pPr>
      <w:r>
        <w:rPr>
          <w:rFonts w:ascii="Calibri" w:hAnsi="Calibri" w:cs="Calibri"/>
        </w:rPr>
        <w:t>p</w:t>
      </w:r>
      <w:r w:rsidR="000F3124" w:rsidRPr="002D2AD1">
        <w:rPr>
          <w:rFonts w:ascii="Calibri" w:hAnsi="Calibri" w:cs="Calibri"/>
        </w:rPr>
        <w:t>adidintas leistinas greitis atskirose atkarpose, o 37</w:t>
      </w:r>
      <w:r>
        <w:rPr>
          <w:rFonts w:ascii="Calibri" w:hAnsi="Calibri" w:cs="Calibri"/>
        </w:rPr>
        <w:t>-ojo</w:t>
      </w:r>
      <w:r w:rsidR="000F3124" w:rsidRPr="002D2AD1">
        <w:rPr>
          <w:rFonts w:ascii="Calibri" w:hAnsi="Calibri" w:cs="Calibri"/>
        </w:rPr>
        <w:t xml:space="preserve"> autobusų maršrute darbo dienomis pridėtas vienas autobusas;</w:t>
      </w:r>
      <w:r>
        <w:rPr>
          <w:rFonts w:ascii="Calibri" w:hAnsi="Calibri" w:cs="Calibri"/>
        </w:rPr>
        <w:t xml:space="preserve"> </w:t>
      </w:r>
    </w:p>
    <w:p w:rsidR="000F3124" w:rsidRPr="002D2AD1" w:rsidRDefault="002D2AD1" w:rsidP="002D2AD1">
      <w:pPr>
        <w:tabs>
          <w:tab w:val="num" w:pos="720"/>
        </w:tabs>
        <w:spacing w:line="360" w:lineRule="auto"/>
        <w:ind w:firstLine="709"/>
        <w:jc w:val="both"/>
        <w:rPr>
          <w:rFonts w:ascii="Calibri" w:hAnsi="Calibri" w:cs="Calibri"/>
        </w:rPr>
      </w:pPr>
      <w:r>
        <w:rPr>
          <w:rFonts w:ascii="Calibri" w:hAnsi="Calibri" w:cs="Calibri"/>
        </w:rPr>
        <w:t>a</w:t>
      </w:r>
      <w:r w:rsidR="000F3124" w:rsidRPr="002D2AD1">
        <w:rPr>
          <w:rFonts w:ascii="Calibri" w:hAnsi="Calibri" w:cs="Calibri"/>
        </w:rPr>
        <w:t xml:space="preserve">tidarius Skubios traumatologijos pagalbos skyrių (Josvainių g. 2), 63-iasis maršrutas </w:t>
      </w:r>
      <w:r w:rsidR="000F3124" w:rsidRPr="00E45C32">
        <w:rPr>
          <w:rFonts w:ascii="Calibri" w:hAnsi="Calibri" w:cs="Calibri"/>
        </w:rPr>
        <w:t>papildomai nukreiptas iki stotelės „Kauno ligoninė (Šilainiai)“;</w:t>
      </w:r>
      <w:r>
        <w:rPr>
          <w:rFonts w:ascii="Calibri" w:hAnsi="Calibri" w:cs="Calibri"/>
        </w:rPr>
        <w:t xml:space="preserve"> </w:t>
      </w:r>
    </w:p>
    <w:p w:rsidR="000F3124" w:rsidRPr="002D2AD1" w:rsidRDefault="002D2AD1" w:rsidP="002D2AD1">
      <w:pPr>
        <w:tabs>
          <w:tab w:val="num" w:pos="720"/>
        </w:tabs>
        <w:spacing w:line="360" w:lineRule="auto"/>
        <w:ind w:firstLine="709"/>
        <w:jc w:val="both"/>
        <w:rPr>
          <w:rFonts w:ascii="Calibri" w:hAnsi="Calibri" w:cs="Calibri"/>
        </w:rPr>
      </w:pPr>
      <w:r>
        <w:rPr>
          <w:rFonts w:ascii="Calibri" w:hAnsi="Calibri" w:cs="Calibri"/>
        </w:rPr>
        <w:t>o</w:t>
      </w:r>
      <w:r w:rsidR="000F3124" w:rsidRPr="002D2AD1">
        <w:rPr>
          <w:rFonts w:ascii="Calibri" w:hAnsi="Calibri" w:cs="Calibri"/>
        </w:rPr>
        <w:t xml:space="preserve">rganizuotas papildomas </w:t>
      </w:r>
      <w:r w:rsidR="000F3124" w:rsidRPr="00E45C32">
        <w:rPr>
          <w:rFonts w:ascii="Calibri" w:hAnsi="Calibri" w:cs="Calibri"/>
        </w:rPr>
        <w:t>keleivių</w:t>
      </w:r>
      <w:r w:rsidR="000F3124" w:rsidRPr="002D2AD1">
        <w:rPr>
          <w:rFonts w:ascii="Calibri" w:hAnsi="Calibri" w:cs="Calibri"/>
        </w:rPr>
        <w:t xml:space="preserve"> išvežimas „ST“ ir „P“ maršrutais po S. Dariaus ir S. Girėno stadione </w:t>
      </w:r>
      <w:r>
        <w:rPr>
          <w:rFonts w:ascii="Calibri" w:hAnsi="Calibri" w:cs="Calibri"/>
        </w:rPr>
        <w:t xml:space="preserve">ir </w:t>
      </w:r>
      <w:r w:rsidR="000F3124" w:rsidRPr="002D2AD1">
        <w:rPr>
          <w:rFonts w:ascii="Calibri" w:hAnsi="Calibri" w:cs="Calibri"/>
        </w:rPr>
        <w:t>kitose miesto erdvėse vykusių masinių renginių;</w:t>
      </w:r>
      <w:r>
        <w:rPr>
          <w:rFonts w:ascii="Calibri" w:hAnsi="Calibri" w:cs="Calibri"/>
        </w:rPr>
        <w:t xml:space="preserve"> </w:t>
      </w:r>
    </w:p>
    <w:p w:rsidR="000F3124" w:rsidRPr="002D2AD1" w:rsidRDefault="002D2AD1" w:rsidP="002D2AD1">
      <w:pPr>
        <w:tabs>
          <w:tab w:val="num" w:pos="720"/>
        </w:tabs>
        <w:spacing w:line="360" w:lineRule="auto"/>
        <w:ind w:left="1069" w:hanging="360"/>
        <w:jc w:val="both"/>
        <w:rPr>
          <w:rFonts w:ascii="Calibri" w:hAnsi="Calibri" w:cs="Calibri"/>
        </w:rPr>
      </w:pPr>
      <w:r>
        <w:rPr>
          <w:rFonts w:ascii="Calibri" w:hAnsi="Calibri" w:cs="Calibri"/>
        </w:rPr>
        <w:t>n</w:t>
      </w:r>
      <w:r w:rsidR="000F3124" w:rsidRPr="002D2AD1">
        <w:rPr>
          <w:rFonts w:ascii="Calibri" w:hAnsi="Calibri" w:cs="Calibri"/>
        </w:rPr>
        <w:t>uo lapkričio 3 d. darbo dienomis padidintas 40-</w:t>
      </w:r>
      <w:r>
        <w:rPr>
          <w:rFonts w:ascii="Calibri" w:hAnsi="Calibri" w:cs="Calibri"/>
        </w:rPr>
        <w:t xml:space="preserve">ojo autobusų </w:t>
      </w:r>
      <w:r w:rsidR="000F3124" w:rsidRPr="002D2AD1">
        <w:rPr>
          <w:rFonts w:ascii="Calibri" w:hAnsi="Calibri" w:cs="Calibri"/>
        </w:rPr>
        <w:t>maršrut</w:t>
      </w:r>
      <w:r>
        <w:rPr>
          <w:rFonts w:ascii="Calibri" w:hAnsi="Calibri" w:cs="Calibri"/>
        </w:rPr>
        <w:t>o</w:t>
      </w:r>
      <w:r w:rsidRPr="002D2AD1">
        <w:rPr>
          <w:rFonts w:ascii="Calibri" w:hAnsi="Calibri" w:cs="Calibri"/>
        </w:rPr>
        <w:t xml:space="preserve"> reisų skaičius</w:t>
      </w:r>
      <w:r w:rsidR="000F3124" w:rsidRPr="002D2AD1">
        <w:rPr>
          <w:rFonts w:ascii="Calibri" w:hAnsi="Calibri" w:cs="Calibri"/>
        </w:rPr>
        <w:t>;</w:t>
      </w:r>
      <w:r>
        <w:rPr>
          <w:rFonts w:ascii="Calibri" w:hAnsi="Calibri" w:cs="Calibri"/>
        </w:rPr>
        <w:t xml:space="preserve"> </w:t>
      </w:r>
    </w:p>
    <w:p w:rsidR="000F3124" w:rsidRPr="002D2AD1" w:rsidRDefault="002D2AD1" w:rsidP="002D2AD1">
      <w:pPr>
        <w:tabs>
          <w:tab w:val="num" w:pos="720"/>
        </w:tabs>
        <w:spacing w:line="360" w:lineRule="auto"/>
        <w:ind w:firstLine="709"/>
        <w:jc w:val="both"/>
        <w:rPr>
          <w:rFonts w:ascii="Calibri" w:hAnsi="Calibri" w:cs="Calibri"/>
        </w:rPr>
      </w:pPr>
      <w:r>
        <w:rPr>
          <w:rFonts w:ascii="Calibri" w:hAnsi="Calibri" w:cs="Calibri"/>
        </w:rPr>
        <w:t>o</w:t>
      </w:r>
      <w:r w:rsidR="000F3124" w:rsidRPr="002D2AD1">
        <w:rPr>
          <w:rFonts w:ascii="Calibri" w:hAnsi="Calibri" w:cs="Calibri"/>
        </w:rPr>
        <w:t>rganizuotas papildomas</w:t>
      </w:r>
      <w:r>
        <w:rPr>
          <w:rFonts w:ascii="Calibri" w:hAnsi="Calibri" w:cs="Calibri"/>
        </w:rPr>
        <w:t xml:space="preserve"> </w:t>
      </w:r>
      <w:r w:rsidRPr="00E45C32">
        <w:rPr>
          <w:rFonts w:ascii="Calibri" w:hAnsi="Calibri" w:cs="Calibri"/>
        </w:rPr>
        <w:t>keleivių</w:t>
      </w:r>
      <w:r w:rsidR="000F3124" w:rsidRPr="002D2AD1">
        <w:rPr>
          <w:rFonts w:ascii="Calibri" w:hAnsi="Calibri" w:cs="Calibri"/>
        </w:rPr>
        <w:t xml:space="preserve"> išvežimas po didžiųjų miesto renginių, įskaitant koncertus, sporto varžybas, Aviacijos šventę, Kalėdų eglutės įžiebimo šventę ir Naujųjų metų renginį.</w:t>
      </w:r>
      <w:r w:rsidR="008D30CE">
        <w:rPr>
          <w:rFonts w:ascii="Calibri" w:hAnsi="Calibri" w:cs="Calibri"/>
        </w:rPr>
        <w:t xml:space="preserve"> </w:t>
      </w:r>
    </w:p>
    <w:p w:rsidR="000F3124" w:rsidRPr="000F3124" w:rsidRDefault="000F3124" w:rsidP="000F3124">
      <w:pPr>
        <w:spacing w:line="360" w:lineRule="auto"/>
        <w:ind w:firstLine="709"/>
        <w:jc w:val="both"/>
        <w:rPr>
          <w:rFonts w:ascii="Calibri" w:hAnsi="Calibri" w:cs="Calibri"/>
        </w:rPr>
      </w:pPr>
      <w:r w:rsidRPr="000F3124">
        <w:rPr>
          <w:rFonts w:ascii="Calibri" w:hAnsi="Calibri" w:cs="Calibri"/>
        </w:rPr>
        <w:t>Siekiant užtikrinti eismo saugumą ir stiprinti greičio kontrolę, 2025 m. įrengtos keturios vidutinio greičio matavimo atkarpos. Horizontaliojo ženklinimo darbais paženklinta 44</w:t>
      </w:r>
      <w:r w:rsidR="00E45C32">
        <w:rPr>
          <w:rFonts w:ascii="Calibri" w:hAnsi="Calibri" w:cs="Calibri"/>
        </w:rPr>
        <w:t> </w:t>
      </w:r>
      <w:r w:rsidRPr="000F3124">
        <w:rPr>
          <w:rFonts w:ascii="Calibri" w:hAnsi="Calibri" w:cs="Calibri"/>
        </w:rPr>
        <w:t>853,47</w:t>
      </w:r>
      <w:r w:rsidR="00E45C32">
        <w:rPr>
          <w:rFonts w:ascii="Calibri" w:hAnsi="Calibri" w:cs="Calibri"/>
        </w:rPr>
        <w:t xml:space="preserve"> </w:t>
      </w:r>
      <w:r w:rsidRPr="000F3124">
        <w:rPr>
          <w:rFonts w:ascii="Calibri" w:hAnsi="Calibri" w:cs="Calibri"/>
        </w:rPr>
        <w:t>kv.</w:t>
      </w:r>
      <w:r w:rsidR="008D30CE">
        <w:rPr>
          <w:rFonts w:ascii="Calibri" w:hAnsi="Calibri" w:cs="Calibri"/>
        </w:rPr>
        <w:t> </w:t>
      </w:r>
      <w:r w:rsidRPr="000F3124">
        <w:rPr>
          <w:rFonts w:ascii="Calibri" w:hAnsi="Calibri" w:cs="Calibri"/>
        </w:rPr>
        <w:t>m gatvių dangos, tai sudaro 19,93 proc. visų paženklintų Kauno miesto gatvių plotų.</w:t>
      </w:r>
      <w:r w:rsidR="008D30CE">
        <w:rPr>
          <w:rFonts w:ascii="Calibri" w:hAnsi="Calibri" w:cs="Calibri"/>
        </w:rPr>
        <w:t xml:space="preserve"> </w:t>
      </w:r>
    </w:p>
    <w:p w:rsidR="00C86B1A" w:rsidRPr="000F3124" w:rsidRDefault="000F3124" w:rsidP="00C86B1A">
      <w:pPr>
        <w:spacing w:line="360" w:lineRule="auto"/>
        <w:ind w:firstLine="709"/>
        <w:jc w:val="both"/>
        <w:rPr>
          <w:rFonts w:ascii="Calibri" w:hAnsi="Calibri" w:cs="Calibri"/>
        </w:rPr>
      </w:pPr>
      <w:r w:rsidRPr="000F3124">
        <w:rPr>
          <w:rFonts w:ascii="Calibri" w:hAnsi="Calibri" w:cs="Calibri"/>
        </w:rPr>
        <w:t>Per metus suremontuota arba įrengta 2 054 m apsauginių pėsčiųjų atitvarų, įrengti arba atnaujinti 3 386 kelio ženklai, įrengti arba atnaujinti 262 m greičio mažinimo kalnelių. Šios priemonės prisidėjo prie saugesnės ir patogesnės miesto susisiekimo infrastruktūros kūrimo.</w:t>
      </w:r>
      <w:r w:rsidR="008D30CE">
        <w:rPr>
          <w:rFonts w:ascii="Calibri" w:hAnsi="Calibri" w:cs="Calibri"/>
        </w:rPr>
        <w:t xml:space="preserve"> </w:t>
      </w:r>
    </w:p>
    <w:p w:rsidR="00721516" w:rsidRPr="009C7E24" w:rsidRDefault="00721516" w:rsidP="002A217E">
      <w:pPr>
        <w:spacing w:line="360" w:lineRule="auto"/>
        <w:jc w:val="both"/>
        <w:rPr>
          <w:rFonts w:ascii="Calibri" w:hAnsi="Calibri" w:cs="Calibri"/>
        </w:rPr>
      </w:pPr>
    </w:p>
    <w:p w:rsidR="00721516" w:rsidRPr="00945F1A" w:rsidRDefault="00721516" w:rsidP="004B45C5">
      <w:pPr>
        <w:tabs>
          <w:tab w:val="left" w:pos="2160"/>
        </w:tabs>
        <w:spacing w:line="360" w:lineRule="auto"/>
        <w:jc w:val="center"/>
        <w:rPr>
          <w:rFonts w:ascii="Calibri" w:eastAsia="Calibri" w:hAnsi="Calibri" w:cs="Calibri"/>
          <w:b/>
          <w:bCs/>
        </w:rPr>
      </w:pPr>
      <w:r w:rsidRPr="00945F1A">
        <w:rPr>
          <w:rFonts w:ascii="Calibri" w:eastAsia="Calibri" w:hAnsi="Calibri" w:cs="Calibri"/>
          <w:b/>
          <w:bCs/>
        </w:rPr>
        <w:t xml:space="preserve">Gatvių ir pėsčiųjų takų priežiūra </w:t>
      </w:r>
    </w:p>
    <w:p w:rsidR="00721516" w:rsidRPr="00F86A79" w:rsidRDefault="00721516" w:rsidP="004B45C5">
      <w:pPr>
        <w:spacing w:line="360" w:lineRule="auto"/>
        <w:jc w:val="both"/>
        <w:rPr>
          <w:rFonts w:ascii="Calibri" w:eastAsia="Calibri" w:hAnsi="Calibri" w:cs="Calibri"/>
          <w:bCs/>
          <w:highlight w:val="yellow"/>
        </w:rPr>
      </w:pPr>
    </w:p>
    <w:p w:rsidR="00945F1A" w:rsidRPr="00945F1A" w:rsidRDefault="00945F1A" w:rsidP="00945F1A">
      <w:pPr>
        <w:spacing w:line="360" w:lineRule="auto"/>
        <w:ind w:firstLine="709"/>
        <w:jc w:val="both"/>
        <w:rPr>
          <w:rFonts w:ascii="Calibri" w:hAnsi="Calibri" w:cs="Calibri"/>
        </w:rPr>
      </w:pPr>
      <w:r w:rsidRPr="00945F1A">
        <w:rPr>
          <w:rFonts w:ascii="Calibri" w:hAnsi="Calibri" w:cs="Calibri"/>
        </w:rPr>
        <w:t>Kaip ir ankstesniais metais, 2025 m. didelis dėmesys buvo skiriamas miesto gatvių tvarkymui. Užbaigti Bitininkų g., Linkuvos g., Vėjo g., Griunvaldo g. rekonstravimo darbai, o Lubinų</w:t>
      </w:r>
      <w:r w:rsidR="00E45C32">
        <w:rPr>
          <w:rFonts w:ascii="Calibri" w:hAnsi="Calibri" w:cs="Calibri"/>
        </w:rPr>
        <w:t> </w:t>
      </w:r>
      <w:r w:rsidRPr="00945F1A">
        <w:rPr>
          <w:rFonts w:ascii="Calibri" w:hAnsi="Calibri" w:cs="Calibri"/>
        </w:rPr>
        <w:t>g., Geležinio</w:t>
      </w:r>
      <w:r w:rsidR="00E45C32">
        <w:rPr>
          <w:rFonts w:ascii="Calibri" w:hAnsi="Calibri" w:cs="Calibri"/>
        </w:rPr>
        <w:t> g.,</w:t>
      </w:r>
      <w:r w:rsidRPr="00945F1A">
        <w:rPr>
          <w:rFonts w:ascii="Calibri" w:hAnsi="Calibri" w:cs="Calibri"/>
        </w:rPr>
        <w:t xml:space="preserve"> Vilko g., Dangės g., Gervių g., Kulautuvos g., Romuvos g., Vytauto g. (šalia Lampėdžių maudyklos) kapitalinio remonto darbai. Atlikti P. Vaičaičio g., dalies Karaliaus Mindaugo</w:t>
      </w:r>
      <w:r w:rsidR="00E45C32">
        <w:rPr>
          <w:rFonts w:ascii="Calibri" w:hAnsi="Calibri" w:cs="Calibri"/>
        </w:rPr>
        <w:t> </w:t>
      </w:r>
      <w:r w:rsidRPr="00945F1A">
        <w:rPr>
          <w:rFonts w:ascii="Calibri" w:hAnsi="Calibri" w:cs="Calibri"/>
        </w:rPr>
        <w:t>pr., Pramonės</w:t>
      </w:r>
      <w:r w:rsidR="008D30CE">
        <w:rPr>
          <w:rFonts w:ascii="Calibri" w:hAnsi="Calibri" w:cs="Calibri"/>
        </w:rPr>
        <w:t> </w:t>
      </w:r>
      <w:r w:rsidRPr="00945F1A">
        <w:rPr>
          <w:rFonts w:ascii="Calibri" w:hAnsi="Calibri" w:cs="Calibri"/>
        </w:rPr>
        <w:t>pr., Panerių</w:t>
      </w:r>
      <w:r w:rsidR="008D30CE">
        <w:rPr>
          <w:rFonts w:ascii="Calibri" w:hAnsi="Calibri" w:cs="Calibri"/>
        </w:rPr>
        <w:t> </w:t>
      </w:r>
      <w:r w:rsidRPr="00945F1A">
        <w:rPr>
          <w:rFonts w:ascii="Calibri" w:hAnsi="Calibri" w:cs="Calibri"/>
        </w:rPr>
        <w:t>g. nuo Islandijos pl. iki miesto ribos, Mosėdžio g., Ūmėdžių g., Dzūkų g. ir kitų gatvių paprastojo remonto darbai. Vykdomi Kalniečių g. ir Birželio 23-iosios g. remonto darbai. Toliau tęsiami H. ir O. Minkovskių g., dalies Brastos g., Neries krantinės g. ir Jurbarko g. projektų įgyvendinimo darbai. Užbaigti Laisvės al. nuo Nepriklausomybės a. iki Trakų g. rekonstravimo darbai. Gatvėse, kuriose buvo atliekami remonto ir rekonstravimo darbai, atnaujinti gatvių apšvietimo tinklai. Užbaigti Rotušės a. kapitalinio remonto darbai – atnaujinta danga, apšvietimas ir mažoji architektūra.</w:t>
      </w:r>
    </w:p>
    <w:p w:rsidR="00945F1A" w:rsidRDefault="00945F1A" w:rsidP="00945F1A">
      <w:pPr>
        <w:spacing w:line="360" w:lineRule="auto"/>
        <w:ind w:firstLine="709"/>
        <w:jc w:val="both"/>
        <w:rPr>
          <w:rFonts w:ascii="Calibri" w:hAnsi="Calibri" w:cs="Calibri"/>
        </w:rPr>
      </w:pPr>
      <w:r w:rsidRPr="00945F1A">
        <w:rPr>
          <w:rFonts w:ascii="Calibri" w:hAnsi="Calibri" w:cs="Calibri"/>
        </w:rPr>
        <w:t>Toliau buvo vykdomi skirtingų lygių sankryžų ties magistraliniu keliu A1 Vilnius–Kaunas–Klaipėda (98–100 km, ties Ašigalio g.) statybos projekto įgyvendinimo darbai. Užbaigti Lampėdžių paplūdimio teritorijos sutvarkymo ir rekreacinės infrastruktūros įrengimo darbai.</w:t>
      </w:r>
      <w:r w:rsidR="008D30CE">
        <w:rPr>
          <w:rFonts w:ascii="Calibri" w:hAnsi="Calibri" w:cs="Calibri"/>
        </w:rPr>
        <w:t xml:space="preserve"> </w:t>
      </w:r>
    </w:p>
    <w:p w:rsidR="00C86B1A" w:rsidRPr="00C86B1A" w:rsidRDefault="00C86B1A" w:rsidP="00C86B1A">
      <w:pPr>
        <w:spacing w:line="360" w:lineRule="auto"/>
        <w:ind w:firstLine="709"/>
        <w:jc w:val="both"/>
        <w:rPr>
          <w:rFonts w:ascii="Calibri" w:hAnsi="Calibri" w:cs="Calibri"/>
        </w:rPr>
      </w:pPr>
      <w:r w:rsidRPr="00C86B1A">
        <w:rPr>
          <w:rFonts w:ascii="Calibri" w:hAnsi="Calibri" w:cs="Calibri"/>
        </w:rPr>
        <w:t>2025 m. toliau kryptingai skatino alternatyvius susisiekimo būdus, ypatingą dėmesį skirdamas dviračių infrastruktūros plėtrai ir aktyviam gyventojų įtraukimui. Trečius metus iš eilės organizuotos orientacinės varžybos dviračiais „Įmink Kauną“, kurių metu dalyviai buvo kviečiami pažinti miesto erdves, istoriją ir aktyviai leisti laiką.</w:t>
      </w:r>
      <w:r w:rsidR="008D30CE">
        <w:rPr>
          <w:rFonts w:ascii="Calibri" w:hAnsi="Calibri" w:cs="Calibri"/>
        </w:rPr>
        <w:t xml:space="preserve"> </w:t>
      </w:r>
    </w:p>
    <w:p w:rsidR="00C86B1A" w:rsidRPr="00945F1A" w:rsidRDefault="00C86B1A" w:rsidP="00C86B1A">
      <w:pPr>
        <w:spacing w:line="360" w:lineRule="auto"/>
        <w:ind w:firstLine="709"/>
        <w:jc w:val="both"/>
        <w:rPr>
          <w:rFonts w:ascii="Calibri" w:hAnsi="Calibri" w:cs="Calibri"/>
        </w:rPr>
      </w:pPr>
      <w:r w:rsidRPr="00C86B1A">
        <w:rPr>
          <w:rFonts w:ascii="Calibri" w:hAnsi="Calibri" w:cs="Calibri"/>
        </w:rPr>
        <w:t>Siekiant, kad dviratis taptų ne tik laisvalaikio, bet ir kasdienio susisiekimo priemone, nuosekliai gerintos eismo sąlygos bei plėtota infrastruktūra. Tvarkant, rekonstruojant ir tiesiant naujas gatves, kartu įrengti ir dviračių takai. Dviračių takų tinklas toliau plėstas, sudarant galimybes gyventojams iš įvairių miesto rajonų patogiai ir saugiai pasiekti miesto centrą.</w:t>
      </w:r>
      <w:r w:rsidR="008D30CE">
        <w:rPr>
          <w:rFonts w:ascii="Calibri" w:hAnsi="Calibri" w:cs="Calibri"/>
        </w:rPr>
        <w:t xml:space="preserve"> </w:t>
      </w:r>
    </w:p>
    <w:p w:rsidR="00945F1A" w:rsidRDefault="00945F1A" w:rsidP="00945F1A">
      <w:pPr>
        <w:spacing w:line="360" w:lineRule="auto"/>
        <w:ind w:firstLine="709"/>
        <w:jc w:val="both"/>
        <w:rPr>
          <w:rFonts w:ascii="Calibri" w:hAnsi="Calibri" w:cs="Calibri"/>
        </w:rPr>
      </w:pPr>
      <w:r w:rsidRPr="00945F1A">
        <w:rPr>
          <w:rFonts w:ascii="Calibri" w:hAnsi="Calibri" w:cs="Calibri"/>
        </w:rPr>
        <w:t>Per 2025 m. suremontuota 24,9 km gatvių važiuojamosios dalies, 17,2 km šaligatvių, naujai įrengta 3 km dviračių takų. Gatvėse, kuriose buvo atliekami remonto ir rekonstravimo darbai, atnaujinti gatvių apšvietimo bei požeminių komunikacijų tinklai.</w:t>
      </w:r>
      <w:r w:rsidR="008D30CE">
        <w:rPr>
          <w:rFonts w:ascii="Calibri" w:hAnsi="Calibri" w:cs="Calibri"/>
        </w:rPr>
        <w:t xml:space="preserve"> </w:t>
      </w:r>
    </w:p>
    <w:p w:rsidR="002A217E" w:rsidRDefault="002A217E" w:rsidP="008D30CE">
      <w:pPr>
        <w:spacing w:line="360" w:lineRule="auto"/>
        <w:jc w:val="both"/>
        <w:rPr>
          <w:rFonts w:ascii="Calibri" w:hAnsi="Calibri" w:cs="Calibri"/>
        </w:rPr>
      </w:pPr>
    </w:p>
    <w:p w:rsidR="002A217E" w:rsidRPr="000F3124" w:rsidRDefault="002A217E" w:rsidP="002A217E">
      <w:pPr>
        <w:tabs>
          <w:tab w:val="left" w:pos="2160"/>
        </w:tabs>
        <w:spacing w:line="360" w:lineRule="auto"/>
        <w:jc w:val="center"/>
        <w:rPr>
          <w:rFonts w:ascii="Calibri" w:eastAsia="Calibri" w:hAnsi="Calibri" w:cs="Calibri"/>
          <w:b/>
          <w:bCs/>
          <w:shd w:val="clear" w:color="auto" w:fill="FFFFFF"/>
        </w:rPr>
      </w:pPr>
      <w:r>
        <w:rPr>
          <w:rFonts w:ascii="Calibri" w:eastAsia="Calibri" w:hAnsi="Calibri" w:cs="Calibri"/>
          <w:b/>
          <w:bCs/>
          <w:lang w:eastAsia="lt-LT"/>
        </w:rPr>
        <w:t>Būstų modernizavimas ir e</w:t>
      </w:r>
      <w:r w:rsidRPr="000F3124">
        <w:rPr>
          <w:rFonts w:ascii="Calibri" w:eastAsia="Calibri" w:hAnsi="Calibri" w:cs="Calibri"/>
          <w:b/>
          <w:bCs/>
          <w:lang w:eastAsia="lt-LT"/>
        </w:rPr>
        <w:t>nergetika</w:t>
      </w:r>
      <w:r w:rsidRPr="000F3124">
        <w:rPr>
          <w:rFonts w:ascii="Calibri" w:eastAsia="Calibri" w:hAnsi="Calibri" w:cs="Calibri"/>
          <w:b/>
          <w:bCs/>
          <w:shd w:val="clear" w:color="auto" w:fill="FFFFFF"/>
        </w:rPr>
        <w:t xml:space="preserve"> </w:t>
      </w:r>
    </w:p>
    <w:p w:rsidR="002A217E" w:rsidRPr="00F86A79" w:rsidRDefault="002A217E" w:rsidP="002A217E">
      <w:pPr>
        <w:spacing w:line="360" w:lineRule="auto"/>
        <w:jc w:val="center"/>
        <w:outlineLvl w:val="0"/>
        <w:rPr>
          <w:rFonts w:ascii="Calibri" w:eastAsia="Calibri" w:hAnsi="Calibri" w:cs="Calibri"/>
          <w:bCs/>
          <w:highlight w:val="yellow"/>
          <w:shd w:val="clear" w:color="auto" w:fill="FFFFFF"/>
        </w:rPr>
      </w:pPr>
    </w:p>
    <w:p w:rsidR="002A217E" w:rsidRPr="009C7E24" w:rsidRDefault="002A217E" w:rsidP="002A217E">
      <w:pPr>
        <w:spacing w:line="360" w:lineRule="auto"/>
        <w:ind w:firstLine="709"/>
        <w:jc w:val="both"/>
        <w:rPr>
          <w:rFonts w:ascii="Calibri" w:hAnsi="Calibri" w:cs="Calibri"/>
        </w:rPr>
      </w:pPr>
      <w:r w:rsidRPr="009C7E24">
        <w:rPr>
          <w:rFonts w:ascii="Calibri" w:hAnsi="Calibri" w:cs="Calibri"/>
        </w:rPr>
        <w:t>Siekdama užtikrinti tinkamą daugiabučių namų bendrojo naudojimo objektų valdytojų priežiūrą ir kontrolę, Įstaiga 2025 m. atliko 55 valdytojų veiklos patikrinimus ir surašė 45</w:t>
      </w:r>
      <w:r w:rsidR="008D30CE">
        <w:rPr>
          <w:rFonts w:ascii="Calibri" w:hAnsi="Calibri" w:cs="Calibri"/>
        </w:rPr>
        <w:t> </w:t>
      </w:r>
      <w:r w:rsidRPr="009C7E24">
        <w:rPr>
          <w:rFonts w:ascii="Calibri" w:hAnsi="Calibri" w:cs="Calibri"/>
        </w:rPr>
        <w:t>patikrinimo aktus, iš kurių 32 – neplaniniai. Dėl patikrinimų metu nustatytų teisės aktų pažeidimų 27</w:t>
      </w:r>
      <w:r w:rsidR="008D30CE">
        <w:rPr>
          <w:rFonts w:ascii="Calibri" w:hAnsi="Calibri" w:cs="Calibri"/>
        </w:rPr>
        <w:t> </w:t>
      </w:r>
      <w:r w:rsidRPr="009C7E24">
        <w:rPr>
          <w:rFonts w:ascii="Calibri" w:hAnsi="Calibri" w:cs="Calibri"/>
        </w:rPr>
        <w:t>bendrojo naudojimo objektų valdytojai perduoti nagrinėti Įstaigai, surašant administracinių nusižengimų protokolus pagal Lietuvos Respublikos administracinių nusižengimų kodekso 349 ir 505</w:t>
      </w:r>
      <w:r w:rsidR="008D30CE">
        <w:rPr>
          <w:rFonts w:ascii="Calibri" w:hAnsi="Calibri" w:cs="Calibri"/>
        </w:rPr>
        <w:t> </w:t>
      </w:r>
      <w:r w:rsidRPr="009C7E24">
        <w:rPr>
          <w:rFonts w:ascii="Calibri" w:hAnsi="Calibri" w:cs="Calibri"/>
        </w:rPr>
        <w:t>straipsnius.</w:t>
      </w:r>
      <w:r w:rsidR="008D30CE">
        <w:rPr>
          <w:rFonts w:ascii="Calibri" w:hAnsi="Calibri" w:cs="Calibri"/>
        </w:rPr>
        <w:t xml:space="preserve"> </w:t>
      </w:r>
    </w:p>
    <w:p w:rsidR="002A217E" w:rsidRPr="009C7E24" w:rsidRDefault="002A217E" w:rsidP="002A217E">
      <w:pPr>
        <w:spacing w:line="360" w:lineRule="auto"/>
        <w:ind w:firstLine="709"/>
        <w:jc w:val="both"/>
        <w:rPr>
          <w:rFonts w:ascii="Calibri" w:hAnsi="Calibri" w:cs="Calibri"/>
        </w:rPr>
      </w:pPr>
      <w:r w:rsidRPr="009C7E24">
        <w:rPr>
          <w:rFonts w:ascii="Calibri" w:hAnsi="Calibri" w:cs="Calibri"/>
        </w:rPr>
        <w:t>Siekiant stiprinti valdytojų kompetencijas ir užtikrinti tinkamą veiklos vykdymą, organizuoti Kauno miesto daugiabučių namų valdytojų (bendrijų pirmininkų, administratorių, valdymo organų narių, jungtinės veiklos sutartimi įgaliotų asmenų) mokymai, kuriuose dalyvavo apie 110 dalyvių.</w:t>
      </w:r>
      <w:r w:rsidR="008D30CE">
        <w:rPr>
          <w:rFonts w:ascii="Calibri" w:hAnsi="Calibri" w:cs="Calibri"/>
        </w:rPr>
        <w:t xml:space="preserve"> </w:t>
      </w:r>
    </w:p>
    <w:p w:rsidR="002A217E" w:rsidRPr="009C7E24" w:rsidRDefault="002A217E" w:rsidP="002A217E">
      <w:pPr>
        <w:spacing w:line="360" w:lineRule="auto"/>
        <w:ind w:firstLine="709"/>
        <w:jc w:val="both"/>
        <w:rPr>
          <w:rFonts w:ascii="Calibri" w:hAnsi="Calibri" w:cs="Calibri"/>
        </w:rPr>
      </w:pPr>
      <w:r w:rsidRPr="009C7E24">
        <w:rPr>
          <w:rFonts w:ascii="Calibri" w:hAnsi="Calibri" w:cs="Calibri"/>
        </w:rPr>
        <w:t>Vadovaujantis vidaus reikalų ministro patvirtintu tvarkos aprašu, 2025 m. parengti 72</w:t>
      </w:r>
      <w:r w:rsidR="008D30CE">
        <w:rPr>
          <w:rFonts w:ascii="Calibri" w:hAnsi="Calibri" w:cs="Calibri"/>
        </w:rPr>
        <w:t> </w:t>
      </w:r>
      <w:r w:rsidRPr="009C7E24">
        <w:rPr>
          <w:rFonts w:ascii="Calibri" w:hAnsi="Calibri" w:cs="Calibri"/>
        </w:rPr>
        <w:t>Įstaigos direktoriaus įsakymai dėl draudimo rūkyti daugiabučių namų balkonuose, terasose ir lodžijose, nuosavybės teise priklausančiose atskiriems savininkams.</w:t>
      </w:r>
      <w:r w:rsidR="008D30CE">
        <w:rPr>
          <w:rFonts w:ascii="Calibri" w:hAnsi="Calibri" w:cs="Calibri"/>
        </w:rPr>
        <w:t xml:space="preserve"> </w:t>
      </w:r>
    </w:p>
    <w:p w:rsidR="002A217E" w:rsidRPr="009C7E24" w:rsidRDefault="002A217E" w:rsidP="002A217E">
      <w:pPr>
        <w:spacing w:line="360" w:lineRule="auto"/>
        <w:ind w:firstLine="709"/>
        <w:jc w:val="both"/>
        <w:rPr>
          <w:rFonts w:ascii="Calibri" w:hAnsi="Calibri" w:cs="Calibri"/>
        </w:rPr>
      </w:pPr>
      <w:r w:rsidRPr="009C7E24">
        <w:rPr>
          <w:rFonts w:ascii="Calibri" w:hAnsi="Calibri" w:cs="Calibri"/>
        </w:rPr>
        <w:t>Siekiant optimizuoti Lietuvos Respublikos civilinio kodekso 4.84 straipsnyje numatytas bendrojo naudojimo objektų administratorių pasirinkimo procedūras ir padidinti balsavimo prieinamumą, inicijuotas ir organizuotas elektroninės balsavimo sistemos kūrimas.</w:t>
      </w:r>
      <w:r w:rsidR="008D30CE">
        <w:rPr>
          <w:rFonts w:ascii="Calibri" w:hAnsi="Calibri" w:cs="Calibri"/>
        </w:rPr>
        <w:t xml:space="preserve"> </w:t>
      </w:r>
    </w:p>
    <w:p w:rsidR="002A217E" w:rsidRPr="009C7E24" w:rsidRDefault="002A217E" w:rsidP="002A217E">
      <w:pPr>
        <w:spacing w:line="360" w:lineRule="auto"/>
        <w:ind w:firstLine="709"/>
        <w:jc w:val="both"/>
        <w:rPr>
          <w:rFonts w:ascii="Calibri" w:hAnsi="Calibri" w:cs="Calibri"/>
        </w:rPr>
      </w:pPr>
      <w:r w:rsidRPr="009C7E24">
        <w:rPr>
          <w:rFonts w:ascii="Calibri" w:hAnsi="Calibri" w:cs="Calibri"/>
        </w:rPr>
        <w:t>Ypatingas dėmesys skirtas daugiabučių namų atnaujinimui (modernizavimui). 2025</w:t>
      </w:r>
      <w:r w:rsidR="008D30CE">
        <w:rPr>
          <w:rFonts w:ascii="Calibri" w:hAnsi="Calibri" w:cs="Calibri"/>
        </w:rPr>
        <w:t> </w:t>
      </w:r>
      <w:r w:rsidRPr="009C7E24">
        <w:rPr>
          <w:rFonts w:ascii="Calibri" w:hAnsi="Calibri" w:cs="Calibri"/>
        </w:rPr>
        <w:t>m. Kaune atnaujinta 30 daugiabučių namų, kurių bendras naudingasis plotas – 47 616,81 kv. m, butų skaičius – 1</w:t>
      </w:r>
      <w:r w:rsidR="008D30CE">
        <w:rPr>
          <w:rFonts w:ascii="Calibri" w:hAnsi="Calibri" w:cs="Calibri"/>
        </w:rPr>
        <w:t> </w:t>
      </w:r>
      <w:r w:rsidRPr="009C7E24">
        <w:rPr>
          <w:rFonts w:ascii="Calibri" w:hAnsi="Calibri" w:cs="Calibri"/>
        </w:rPr>
        <w:t>021. Taip pat pateikta 70 paraiškų daugiabučių namų vidaus šildymo ir karšto vandens sistemų (mažosios renovacijos) modernizavimo projektams finansuoti.</w:t>
      </w:r>
      <w:r w:rsidR="008D30CE">
        <w:rPr>
          <w:rFonts w:ascii="Calibri" w:hAnsi="Calibri" w:cs="Calibri"/>
        </w:rPr>
        <w:t xml:space="preserve"> </w:t>
      </w:r>
    </w:p>
    <w:p w:rsidR="002A217E" w:rsidRPr="009C7E24" w:rsidRDefault="002A217E" w:rsidP="002A217E">
      <w:pPr>
        <w:spacing w:line="360" w:lineRule="auto"/>
        <w:ind w:firstLine="709"/>
        <w:jc w:val="both"/>
        <w:rPr>
          <w:rFonts w:ascii="Calibri" w:hAnsi="Calibri" w:cs="Calibri"/>
        </w:rPr>
      </w:pPr>
      <w:r w:rsidRPr="009C7E24">
        <w:rPr>
          <w:rFonts w:ascii="Calibri" w:hAnsi="Calibri" w:cs="Calibri"/>
        </w:rPr>
        <w:t>Įgyvendinant Kauno miesto įvaizdžiui svarbių statinių tvarkymo programą, 2025</w:t>
      </w:r>
      <w:r w:rsidR="008D30CE">
        <w:rPr>
          <w:rFonts w:ascii="Calibri" w:hAnsi="Calibri" w:cs="Calibri"/>
        </w:rPr>
        <w:t> </w:t>
      </w:r>
      <w:r w:rsidRPr="009C7E24">
        <w:rPr>
          <w:rFonts w:ascii="Calibri" w:hAnsi="Calibri" w:cs="Calibri"/>
        </w:rPr>
        <w:t>m. įgyvendintas projektas – pastato I. Kanto g. 24 tvarkybos darbai.</w:t>
      </w:r>
      <w:r w:rsidR="008D30CE">
        <w:rPr>
          <w:rFonts w:ascii="Calibri" w:hAnsi="Calibri" w:cs="Calibri"/>
        </w:rPr>
        <w:t xml:space="preserve"> </w:t>
      </w:r>
    </w:p>
    <w:p w:rsidR="002A217E" w:rsidRPr="00945F1A" w:rsidRDefault="002A217E" w:rsidP="002A217E">
      <w:pPr>
        <w:spacing w:line="360" w:lineRule="auto"/>
        <w:ind w:firstLine="709"/>
        <w:jc w:val="both"/>
        <w:rPr>
          <w:rFonts w:ascii="Calibri" w:hAnsi="Calibri" w:cs="Calibri"/>
        </w:rPr>
      </w:pPr>
      <w:r w:rsidRPr="009C7E24">
        <w:rPr>
          <w:rFonts w:ascii="Calibri" w:hAnsi="Calibri" w:cs="Calibri"/>
        </w:rPr>
        <w:t xml:space="preserve">Siekiant didinti gyventojų saugumą ir skatinti priedangų įrengimą daugiabučiuose namuose, įgyvendinama </w:t>
      </w:r>
      <w:r>
        <w:rPr>
          <w:rFonts w:ascii="Calibri" w:hAnsi="Calibri" w:cs="Calibri"/>
        </w:rPr>
        <w:t>S</w:t>
      </w:r>
      <w:r w:rsidRPr="009C7E24">
        <w:rPr>
          <w:rFonts w:ascii="Calibri" w:hAnsi="Calibri" w:cs="Calibri"/>
        </w:rPr>
        <w:t>avivaldybės priedangų įrengimo daugiabučiuose namuose programa. 2025</w:t>
      </w:r>
      <w:r w:rsidR="008D30CE">
        <w:rPr>
          <w:rFonts w:ascii="Calibri" w:hAnsi="Calibri" w:cs="Calibri"/>
        </w:rPr>
        <w:t> </w:t>
      </w:r>
      <w:r w:rsidRPr="009C7E24">
        <w:rPr>
          <w:rFonts w:ascii="Calibri" w:hAnsi="Calibri" w:cs="Calibri"/>
        </w:rPr>
        <w:t xml:space="preserve">m., pasinaudojus </w:t>
      </w:r>
      <w:r>
        <w:rPr>
          <w:rFonts w:ascii="Calibri" w:hAnsi="Calibri" w:cs="Calibri"/>
        </w:rPr>
        <w:t>S</w:t>
      </w:r>
      <w:r w:rsidRPr="009C7E24">
        <w:rPr>
          <w:rFonts w:ascii="Calibri" w:hAnsi="Calibri" w:cs="Calibri"/>
        </w:rPr>
        <w:t>avivaldybės finansavimu, įrengtos 6 priedangos daugiabučiuose namuose (Prancūzų</w:t>
      </w:r>
      <w:r w:rsidR="008D30CE">
        <w:rPr>
          <w:rFonts w:ascii="Calibri" w:hAnsi="Calibri" w:cs="Calibri"/>
        </w:rPr>
        <w:t> </w:t>
      </w:r>
      <w:r w:rsidRPr="009C7E24">
        <w:rPr>
          <w:rFonts w:ascii="Calibri" w:hAnsi="Calibri" w:cs="Calibri"/>
        </w:rPr>
        <w:t>g.</w:t>
      </w:r>
      <w:r w:rsidR="008D30CE">
        <w:rPr>
          <w:rFonts w:ascii="Calibri" w:hAnsi="Calibri" w:cs="Calibri"/>
        </w:rPr>
        <w:t> </w:t>
      </w:r>
      <w:r w:rsidRPr="009C7E24">
        <w:rPr>
          <w:rFonts w:ascii="Calibri" w:hAnsi="Calibri" w:cs="Calibri"/>
        </w:rPr>
        <w:t>59, Naujakurių g. 86, Pagėgių g. 26, Kovo 11-osios g. 102, Baltų pr. 165 ir Aukštaičių</w:t>
      </w:r>
      <w:r w:rsidR="008D30CE">
        <w:rPr>
          <w:rFonts w:ascii="Calibri" w:hAnsi="Calibri" w:cs="Calibri"/>
        </w:rPr>
        <w:t> </w:t>
      </w:r>
      <w:r w:rsidRPr="009C7E24">
        <w:rPr>
          <w:rFonts w:ascii="Calibri" w:hAnsi="Calibri" w:cs="Calibri"/>
        </w:rPr>
        <w:t>g.</w:t>
      </w:r>
      <w:r w:rsidR="008D30CE">
        <w:rPr>
          <w:rFonts w:ascii="Calibri" w:hAnsi="Calibri" w:cs="Calibri"/>
        </w:rPr>
        <w:t> </w:t>
      </w:r>
      <w:r w:rsidRPr="009C7E24">
        <w:rPr>
          <w:rFonts w:ascii="Calibri" w:hAnsi="Calibri" w:cs="Calibri"/>
        </w:rPr>
        <w:t>41). Programa sudaro sąlygas gyventojams oro pavojaus ar karinės agresijos atveju trumpam laikotarpiui išvengti gyvybei ir sveikatai pavojingų veiksnių.</w:t>
      </w:r>
      <w:r w:rsidR="008D30CE">
        <w:rPr>
          <w:rFonts w:ascii="Calibri" w:hAnsi="Calibri" w:cs="Calibri"/>
        </w:rPr>
        <w:t xml:space="preserve"> </w:t>
      </w:r>
    </w:p>
    <w:p w:rsidR="00721516" w:rsidRPr="00F86A79" w:rsidRDefault="00721516" w:rsidP="008C5C83">
      <w:pPr>
        <w:spacing w:line="360" w:lineRule="auto"/>
        <w:jc w:val="center"/>
        <w:rPr>
          <w:rFonts w:ascii="Calibri" w:eastAsia="Calibri" w:hAnsi="Calibri" w:cs="Calibri"/>
          <w:bCs/>
          <w:highlight w:val="yellow"/>
        </w:rPr>
      </w:pPr>
    </w:p>
    <w:p w:rsidR="00721516" w:rsidRPr="00FE1FF5" w:rsidRDefault="00721516" w:rsidP="004B45C5">
      <w:pPr>
        <w:tabs>
          <w:tab w:val="left" w:pos="2160"/>
        </w:tabs>
        <w:spacing w:line="360" w:lineRule="auto"/>
        <w:jc w:val="center"/>
        <w:rPr>
          <w:rFonts w:ascii="Calibri" w:eastAsia="Calibri" w:hAnsi="Calibri" w:cs="Calibri"/>
          <w:b/>
          <w:bCs/>
        </w:rPr>
      </w:pPr>
      <w:r w:rsidRPr="00FE1FF5">
        <w:rPr>
          <w:rFonts w:ascii="Calibri" w:eastAsia="Calibri" w:hAnsi="Calibri" w:cs="Calibri"/>
          <w:b/>
          <w:bCs/>
        </w:rPr>
        <w:t xml:space="preserve">Viešoji tvarka </w:t>
      </w:r>
    </w:p>
    <w:p w:rsidR="00721516" w:rsidRPr="00F86A79" w:rsidRDefault="00721516" w:rsidP="008C5C83">
      <w:pPr>
        <w:spacing w:line="360" w:lineRule="auto"/>
        <w:jc w:val="center"/>
        <w:rPr>
          <w:rFonts w:ascii="Calibri" w:eastAsia="Calibri" w:hAnsi="Calibri" w:cs="Calibri"/>
          <w:bCs/>
          <w:highlight w:val="yellow"/>
        </w:rPr>
      </w:pPr>
    </w:p>
    <w:p w:rsidR="00FE1FF5" w:rsidRPr="00FE1FF5" w:rsidRDefault="00FE1FF5" w:rsidP="00FE1FF5">
      <w:pPr>
        <w:spacing w:line="360" w:lineRule="auto"/>
        <w:ind w:firstLine="709"/>
        <w:jc w:val="both"/>
        <w:rPr>
          <w:rFonts w:ascii="Calibri" w:hAnsi="Calibri" w:cs="Calibri"/>
        </w:rPr>
      </w:pPr>
      <w:r w:rsidRPr="00FE1FF5">
        <w:rPr>
          <w:rFonts w:ascii="Calibri" w:hAnsi="Calibri" w:cs="Calibri"/>
        </w:rPr>
        <w:t>Siekiant užtikrinti tvarkingą transporto priemonių parkavimą viešosiose miesto vietose, laikantis nustatytos parkavimo tvarkos</w:t>
      </w:r>
      <w:r w:rsidR="008D30CE">
        <w:rPr>
          <w:rFonts w:ascii="Calibri" w:hAnsi="Calibri" w:cs="Calibri"/>
        </w:rPr>
        <w:t xml:space="preserve"> </w:t>
      </w:r>
      <w:r w:rsidRPr="00FE1FF5">
        <w:rPr>
          <w:rFonts w:ascii="Calibri" w:hAnsi="Calibri" w:cs="Calibri"/>
        </w:rPr>
        <w:t>i</w:t>
      </w:r>
      <w:r w:rsidR="008D30CE">
        <w:rPr>
          <w:rFonts w:ascii="Calibri" w:hAnsi="Calibri" w:cs="Calibri"/>
        </w:rPr>
        <w:t>r</w:t>
      </w:r>
      <w:r w:rsidRPr="00FE1FF5">
        <w:rPr>
          <w:rFonts w:ascii="Calibri" w:hAnsi="Calibri" w:cs="Calibri"/>
        </w:rPr>
        <w:t xml:space="preserve"> užtikrinti saugų eismą ir užkirsti kelią Kelių eismo taisyklių pažeidimams, buvo suorganizuoti tiksliniai patikrinimai. Jų metu ypatingas dėmesys skirtas transporto priemonių parkavimui prie pėsčiųjų perėjų, ant šaligatvių, vejų, dviračių takų, draudžiamųjų kelio ženklų galiojimo zonose, kelio ženklo „Rezervuota stovėjimo vieta“ teritorijose, neįgaliesiems skirtose stovėjimo vietose bei elektromobilių stovėjimo (įkrovimo) vietose, neturint tam teisės ar nesilaikant nustatytų reikalavimų.</w:t>
      </w:r>
      <w:r w:rsidR="008D30CE">
        <w:rPr>
          <w:rFonts w:ascii="Calibri" w:hAnsi="Calibri" w:cs="Calibri"/>
        </w:rPr>
        <w:t xml:space="preserve"> </w:t>
      </w:r>
    </w:p>
    <w:p w:rsidR="00FE1FF5" w:rsidRPr="00FE1FF5" w:rsidRDefault="00FE1FF5" w:rsidP="00FE1FF5">
      <w:pPr>
        <w:spacing w:line="360" w:lineRule="auto"/>
        <w:ind w:firstLine="709"/>
        <w:jc w:val="both"/>
        <w:rPr>
          <w:rFonts w:ascii="Calibri" w:hAnsi="Calibri" w:cs="Calibri"/>
        </w:rPr>
      </w:pPr>
      <w:r w:rsidRPr="00FE1FF5">
        <w:rPr>
          <w:rFonts w:ascii="Calibri" w:hAnsi="Calibri" w:cs="Calibri"/>
        </w:rPr>
        <w:t>Patikrinimų metu nustatyti administraciniai nusižengimai ir surašyti protokolai:</w:t>
      </w:r>
      <w:r w:rsidR="008D30CE">
        <w:rPr>
          <w:rFonts w:ascii="Calibri" w:hAnsi="Calibri" w:cs="Calibri"/>
        </w:rPr>
        <w:t xml:space="preserve"> </w:t>
      </w:r>
    </w:p>
    <w:p w:rsidR="00FE1FF5" w:rsidRPr="008D30CE" w:rsidRDefault="00FE1FF5" w:rsidP="008D30CE">
      <w:pPr>
        <w:tabs>
          <w:tab w:val="num" w:pos="720"/>
        </w:tabs>
        <w:spacing w:line="360" w:lineRule="auto"/>
        <w:ind w:firstLine="709"/>
        <w:jc w:val="both"/>
        <w:rPr>
          <w:rFonts w:ascii="Calibri" w:hAnsi="Calibri" w:cs="Calibri"/>
        </w:rPr>
      </w:pPr>
      <w:r w:rsidRPr="008D30CE">
        <w:rPr>
          <w:rFonts w:ascii="Calibri" w:hAnsi="Calibri" w:cs="Calibri"/>
        </w:rPr>
        <w:t xml:space="preserve">8 917 administracinio nusižengimo protokolų pagal </w:t>
      </w:r>
      <w:r w:rsidR="008D30CE">
        <w:rPr>
          <w:rFonts w:ascii="Calibri" w:hAnsi="Calibri" w:cs="Calibri"/>
        </w:rPr>
        <w:t>Administracinių nusižengimų kodekso (</w:t>
      </w:r>
      <w:r w:rsidRPr="008D30CE">
        <w:rPr>
          <w:rFonts w:ascii="Calibri" w:hAnsi="Calibri" w:cs="Calibri"/>
        </w:rPr>
        <w:t>ANK</w:t>
      </w:r>
      <w:r w:rsidR="008D30CE">
        <w:rPr>
          <w:rFonts w:ascii="Calibri" w:hAnsi="Calibri" w:cs="Calibri"/>
        </w:rPr>
        <w:t>)</w:t>
      </w:r>
      <w:r w:rsidRPr="008D30CE">
        <w:rPr>
          <w:rFonts w:ascii="Calibri" w:hAnsi="Calibri" w:cs="Calibri"/>
        </w:rPr>
        <w:t xml:space="preserve"> 417 straipsnio 2 dalį – dėl netinkamo transporto priemonių sustojimo ir stovėjimo;</w:t>
      </w:r>
      <w:r w:rsidR="008D30CE">
        <w:rPr>
          <w:rFonts w:ascii="Calibri" w:hAnsi="Calibri" w:cs="Calibri"/>
        </w:rPr>
        <w:t xml:space="preserve"> </w:t>
      </w:r>
    </w:p>
    <w:p w:rsidR="00FE1FF5" w:rsidRPr="008D30CE" w:rsidRDefault="00FE1FF5" w:rsidP="008D30CE">
      <w:pPr>
        <w:tabs>
          <w:tab w:val="num" w:pos="720"/>
        </w:tabs>
        <w:spacing w:line="360" w:lineRule="auto"/>
        <w:ind w:firstLine="709"/>
        <w:jc w:val="both"/>
        <w:rPr>
          <w:rFonts w:ascii="Calibri" w:hAnsi="Calibri" w:cs="Calibri"/>
        </w:rPr>
      </w:pPr>
      <w:r w:rsidRPr="008D30CE">
        <w:rPr>
          <w:rFonts w:ascii="Calibri" w:hAnsi="Calibri" w:cs="Calibri"/>
        </w:rPr>
        <w:t>12 710 protokolų pagal ANK 418 straipsnį – dėl vietinės rinkliavos už transporto priemonių statymą mokėjimo tvarkos pažeidimų;</w:t>
      </w:r>
      <w:r w:rsidR="008D30CE">
        <w:rPr>
          <w:rFonts w:ascii="Calibri" w:hAnsi="Calibri" w:cs="Calibri"/>
        </w:rPr>
        <w:t xml:space="preserve"> </w:t>
      </w:r>
    </w:p>
    <w:p w:rsidR="00FE1FF5" w:rsidRPr="008D30CE" w:rsidRDefault="00FE1FF5" w:rsidP="008D30CE">
      <w:pPr>
        <w:tabs>
          <w:tab w:val="num" w:pos="720"/>
        </w:tabs>
        <w:spacing w:line="360" w:lineRule="auto"/>
        <w:ind w:firstLine="709"/>
        <w:jc w:val="both"/>
        <w:rPr>
          <w:rFonts w:ascii="Calibri" w:hAnsi="Calibri" w:cs="Calibri"/>
        </w:rPr>
      </w:pPr>
      <w:r w:rsidRPr="008D30CE">
        <w:rPr>
          <w:rFonts w:ascii="Calibri" w:hAnsi="Calibri" w:cs="Calibri"/>
        </w:rPr>
        <w:t>46 207 protokolai pagal ANK 419 straipsnį – dėl transporto priemonių stovėjimo tvarkos pažeidimų nustatytose Kauno miesto teritorijose (sumažintos taršos zonos).</w:t>
      </w:r>
      <w:r w:rsidR="008D30CE">
        <w:rPr>
          <w:rFonts w:ascii="Calibri" w:hAnsi="Calibri" w:cs="Calibri"/>
        </w:rPr>
        <w:t xml:space="preserve"> </w:t>
      </w:r>
    </w:p>
    <w:p w:rsidR="00FE1FF5" w:rsidRPr="00FE1FF5" w:rsidRDefault="00FE1FF5" w:rsidP="00FE1FF5">
      <w:pPr>
        <w:spacing w:line="360" w:lineRule="auto"/>
        <w:ind w:firstLine="709"/>
        <w:jc w:val="both"/>
        <w:rPr>
          <w:rFonts w:ascii="Calibri" w:hAnsi="Calibri" w:cs="Calibri"/>
        </w:rPr>
      </w:pPr>
      <w:r w:rsidRPr="00FE1FF5">
        <w:rPr>
          <w:rFonts w:ascii="Calibri" w:hAnsi="Calibri" w:cs="Calibri"/>
        </w:rPr>
        <w:t>Per 2025 m. iš bendrojo naudojimo teritorijų pašalinta 450 neeksploatuojamų transporto priemonių, iš jų 11 bešeimininkių priverstinai nuvežtos. Priimti 598 procesiniai sprendimai dėl neeksploatuojamų transporto priemonių laikymo bendrojo naudojimo vietose. Taip pat vykdyta prevencinė priemonė – priverstinis transporto priemonių nuvežimas už Kelių eismo taisyklių pažeidimus, kai transporto priemonės trukdė saugiam eismui; šiuo būdu priverstinai nuvežtos 359</w:t>
      </w:r>
      <w:r w:rsidR="008D30CE">
        <w:rPr>
          <w:rFonts w:ascii="Calibri" w:hAnsi="Calibri" w:cs="Calibri"/>
        </w:rPr>
        <w:t> </w:t>
      </w:r>
      <w:r w:rsidRPr="00FE1FF5">
        <w:rPr>
          <w:rFonts w:ascii="Calibri" w:hAnsi="Calibri" w:cs="Calibri"/>
        </w:rPr>
        <w:t>transporto priemonės.</w:t>
      </w:r>
      <w:r w:rsidR="008D30CE">
        <w:rPr>
          <w:rFonts w:ascii="Calibri" w:hAnsi="Calibri" w:cs="Calibri"/>
        </w:rPr>
        <w:t xml:space="preserve"> </w:t>
      </w:r>
    </w:p>
    <w:p w:rsidR="00FE1FF5" w:rsidRPr="00FE1FF5" w:rsidRDefault="00FE1FF5" w:rsidP="00FE1FF5">
      <w:pPr>
        <w:spacing w:line="360" w:lineRule="auto"/>
        <w:ind w:firstLine="709"/>
        <w:jc w:val="both"/>
        <w:rPr>
          <w:rFonts w:ascii="Calibri" w:hAnsi="Calibri" w:cs="Calibri"/>
        </w:rPr>
      </w:pPr>
      <w:r w:rsidRPr="00FE1FF5">
        <w:rPr>
          <w:rFonts w:ascii="Calibri" w:hAnsi="Calibri" w:cs="Calibri"/>
        </w:rPr>
        <w:t>Kontroliuota Prekybos viešosiose vietose taisyklių laikymosi, surašyti 97 administracinio nusižengimo protokolai pagal ANK 154 straipsnį. Dėl išorinės reklamos įrengimo reikalavimų laikymosi patikrinta 3 918 ūkio subjektų, už pažeidimus surašyti 132 administracinio nusižengimo protokolai.</w:t>
      </w:r>
      <w:r w:rsidR="008D30CE">
        <w:rPr>
          <w:rFonts w:ascii="Calibri" w:hAnsi="Calibri" w:cs="Calibri"/>
        </w:rPr>
        <w:t xml:space="preserve"> </w:t>
      </w:r>
    </w:p>
    <w:p w:rsidR="00FE1FF5" w:rsidRPr="00FE1FF5" w:rsidRDefault="00FE1FF5" w:rsidP="00FE1FF5">
      <w:pPr>
        <w:spacing w:line="360" w:lineRule="auto"/>
        <w:ind w:firstLine="709"/>
        <w:jc w:val="both"/>
        <w:rPr>
          <w:rFonts w:ascii="Calibri" w:hAnsi="Calibri" w:cs="Calibri"/>
        </w:rPr>
      </w:pPr>
      <w:r w:rsidRPr="00FE1FF5">
        <w:rPr>
          <w:rFonts w:ascii="Calibri" w:hAnsi="Calibri" w:cs="Calibri"/>
        </w:rPr>
        <w:t>Viešosios tvarkos skyrius per ataskaitinį laikotarpį gavo 4 924 skundus, prašymus ir pranešimus, taip pat raštus iš kitų institucijų. Iš BĮ „Parkavimas Kaune“ gauta 16 344 pranešimai pagal ANK 418 straipsnį ir 49 057 pranešimai dėl ANK 419 straipsnio pažeidimų nagrinė</w:t>
      </w:r>
      <w:r w:rsidR="00E45C32">
        <w:rPr>
          <w:rFonts w:ascii="Calibri" w:hAnsi="Calibri" w:cs="Calibri"/>
        </w:rPr>
        <w:t>ti</w:t>
      </w:r>
      <w:r w:rsidRPr="00FE1FF5">
        <w:rPr>
          <w:rFonts w:ascii="Calibri" w:hAnsi="Calibri" w:cs="Calibri"/>
        </w:rPr>
        <w:t>, administracini</w:t>
      </w:r>
      <w:r w:rsidR="00E45C32">
        <w:rPr>
          <w:rFonts w:ascii="Calibri" w:hAnsi="Calibri" w:cs="Calibri"/>
        </w:rPr>
        <w:t>ams</w:t>
      </w:r>
      <w:r w:rsidRPr="00FE1FF5">
        <w:rPr>
          <w:rFonts w:ascii="Calibri" w:hAnsi="Calibri" w:cs="Calibri"/>
        </w:rPr>
        <w:t xml:space="preserve"> nusižengim</w:t>
      </w:r>
      <w:r w:rsidR="00E45C32">
        <w:rPr>
          <w:rFonts w:ascii="Calibri" w:hAnsi="Calibri" w:cs="Calibri"/>
        </w:rPr>
        <w:t xml:space="preserve">ams tirti </w:t>
      </w:r>
      <w:r w:rsidRPr="00FE1FF5">
        <w:rPr>
          <w:rFonts w:ascii="Calibri" w:hAnsi="Calibri" w:cs="Calibri"/>
        </w:rPr>
        <w:t>ir procesini</w:t>
      </w:r>
      <w:r w:rsidR="00E45C32">
        <w:rPr>
          <w:rFonts w:ascii="Calibri" w:hAnsi="Calibri" w:cs="Calibri"/>
        </w:rPr>
        <w:t>ams</w:t>
      </w:r>
      <w:r w:rsidRPr="00FE1FF5">
        <w:rPr>
          <w:rFonts w:ascii="Calibri" w:hAnsi="Calibri" w:cs="Calibri"/>
        </w:rPr>
        <w:t xml:space="preserve"> sprendim</w:t>
      </w:r>
      <w:r w:rsidR="00E45C32">
        <w:rPr>
          <w:rFonts w:ascii="Calibri" w:hAnsi="Calibri" w:cs="Calibri"/>
        </w:rPr>
        <w:t>ams priimti</w:t>
      </w:r>
      <w:r w:rsidRPr="00E45C32">
        <w:rPr>
          <w:rFonts w:ascii="Calibri" w:hAnsi="Calibri" w:cs="Calibri"/>
        </w:rPr>
        <w:t>.</w:t>
      </w:r>
      <w:r w:rsidR="008D30CE">
        <w:rPr>
          <w:rFonts w:ascii="Calibri" w:hAnsi="Calibri" w:cs="Calibri"/>
        </w:rPr>
        <w:t xml:space="preserve"> </w:t>
      </w:r>
    </w:p>
    <w:p w:rsidR="00721516" w:rsidRDefault="00FE1FF5" w:rsidP="002A217E">
      <w:pPr>
        <w:spacing w:line="360" w:lineRule="auto"/>
        <w:ind w:firstLine="709"/>
        <w:jc w:val="both"/>
        <w:rPr>
          <w:rFonts w:ascii="Calibri" w:hAnsi="Calibri" w:cs="Calibri"/>
        </w:rPr>
      </w:pPr>
      <w:r w:rsidRPr="00FE1FF5">
        <w:rPr>
          <w:rFonts w:ascii="Calibri" w:hAnsi="Calibri" w:cs="Calibri"/>
        </w:rPr>
        <w:t>Administracinės teisės poskyrio darbuotojai išnagrinėjo 14 965 bylas ir priėmė nutarimus skirti baudas. Valstybinės mokesčių inspekcijos duomenimis, į Savivaldybės biudžetą 2025</w:t>
      </w:r>
      <w:r w:rsidR="008D30CE">
        <w:rPr>
          <w:rFonts w:ascii="Calibri" w:hAnsi="Calibri" w:cs="Calibri"/>
        </w:rPr>
        <w:t> </w:t>
      </w:r>
      <w:r w:rsidRPr="00FE1FF5">
        <w:rPr>
          <w:rFonts w:ascii="Calibri" w:hAnsi="Calibri" w:cs="Calibri"/>
        </w:rPr>
        <w:t>m. įskaityta 1 911</w:t>
      </w:r>
      <w:r w:rsidR="00E45C32">
        <w:rPr>
          <w:rFonts w:ascii="Calibri" w:hAnsi="Calibri" w:cs="Calibri"/>
        </w:rPr>
        <w:t> </w:t>
      </w:r>
      <w:r w:rsidRPr="00FE1FF5">
        <w:rPr>
          <w:rFonts w:ascii="Calibri" w:hAnsi="Calibri" w:cs="Calibri"/>
        </w:rPr>
        <w:t>366</w:t>
      </w:r>
      <w:r w:rsidR="00E45C32">
        <w:rPr>
          <w:rFonts w:ascii="Calibri" w:hAnsi="Calibri" w:cs="Calibri"/>
        </w:rPr>
        <w:t xml:space="preserve"> </w:t>
      </w:r>
      <w:r w:rsidRPr="00FE1FF5">
        <w:rPr>
          <w:rFonts w:ascii="Calibri" w:hAnsi="Calibri" w:cs="Calibri"/>
        </w:rPr>
        <w:t>eurų už administracinius nusižengimus, kuriuos skyrė Savivaldybės darbuotojai.</w:t>
      </w:r>
      <w:r w:rsidR="008D30CE">
        <w:rPr>
          <w:rFonts w:ascii="Calibri" w:hAnsi="Calibri" w:cs="Calibri"/>
        </w:rPr>
        <w:t xml:space="preserve"> </w:t>
      </w:r>
    </w:p>
    <w:p w:rsidR="002A217E" w:rsidRPr="002A217E" w:rsidRDefault="002A217E" w:rsidP="008D30CE">
      <w:pPr>
        <w:spacing w:line="360" w:lineRule="auto"/>
        <w:jc w:val="both"/>
        <w:rPr>
          <w:rFonts w:ascii="Calibri" w:hAnsi="Calibri" w:cs="Calibri"/>
        </w:rPr>
      </w:pPr>
    </w:p>
    <w:p w:rsidR="00721516" w:rsidRPr="005951BE" w:rsidRDefault="00721516" w:rsidP="004B45C5">
      <w:pPr>
        <w:tabs>
          <w:tab w:val="left" w:pos="2160"/>
        </w:tabs>
        <w:spacing w:line="360" w:lineRule="auto"/>
        <w:jc w:val="center"/>
        <w:rPr>
          <w:rFonts w:ascii="Calibri" w:eastAsia="Calibri" w:hAnsi="Calibri" w:cs="Calibri"/>
          <w:b/>
          <w:bCs/>
        </w:rPr>
      </w:pPr>
      <w:r w:rsidRPr="005951BE">
        <w:rPr>
          <w:rFonts w:ascii="Calibri" w:eastAsia="Calibri" w:hAnsi="Calibri" w:cs="Calibri"/>
          <w:b/>
          <w:bCs/>
        </w:rPr>
        <w:t xml:space="preserve">Aplinkosauga </w:t>
      </w:r>
    </w:p>
    <w:p w:rsidR="00721516" w:rsidRPr="00F86A79" w:rsidRDefault="00721516" w:rsidP="004B45C5">
      <w:pPr>
        <w:spacing w:line="360" w:lineRule="auto"/>
        <w:jc w:val="center"/>
        <w:rPr>
          <w:rFonts w:ascii="Calibri" w:eastAsia="Calibri" w:hAnsi="Calibri" w:cs="Calibri"/>
          <w:bCs/>
          <w:highlight w:val="yellow"/>
        </w:rPr>
      </w:pPr>
    </w:p>
    <w:p w:rsidR="005951BE" w:rsidRPr="005951BE" w:rsidRDefault="005951BE" w:rsidP="005951BE">
      <w:pPr>
        <w:spacing w:line="360" w:lineRule="auto"/>
        <w:ind w:firstLine="709"/>
        <w:jc w:val="both"/>
        <w:rPr>
          <w:rFonts w:ascii="Calibri" w:hAnsi="Calibri" w:cs="Calibri"/>
          <w:i/>
          <w:iCs/>
        </w:rPr>
      </w:pPr>
      <w:r w:rsidRPr="005951BE">
        <w:rPr>
          <w:rFonts w:ascii="Calibri" w:hAnsi="Calibri" w:cs="Calibri"/>
          <w:i/>
          <w:iCs/>
        </w:rPr>
        <w:t>Gėlynų, želdinių ir žaliųjų erdvių tvarkymas</w:t>
      </w:r>
    </w:p>
    <w:p w:rsidR="005951BE" w:rsidRPr="005951BE" w:rsidRDefault="005951BE" w:rsidP="005951BE">
      <w:pPr>
        <w:spacing w:line="360" w:lineRule="auto"/>
        <w:ind w:firstLine="709"/>
        <w:jc w:val="both"/>
        <w:rPr>
          <w:rFonts w:ascii="Calibri" w:hAnsi="Calibri" w:cs="Calibri"/>
        </w:rPr>
      </w:pPr>
      <w:r w:rsidRPr="005951BE">
        <w:rPr>
          <w:rFonts w:ascii="Calibri" w:hAnsi="Calibri" w:cs="Calibri"/>
        </w:rPr>
        <w:t xml:space="preserve">2025 m. parengtas </w:t>
      </w:r>
      <w:r w:rsidR="008D30CE">
        <w:rPr>
          <w:rFonts w:ascii="Calibri" w:hAnsi="Calibri" w:cs="Calibri"/>
        </w:rPr>
        <w:t>„</w:t>
      </w:r>
      <w:r w:rsidRPr="005951BE">
        <w:rPr>
          <w:rFonts w:ascii="Calibri" w:hAnsi="Calibri" w:cs="Calibri"/>
        </w:rPr>
        <w:t>Kauno miesto savivaldybei papildomai patikėjimo teise perduotų miškų (apie 115 ha ploto) vidinės miškotvarkos projektas 2025–2035 m.</w:t>
      </w:r>
      <w:r w:rsidR="008D30CE">
        <w:rPr>
          <w:rFonts w:ascii="Calibri" w:hAnsi="Calibri" w:cs="Calibri"/>
        </w:rPr>
        <w:t>“.</w:t>
      </w:r>
      <w:r w:rsidRPr="005951BE">
        <w:rPr>
          <w:rFonts w:ascii="Calibri" w:hAnsi="Calibri" w:cs="Calibri"/>
        </w:rPr>
        <w:t xml:space="preserve"> </w:t>
      </w:r>
      <w:r w:rsidRPr="00E45C32">
        <w:rPr>
          <w:rFonts w:ascii="Calibri" w:hAnsi="Calibri" w:cs="Calibri"/>
        </w:rPr>
        <w:t>Vykdomos</w:t>
      </w:r>
      <w:r w:rsidR="008D30CE">
        <w:rPr>
          <w:rFonts w:ascii="Calibri" w:hAnsi="Calibri" w:cs="Calibri"/>
        </w:rPr>
        <w:t xml:space="preserve"> šio</w:t>
      </w:r>
      <w:r w:rsidRPr="005951BE">
        <w:rPr>
          <w:rFonts w:ascii="Calibri" w:hAnsi="Calibri" w:cs="Calibri"/>
        </w:rPr>
        <w:t xml:space="preserve"> projekto tvirtinimo procedūros.</w:t>
      </w:r>
      <w:r w:rsidR="008D30CE">
        <w:rPr>
          <w:rFonts w:ascii="Calibri" w:hAnsi="Calibri" w:cs="Calibri"/>
        </w:rPr>
        <w:t xml:space="preserve"> </w:t>
      </w:r>
    </w:p>
    <w:p w:rsidR="005951BE" w:rsidRPr="005951BE" w:rsidRDefault="005951BE" w:rsidP="005951BE">
      <w:pPr>
        <w:spacing w:line="360" w:lineRule="auto"/>
        <w:ind w:firstLine="709"/>
        <w:jc w:val="both"/>
        <w:rPr>
          <w:rFonts w:ascii="Calibri" w:hAnsi="Calibri" w:cs="Calibri"/>
        </w:rPr>
      </w:pPr>
      <w:r w:rsidRPr="005951BE">
        <w:rPr>
          <w:rFonts w:ascii="Calibri" w:hAnsi="Calibri" w:cs="Calibri"/>
        </w:rPr>
        <w:t>Vykdyti miesto miškų ir miško parkų apsaugos, priežiūros ir tvarkymo darbai 1 000 ha plote, panaudojant 50 000 Eur Aplinkos ministerijos dotaciją. Iš jų 666,4 ha plote, pagal 2023–2033</w:t>
      </w:r>
      <w:r w:rsidR="008D30CE">
        <w:rPr>
          <w:rFonts w:ascii="Calibri" w:hAnsi="Calibri" w:cs="Calibri"/>
        </w:rPr>
        <w:t> </w:t>
      </w:r>
      <w:r w:rsidRPr="005951BE">
        <w:rPr>
          <w:rFonts w:ascii="Calibri" w:hAnsi="Calibri" w:cs="Calibri"/>
        </w:rPr>
        <w:t>m. vidinės miškotvarkos projektą, atlikta:</w:t>
      </w:r>
      <w:r w:rsidR="008D30CE">
        <w:rPr>
          <w:rFonts w:ascii="Calibri" w:hAnsi="Calibri" w:cs="Calibri"/>
        </w:rPr>
        <w:t xml:space="preserve"> </w:t>
      </w:r>
    </w:p>
    <w:p w:rsidR="005951BE" w:rsidRPr="008D30CE" w:rsidRDefault="005951BE" w:rsidP="008D30CE">
      <w:pPr>
        <w:tabs>
          <w:tab w:val="num" w:pos="720"/>
        </w:tabs>
        <w:spacing w:line="360" w:lineRule="auto"/>
        <w:ind w:left="1069" w:hanging="360"/>
        <w:jc w:val="both"/>
        <w:rPr>
          <w:rFonts w:ascii="Calibri" w:hAnsi="Calibri" w:cs="Calibri"/>
        </w:rPr>
      </w:pPr>
      <w:r w:rsidRPr="008D30CE">
        <w:rPr>
          <w:rFonts w:ascii="Calibri" w:hAnsi="Calibri" w:cs="Calibri"/>
        </w:rPr>
        <w:t>sanitarinių kirtimų – 1 500 ktm;</w:t>
      </w:r>
      <w:r w:rsidR="008D30CE">
        <w:rPr>
          <w:rFonts w:ascii="Calibri" w:hAnsi="Calibri" w:cs="Calibri"/>
        </w:rPr>
        <w:t xml:space="preserve"> </w:t>
      </w:r>
    </w:p>
    <w:p w:rsidR="005951BE" w:rsidRPr="008D30CE" w:rsidRDefault="005951BE" w:rsidP="008D30CE">
      <w:pPr>
        <w:tabs>
          <w:tab w:val="num" w:pos="720"/>
        </w:tabs>
        <w:spacing w:line="360" w:lineRule="auto"/>
        <w:ind w:left="1069" w:hanging="360"/>
        <w:jc w:val="both"/>
        <w:rPr>
          <w:rFonts w:ascii="Calibri" w:hAnsi="Calibri" w:cs="Calibri"/>
        </w:rPr>
      </w:pPr>
      <w:r w:rsidRPr="008D30CE">
        <w:rPr>
          <w:rFonts w:ascii="Calibri" w:hAnsi="Calibri" w:cs="Calibri"/>
        </w:rPr>
        <w:t>kraštovaizdžio formavimo (trako) kirtimų – 5 ha;</w:t>
      </w:r>
      <w:r w:rsidR="008D30CE">
        <w:rPr>
          <w:rFonts w:ascii="Calibri" w:hAnsi="Calibri" w:cs="Calibri"/>
        </w:rPr>
        <w:t xml:space="preserve"> </w:t>
      </w:r>
    </w:p>
    <w:p w:rsidR="005951BE" w:rsidRPr="008D30CE" w:rsidRDefault="005951BE" w:rsidP="008D30CE">
      <w:pPr>
        <w:tabs>
          <w:tab w:val="num" w:pos="720"/>
        </w:tabs>
        <w:spacing w:line="360" w:lineRule="auto"/>
        <w:ind w:left="1069" w:hanging="360"/>
        <w:jc w:val="both"/>
        <w:rPr>
          <w:rFonts w:ascii="Calibri" w:hAnsi="Calibri" w:cs="Calibri"/>
        </w:rPr>
      </w:pPr>
      <w:r w:rsidRPr="008D30CE">
        <w:rPr>
          <w:rFonts w:ascii="Calibri" w:hAnsi="Calibri" w:cs="Calibri"/>
        </w:rPr>
        <w:t>ugdomųjų kirtimų – 3 ha;</w:t>
      </w:r>
      <w:r w:rsidR="008D30CE">
        <w:rPr>
          <w:rFonts w:ascii="Calibri" w:hAnsi="Calibri" w:cs="Calibri"/>
        </w:rPr>
        <w:t xml:space="preserve"> </w:t>
      </w:r>
    </w:p>
    <w:p w:rsidR="005951BE" w:rsidRPr="008D30CE" w:rsidRDefault="005951BE" w:rsidP="008D30CE">
      <w:pPr>
        <w:tabs>
          <w:tab w:val="num" w:pos="720"/>
        </w:tabs>
        <w:spacing w:line="360" w:lineRule="auto"/>
        <w:ind w:left="1069" w:hanging="360"/>
        <w:jc w:val="both"/>
        <w:rPr>
          <w:rFonts w:ascii="Calibri" w:hAnsi="Calibri" w:cs="Calibri"/>
        </w:rPr>
      </w:pPr>
      <w:r w:rsidRPr="008D30CE">
        <w:rPr>
          <w:rFonts w:ascii="Calibri" w:hAnsi="Calibri" w:cs="Calibri"/>
        </w:rPr>
        <w:t>miško atsodinimo – 0,7 ha;</w:t>
      </w:r>
      <w:r w:rsidR="008D30CE">
        <w:rPr>
          <w:rFonts w:ascii="Calibri" w:hAnsi="Calibri" w:cs="Calibri"/>
        </w:rPr>
        <w:t xml:space="preserve"> </w:t>
      </w:r>
    </w:p>
    <w:p w:rsidR="005951BE" w:rsidRPr="008D30CE" w:rsidRDefault="005951BE" w:rsidP="008D30CE">
      <w:pPr>
        <w:tabs>
          <w:tab w:val="num" w:pos="720"/>
        </w:tabs>
        <w:spacing w:line="360" w:lineRule="auto"/>
        <w:ind w:left="1069" w:hanging="360"/>
        <w:jc w:val="both"/>
        <w:rPr>
          <w:rFonts w:ascii="Calibri" w:hAnsi="Calibri" w:cs="Calibri"/>
        </w:rPr>
      </w:pPr>
      <w:r w:rsidRPr="008D30CE">
        <w:rPr>
          <w:rFonts w:ascii="Calibri" w:hAnsi="Calibri" w:cs="Calibri"/>
        </w:rPr>
        <w:t>miško sodmenų apdorojimo repelentais – 0,7 ha;</w:t>
      </w:r>
      <w:r w:rsidR="008D30CE">
        <w:rPr>
          <w:rFonts w:ascii="Calibri" w:hAnsi="Calibri" w:cs="Calibri"/>
        </w:rPr>
        <w:t xml:space="preserve"> </w:t>
      </w:r>
    </w:p>
    <w:p w:rsidR="005951BE" w:rsidRPr="008D30CE" w:rsidRDefault="005951BE" w:rsidP="008D30CE">
      <w:pPr>
        <w:tabs>
          <w:tab w:val="num" w:pos="720"/>
        </w:tabs>
        <w:spacing w:line="360" w:lineRule="auto"/>
        <w:ind w:left="1069" w:hanging="360"/>
        <w:jc w:val="both"/>
        <w:rPr>
          <w:rFonts w:ascii="Calibri" w:hAnsi="Calibri" w:cs="Calibri"/>
        </w:rPr>
      </w:pPr>
      <w:r w:rsidRPr="008D30CE">
        <w:rPr>
          <w:rFonts w:ascii="Calibri" w:hAnsi="Calibri" w:cs="Calibri"/>
        </w:rPr>
        <w:t>želdinių priežiūros (auklėjimo) – 0,7 ha;</w:t>
      </w:r>
      <w:r w:rsidR="008D30CE">
        <w:rPr>
          <w:rFonts w:ascii="Calibri" w:hAnsi="Calibri" w:cs="Calibri"/>
        </w:rPr>
        <w:t xml:space="preserve"> </w:t>
      </w:r>
    </w:p>
    <w:p w:rsidR="005951BE" w:rsidRPr="008D30CE" w:rsidRDefault="005951BE" w:rsidP="008D30CE">
      <w:pPr>
        <w:tabs>
          <w:tab w:val="num" w:pos="720"/>
        </w:tabs>
        <w:spacing w:line="360" w:lineRule="auto"/>
        <w:ind w:firstLine="709"/>
        <w:jc w:val="both"/>
        <w:rPr>
          <w:rFonts w:ascii="Calibri" w:hAnsi="Calibri" w:cs="Calibri"/>
        </w:rPr>
      </w:pPr>
      <w:r w:rsidRPr="008D30CE">
        <w:rPr>
          <w:rFonts w:ascii="Calibri" w:hAnsi="Calibri" w:cs="Calibri"/>
        </w:rPr>
        <w:t>žolinės augmenijos šienavimo ir krūmų kirtimo po kraštovaizdžio formavimo kirtimų – 130</w:t>
      </w:r>
      <w:r w:rsidR="008D30CE">
        <w:rPr>
          <w:rFonts w:ascii="Calibri" w:hAnsi="Calibri" w:cs="Calibri"/>
        </w:rPr>
        <w:t> </w:t>
      </w:r>
      <w:r w:rsidRPr="008D30CE">
        <w:rPr>
          <w:rFonts w:ascii="Calibri" w:hAnsi="Calibri" w:cs="Calibri"/>
        </w:rPr>
        <w:t>ha.</w:t>
      </w:r>
      <w:r w:rsidR="008D30CE">
        <w:rPr>
          <w:rFonts w:ascii="Calibri" w:hAnsi="Calibri" w:cs="Calibri"/>
        </w:rPr>
        <w:t xml:space="preserve"> </w:t>
      </w:r>
    </w:p>
    <w:p w:rsidR="005951BE" w:rsidRPr="005951BE" w:rsidRDefault="005951BE" w:rsidP="005951BE">
      <w:pPr>
        <w:spacing w:line="360" w:lineRule="auto"/>
        <w:ind w:firstLine="709"/>
        <w:jc w:val="both"/>
        <w:rPr>
          <w:rFonts w:ascii="Calibri" w:hAnsi="Calibri" w:cs="Calibri"/>
        </w:rPr>
      </w:pPr>
      <w:r w:rsidRPr="005951BE">
        <w:rPr>
          <w:rFonts w:ascii="Calibri" w:hAnsi="Calibri" w:cs="Calibri"/>
        </w:rPr>
        <w:t xml:space="preserve">Be to, </w:t>
      </w:r>
      <w:r w:rsidRPr="00E45C32">
        <w:rPr>
          <w:rFonts w:ascii="Calibri" w:hAnsi="Calibri" w:cs="Calibri"/>
        </w:rPr>
        <w:t>vykdomi</w:t>
      </w:r>
      <w:r w:rsidRPr="005951BE">
        <w:rPr>
          <w:rFonts w:ascii="Calibri" w:hAnsi="Calibri" w:cs="Calibri"/>
        </w:rPr>
        <w:t xml:space="preserve"> atliekų surinkimo ir išvežimo darbai 1 000 ha miesto miškų plote.</w:t>
      </w:r>
      <w:r w:rsidR="008D30CE">
        <w:rPr>
          <w:rFonts w:ascii="Calibri" w:hAnsi="Calibri" w:cs="Calibri"/>
        </w:rPr>
        <w:t xml:space="preserve"> </w:t>
      </w:r>
    </w:p>
    <w:p w:rsidR="005951BE" w:rsidRPr="005951BE" w:rsidRDefault="005951BE" w:rsidP="005951BE">
      <w:pPr>
        <w:spacing w:line="360" w:lineRule="auto"/>
        <w:ind w:firstLine="709"/>
        <w:jc w:val="both"/>
        <w:rPr>
          <w:rFonts w:ascii="Calibri" w:hAnsi="Calibri" w:cs="Calibri"/>
        </w:rPr>
      </w:pPr>
      <w:r w:rsidRPr="005951BE">
        <w:rPr>
          <w:rFonts w:ascii="Calibri" w:hAnsi="Calibri" w:cs="Calibri"/>
        </w:rPr>
        <w:t>Miesto želdinių sutvarkyta 246 000. Prižiūrėta 120 ha saugomų teritorijų ir žaliųjų plotų (šienuojant ir iškertant atžalas, bei pašalinant kelmus). Įsigyta ir pasodinta 629 medžių sodinuk</w:t>
      </w:r>
      <w:r w:rsidR="008D30CE">
        <w:rPr>
          <w:rFonts w:ascii="Calibri" w:hAnsi="Calibri" w:cs="Calibri"/>
        </w:rPr>
        <w:t>ai</w:t>
      </w:r>
      <w:r w:rsidRPr="005951BE">
        <w:rPr>
          <w:rFonts w:ascii="Calibri" w:hAnsi="Calibri" w:cs="Calibri"/>
        </w:rPr>
        <w:t>.</w:t>
      </w:r>
      <w:r w:rsidR="008D30CE">
        <w:rPr>
          <w:rFonts w:ascii="Calibri" w:hAnsi="Calibri" w:cs="Calibri"/>
        </w:rPr>
        <w:t xml:space="preserve"> </w:t>
      </w:r>
    </w:p>
    <w:p w:rsidR="005951BE" w:rsidRPr="005951BE" w:rsidRDefault="005951BE" w:rsidP="005951BE">
      <w:pPr>
        <w:spacing w:line="360" w:lineRule="auto"/>
        <w:ind w:firstLine="709"/>
        <w:jc w:val="both"/>
        <w:rPr>
          <w:rFonts w:ascii="Calibri" w:hAnsi="Calibri" w:cs="Calibri"/>
        </w:rPr>
      </w:pPr>
      <w:r w:rsidRPr="005951BE">
        <w:rPr>
          <w:rFonts w:ascii="Calibri" w:hAnsi="Calibri" w:cs="Calibri"/>
        </w:rPr>
        <w:t>Apželdinta:</w:t>
      </w:r>
      <w:r w:rsidR="00197427">
        <w:rPr>
          <w:rFonts w:ascii="Calibri" w:hAnsi="Calibri" w:cs="Calibri"/>
        </w:rPr>
        <w:t xml:space="preserve"> </w:t>
      </w:r>
    </w:p>
    <w:p w:rsidR="005951BE" w:rsidRPr="00197427" w:rsidRDefault="005951BE" w:rsidP="00197427">
      <w:pPr>
        <w:tabs>
          <w:tab w:val="num" w:pos="720"/>
        </w:tabs>
        <w:spacing w:line="360" w:lineRule="auto"/>
        <w:ind w:left="1069" w:hanging="360"/>
        <w:jc w:val="both"/>
        <w:rPr>
          <w:rFonts w:ascii="Calibri" w:hAnsi="Calibri" w:cs="Calibri"/>
        </w:rPr>
      </w:pPr>
      <w:r w:rsidRPr="00197427">
        <w:rPr>
          <w:rFonts w:ascii="Calibri" w:hAnsi="Calibri" w:cs="Calibri"/>
        </w:rPr>
        <w:t>631 m² vienmečių gėlynų, 162 vnt. gėlinių;</w:t>
      </w:r>
      <w:r w:rsidR="00197427">
        <w:rPr>
          <w:rFonts w:ascii="Calibri" w:hAnsi="Calibri" w:cs="Calibri"/>
        </w:rPr>
        <w:t xml:space="preserve"> </w:t>
      </w:r>
    </w:p>
    <w:p w:rsidR="005951BE" w:rsidRPr="00197427" w:rsidRDefault="005951BE" w:rsidP="00197427">
      <w:pPr>
        <w:tabs>
          <w:tab w:val="num" w:pos="720"/>
        </w:tabs>
        <w:spacing w:line="360" w:lineRule="auto"/>
        <w:ind w:left="1069" w:hanging="360"/>
        <w:jc w:val="both"/>
        <w:rPr>
          <w:rFonts w:ascii="Calibri" w:hAnsi="Calibri" w:cs="Calibri"/>
        </w:rPr>
      </w:pPr>
      <w:r w:rsidRPr="00197427">
        <w:rPr>
          <w:rFonts w:ascii="Calibri" w:hAnsi="Calibri" w:cs="Calibri"/>
        </w:rPr>
        <w:t>30 904 m² daugiamečių gėlynų;</w:t>
      </w:r>
      <w:r w:rsidR="00197427">
        <w:rPr>
          <w:rFonts w:ascii="Calibri" w:hAnsi="Calibri" w:cs="Calibri"/>
        </w:rPr>
        <w:t xml:space="preserve"> </w:t>
      </w:r>
    </w:p>
    <w:p w:rsidR="005951BE" w:rsidRPr="00197427" w:rsidRDefault="005951BE" w:rsidP="00197427">
      <w:pPr>
        <w:tabs>
          <w:tab w:val="num" w:pos="720"/>
        </w:tabs>
        <w:spacing w:line="360" w:lineRule="auto"/>
        <w:ind w:left="1069" w:hanging="360"/>
        <w:jc w:val="both"/>
        <w:rPr>
          <w:rFonts w:ascii="Calibri" w:hAnsi="Calibri" w:cs="Calibri"/>
        </w:rPr>
      </w:pPr>
      <w:r w:rsidRPr="00197427">
        <w:rPr>
          <w:rFonts w:ascii="Calibri" w:hAnsi="Calibri" w:cs="Calibri"/>
        </w:rPr>
        <w:t>42 985,25 m² vejos.</w:t>
      </w:r>
      <w:r w:rsidR="00197427">
        <w:rPr>
          <w:rFonts w:ascii="Calibri" w:hAnsi="Calibri" w:cs="Calibri"/>
        </w:rPr>
        <w:t xml:space="preserve"> </w:t>
      </w:r>
    </w:p>
    <w:p w:rsidR="005951BE" w:rsidRPr="005951BE" w:rsidRDefault="005951BE" w:rsidP="005951BE">
      <w:pPr>
        <w:spacing w:line="360" w:lineRule="auto"/>
        <w:ind w:firstLine="709"/>
        <w:jc w:val="both"/>
        <w:rPr>
          <w:rFonts w:ascii="Calibri" w:hAnsi="Calibri" w:cs="Calibri"/>
        </w:rPr>
      </w:pPr>
      <w:r w:rsidRPr="005951BE">
        <w:rPr>
          <w:rFonts w:ascii="Calibri" w:hAnsi="Calibri" w:cs="Calibri"/>
        </w:rPr>
        <w:t>Įrengti nauji gėlynai Gričiupio parke, Liepų alėjoje, A. Samulevičiaus–Samuolio skvere, Kovo</w:t>
      </w:r>
      <w:r w:rsidR="00197427">
        <w:rPr>
          <w:rFonts w:ascii="Calibri" w:hAnsi="Calibri" w:cs="Calibri"/>
        </w:rPr>
        <w:t> </w:t>
      </w:r>
      <w:r w:rsidRPr="005951BE">
        <w:rPr>
          <w:rFonts w:ascii="Calibri" w:hAnsi="Calibri" w:cs="Calibri"/>
        </w:rPr>
        <w:t>11-osios ir Naugardiškių parkuose.</w:t>
      </w:r>
      <w:r w:rsidR="00197427">
        <w:rPr>
          <w:rFonts w:ascii="Calibri" w:hAnsi="Calibri" w:cs="Calibri"/>
        </w:rPr>
        <w:t xml:space="preserve"> </w:t>
      </w:r>
    </w:p>
    <w:p w:rsidR="005951BE" w:rsidRPr="005951BE" w:rsidRDefault="005951BE" w:rsidP="005951BE">
      <w:pPr>
        <w:spacing w:line="360" w:lineRule="auto"/>
        <w:ind w:firstLine="709"/>
        <w:jc w:val="both"/>
        <w:rPr>
          <w:rFonts w:ascii="Calibri" w:hAnsi="Calibri" w:cs="Calibri"/>
          <w:i/>
          <w:iCs/>
        </w:rPr>
      </w:pPr>
      <w:r w:rsidRPr="005951BE">
        <w:rPr>
          <w:rFonts w:ascii="Calibri" w:hAnsi="Calibri" w:cs="Calibri"/>
          <w:i/>
          <w:iCs/>
        </w:rPr>
        <w:t>Aplinkos kokybės stebėsena ir gerinimo priemonės</w:t>
      </w:r>
      <w:r w:rsidR="00197427">
        <w:rPr>
          <w:rFonts w:ascii="Calibri" w:hAnsi="Calibri" w:cs="Calibri"/>
          <w:i/>
          <w:iCs/>
        </w:rPr>
        <w:t xml:space="preserve"> </w:t>
      </w:r>
    </w:p>
    <w:p w:rsidR="005951BE" w:rsidRPr="005951BE" w:rsidRDefault="005951BE" w:rsidP="005951BE">
      <w:pPr>
        <w:spacing w:line="360" w:lineRule="auto"/>
        <w:ind w:firstLine="709"/>
        <w:jc w:val="both"/>
        <w:rPr>
          <w:rFonts w:ascii="Calibri" w:hAnsi="Calibri" w:cs="Calibri"/>
        </w:rPr>
      </w:pPr>
      <w:r w:rsidRPr="005951BE">
        <w:rPr>
          <w:rFonts w:ascii="Calibri" w:hAnsi="Calibri" w:cs="Calibri"/>
        </w:rPr>
        <w:t>Nuolat vykdoma aplinkos (oro, vandens, maudyklų) kokybės ir želdinių būklės stebėsena. Siekiant mažinti oro užterštumą kietosiomis dalelėmis, šiltuoju metų laiku Kauno miesto žvyruotos gatvės laistomos druskuotu vandeniu.</w:t>
      </w:r>
      <w:r w:rsidR="00197427">
        <w:rPr>
          <w:rFonts w:ascii="Calibri" w:hAnsi="Calibri" w:cs="Calibri"/>
        </w:rPr>
        <w:t xml:space="preserve"> </w:t>
      </w:r>
    </w:p>
    <w:p w:rsidR="005951BE" w:rsidRPr="005951BE" w:rsidRDefault="005951BE" w:rsidP="005951BE">
      <w:pPr>
        <w:spacing w:line="360" w:lineRule="auto"/>
        <w:ind w:firstLine="709"/>
        <w:jc w:val="both"/>
        <w:rPr>
          <w:rFonts w:ascii="Calibri" w:hAnsi="Calibri" w:cs="Calibri"/>
        </w:rPr>
      </w:pPr>
      <w:r w:rsidRPr="005951BE">
        <w:rPr>
          <w:rFonts w:ascii="Calibri" w:hAnsi="Calibri" w:cs="Calibri"/>
        </w:rPr>
        <w:t>Sudarytos sąlygos gyventojams nemokamai ir saugiai atsikratyti asbesto turinčių gaminių atliekomis: 2025 m. surinkta ir utilizuota 467 t asbesto atliekų.</w:t>
      </w:r>
    </w:p>
    <w:p w:rsidR="005951BE" w:rsidRPr="005951BE" w:rsidRDefault="005951BE" w:rsidP="005951BE">
      <w:pPr>
        <w:spacing w:line="360" w:lineRule="auto"/>
        <w:ind w:firstLine="709"/>
        <w:jc w:val="both"/>
        <w:rPr>
          <w:rFonts w:ascii="Calibri" w:hAnsi="Calibri" w:cs="Calibri"/>
        </w:rPr>
      </w:pPr>
      <w:r w:rsidRPr="005951BE">
        <w:rPr>
          <w:rFonts w:ascii="Calibri" w:hAnsi="Calibri" w:cs="Calibri"/>
        </w:rPr>
        <w:t>Pradėtas atskiro maisto virtuvės atliekų surinkimo iš individualių valdų</w:t>
      </w:r>
      <w:r w:rsidR="00197427">
        <w:rPr>
          <w:rFonts w:ascii="Calibri" w:hAnsi="Calibri" w:cs="Calibri"/>
        </w:rPr>
        <w:t xml:space="preserve"> </w:t>
      </w:r>
      <w:r w:rsidR="00197427" w:rsidRPr="005951BE">
        <w:rPr>
          <w:rFonts w:ascii="Calibri" w:hAnsi="Calibri" w:cs="Calibri"/>
        </w:rPr>
        <w:t>etapas</w:t>
      </w:r>
      <w:r w:rsidR="00197427">
        <w:rPr>
          <w:rFonts w:ascii="Calibri" w:hAnsi="Calibri" w:cs="Calibri"/>
        </w:rPr>
        <w:t>.</w:t>
      </w:r>
      <w:r w:rsidRPr="005951BE">
        <w:rPr>
          <w:rFonts w:ascii="Calibri" w:hAnsi="Calibri" w:cs="Calibri"/>
        </w:rPr>
        <w:t xml:space="preserve"> Įsigyta 10</w:t>
      </w:r>
      <w:r w:rsidR="00197427">
        <w:rPr>
          <w:rFonts w:ascii="Calibri" w:hAnsi="Calibri" w:cs="Calibri"/>
        </w:rPr>
        <w:t> </w:t>
      </w:r>
      <w:r w:rsidRPr="005951BE">
        <w:rPr>
          <w:rFonts w:ascii="Calibri" w:hAnsi="Calibri" w:cs="Calibri"/>
        </w:rPr>
        <w:t>000</w:t>
      </w:r>
      <w:r w:rsidR="00197427">
        <w:rPr>
          <w:rFonts w:ascii="Calibri" w:hAnsi="Calibri" w:cs="Calibri"/>
        </w:rPr>
        <w:t> </w:t>
      </w:r>
      <w:r w:rsidRPr="005951BE">
        <w:rPr>
          <w:rFonts w:ascii="Calibri" w:hAnsi="Calibri" w:cs="Calibri"/>
        </w:rPr>
        <w:t>konteinerių ir 10</w:t>
      </w:r>
      <w:r w:rsidR="00197427">
        <w:rPr>
          <w:rFonts w:ascii="Calibri" w:hAnsi="Calibri" w:cs="Calibri"/>
        </w:rPr>
        <w:t> </w:t>
      </w:r>
      <w:r w:rsidRPr="005951BE">
        <w:rPr>
          <w:rFonts w:ascii="Calibri" w:hAnsi="Calibri" w:cs="Calibri"/>
        </w:rPr>
        <w:t>000 kompostavimo įrenginių. Daugiabučių namų gyventojai nuo 2024</w:t>
      </w:r>
      <w:r w:rsidR="00197427">
        <w:rPr>
          <w:rFonts w:ascii="Calibri" w:hAnsi="Calibri" w:cs="Calibri"/>
        </w:rPr>
        <w:t> </w:t>
      </w:r>
      <w:r w:rsidRPr="005951BE">
        <w:rPr>
          <w:rFonts w:ascii="Calibri" w:hAnsi="Calibri" w:cs="Calibri"/>
        </w:rPr>
        <w:t xml:space="preserve">m. </w:t>
      </w:r>
      <w:r w:rsidRPr="00E45C32">
        <w:rPr>
          <w:rFonts w:ascii="Calibri" w:hAnsi="Calibri" w:cs="Calibri"/>
        </w:rPr>
        <w:t>rugsėjo 1</w:t>
      </w:r>
      <w:r w:rsidR="00197427" w:rsidRPr="00E45C32">
        <w:rPr>
          <w:rFonts w:ascii="Calibri" w:hAnsi="Calibri" w:cs="Calibri"/>
        </w:rPr>
        <w:t> </w:t>
      </w:r>
      <w:r w:rsidRPr="00E45C32">
        <w:rPr>
          <w:rFonts w:ascii="Calibri" w:hAnsi="Calibri" w:cs="Calibri"/>
        </w:rPr>
        <w:t>d. naudoja infrastruktūrą, 2025 m. surinkta 2 428,93 t maisto virtuvės atliekų.</w:t>
      </w:r>
      <w:r w:rsidR="00197427">
        <w:rPr>
          <w:rFonts w:ascii="Calibri" w:hAnsi="Calibri" w:cs="Calibri"/>
        </w:rPr>
        <w:t xml:space="preserve"> </w:t>
      </w:r>
    </w:p>
    <w:p w:rsidR="005951BE" w:rsidRPr="005951BE" w:rsidRDefault="005951BE" w:rsidP="005951BE">
      <w:pPr>
        <w:spacing w:line="360" w:lineRule="auto"/>
        <w:ind w:firstLine="709"/>
        <w:jc w:val="both"/>
        <w:rPr>
          <w:rFonts w:ascii="Calibri" w:hAnsi="Calibri" w:cs="Calibri"/>
          <w:i/>
          <w:iCs/>
        </w:rPr>
      </w:pPr>
      <w:r w:rsidRPr="005951BE">
        <w:rPr>
          <w:rFonts w:ascii="Calibri" w:hAnsi="Calibri" w:cs="Calibri"/>
          <w:i/>
          <w:iCs/>
        </w:rPr>
        <w:t>Parkų ir skverų sutvarkymas</w:t>
      </w:r>
      <w:r w:rsidR="00197427">
        <w:rPr>
          <w:rFonts w:ascii="Calibri" w:hAnsi="Calibri" w:cs="Calibri"/>
          <w:i/>
          <w:iCs/>
        </w:rPr>
        <w:t xml:space="preserve"> </w:t>
      </w:r>
    </w:p>
    <w:p w:rsidR="005951BE" w:rsidRPr="005951BE" w:rsidRDefault="005951BE" w:rsidP="005951BE">
      <w:pPr>
        <w:spacing w:line="360" w:lineRule="auto"/>
        <w:ind w:firstLine="709"/>
        <w:jc w:val="both"/>
        <w:rPr>
          <w:rFonts w:ascii="Calibri" w:hAnsi="Calibri" w:cs="Calibri"/>
        </w:rPr>
      </w:pPr>
      <w:r w:rsidRPr="005951BE">
        <w:rPr>
          <w:rFonts w:ascii="Calibri" w:hAnsi="Calibri" w:cs="Calibri"/>
        </w:rPr>
        <w:t>Užbaigti Kovo 11-osios, Naugardiškių, Naujakurių ir Gričiupio parkų sutvarkymo darbai.</w:t>
      </w:r>
      <w:r w:rsidR="00197427">
        <w:rPr>
          <w:rFonts w:ascii="Calibri" w:hAnsi="Calibri" w:cs="Calibri"/>
        </w:rPr>
        <w:t xml:space="preserve"> </w:t>
      </w:r>
    </w:p>
    <w:p w:rsidR="005951BE" w:rsidRPr="005951BE" w:rsidRDefault="005951BE" w:rsidP="005951BE">
      <w:pPr>
        <w:spacing w:line="360" w:lineRule="auto"/>
        <w:ind w:firstLine="709"/>
        <w:jc w:val="both"/>
        <w:rPr>
          <w:rFonts w:ascii="Calibri" w:hAnsi="Calibri" w:cs="Calibri"/>
        </w:rPr>
      </w:pPr>
      <w:r w:rsidRPr="005951BE">
        <w:rPr>
          <w:rFonts w:ascii="Calibri" w:hAnsi="Calibri" w:cs="Calibri"/>
        </w:rPr>
        <w:t>Liepų alėjoje atlikta daugiau nei 80 proc., Vij</w:t>
      </w:r>
      <w:r w:rsidR="00197427">
        <w:rPr>
          <w:rFonts w:ascii="Calibri" w:hAnsi="Calibri" w:cs="Calibri"/>
        </w:rPr>
        <w:t>ū</w:t>
      </w:r>
      <w:r w:rsidRPr="005951BE">
        <w:rPr>
          <w:rFonts w:ascii="Calibri" w:hAnsi="Calibri" w:cs="Calibri"/>
        </w:rPr>
        <w:t>kų skvere – apie 30 proc. techniniuose projektuose numatytų darbų.</w:t>
      </w:r>
      <w:r w:rsidR="00197427">
        <w:rPr>
          <w:rFonts w:ascii="Calibri" w:hAnsi="Calibri" w:cs="Calibri"/>
        </w:rPr>
        <w:t xml:space="preserve"> </w:t>
      </w:r>
    </w:p>
    <w:p w:rsidR="005951BE" w:rsidRPr="005951BE" w:rsidRDefault="005951BE" w:rsidP="005951BE">
      <w:pPr>
        <w:spacing w:line="360" w:lineRule="auto"/>
        <w:ind w:firstLine="709"/>
        <w:jc w:val="both"/>
        <w:rPr>
          <w:rFonts w:ascii="Calibri" w:hAnsi="Calibri" w:cs="Calibri"/>
        </w:rPr>
      </w:pPr>
      <w:r w:rsidRPr="005951BE">
        <w:rPr>
          <w:rFonts w:ascii="Calibri" w:hAnsi="Calibri" w:cs="Calibri"/>
        </w:rPr>
        <w:t>2025 m. parengti Sargėnų dvaro parko ir Sąjungos aikštės sutvarkymo techniniai projektai, pradėti rengti Ašigalio skvero, Piliuonos skvero ir Linkuvos dvaro parko sutvarkymo projektai.</w:t>
      </w:r>
      <w:r w:rsidR="00197427">
        <w:rPr>
          <w:rFonts w:ascii="Calibri" w:hAnsi="Calibri" w:cs="Calibri"/>
        </w:rPr>
        <w:t xml:space="preserve"> </w:t>
      </w:r>
    </w:p>
    <w:p w:rsidR="00721516" w:rsidRPr="00F86A79" w:rsidRDefault="00721516" w:rsidP="003566F7">
      <w:pPr>
        <w:spacing w:line="360" w:lineRule="auto"/>
        <w:jc w:val="both"/>
        <w:rPr>
          <w:rFonts w:ascii="Calibri" w:hAnsi="Calibri" w:cs="Calibri"/>
          <w:highlight w:val="yellow"/>
        </w:rPr>
      </w:pPr>
    </w:p>
    <w:p w:rsidR="00721516" w:rsidRPr="000D216A" w:rsidRDefault="000D216A" w:rsidP="004B45C5">
      <w:pPr>
        <w:tabs>
          <w:tab w:val="left" w:pos="2160"/>
        </w:tabs>
        <w:spacing w:line="360" w:lineRule="auto"/>
        <w:jc w:val="center"/>
        <w:rPr>
          <w:rFonts w:ascii="Calibri" w:eastAsiaTheme="minorEastAsia" w:hAnsi="Calibri" w:cs="Calibri"/>
          <w:iCs/>
          <w:lang w:eastAsia="lt-LT"/>
        </w:rPr>
      </w:pPr>
      <w:r w:rsidRPr="000D216A">
        <w:rPr>
          <w:rFonts w:ascii="Calibri" w:eastAsia="Calibri" w:hAnsi="Calibri" w:cs="Calibri"/>
          <w:b/>
          <w:bCs/>
        </w:rPr>
        <w:t>Programų valdymas</w:t>
      </w:r>
      <w:r w:rsidR="00197427">
        <w:rPr>
          <w:rFonts w:ascii="Calibri" w:eastAsia="Calibri" w:hAnsi="Calibri" w:cs="Calibri"/>
          <w:b/>
          <w:bCs/>
        </w:rPr>
        <w:t xml:space="preserve"> </w:t>
      </w:r>
    </w:p>
    <w:p w:rsidR="002D02FC" w:rsidRPr="00F86A79" w:rsidRDefault="002D02FC" w:rsidP="004B45C5">
      <w:pPr>
        <w:tabs>
          <w:tab w:val="left" w:pos="2160"/>
        </w:tabs>
        <w:spacing w:line="360" w:lineRule="auto"/>
        <w:jc w:val="center"/>
        <w:rPr>
          <w:rFonts w:ascii="Calibri" w:eastAsiaTheme="minorEastAsia" w:hAnsi="Calibri" w:cs="Calibri"/>
          <w:iCs/>
          <w:highlight w:val="yellow"/>
          <w:lang w:eastAsia="lt-LT"/>
        </w:rPr>
      </w:pPr>
    </w:p>
    <w:p w:rsidR="000D216A" w:rsidRPr="000D216A" w:rsidRDefault="000D216A" w:rsidP="000D216A">
      <w:pPr>
        <w:spacing w:line="360" w:lineRule="auto"/>
        <w:ind w:firstLine="709"/>
        <w:jc w:val="both"/>
        <w:rPr>
          <w:rFonts w:ascii="Calibri" w:hAnsi="Calibri" w:cs="Calibri"/>
          <w:i/>
          <w:iCs/>
        </w:rPr>
      </w:pPr>
      <w:r w:rsidRPr="000D216A">
        <w:rPr>
          <w:rFonts w:ascii="Calibri" w:hAnsi="Calibri" w:cs="Calibri"/>
          <w:i/>
          <w:iCs/>
        </w:rPr>
        <w:t>Savivaldybės projektų atrankos ir finansavimo programa „Iniciatyvos Kaunui“</w:t>
      </w:r>
    </w:p>
    <w:p w:rsidR="000D216A" w:rsidRPr="000D216A" w:rsidRDefault="000D216A" w:rsidP="000D216A">
      <w:pPr>
        <w:spacing w:line="360" w:lineRule="auto"/>
        <w:ind w:firstLine="709"/>
        <w:jc w:val="both"/>
        <w:rPr>
          <w:rFonts w:ascii="Calibri" w:hAnsi="Calibri" w:cs="Calibri"/>
        </w:rPr>
      </w:pPr>
      <w:r w:rsidRPr="000D216A">
        <w:rPr>
          <w:rFonts w:ascii="Calibri" w:hAnsi="Calibri" w:cs="Calibri"/>
        </w:rPr>
        <w:t>2025 m. programa „Iniciatyvos Kaunui“ minėjo veiklos dešimtmetį. Programa skirta skatinti nevyriausybinių organizacijų, asociacijų, bendruomenių ir viešųjų įstaigų iniciatyvas, prisidedančias prie miesto problemų sprendimo, vaikams ir jaunimui draugiško miesto kūrimo, socialinių, sporto, sveikatinimo paslaugų bei kultūros renginių plėtros, taip pat Kauno vardo ir UNESCO titulo garsinimo.</w:t>
      </w:r>
    </w:p>
    <w:p w:rsidR="000D216A" w:rsidRPr="000D216A" w:rsidRDefault="000D216A" w:rsidP="000D216A">
      <w:pPr>
        <w:spacing w:line="360" w:lineRule="auto"/>
        <w:ind w:firstLine="709"/>
        <w:jc w:val="both"/>
        <w:rPr>
          <w:rFonts w:ascii="Calibri" w:hAnsi="Calibri" w:cs="Calibri"/>
        </w:rPr>
      </w:pPr>
      <w:r w:rsidRPr="000D216A">
        <w:rPr>
          <w:rFonts w:ascii="Calibri" w:hAnsi="Calibri" w:cs="Calibri"/>
        </w:rPr>
        <w:t>2025 m. paraiškų teikimui patvirtintos šios sritys:</w:t>
      </w:r>
      <w:r w:rsidR="00197427">
        <w:rPr>
          <w:rFonts w:ascii="Calibri" w:hAnsi="Calibri" w:cs="Calibri"/>
        </w:rPr>
        <w:t xml:space="preserve"> </w:t>
      </w:r>
    </w:p>
    <w:p w:rsidR="000D216A" w:rsidRPr="00197427" w:rsidRDefault="000D216A" w:rsidP="00197427">
      <w:pPr>
        <w:tabs>
          <w:tab w:val="num" w:pos="720"/>
        </w:tabs>
        <w:spacing w:line="360" w:lineRule="auto"/>
        <w:ind w:left="1069" w:hanging="360"/>
        <w:jc w:val="both"/>
        <w:rPr>
          <w:rFonts w:ascii="Calibri" w:hAnsi="Calibri" w:cs="Calibri"/>
        </w:rPr>
      </w:pPr>
      <w:r w:rsidRPr="00197427">
        <w:rPr>
          <w:rFonts w:ascii="Calibri" w:hAnsi="Calibri" w:cs="Calibri"/>
        </w:rPr>
        <w:t>„Kaunas – pilnas kultūros“;</w:t>
      </w:r>
      <w:r w:rsidR="00197427">
        <w:rPr>
          <w:rFonts w:ascii="Calibri" w:hAnsi="Calibri" w:cs="Calibri"/>
        </w:rPr>
        <w:t xml:space="preserve"> </w:t>
      </w:r>
    </w:p>
    <w:p w:rsidR="000D216A" w:rsidRPr="00197427" w:rsidRDefault="000D216A" w:rsidP="00197427">
      <w:pPr>
        <w:tabs>
          <w:tab w:val="num" w:pos="720"/>
        </w:tabs>
        <w:spacing w:line="360" w:lineRule="auto"/>
        <w:ind w:left="1069" w:hanging="360"/>
        <w:jc w:val="both"/>
        <w:rPr>
          <w:rFonts w:ascii="Calibri" w:hAnsi="Calibri" w:cs="Calibri"/>
        </w:rPr>
      </w:pPr>
      <w:r w:rsidRPr="00197427">
        <w:rPr>
          <w:rFonts w:ascii="Calibri" w:hAnsi="Calibri" w:cs="Calibri"/>
        </w:rPr>
        <w:t>„Socialinių ir sveikatinimo paslaugų plėtra gyventojų gerovei kurti visuomenėje“;</w:t>
      </w:r>
    </w:p>
    <w:p w:rsidR="000D216A" w:rsidRPr="00197427" w:rsidRDefault="000D216A" w:rsidP="00197427">
      <w:pPr>
        <w:tabs>
          <w:tab w:val="num" w:pos="720"/>
        </w:tabs>
        <w:spacing w:line="360" w:lineRule="auto"/>
        <w:ind w:left="1069" w:hanging="360"/>
        <w:jc w:val="both"/>
        <w:rPr>
          <w:rFonts w:ascii="Calibri" w:hAnsi="Calibri" w:cs="Calibri"/>
        </w:rPr>
      </w:pPr>
      <w:r w:rsidRPr="00197427">
        <w:rPr>
          <w:rFonts w:ascii="Calibri" w:hAnsi="Calibri" w:cs="Calibri"/>
        </w:rPr>
        <w:t>„Kaunas – veržlus, tvarus ir kompaktiškas miestas“;</w:t>
      </w:r>
    </w:p>
    <w:p w:rsidR="000D216A" w:rsidRPr="00197427" w:rsidRDefault="000D216A" w:rsidP="00197427">
      <w:pPr>
        <w:tabs>
          <w:tab w:val="num" w:pos="720"/>
        </w:tabs>
        <w:spacing w:line="360" w:lineRule="auto"/>
        <w:ind w:left="1069" w:hanging="360"/>
        <w:jc w:val="both"/>
        <w:rPr>
          <w:rFonts w:ascii="Calibri" w:hAnsi="Calibri" w:cs="Calibri"/>
        </w:rPr>
      </w:pPr>
      <w:r w:rsidRPr="00197427">
        <w:rPr>
          <w:rFonts w:ascii="Calibri" w:hAnsi="Calibri" w:cs="Calibri"/>
        </w:rPr>
        <w:t>„Kaunas sportui – sportas Kaunui“;</w:t>
      </w:r>
    </w:p>
    <w:p w:rsidR="000D216A" w:rsidRPr="00197427" w:rsidRDefault="000D216A" w:rsidP="00197427">
      <w:pPr>
        <w:tabs>
          <w:tab w:val="num" w:pos="720"/>
        </w:tabs>
        <w:spacing w:line="360" w:lineRule="auto"/>
        <w:ind w:left="1069" w:hanging="360"/>
        <w:jc w:val="both"/>
        <w:rPr>
          <w:rFonts w:ascii="Calibri" w:hAnsi="Calibri" w:cs="Calibri"/>
        </w:rPr>
      </w:pPr>
      <w:r w:rsidRPr="00197427">
        <w:rPr>
          <w:rFonts w:ascii="Calibri" w:hAnsi="Calibri" w:cs="Calibri"/>
        </w:rPr>
        <w:t>„Vaikų ir jaunimo įgalinimas ir užimtumas“;</w:t>
      </w:r>
      <w:r w:rsidR="00197427">
        <w:rPr>
          <w:rFonts w:ascii="Calibri" w:hAnsi="Calibri" w:cs="Calibri"/>
        </w:rPr>
        <w:t xml:space="preserve"> </w:t>
      </w:r>
    </w:p>
    <w:p w:rsidR="000D216A" w:rsidRPr="00197427" w:rsidRDefault="000D216A" w:rsidP="00197427">
      <w:pPr>
        <w:tabs>
          <w:tab w:val="num" w:pos="720"/>
        </w:tabs>
        <w:spacing w:line="360" w:lineRule="auto"/>
        <w:ind w:left="1069" w:hanging="360"/>
        <w:jc w:val="both"/>
        <w:rPr>
          <w:rFonts w:ascii="Calibri" w:hAnsi="Calibri" w:cs="Calibri"/>
        </w:rPr>
      </w:pPr>
      <w:r w:rsidRPr="00197427">
        <w:rPr>
          <w:rFonts w:ascii="Calibri" w:hAnsi="Calibri" w:cs="Calibri"/>
        </w:rPr>
        <w:t>„Kaunas – lokalių idėjų miestas“.</w:t>
      </w:r>
      <w:r w:rsidR="00197427">
        <w:rPr>
          <w:rFonts w:ascii="Calibri" w:hAnsi="Calibri" w:cs="Calibri"/>
        </w:rPr>
        <w:t xml:space="preserve"> </w:t>
      </w:r>
    </w:p>
    <w:p w:rsidR="000D216A" w:rsidRPr="000D216A" w:rsidRDefault="000D216A" w:rsidP="000D216A">
      <w:pPr>
        <w:spacing w:line="360" w:lineRule="auto"/>
        <w:ind w:firstLine="709"/>
        <w:jc w:val="both"/>
        <w:rPr>
          <w:rFonts w:ascii="Calibri" w:hAnsi="Calibri" w:cs="Calibri"/>
        </w:rPr>
      </w:pPr>
      <w:r w:rsidRPr="000D216A">
        <w:rPr>
          <w:rFonts w:ascii="Calibri" w:hAnsi="Calibri" w:cs="Calibri"/>
        </w:rPr>
        <w:t>Buvo paskelbta 14 kvietimų teikti paraiškas. Gauta ir užregistruota 275 paraiškos, iš jų 27</w:t>
      </w:r>
      <w:r w:rsidR="00197427">
        <w:rPr>
          <w:rFonts w:ascii="Calibri" w:hAnsi="Calibri" w:cs="Calibri"/>
        </w:rPr>
        <w:t> </w:t>
      </w:r>
      <w:r w:rsidRPr="000D216A">
        <w:rPr>
          <w:rFonts w:ascii="Calibri" w:hAnsi="Calibri" w:cs="Calibri"/>
        </w:rPr>
        <w:t>atmestos administracinės atitikties ir tinkamumo vertinimo metu (9,8 %).</w:t>
      </w:r>
      <w:r w:rsidR="00197427">
        <w:rPr>
          <w:rFonts w:ascii="Calibri" w:hAnsi="Calibri" w:cs="Calibri"/>
        </w:rPr>
        <w:t xml:space="preserve"> </w:t>
      </w:r>
    </w:p>
    <w:p w:rsidR="00CF21E4" w:rsidRDefault="000D216A" w:rsidP="000D216A">
      <w:pPr>
        <w:spacing w:line="360" w:lineRule="auto"/>
        <w:ind w:firstLine="709"/>
        <w:jc w:val="both"/>
        <w:rPr>
          <w:rFonts w:ascii="Calibri" w:hAnsi="Calibri" w:cs="Calibri"/>
        </w:rPr>
      </w:pPr>
      <w:r w:rsidRPr="000D216A">
        <w:rPr>
          <w:rFonts w:ascii="Calibri" w:hAnsi="Calibri" w:cs="Calibri"/>
        </w:rPr>
        <w:t xml:space="preserve">Pirmojo ir antrojo vertinimo etapų metu vertintos 248 paraiškos, kurios pateiktos komisijai svarstyti. 2025 m. įvyko 10 komisijos posėdžių, kurių metu rekomenduota finansuoti </w:t>
      </w:r>
      <w:r w:rsidRPr="00E45C32">
        <w:rPr>
          <w:rFonts w:ascii="Calibri" w:hAnsi="Calibri" w:cs="Calibri"/>
        </w:rPr>
        <w:t>198</w:t>
      </w:r>
      <w:r w:rsidR="00197427" w:rsidRPr="00E45C32">
        <w:rPr>
          <w:rFonts w:ascii="Calibri" w:hAnsi="Calibri" w:cs="Calibri"/>
        </w:rPr>
        <w:t> </w:t>
      </w:r>
      <w:r w:rsidRPr="00E45C32">
        <w:rPr>
          <w:rFonts w:ascii="Calibri" w:hAnsi="Calibri" w:cs="Calibri"/>
        </w:rPr>
        <w:t xml:space="preserve">trumpalaikius ir 2 ilgalaikius projektus (6 pareiškėjai atsisakė sudaryti sutartis). </w:t>
      </w:r>
      <w:r w:rsidR="00CF21E4" w:rsidRPr="00E45C32">
        <w:rPr>
          <w:rFonts w:ascii="Calibri" w:hAnsi="Calibri" w:cs="Calibri"/>
        </w:rPr>
        <w:t>2025 m. tęsėsi ilgalaikis projekto „Kaunas – veržlus, tvarus ir kompaktiškas miestas“ įgyvendinimas, pradėtas 2024</w:t>
      </w:r>
      <w:r w:rsidR="00197427" w:rsidRPr="00E45C32">
        <w:rPr>
          <w:rFonts w:ascii="Calibri" w:hAnsi="Calibri" w:cs="Calibri"/>
        </w:rPr>
        <w:t> </w:t>
      </w:r>
      <w:r w:rsidR="00CF21E4" w:rsidRPr="00E45C32">
        <w:rPr>
          <w:rFonts w:ascii="Calibri" w:hAnsi="Calibri" w:cs="Calibri"/>
        </w:rPr>
        <w:t>m</w:t>
      </w:r>
      <w:r w:rsidR="00E45C32">
        <w:rPr>
          <w:rFonts w:ascii="Calibri" w:hAnsi="Calibri" w:cs="Calibri"/>
        </w:rPr>
        <w:t>etais</w:t>
      </w:r>
      <w:r w:rsidR="00CF21E4" w:rsidRPr="00E45C32">
        <w:rPr>
          <w:rFonts w:ascii="Calibri" w:hAnsi="Calibri" w:cs="Calibri"/>
        </w:rPr>
        <w:t xml:space="preserve">. Projektams skirta 7 772 966,13 </w:t>
      </w:r>
      <w:r w:rsidR="00E45C32">
        <w:rPr>
          <w:rFonts w:ascii="Calibri" w:hAnsi="Calibri" w:cs="Calibri"/>
        </w:rPr>
        <w:t>Eur</w:t>
      </w:r>
      <w:r w:rsidR="00CF21E4" w:rsidRPr="00E45C32">
        <w:rPr>
          <w:rFonts w:ascii="Calibri" w:hAnsi="Calibri" w:cs="Calibri"/>
        </w:rPr>
        <w:t xml:space="preserve"> finansavimo iš Savivaldybės biudžeto. Kultūros srities projektai papildomai finansuoti iš Melinos Mercouri lėšų – 195 543,67 eur</w:t>
      </w:r>
      <w:r w:rsidR="00197427" w:rsidRPr="00E45C32">
        <w:rPr>
          <w:rFonts w:ascii="Calibri" w:hAnsi="Calibri" w:cs="Calibri"/>
        </w:rPr>
        <w:t>o</w:t>
      </w:r>
      <w:r w:rsidR="00CF21E4" w:rsidRPr="00E45C32">
        <w:rPr>
          <w:rFonts w:ascii="Calibri" w:hAnsi="Calibri" w:cs="Calibri"/>
        </w:rPr>
        <w:t xml:space="preserve">. Bendras finansavimas siekė 7 968 509,80 </w:t>
      </w:r>
      <w:r w:rsidR="00E45C32">
        <w:rPr>
          <w:rFonts w:ascii="Calibri" w:hAnsi="Calibri" w:cs="Calibri"/>
        </w:rPr>
        <w:t>Eur</w:t>
      </w:r>
      <w:r w:rsidR="00CF21E4" w:rsidRPr="00E45C32">
        <w:rPr>
          <w:rFonts w:ascii="Calibri" w:hAnsi="Calibri" w:cs="Calibri"/>
        </w:rPr>
        <w:t>.</w:t>
      </w:r>
      <w:r w:rsidR="00197427">
        <w:rPr>
          <w:rFonts w:ascii="Calibri" w:hAnsi="Calibri" w:cs="Calibri"/>
        </w:rPr>
        <w:t xml:space="preserve"> </w:t>
      </w:r>
    </w:p>
    <w:p w:rsidR="000D216A" w:rsidRDefault="000D216A" w:rsidP="000D216A">
      <w:pPr>
        <w:spacing w:line="360" w:lineRule="auto"/>
        <w:ind w:firstLine="709"/>
        <w:jc w:val="both"/>
        <w:rPr>
          <w:rFonts w:ascii="Calibri" w:hAnsi="Calibri" w:cs="Calibri"/>
        </w:rPr>
      </w:pPr>
      <w:r w:rsidRPr="000D216A">
        <w:rPr>
          <w:rFonts w:ascii="Calibri" w:hAnsi="Calibri" w:cs="Calibri"/>
        </w:rPr>
        <w:t>2025 metais toliau vykdyta Paraiškų sistemos plėtra, siekiant, kad visa su programa ir sudarytomis sutartimis susijusi informacija būtų prieinama vienoje vietoje. Įdiegti šie nauji funkcionalumai:</w:t>
      </w:r>
      <w:r w:rsidR="00197427">
        <w:rPr>
          <w:rFonts w:ascii="Calibri" w:hAnsi="Calibri" w:cs="Calibri"/>
        </w:rPr>
        <w:t xml:space="preserve"> </w:t>
      </w:r>
    </w:p>
    <w:p w:rsidR="000D216A" w:rsidRPr="00197427" w:rsidRDefault="00197427" w:rsidP="00197427">
      <w:pPr>
        <w:spacing w:line="360" w:lineRule="auto"/>
        <w:ind w:left="1069" w:hanging="360"/>
        <w:jc w:val="both"/>
        <w:rPr>
          <w:rFonts w:ascii="Calibri" w:hAnsi="Calibri" w:cs="Calibri"/>
        </w:rPr>
      </w:pPr>
      <w:r>
        <w:rPr>
          <w:rFonts w:ascii="Calibri" w:hAnsi="Calibri" w:cs="Calibri"/>
        </w:rPr>
        <w:t>s</w:t>
      </w:r>
      <w:r w:rsidR="000D216A" w:rsidRPr="00197427">
        <w:rPr>
          <w:rFonts w:ascii="Calibri" w:hAnsi="Calibri" w:cs="Calibri"/>
        </w:rPr>
        <w:t>ukurta skiltis „Aktualūs dokumentai“ su teisės aktais;</w:t>
      </w:r>
      <w:r>
        <w:rPr>
          <w:rFonts w:ascii="Calibri" w:hAnsi="Calibri" w:cs="Calibri"/>
        </w:rPr>
        <w:t xml:space="preserve"> </w:t>
      </w:r>
    </w:p>
    <w:p w:rsidR="000D216A" w:rsidRPr="00197427" w:rsidRDefault="00197427" w:rsidP="00197427">
      <w:pPr>
        <w:tabs>
          <w:tab w:val="num" w:pos="720"/>
        </w:tabs>
        <w:spacing w:line="360" w:lineRule="auto"/>
        <w:ind w:left="1069" w:hanging="360"/>
        <w:jc w:val="both"/>
        <w:rPr>
          <w:rFonts w:ascii="Calibri" w:hAnsi="Calibri" w:cs="Calibri"/>
        </w:rPr>
      </w:pPr>
      <w:r>
        <w:rPr>
          <w:rFonts w:ascii="Calibri" w:hAnsi="Calibri" w:cs="Calibri"/>
        </w:rPr>
        <w:t>į</w:t>
      </w:r>
      <w:r w:rsidR="000D216A" w:rsidRPr="00197427">
        <w:rPr>
          <w:rFonts w:ascii="Calibri" w:hAnsi="Calibri" w:cs="Calibri"/>
        </w:rPr>
        <w:t>diegti Savivaldybės siekiami rodikliai projektų rezultatų stebėsenai;</w:t>
      </w:r>
      <w:r>
        <w:rPr>
          <w:rFonts w:ascii="Calibri" w:hAnsi="Calibri" w:cs="Calibri"/>
        </w:rPr>
        <w:t xml:space="preserve"> </w:t>
      </w:r>
    </w:p>
    <w:p w:rsidR="000D216A" w:rsidRPr="00197427" w:rsidRDefault="00197427" w:rsidP="00197427">
      <w:pPr>
        <w:tabs>
          <w:tab w:val="num" w:pos="720"/>
        </w:tabs>
        <w:spacing w:line="360" w:lineRule="auto"/>
        <w:ind w:left="1069" w:hanging="360"/>
        <w:jc w:val="both"/>
        <w:rPr>
          <w:rFonts w:ascii="Calibri" w:hAnsi="Calibri" w:cs="Calibri"/>
        </w:rPr>
      </w:pPr>
      <w:r>
        <w:rPr>
          <w:rFonts w:ascii="Calibri" w:hAnsi="Calibri" w:cs="Calibri"/>
        </w:rPr>
        <w:t>į</w:t>
      </w:r>
      <w:r w:rsidR="000D216A" w:rsidRPr="00197427">
        <w:rPr>
          <w:rFonts w:ascii="Calibri" w:hAnsi="Calibri" w:cs="Calibri"/>
        </w:rPr>
        <w:t>diegtas faktiškai panaudotų lėšų ketvirčių skaičiavimas;</w:t>
      </w:r>
      <w:r>
        <w:rPr>
          <w:rFonts w:ascii="Calibri" w:hAnsi="Calibri" w:cs="Calibri"/>
        </w:rPr>
        <w:t xml:space="preserve"> </w:t>
      </w:r>
    </w:p>
    <w:p w:rsidR="000D216A" w:rsidRPr="00197427" w:rsidRDefault="00197427" w:rsidP="00197427">
      <w:pPr>
        <w:tabs>
          <w:tab w:val="num" w:pos="720"/>
        </w:tabs>
        <w:spacing w:line="360" w:lineRule="auto"/>
        <w:ind w:left="1069" w:hanging="360"/>
        <w:jc w:val="both"/>
        <w:rPr>
          <w:rFonts w:ascii="Calibri" w:hAnsi="Calibri" w:cs="Calibri"/>
        </w:rPr>
      </w:pPr>
      <w:r>
        <w:rPr>
          <w:rFonts w:ascii="Calibri" w:hAnsi="Calibri" w:cs="Calibri"/>
        </w:rPr>
        <w:t>s</w:t>
      </w:r>
      <w:r w:rsidR="000D216A" w:rsidRPr="00197427">
        <w:rPr>
          <w:rFonts w:ascii="Calibri" w:hAnsi="Calibri" w:cs="Calibri"/>
        </w:rPr>
        <w:t>ukurtas ilgalaikių projektų sutarčių modulis;</w:t>
      </w:r>
      <w:r>
        <w:rPr>
          <w:rFonts w:ascii="Calibri" w:hAnsi="Calibri" w:cs="Calibri"/>
        </w:rPr>
        <w:t xml:space="preserve"> </w:t>
      </w:r>
    </w:p>
    <w:p w:rsidR="000D216A" w:rsidRPr="00197427" w:rsidRDefault="00197427" w:rsidP="00197427">
      <w:pPr>
        <w:tabs>
          <w:tab w:val="num" w:pos="720"/>
        </w:tabs>
        <w:spacing w:line="360" w:lineRule="auto"/>
        <w:ind w:left="1069" w:hanging="360"/>
        <w:jc w:val="both"/>
        <w:rPr>
          <w:rFonts w:ascii="Calibri" w:hAnsi="Calibri" w:cs="Calibri"/>
        </w:rPr>
      </w:pPr>
      <w:r>
        <w:rPr>
          <w:rFonts w:ascii="Calibri" w:hAnsi="Calibri" w:cs="Calibri"/>
        </w:rPr>
        <w:t>į</w:t>
      </w:r>
      <w:r w:rsidR="000D216A" w:rsidRPr="00197427">
        <w:rPr>
          <w:rFonts w:ascii="Calibri" w:hAnsi="Calibri" w:cs="Calibri"/>
        </w:rPr>
        <w:t>diegtas sutartims pasirašyti ir registruoti dokumentų valdymo sistemoje funkcionalumas.</w:t>
      </w:r>
      <w:r>
        <w:rPr>
          <w:rFonts w:ascii="Calibri" w:hAnsi="Calibri" w:cs="Calibri"/>
        </w:rPr>
        <w:t xml:space="preserve"> </w:t>
      </w:r>
    </w:p>
    <w:p w:rsidR="000D216A" w:rsidRPr="000D216A" w:rsidRDefault="000D216A" w:rsidP="000D216A">
      <w:pPr>
        <w:spacing w:line="360" w:lineRule="auto"/>
        <w:ind w:firstLine="709"/>
        <w:jc w:val="both"/>
        <w:rPr>
          <w:rFonts w:ascii="Calibri" w:hAnsi="Calibri" w:cs="Calibri"/>
        </w:rPr>
      </w:pPr>
      <w:r w:rsidRPr="000D216A">
        <w:rPr>
          <w:rFonts w:ascii="Calibri" w:hAnsi="Calibri" w:cs="Calibri"/>
        </w:rPr>
        <w:t>Siekiant užtikrinti tikslią ir visapusišką informaciją apie vykdomus projektus, Paraiškų sistemoje kas ketvirtį atliekama suvestų duomenų patikra. Tai leidžia laikyti sistemoje esančius duomenis patikimais.</w:t>
      </w:r>
      <w:r w:rsidR="00197427">
        <w:rPr>
          <w:rFonts w:ascii="Calibri" w:hAnsi="Calibri" w:cs="Calibri"/>
        </w:rPr>
        <w:t xml:space="preserve"> </w:t>
      </w:r>
    </w:p>
    <w:p w:rsidR="000D216A" w:rsidRPr="000D216A" w:rsidRDefault="000D216A" w:rsidP="000D216A">
      <w:pPr>
        <w:spacing w:line="360" w:lineRule="auto"/>
        <w:ind w:firstLine="709"/>
        <w:jc w:val="both"/>
        <w:rPr>
          <w:rFonts w:ascii="Calibri" w:hAnsi="Calibri" w:cs="Calibri"/>
          <w:i/>
          <w:iCs/>
        </w:rPr>
      </w:pPr>
      <w:r w:rsidRPr="000D216A">
        <w:rPr>
          <w:rFonts w:ascii="Calibri" w:hAnsi="Calibri" w:cs="Calibri"/>
          <w:i/>
          <w:iCs/>
        </w:rPr>
        <w:t>Visuomeninės paskirties objektų prieinamumo didinimo programa</w:t>
      </w:r>
      <w:r w:rsidR="00E45C32">
        <w:rPr>
          <w:rFonts w:ascii="Calibri" w:hAnsi="Calibri" w:cs="Calibri"/>
          <w:i/>
          <w:iCs/>
        </w:rPr>
        <w:t xml:space="preserve"> </w:t>
      </w:r>
    </w:p>
    <w:p w:rsidR="000D216A" w:rsidRPr="000D216A" w:rsidRDefault="000D216A" w:rsidP="000D216A">
      <w:pPr>
        <w:spacing w:line="360" w:lineRule="auto"/>
        <w:ind w:firstLine="709"/>
        <w:jc w:val="both"/>
        <w:rPr>
          <w:rFonts w:ascii="Calibri" w:hAnsi="Calibri" w:cs="Calibri"/>
        </w:rPr>
      </w:pPr>
      <w:r w:rsidRPr="000D216A">
        <w:rPr>
          <w:rFonts w:ascii="Calibri" w:hAnsi="Calibri" w:cs="Calibri"/>
        </w:rPr>
        <w:t>Programa finansuojama Savivaldybės lėšomis ir skirta didinti visuomeninės paskirties objektų prieinamumą kultūros, turizmo, sveikatinimo, sporto, socialinėms, užimtumo ir kitoms veikloms. 2025 m. paskelbti 2 kvietimai teikti paraiškas. Per metus įvyko 5 Paraiškų vertinimo grupės posėdžiai ir 2 atrankos darbo grupės posėdžiai. Pasirašytos 4 sutartys (1 tęstinis projektas, 1</w:t>
      </w:r>
      <w:r w:rsidR="00197427">
        <w:rPr>
          <w:rFonts w:ascii="Calibri" w:hAnsi="Calibri" w:cs="Calibri"/>
        </w:rPr>
        <w:t> </w:t>
      </w:r>
      <w:r w:rsidRPr="000D216A">
        <w:rPr>
          <w:rFonts w:ascii="Calibri" w:hAnsi="Calibri" w:cs="Calibri"/>
        </w:rPr>
        <w:t xml:space="preserve">trumpalaikis ir 2 tęstiniai projektai 2025–2026 m.). Finansavimas – 1 813 400,45 </w:t>
      </w:r>
      <w:r>
        <w:rPr>
          <w:rFonts w:ascii="Calibri" w:hAnsi="Calibri" w:cs="Calibri"/>
        </w:rPr>
        <w:t>eurų</w:t>
      </w:r>
      <w:r w:rsidRPr="000D216A">
        <w:rPr>
          <w:rFonts w:ascii="Calibri" w:hAnsi="Calibri" w:cs="Calibri"/>
        </w:rPr>
        <w:t>.</w:t>
      </w:r>
      <w:r w:rsidR="00197427">
        <w:rPr>
          <w:rFonts w:ascii="Calibri" w:hAnsi="Calibri" w:cs="Calibri"/>
        </w:rPr>
        <w:t xml:space="preserve"> </w:t>
      </w:r>
    </w:p>
    <w:p w:rsidR="000D216A" w:rsidRPr="000D216A" w:rsidRDefault="000D216A" w:rsidP="000D216A">
      <w:pPr>
        <w:spacing w:line="360" w:lineRule="auto"/>
        <w:ind w:firstLine="709"/>
        <w:jc w:val="both"/>
        <w:rPr>
          <w:rFonts w:ascii="Calibri" w:hAnsi="Calibri" w:cs="Calibri"/>
          <w:i/>
          <w:iCs/>
        </w:rPr>
      </w:pPr>
      <w:r w:rsidRPr="000D216A">
        <w:rPr>
          <w:rFonts w:ascii="Calibri" w:hAnsi="Calibri" w:cs="Calibri"/>
          <w:i/>
          <w:iCs/>
        </w:rPr>
        <w:t>Gyvenamųjų ir sodo namų prijungimo prie geriamojo vandens tiekimo ir nuotekų tvarkymo programa</w:t>
      </w:r>
      <w:r w:rsidR="00E45C32">
        <w:rPr>
          <w:rFonts w:ascii="Calibri" w:hAnsi="Calibri" w:cs="Calibri"/>
          <w:i/>
          <w:iCs/>
        </w:rPr>
        <w:t xml:space="preserve"> </w:t>
      </w:r>
    </w:p>
    <w:p w:rsidR="000D216A" w:rsidRPr="000D216A" w:rsidRDefault="000D216A" w:rsidP="000D216A">
      <w:pPr>
        <w:spacing w:line="360" w:lineRule="auto"/>
        <w:ind w:firstLine="709"/>
        <w:jc w:val="both"/>
        <w:rPr>
          <w:rFonts w:ascii="Calibri" w:hAnsi="Calibri" w:cs="Calibri"/>
        </w:rPr>
      </w:pPr>
      <w:r w:rsidRPr="000D216A">
        <w:rPr>
          <w:rFonts w:ascii="Calibri" w:hAnsi="Calibri" w:cs="Calibri"/>
        </w:rPr>
        <w:t>Programa finansuojama Savivaldybės lėšomis ir skirta skatinti Kauno miesto gyvenamųjų ir sodo namų prijungimą prie geriamojo vandens tiekimo ir nuotekų tvarkymo infrastruktūros. 2025</w:t>
      </w:r>
      <w:r w:rsidR="00197427">
        <w:rPr>
          <w:rFonts w:ascii="Calibri" w:hAnsi="Calibri" w:cs="Calibri"/>
        </w:rPr>
        <w:t> </w:t>
      </w:r>
      <w:r w:rsidRPr="000D216A">
        <w:rPr>
          <w:rFonts w:ascii="Calibri" w:hAnsi="Calibri" w:cs="Calibri"/>
        </w:rPr>
        <w:t>m. gautos 3 paraiškos, įvyko 7 darbo grupės posėdžiai. Projektams finansuoti skirta 139</w:t>
      </w:r>
      <w:r w:rsidR="00197427">
        <w:rPr>
          <w:rFonts w:ascii="Calibri" w:hAnsi="Calibri" w:cs="Calibri"/>
        </w:rPr>
        <w:t> </w:t>
      </w:r>
      <w:r w:rsidRPr="000D216A">
        <w:rPr>
          <w:rFonts w:ascii="Calibri" w:hAnsi="Calibri" w:cs="Calibri"/>
        </w:rPr>
        <w:t>800</w:t>
      </w:r>
      <w:r w:rsidR="00197427">
        <w:rPr>
          <w:rFonts w:ascii="Calibri" w:hAnsi="Calibri" w:cs="Calibri"/>
        </w:rPr>
        <w:t> </w:t>
      </w:r>
      <w:r>
        <w:rPr>
          <w:rFonts w:ascii="Calibri" w:hAnsi="Calibri" w:cs="Calibri"/>
        </w:rPr>
        <w:t>eurų</w:t>
      </w:r>
      <w:r w:rsidRPr="000D216A">
        <w:rPr>
          <w:rFonts w:ascii="Calibri" w:hAnsi="Calibri" w:cs="Calibri"/>
        </w:rPr>
        <w:t>.</w:t>
      </w:r>
      <w:r w:rsidR="00197427">
        <w:rPr>
          <w:rFonts w:ascii="Calibri" w:hAnsi="Calibri" w:cs="Calibri"/>
        </w:rPr>
        <w:t xml:space="preserve"> </w:t>
      </w:r>
    </w:p>
    <w:p w:rsidR="000D216A" w:rsidRPr="000D216A" w:rsidRDefault="000D216A" w:rsidP="000D216A">
      <w:pPr>
        <w:spacing w:line="360" w:lineRule="auto"/>
        <w:ind w:firstLine="709"/>
        <w:jc w:val="both"/>
        <w:rPr>
          <w:rFonts w:ascii="Calibri" w:hAnsi="Calibri" w:cs="Calibri"/>
          <w:i/>
          <w:iCs/>
        </w:rPr>
      </w:pPr>
      <w:r w:rsidRPr="000D216A">
        <w:rPr>
          <w:rFonts w:ascii="Calibri" w:hAnsi="Calibri" w:cs="Calibri"/>
          <w:i/>
          <w:iCs/>
        </w:rPr>
        <w:t>Nevyriausybinių organizacijų veiklos stiprinimo bandomasis modelis</w:t>
      </w:r>
      <w:r w:rsidR="00E45C32">
        <w:rPr>
          <w:rFonts w:ascii="Calibri" w:hAnsi="Calibri" w:cs="Calibri"/>
          <w:i/>
          <w:iCs/>
        </w:rPr>
        <w:t xml:space="preserve"> </w:t>
      </w:r>
    </w:p>
    <w:p w:rsidR="000D216A" w:rsidRPr="000D216A" w:rsidRDefault="000D216A" w:rsidP="000D216A">
      <w:pPr>
        <w:spacing w:line="360" w:lineRule="auto"/>
        <w:ind w:firstLine="709"/>
        <w:jc w:val="both"/>
        <w:rPr>
          <w:rFonts w:ascii="Calibri" w:hAnsi="Calibri" w:cs="Calibri"/>
        </w:rPr>
      </w:pPr>
      <w:r w:rsidRPr="000D216A">
        <w:rPr>
          <w:rFonts w:ascii="Calibri" w:hAnsi="Calibri" w:cs="Calibri"/>
        </w:rPr>
        <w:t>Programa finansuojama valstybės biudžeto lėšomis. 2025 m. iš Socialinės apsaugos ir darbo ministerijos skirta 205</w:t>
      </w:r>
      <w:r>
        <w:rPr>
          <w:rFonts w:ascii="Calibri" w:hAnsi="Calibri" w:cs="Calibri"/>
        </w:rPr>
        <w:t xml:space="preserve"> </w:t>
      </w:r>
      <w:r w:rsidRPr="000D216A">
        <w:rPr>
          <w:rFonts w:ascii="Calibri" w:hAnsi="Calibri" w:cs="Calibri"/>
        </w:rPr>
        <w:t xml:space="preserve">731 </w:t>
      </w:r>
      <w:r>
        <w:rPr>
          <w:rFonts w:ascii="Calibri" w:hAnsi="Calibri" w:cs="Calibri"/>
        </w:rPr>
        <w:t>eurų</w:t>
      </w:r>
      <w:r w:rsidRPr="000D216A">
        <w:rPr>
          <w:rFonts w:ascii="Calibri" w:hAnsi="Calibri" w:cs="Calibri"/>
        </w:rPr>
        <w:t xml:space="preserve">, iš jų 1 % programos administravimui. 12 bendruomeninių organizacijų gavo 203 694 </w:t>
      </w:r>
      <w:r>
        <w:rPr>
          <w:rFonts w:ascii="Calibri" w:hAnsi="Calibri" w:cs="Calibri"/>
        </w:rPr>
        <w:t>eurų</w:t>
      </w:r>
      <w:r w:rsidRPr="000D216A">
        <w:rPr>
          <w:rFonts w:ascii="Calibri" w:hAnsi="Calibri" w:cs="Calibri"/>
        </w:rPr>
        <w:t xml:space="preserve"> projektams finansuoti. Nepanaudota 1 062,68 </w:t>
      </w:r>
      <w:r w:rsidR="00E45C32">
        <w:rPr>
          <w:rFonts w:ascii="Calibri" w:hAnsi="Calibri" w:cs="Calibri"/>
        </w:rPr>
        <w:t xml:space="preserve">Eur </w:t>
      </w:r>
      <w:r w:rsidRPr="000D216A">
        <w:rPr>
          <w:rFonts w:ascii="Calibri" w:hAnsi="Calibri" w:cs="Calibri"/>
        </w:rPr>
        <w:t>grąžinta į valstybės biudžetą. Organizacijos surengė 119 veiklų, kuriose dalyvavo 8 978 asmenys.</w:t>
      </w:r>
      <w:r w:rsidR="00197427">
        <w:rPr>
          <w:rFonts w:ascii="Calibri" w:hAnsi="Calibri" w:cs="Calibri"/>
        </w:rPr>
        <w:t xml:space="preserve"> </w:t>
      </w:r>
    </w:p>
    <w:p w:rsidR="000D216A" w:rsidRPr="000D216A" w:rsidRDefault="000D216A" w:rsidP="000D216A">
      <w:pPr>
        <w:spacing w:line="360" w:lineRule="auto"/>
        <w:ind w:firstLine="709"/>
        <w:jc w:val="both"/>
        <w:rPr>
          <w:rFonts w:ascii="Calibri" w:hAnsi="Calibri" w:cs="Calibri"/>
          <w:i/>
          <w:iCs/>
        </w:rPr>
      </w:pPr>
      <w:r w:rsidRPr="000D216A">
        <w:rPr>
          <w:rFonts w:ascii="Calibri" w:hAnsi="Calibri" w:cs="Calibri"/>
          <w:i/>
          <w:iCs/>
        </w:rPr>
        <w:t>Užimtumo didinimo programa</w:t>
      </w:r>
      <w:r w:rsidR="00E45C32">
        <w:rPr>
          <w:rFonts w:ascii="Calibri" w:hAnsi="Calibri" w:cs="Calibri"/>
          <w:i/>
          <w:iCs/>
        </w:rPr>
        <w:t xml:space="preserve"> </w:t>
      </w:r>
    </w:p>
    <w:p w:rsidR="000D216A" w:rsidRPr="000D216A" w:rsidRDefault="000D216A" w:rsidP="000D216A">
      <w:pPr>
        <w:spacing w:line="360" w:lineRule="auto"/>
        <w:ind w:firstLine="709"/>
        <w:jc w:val="both"/>
        <w:rPr>
          <w:rFonts w:ascii="Calibri" w:hAnsi="Calibri" w:cs="Calibri"/>
        </w:rPr>
      </w:pPr>
      <w:r w:rsidRPr="000D216A">
        <w:rPr>
          <w:rFonts w:ascii="Calibri" w:hAnsi="Calibri" w:cs="Calibri"/>
        </w:rPr>
        <w:t>Programa finansuojama valstybės biudžeto lėšomis ir įgyvendinama 2023–2025 m., siekiant mažinti socialinę atskirtį, ugdyti bedarbių socialinius ir darbinius įgūdžius bei skatinti integraciją į darbo rinką. 2025 m. gauta 31 paraiška,</w:t>
      </w:r>
      <w:r w:rsidR="00197427">
        <w:rPr>
          <w:rFonts w:ascii="Calibri" w:hAnsi="Calibri" w:cs="Calibri"/>
        </w:rPr>
        <w:t xml:space="preserve"> skirtas </w:t>
      </w:r>
      <w:r w:rsidR="00197427" w:rsidRPr="000D216A">
        <w:rPr>
          <w:rFonts w:ascii="Calibri" w:hAnsi="Calibri" w:cs="Calibri"/>
        </w:rPr>
        <w:t xml:space="preserve">552 100 </w:t>
      </w:r>
      <w:r w:rsidR="00197427">
        <w:rPr>
          <w:rFonts w:ascii="Calibri" w:hAnsi="Calibri" w:cs="Calibri"/>
        </w:rPr>
        <w:t>eurų</w:t>
      </w:r>
      <w:r w:rsidRPr="000D216A">
        <w:rPr>
          <w:rFonts w:ascii="Calibri" w:hAnsi="Calibri" w:cs="Calibri"/>
        </w:rPr>
        <w:t xml:space="preserve"> finansavimas 19 paraiškų. </w:t>
      </w:r>
    </w:p>
    <w:p w:rsidR="000D216A" w:rsidRPr="00197427" w:rsidRDefault="000D216A" w:rsidP="004B45C5">
      <w:pPr>
        <w:tabs>
          <w:tab w:val="left" w:pos="2160"/>
        </w:tabs>
        <w:spacing w:line="360" w:lineRule="auto"/>
        <w:jc w:val="center"/>
        <w:rPr>
          <w:rFonts w:ascii="Calibri" w:eastAsia="Calibri" w:hAnsi="Calibri" w:cs="Calibri"/>
          <w:bCs/>
          <w:highlight w:val="yellow"/>
        </w:rPr>
      </w:pPr>
    </w:p>
    <w:p w:rsidR="00721516" w:rsidRPr="00167541" w:rsidRDefault="00721516" w:rsidP="004B45C5">
      <w:pPr>
        <w:tabs>
          <w:tab w:val="left" w:pos="2160"/>
        </w:tabs>
        <w:spacing w:line="360" w:lineRule="auto"/>
        <w:jc w:val="center"/>
        <w:rPr>
          <w:rFonts w:ascii="Calibri" w:eastAsia="Calibri" w:hAnsi="Calibri" w:cs="Calibri"/>
          <w:b/>
          <w:bCs/>
        </w:rPr>
      </w:pPr>
      <w:r w:rsidRPr="00167541">
        <w:rPr>
          <w:rFonts w:ascii="Calibri" w:eastAsia="Calibri" w:hAnsi="Calibri" w:cs="Calibri"/>
          <w:b/>
          <w:bCs/>
        </w:rPr>
        <w:t xml:space="preserve">Sveikatos paslaugos </w:t>
      </w:r>
    </w:p>
    <w:p w:rsidR="00721516" w:rsidRPr="00F86A79" w:rsidRDefault="00721516" w:rsidP="00197427">
      <w:pPr>
        <w:spacing w:line="360" w:lineRule="auto"/>
        <w:rPr>
          <w:rFonts w:ascii="Calibri" w:eastAsiaTheme="minorEastAsia" w:hAnsi="Calibri" w:cs="Calibri"/>
          <w:highlight w:val="yellow"/>
        </w:rPr>
      </w:pPr>
    </w:p>
    <w:p w:rsidR="00167541" w:rsidRDefault="00167541" w:rsidP="00167541">
      <w:pPr>
        <w:spacing w:line="360" w:lineRule="auto"/>
        <w:ind w:firstLine="709"/>
        <w:jc w:val="both"/>
        <w:rPr>
          <w:rFonts w:ascii="Calibri" w:hAnsi="Calibri" w:cs="Calibri"/>
        </w:rPr>
      </w:pPr>
      <w:r>
        <w:rPr>
          <w:rFonts w:ascii="Calibri" w:hAnsi="Calibri" w:cs="Calibri"/>
        </w:rPr>
        <w:t xml:space="preserve">Įstaiga </w:t>
      </w:r>
      <w:r w:rsidRPr="00167541">
        <w:rPr>
          <w:rFonts w:ascii="Calibri" w:hAnsi="Calibri" w:cs="Calibri"/>
        </w:rPr>
        <w:t>2025 m. nuosekliai tęsė nuo 2022 m. pradėtą Kauno regiono asmens sveikatos priežiūros įstaigų tinklo ir struktūros pertvarką bei sveikatos priežiūros paslaugų poreikio planą, kuris išlieka pagrindiniu tikslu artimiausius kelerius metus. Tinklo pertvarka orientuota į pacientų poreikius, siekiant užtikrinti bazinių sveikatos paslaugų prieinamumą, kokybę ir nepertraukiamą teikimą.</w:t>
      </w:r>
      <w:r>
        <w:rPr>
          <w:rFonts w:ascii="Calibri" w:hAnsi="Calibri" w:cs="Calibri"/>
        </w:rPr>
        <w:t xml:space="preserve"> </w:t>
      </w:r>
    </w:p>
    <w:p w:rsidR="00167541" w:rsidRDefault="00167541" w:rsidP="00167541">
      <w:pPr>
        <w:spacing w:line="360" w:lineRule="auto"/>
        <w:ind w:firstLine="709"/>
        <w:rPr>
          <w:rFonts w:ascii="Calibri" w:hAnsi="Calibri" w:cs="Calibri"/>
        </w:rPr>
      </w:pPr>
      <w:r w:rsidRPr="00167541">
        <w:rPr>
          <w:rFonts w:ascii="Calibri" w:hAnsi="Calibri" w:cs="Calibri"/>
          <w:i/>
          <w:iCs/>
        </w:rPr>
        <w:t>Asmens sveikatos priežiūra</w:t>
      </w:r>
      <w:r w:rsidR="00197427">
        <w:rPr>
          <w:rFonts w:ascii="Calibri" w:hAnsi="Calibri" w:cs="Calibri"/>
          <w:i/>
          <w:iCs/>
        </w:rPr>
        <w:t xml:space="preserve"> </w:t>
      </w:r>
    </w:p>
    <w:p w:rsidR="00167541" w:rsidRPr="00167541" w:rsidRDefault="00167541" w:rsidP="00316C8D">
      <w:pPr>
        <w:spacing w:line="360" w:lineRule="auto"/>
        <w:ind w:firstLine="709"/>
        <w:jc w:val="both"/>
        <w:rPr>
          <w:rFonts w:ascii="Calibri" w:hAnsi="Calibri" w:cs="Calibri"/>
        </w:rPr>
      </w:pPr>
      <w:r w:rsidRPr="00167541">
        <w:rPr>
          <w:rFonts w:ascii="Calibri" w:hAnsi="Calibri" w:cs="Calibri"/>
        </w:rPr>
        <w:t>Demografinė analizė rodo, kad 2030 m. beveik pusę Kauno gyventojų sudarys 50 m. ir vyresni asmenys, todėl didėja ilgalaikės priežiūros, slaugos ir lėtinių ligų gydymo paslaugų poreikis. Atsižvelgiant į tai, 2025 m. ypatingas dėmesys skirtas ambulatorinių slaugos paslaugų namuose (</w:t>
      </w:r>
      <w:r>
        <w:rPr>
          <w:rFonts w:ascii="Calibri" w:hAnsi="Calibri" w:cs="Calibri"/>
        </w:rPr>
        <w:t xml:space="preserve">toliau </w:t>
      </w:r>
      <w:r w:rsidRPr="00167541">
        <w:rPr>
          <w:rFonts w:ascii="Calibri" w:hAnsi="Calibri" w:cs="Calibri"/>
        </w:rPr>
        <w:t xml:space="preserve">– </w:t>
      </w:r>
      <w:r>
        <w:rPr>
          <w:rFonts w:ascii="Calibri" w:hAnsi="Calibri" w:cs="Calibri"/>
        </w:rPr>
        <w:t xml:space="preserve"> </w:t>
      </w:r>
      <w:r w:rsidRPr="00167541">
        <w:rPr>
          <w:rFonts w:ascii="Calibri" w:hAnsi="Calibri" w:cs="Calibri"/>
        </w:rPr>
        <w:t>ASPN) kokybei ir prieinamumui užtikrinti.</w:t>
      </w:r>
      <w:r w:rsidR="00241307">
        <w:rPr>
          <w:rFonts w:ascii="Calibri" w:hAnsi="Calibri" w:cs="Calibri"/>
        </w:rPr>
        <w:t xml:space="preserve"> </w:t>
      </w:r>
    </w:p>
    <w:p w:rsidR="00167541" w:rsidRPr="00167541" w:rsidRDefault="00167541" w:rsidP="00167541">
      <w:pPr>
        <w:spacing w:line="360" w:lineRule="auto"/>
        <w:ind w:firstLine="709"/>
        <w:jc w:val="both"/>
        <w:rPr>
          <w:rFonts w:ascii="Calibri" w:hAnsi="Calibri" w:cs="Calibri"/>
        </w:rPr>
      </w:pPr>
      <w:r w:rsidRPr="00167541">
        <w:rPr>
          <w:rFonts w:ascii="Calibri" w:hAnsi="Calibri" w:cs="Calibri"/>
        </w:rPr>
        <w:t xml:space="preserve">Projektas „Ambulatorinės slaugos paslaugų namuose kokybės ir prieinamumo gerinimas Kauno mieste“, pradėtas 2024 m., 2025 m. buvo užbaigtas. Projekto metu 12 ASPN komandų aprūpintos būtinosiomis priemonėmis, paslaugomis naudojasi apie 6 500 gyventojų. Projekto išlaidos siekė 236 423,72 </w:t>
      </w:r>
      <w:r w:rsidR="00E45C32">
        <w:rPr>
          <w:rFonts w:ascii="Calibri" w:hAnsi="Calibri" w:cs="Calibri"/>
        </w:rPr>
        <w:t>Eur</w:t>
      </w:r>
      <w:r w:rsidRPr="00167541">
        <w:rPr>
          <w:rFonts w:ascii="Calibri" w:hAnsi="Calibri" w:cs="Calibri"/>
        </w:rPr>
        <w:t>.</w:t>
      </w:r>
      <w:r w:rsidR="00241307">
        <w:rPr>
          <w:rFonts w:ascii="Calibri" w:hAnsi="Calibri" w:cs="Calibri"/>
        </w:rPr>
        <w:t xml:space="preserve"> </w:t>
      </w:r>
    </w:p>
    <w:p w:rsidR="00167541" w:rsidRPr="00167541" w:rsidRDefault="00167541" w:rsidP="00167541">
      <w:pPr>
        <w:spacing w:line="360" w:lineRule="auto"/>
        <w:ind w:firstLine="709"/>
        <w:jc w:val="both"/>
        <w:rPr>
          <w:rFonts w:ascii="Calibri" w:hAnsi="Calibri" w:cs="Calibri"/>
        </w:rPr>
      </w:pPr>
      <w:r w:rsidRPr="00167541">
        <w:rPr>
          <w:rFonts w:ascii="Calibri" w:hAnsi="Calibri" w:cs="Calibri"/>
        </w:rPr>
        <w:t>Siekiant plėsti paliatyviosios pagalbos paslaugas 2024 m. kartu su L</w:t>
      </w:r>
      <w:r>
        <w:rPr>
          <w:rFonts w:ascii="Calibri" w:hAnsi="Calibri" w:cs="Calibri"/>
        </w:rPr>
        <w:t>ietuvos sveikatos mokslų universitetine</w:t>
      </w:r>
      <w:r w:rsidRPr="00167541">
        <w:rPr>
          <w:rFonts w:ascii="Calibri" w:hAnsi="Calibri" w:cs="Calibri"/>
        </w:rPr>
        <w:t xml:space="preserve"> ligonine Kauno klinikomis pradėtas</w:t>
      </w:r>
      <w:r w:rsidR="00241307">
        <w:rPr>
          <w:rFonts w:ascii="Calibri" w:hAnsi="Calibri" w:cs="Calibri"/>
        </w:rPr>
        <w:t xml:space="preserve"> įgyvendinti</w:t>
      </w:r>
      <w:r w:rsidRPr="00167541">
        <w:rPr>
          <w:rFonts w:ascii="Calibri" w:hAnsi="Calibri" w:cs="Calibri"/>
        </w:rPr>
        <w:t xml:space="preserve"> projektas „Sveikatos priežiūros paslaugų kokybės ir prieinamumo gerinimas Kauno mieste“ buvo išplėstas, 2025 m. įrengtas papildomas dienos stacionaras. Baigus projektą 2026 m., Kauno gyventojai paslaugas galės gauti dviejuose dienos stacionaruose (Volungių g. 16 ir Šilainių pl. 21, Kaunas). Projekto išlaidos – 1</w:t>
      </w:r>
      <w:r w:rsidR="00241307">
        <w:rPr>
          <w:rFonts w:ascii="Calibri" w:hAnsi="Calibri" w:cs="Calibri"/>
        </w:rPr>
        <w:t> </w:t>
      </w:r>
      <w:r w:rsidRPr="00167541">
        <w:rPr>
          <w:rFonts w:ascii="Calibri" w:hAnsi="Calibri" w:cs="Calibri"/>
        </w:rPr>
        <w:t>305</w:t>
      </w:r>
      <w:r w:rsidR="00241307">
        <w:rPr>
          <w:rFonts w:ascii="Calibri" w:hAnsi="Calibri" w:cs="Calibri"/>
        </w:rPr>
        <w:t> </w:t>
      </w:r>
      <w:r w:rsidRPr="00167541">
        <w:rPr>
          <w:rFonts w:ascii="Calibri" w:hAnsi="Calibri" w:cs="Calibri"/>
        </w:rPr>
        <w:t xml:space="preserve">880,46 </w:t>
      </w:r>
      <w:r w:rsidR="00E45C32">
        <w:rPr>
          <w:rFonts w:ascii="Calibri" w:hAnsi="Calibri" w:cs="Calibri"/>
        </w:rPr>
        <w:t>Eur</w:t>
      </w:r>
      <w:r w:rsidRPr="00167541">
        <w:rPr>
          <w:rFonts w:ascii="Calibri" w:hAnsi="Calibri" w:cs="Calibri"/>
        </w:rPr>
        <w:t>.</w:t>
      </w:r>
      <w:r w:rsidR="00241307">
        <w:rPr>
          <w:rFonts w:ascii="Calibri" w:hAnsi="Calibri" w:cs="Calibri"/>
        </w:rPr>
        <w:t xml:space="preserve"> </w:t>
      </w:r>
    </w:p>
    <w:p w:rsidR="00167541" w:rsidRPr="00167541" w:rsidRDefault="00167541" w:rsidP="00167541">
      <w:pPr>
        <w:spacing w:line="360" w:lineRule="auto"/>
        <w:ind w:firstLine="709"/>
        <w:jc w:val="both"/>
        <w:rPr>
          <w:rFonts w:ascii="Calibri" w:hAnsi="Calibri" w:cs="Calibri"/>
        </w:rPr>
      </w:pPr>
      <w:r w:rsidRPr="00167541">
        <w:rPr>
          <w:rFonts w:ascii="Calibri" w:hAnsi="Calibri" w:cs="Calibri"/>
        </w:rPr>
        <w:t>2025 m. Savivaldybės biudžeto lėšomis pagerint</w:t>
      </w:r>
      <w:r>
        <w:rPr>
          <w:rFonts w:ascii="Calibri" w:hAnsi="Calibri" w:cs="Calibri"/>
        </w:rPr>
        <w:t>a</w:t>
      </w:r>
      <w:r w:rsidRPr="00167541">
        <w:rPr>
          <w:rFonts w:ascii="Calibri" w:hAnsi="Calibri" w:cs="Calibri"/>
        </w:rPr>
        <w:t xml:space="preserve"> VšĮ K. Griniaus slaugos ir palaikomojo gydymo ligoninės paslaugų kokyb</w:t>
      </w:r>
      <w:r>
        <w:rPr>
          <w:rFonts w:ascii="Calibri" w:hAnsi="Calibri" w:cs="Calibri"/>
        </w:rPr>
        <w:t>ė, s</w:t>
      </w:r>
      <w:r w:rsidRPr="00167541">
        <w:rPr>
          <w:rFonts w:ascii="Calibri" w:hAnsi="Calibri" w:cs="Calibri"/>
        </w:rPr>
        <w:t>udar</w:t>
      </w:r>
      <w:r>
        <w:rPr>
          <w:rFonts w:ascii="Calibri" w:hAnsi="Calibri" w:cs="Calibri"/>
        </w:rPr>
        <w:t>ant</w:t>
      </w:r>
      <w:r w:rsidRPr="00167541">
        <w:rPr>
          <w:rFonts w:ascii="Calibri" w:hAnsi="Calibri" w:cs="Calibri"/>
        </w:rPr>
        <w:t xml:space="preserve"> dvi sutart</w:t>
      </w:r>
      <w:r>
        <w:rPr>
          <w:rFonts w:ascii="Calibri" w:hAnsi="Calibri" w:cs="Calibri"/>
        </w:rPr>
        <w:t>is</w:t>
      </w:r>
      <w:r w:rsidRPr="00167541">
        <w:rPr>
          <w:rFonts w:ascii="Calibri" w:hAnsi="Calibri" w:cs="Calibri"/>
        </w:rPr>
        <w:t xml:space="preserve"> automobiliams įsigyti, kurie</w:t>
      </w:r>
      <w:r w:rsidR="00241307">
        <w:rPr>
          <w:rFonts w:ascii="Calibri" w:hAnsi="Calibri" w:cs="Calibri"/>
        </w:rPr>
        <w:t xml:space="preserve"> ligoninei</w:t>
      </w:r>
      <w:r w:rsidRPr="00167541">
        <w:rPr>
          <w:rFonts w:ascii="Calibri" w:hAnsi="Calibri" w:cs="Calibri"/>
        </w:rPr>
        <w:t xml:space="preserve"> bus perduoti 2026 m</w:t>
      </w:r>
      <w:r w:rsidR="00241307">
        <w:rPr>
          <w:rFonts w:ascii="Calibri" w:hAnsi="Calibri" w:cs="Calibri"/>
        </w:rPr>
        <w:t>etais</w:t>
      </w:r>
      <w:r w:rsidRPr="00167541">
        <w:rPr>
          <w:rFonts w:ascii="Calibri" w:hAnsi="Calibri" w:cs="Calibri"/>
        </w:rPr>
        <w:t>.</w:t>
      </w:r>
      <w:r w:rsidR="00241307">
        <w:rPr>
          <w:rFonts w:ascii="Calibri" w:hAnsi="Calibri" w:cs="Calibri"/>
        </w:rPr>
        <w:t xml:space="preserve"> </w:t>
      </w:r>
    </w:p>
    <w:p w:rsidR="00167541" w:rsidRPr="00167541" w:rsidRDefault="00167541" w:rsidP="00167541">
      <w:pPr>
        <w:spacing w:line="360" w:lineRule="auto"/>
        <w:ind w:firstLine="709"/>
        <w:jc w:val="both"/>
        <w:rPr>
          <w:rFonts w:ascii="Calibri" w:hAnsi="Calibri" w:cs="Calibri"/>
        </w:rPr>
      </w:pPr>
      <w:r w:rsidRPr="00167541">
        <w:rPr>
          <w:rFonts w:ascii="Calibri" w:hAnsi="Calibri" w:cs="Calibri"/>
        </w:rPr>
        <w:t>Atsižvelgiant į didėjantį slaugos, palaikomojo gydymo ir paliatyviosios pagalbos poreikį, Kulautuvoje, Akacijų al. 2, vykdomi pastatų remonto darbai ir perkamos priemonės, būtinos stacionarinėms ir socialinėms paslaugoms teikti, siekiant užtikrinti ilgalaikės priežiūros paslaugų kokybę ir prieinamumą.</w:t>
      </w:r>
      <w:r w:rsidR="00241307">
        <w:rPr>
          <w:rFonts w:ascii="Calibri" w:hAnsi="Calibri" w:cs="Calibri"/>
        </w:rPr>
        <w:t xml:space="preserve"> </w:t>
      </w:r>
    </w:p>
    <w:p w:rsidR="00167541" w:rsidRPr="00167541" w:rsidRDefault="00167541" w:rsidP="00167541">
      <w:pPr>
        <w:spacing w:line="360" w:lineRule="auto"/>
        <w:ind w:firstLine="709"/>
        <w:jc w:val="both"/>
        <w:rPr>
          <w:rFonts w:ascii="Calibri" w:hAnsi="Calibri" w:cs="Calibri"/>
          <w:i/>
          <w:iCs/>
        </w:rPr>
      </w:pPr>
      <w:r w:rsidRPr="00E45C32">
        <w:rPr>
          <w:rFonts w:ascii="Calibri" w:hAnsi="Calibri" w:cs="Calibri"/>
          <w:i/>
          <w:iCs/>
        </w:rPr>
        <w:t>ES</w:t>
      </w:r>
      <w:r w:rsidRPr="00167541">
        <w:rPr>
          <w:rFonts w:ascii="Calibri" w:hAnsi="Calibri" w:cs="Calibri"/>
          <w:i/>
          <w:iCs/>
        </w:rPr>
        <w:t xml:space="preserve"> lėšomis įgyvendinami projektai</w:t>
      </w:r>
      <w:r w:rsidR="00241307">
        <w:rPr>
          <w:rFonts w:ascii="Calibri" w:hAnsi="Calibri" w:cs="Calibri"/>
          <w:i/>
          <w:iCs/>
        </w:rPr>
        <w:t xml:space="preserve"> </w:t>
      </w:r>
    </w:p>
    <w:p w:rsidR="00167541" w:rsidRPr="00241307" w:rsidRDefault="00167541" w:rsidP="00241307">
      <w:pPr>
        <w:tabs>
          <w:tab w:val="num" w:pos="720"/>
        </w:tabs>
        <w:spacing w:line="360" w:lineRule="auto"/>
        <w:ind w:firstLine="709"/>
        <w:jc w:val="both"/>
        <w:rPr>
          <w:rFonts w:ascii="Calibri" w:hAnsi="Calibri" w:cs="Calibri"/>
        </w:rPr>
      </w:pPr>
      <w:r w:rsidRPr="00241307">
        <w:rPr>
          <w:rFonts w:ascii="Calibri" w:hAnsi="Calibri" w:cs="Calibri"/>
        </w:rPr>
        <w:t>Sveikatos priežiūros infrastruktūros modernizavimas Kauno miesto sveikatos centre – 8</w:t>
      </w:r>
      <w:r w:rsidR="00241307">
        <w:rPr>
          <w:rFonts w:ascii="Calibri" w:hAnsi="Calibri" w:cs="Calibri"/>
        </w:rPr>
        <w:t> </w:t>
      </w:r>
      <w:r w:rsidRPr="00241307">
        <w:rPr>
          <w:rFonts w:ascii="Calibri" w:hAnsi="Calibri" w:cs="Calibri"/>
        </w:rPr>
        <w:t>557</w:t>
      </w:r>
      <w:r w:rsidR="00241307">
        <w:rPr>
          <w:rFonts w:ascii="Calibri" w:hAnsi="Calibri" w:cs="Calibri"/>
        </w:rPr>
        <w:t> </w:t>
      </w:r>
      <w:r w:rsidRPr="00241307">
        <w:rPr>
          <w:rFonts w:ascii="Calibri" w:hAnsi="Calibri" w:cs="Calibri"/>
        </w:rPr>
        <w:t xml:space="preserve">566,36 </w:t>
      </w:r>
      <w:r w:rsidR="00E45C32">
        <w:rPr>
          <w:rFonts w:ascii="Calibri" w:hAnsi="Calibri" w:cs="Calibri"/>
        </w:rPr>
        <w:t>Eur</w:t>
      </w:r>
      <w:r w:rsidRPr="00241307">
        <w:rPr>
          <w:rFonts w:ascii="Calibri" w:hAnsi="Calibri" w:cs="Calibri"/>
        </w:rPr>
        <w:t>;</w:t>
      </w:r>
      <w:r w:rsidR="00241307">
        <w:rPr>
          <w:rFonts w:ascii="Calibri" w:hAnsi="Calibri" w:cs="Calibri"/>
        </w:rPr>
        <w:t xml:space="preserve"> </w:t>
      </w:r>
    </w:p>
    <w:p w:rsidR="00167541" w:rsidRPr="00241307" w:rsidRDefault="00167541" w:rsidP="00241307">
      <w:pPr>
        <w:tabs>
          <w:tab w:val="num" w:pos="720"/>
        </w:tabs>
        <w:spacing w:line="360" w:lineRule="auto"/>
        <w:ind w:left="1069" w:hanging="360"/>
        <w:jc w:val="both"/>
        <w:rPr>
          <w:rFonts w:ascii="Calibri" w:hAnsi="Calibri" w:cs="Calibri"/>
        </w:rPr>
      </w:pPr>
      <w:r w:rsidRPr="00241307">
        <w:rPr>
          <w:rFonts w:ascii="Calibri" w:hAnsi="Calibri" w:cs="Calibri"/>
        </w:rPr>
        <w:t xml:space="preserve">Sveikatos specialistų rengimas ir pritraukimas Kaune – 381 766,89 </w:t>
      </w:r>
      <w:r w:rsidR="00E45C32">
        <w:rPr>
          <w:rFonts w:ascii="Calibri" w:hAnsi="Calibri" w:cs="Calibri"/>
        </w:rPr>
        <w:t>Eur</w:t>
      </w:r>
      <w:r w:rsidRPr="00241307">
        <w:rPr>
          <w:rFonts w:ascii="Calibri" w:hAnsi="Calibri" w:cs="Calibri"/>
        </w:rPr>
        <w:t>;</w:t>
      </w:r>
      <w:r w:rsidR="00241307">
        <w:rPr>
          <w:rFonts w:ascii="Calibri" w:hAnsi="Calibri" w:cs="Calibri"/>
        </w:rPr>
        <w:t xml:space="preserve"> </w:t>
      </w:r>
    </w:p>
    <w:p w:rsidR="00167541" w:rsidRPr="00241307" w:rsidRDefault="00167541" w:rsidP="00241307">
      <w:pPr>
        <w:tabs>
          <w:tab w:val="num" w:pos="720"/>
        </w:tabs>
        <w:spacing w:line="360" w:lineRule="auto"/>
        <w:ind w:left="1069" w:hanging="360"/>
        <w:jc w:val="both"/>
        <w:rPr>
          <w:rFonts w:ascii="Calibri" w:hAnsi="Calibri" w:cs="Calibri"/>
        </w:rPr>
      </w:pPr>
      <w:r w:rsidRPr="00241307">
        <w:rPr>
          <w:rFonts w:ascii="Calibri" w:hAnsi="Calibri" w:cs="Calibri"/>
        </w:rPr>
        <w:t xml:space="preserve">Kauno miesto sveikatos centro modelio diegimas – 2 385 208 </w:t>
      </w:r>
      <w:r w:rsidR="00E45C32">
        <w:rPr>
          <w:rFonts w:ascii="Calibri" w:hAnsi="Calibri" w:cs="Calibri"/>
        </w:rPr>
        <w:t>Eur</w:t>
      </w:r>
      <w:r w:rsidRPr="00241307">
        <w:rPr>
          <w:rFonts w:ascii="Calibri" w:hAnsi="Calibri" w:cs="Calibri"/>
        </w:rPr>
        <w:t>.</w:t>
      </w:r>
      <w:r w:rsidR="00241307">
        <w:rPr>
          <w:rFonts w:ascii="Calibri" w:hAnsi="Calibri" w:cs="Calibri"/>
        </w:rPr>
        <w:t xml:space="preserve"> </w:t>
      </w:r>
    </w:p>
    <w:p w:rsidR="00316C8D" w:rsidRDefault="00167541" w:rsidP="00316C8D">
      <w:pPr>
        <w:spacing w:line="360" w:lineRule="auto"/>
        <w:ind w:firstLine="709"/>
        <w:jc w:val="both"/>
        <w:rPr>
          <w:rFonts w:ascii="Calibri" w:hAnsi="Calibri" w:cs="Calibri"/>
        </w:rPr>
      </w:pPr>
      <w:r w:rsidRPr="00167541">
        <w:rPr>
          <w:rFonts w:ascii="Calibri" w:hAnsi="Calibri" w:cs="Calibri"/>
          <w:i/>
          <w:iCs/>
        </w:rPr>
        <w:t>Visuomenės sveikatos priežiūra</w:t>
      </w:r>
      <w:r w:rsidR="00241307">
        <w:rPr>
          <w:rFonts w:ascii="Calibri" w:hAnsi="Calibri" w:cs="Calibri"/>
          <w:i/>
          <w:iCs/>
        </w:rPr>
        <w:t xml:space="preserve"> </w:t>
      </w:r>
    </w:p>
    <w:p w:rsidR="00167541" w:rsidRPr="00167541" w:rsidRDefault="00167541" w:rsidP="00316C8D">
      <w:pPr>
        <w:spacing w:line="360" w:lineRule="auto"/>
        <w:ind w:firstLine="709"/>
        <w:jc w:val="both"/>
        <w:rPr>
          <w:rFonts w:ascii="Calibri" w:hAnsi="Calibri" w:cs="Calibri"/>
        </w:rPr>
      </w:pPr>
      <w:r w:rsidRPr="00167541">
        <w:rPr>
          <w:rFonts w:ascii="Calibri" w:hAnsi="Calibri" w:cs="Calibri"/>
        </w:rPr>
        <w:t>Skyrius kasmet rengia Kauno miesto visuomenės sveikatos stebėsenos ataskaitą. Ataskaitos išvados ir rekomendacijos naudojamos savivaldybės politikos planavimui ir Kauno miesto visuomenės sveikatos rėmimo specialiosios programos priemonių įgyvendinimui. 2025</w:t>
      </w:r>
      <w:r w:rsidR="00E45C32">
        <w:rPr>
          <w:rFonts w:ascii="Calibri" w:hAnsi="Calibri" w:cs="Calibri"/>
        </w:rPr>
        <w:t> </w:t>
      </w:r>
      <w:r w:rsidRPr="00167541">
        <w:rPr>
          <w:rFonts w:ascii="Calibri" w:hAnsi="Calibri" w:cs="Calibri"/>
        </w:rPr>
        <w:t>m. buvo vykdomos šios priemonės:</w:t>
      </w:r>
      <w:r w:rsidR="00241307">
        <w:rPr>
          <w:rFonts w:ascii="Calibri" w:hAnsi="Calibri" w:cs="Calibri"/>
        </w:rPr>
        <w:t xml:space="preserve"> </w:t>
      </w:r>
    </w:p>
    <w:p w:rsidR="00167541" w:rsidRPr="00241307" w:rsidRDefault="00241307" w:rsidP="00241307">
      <w:pPr>
        <w:tabs>
          <w:tab w:val="num" w:pos="720"/>
        </w:tabs>
        <w:spacing w:line="360" w:lineRule="auto"/>
        <w:ind w:left="142" w:firstLine="927"/>
        <w:jc w:val="both"/>
        <w:rPr>
          <w:rFonts w:ascii="Calibri" w:hAnsi="Calibri" w:cs="Calibri"/>
        </w:rPr>
      </w:pPr>
      <w:r>
        <w:rPr>
          <w:rFonts w:ascii="Calibri" w:hAnsi="Calibri" w:cs="Calibri"/>
        </w:rPr>
        <w:t>p</w:t>
      </w:r>
      <w:r w:rsidR="00167541" w:rsidRPr="00241307">
        <w:rPr>
          <w:rFonts w:ascii="Calibri" w:hAnsi="Calibri" w:cs="Calibri"/>
        </w:rPr>
        <w:t>sichikos sveikatos stiprinimas ir sutrikimų prevencija – Kauno miesto savižudybių prevencijos modelio priemonės;</w:t>
      </w:r>
      <w:r>
        <w:rPr>
          <w:rFonts w:ascii="Calibri" w:hAnsi="Calibri" w:cs="Calibri"/>
        </w:rPr>
        <w:t xml:space="preserve"> </w:t>
      </w:r>
    </w:p>
    <w:p w:rsidR="00167541" w:rsidRPr="00241307" w:rsidRDefault="00167541" w:rsidP="00241307">
      <w:pPr>
        <w:tabs>
          <w:tab w:val="num" w:pos="720"/>
        </w:tabs>
        <w:spacing w:line="360" w:lineRule="auto"/>
        <w:ind w:left="1069"/>
        <w:jc w:val="both"/>
        <w:rPr>
          <w:rFonts w:ascii="Calibri" w:hAnsi="Calibri" w:cs="Calibri"/>
        </w:rPr>
      </w:pPr>
      <w:r w:rsidRPr="00241307">
        <w:rPr>
          <w:rFonts w:ascii="Calibri" w:hAnsi="Calibri" w:cs="Calibri"/>
        </w:rPr>
        <w:t>Sveika mityba ir fizinis aktyvumas – projekto „Judėk sveikai“ veiklos;</w:t>
      </w:r>
      <w:r w:rsidR="00241307">
        <w:rPr>
          <w:rFonts w:ascii="Calibri" w:hAnsi="Calibri" w:cs="Calibri"/>
        </w:rPr>
        <w:t xml:space="preserve"> </w:t>
      </w:r>
    </w:p>
    <w:p w:rsidR="00167541" w:rsidRPr="00241307" w:rsidRDefault="00167541" w:rsidP="00241307">
      <w:pPr>
        <w:tabs>
          <w:tab w:val="num" w:pos="720"/>
        </w:tabs>
        <w:spacing w:line="360" w:lineRule="auto"/>
        <w:ind w:left="1069"/>
        <w:jc w:val="both"/>
        <w:rPr>
          <w:rFonts w:ascii="Calibri" w:hAnsi="Calibri" w:cs="Calibri"/>
        </w:rPr>
      </w:pPr>
      <w:r w:rsidRPr="00241307">
        <w:rPr>
          <w:rFonts w:ascii="Calibri" w:hAnsi="Calibri" w:cs="Calibri"/>
        </w:rPr>
        <w:t>Senyvo amžiaus žmonių gyvenimo kokybės gerinimas – projektas „Sveiki, senjorai“;</w:t>
      </w:r>
      <w:r w:rsidR="00241307">
        <w:rPr>
          <w:rFonts w:ascii="Calibri" w:hAnsi="Calibri" w:cs="Calibri"/>
        </w:rPr>
        <w:t xml:space="preserve"> </w:t>
      </w:r>
    </w:p>
    <w:p w:rsidR="00167541" w:rsidRPr="00241307" w:rsidRDefault="00167541" w:rsidP="00241307">
      <w:pPr>
        <w:tabs>
          <w:tab w:val="num" w:pos="720"/>
        </w:tabs>
        <w:spacing w:line="360" w:lineRule="auto"/>
        <w:ind w:firstLine="1069"/>
        <w:jc w:val="both"/>
        <w:rPr>
          <w:rFonts w:ascii="Calibri" w:hAnsi="Calibri" w:cs="Calibri"/>
        </w:rPr>
      </w:pPr>
      <w:r w:rsidRPr="00241307">
        <w:rPr>
          <w:rFonts w:ascii="Calibri" w:hAnsi="Calibri" w:cs="Calibri"/>
        </w:rPr>
        <w:t>Projekto „Psichoaktyviųjų medžiagų vartojimo prevencija, ankstyvoji intervencija, pagalba ir žalos mažinimas“ įgyvendinimas kartu su visuomenės sveikatos biuru.</w:t>
      </w:r>
      <w:r w:rsidR="00241307">
        <w:rPr>
          <w:rFonts w:ascii="Calibri" w:hAnsi="Calibri" w:cs="Calibri"/>
        </w:rPr>
        <w:t xml:space="preserve"> </w:t>
      </w:r>
    </w:p>
    <w:p w:rsidR="00316C8D" w:rsidRDefault="00167541" w:rsidP="00316C8D">
      <w:pPr>
        <w:spacing w:line="360" w:lineRule="auto"/>
        <w:ind w:firstLine="709"/>
        <w:jc w:val="both"/>
        <w:rPr>
          <w:rFonts w:ascii="Calibri" w:hAnsi="Calibri" w:cs="Calibri"/>
        </w:rPr>
      </w:pPr>
      <w:r w:rsidRPr="00167541">
        <w:rPr>
          <w:rFonts w:ascii="Calibri" w:hAnsi="Calibri" w:cs="Calibri"/>
          <w:i/>
          <w:iCs/>
        </w:rPr>
        <w:t>Tarptautinė veikla</w:t>
      </w:r>
    </w:p>
    <w:p w:rsidR="00E460EA" w:rsidRPr="00E460EA" w:rsidRDefault="00E460EA" w:rsidP="00E460EA">
      <w:pPr>
        <w:spacing w:line="360" w:lineRule="auto"/>
        <w:ind w:firstLine="709"/>
        <w:jc w:val="both"/>
        <w:rPr>
          <w:rFonts w:ascii="Calibri" w:hAnsi="Calibri" w:cs="Calibri"/>
        </w:rPr>
      </w:pPr>
      <w:r w:rsidRPr="00E460EA">
        <w:rPr>
          <w:rFonts w:ascii="Calibri" w:hAnsi="Calibri" w:cs="Calibri"/>
        </w:rPr>
        <w:t xml:space="preserve">2025 m. </w:t>
      </w:r>
      <w:r>
        <w:rPr>
          <w:rFonts w:ascii="Calibri" w:hAnsi="Calibri" w:cs="Calibri"/>
        </w:rPr>
        <w:t>Įstaigos</w:t>
      </w:r>
      <w:r w:rsidRPr="00E460EA">
        <w:rPr>
          <w:rFonts w:ascii="Calibri" w:hAnsi="Calibri" w:cs="Calibri"/>
        </w:rPr>
        <w:t xml:space="preserve"> Sveikatos apsaugos skyri</w:t>
      </w:r>
      <w:r>
        <w:rPr>
          <w:rFonts w:ascii="Calibri" w:hAnsi="Calibri" w:cs="Calibri"/>
        </w:rPr>
        <w:t>aus atstovai</w:t>
      </w:r>
      <w:r w:rsidRPr="00E460EA">
        <w:rPr>
          <w:rFonts w:ascii="Calibri" w:hAnsi="Calibri" w:cs="Calibri"/>
        </w:rPr>
        <w:t xml:space="preserve"> aktyviai dalyvavo Pasaulio sveikatos organizacijos (</w:t>
      </w:r>
      <w:r>
        <w:rPr>
          <w:rFonts w:ascii="Calibri" w:hAnsi="Calibri" w:cs="Calibri"/>
        </w:rPr>
        <w:t xml:space="preserve">toliau </w:t>
      </w:r>
      <w:r w:rsidRPr="00E460EA">
        <w:rPr>
          <w:rFonts w:ascii="Calibri" w:hAnsi="Calibri" w:cs="Calibri"/>
        </w:rPr>
        <w:t>– PSO) Europos sveikų miestų tinklo veikloje, siek</w:t>
      </w:r>
      <w:r>
        <w:rPr>
          <w:rFonts w:ascii="Calibri" w:hAnsi="Calibri" w:cs="Calibri"/>
        </w:rPr>
        <w:t>iant</w:t>
      </w:r>
      <w:r w:rsidRPr="00E460EA">
        <w:rPr>
          <w:rFonts w:ascii="Calibri" w:hAnsi="Calibri" w:cs="Calibri"/>
        </w:rPr>
        <w:t xml:space="preserve"> stiprinti miesto sveikatos politiką, keistis gerąja patirtimi ir skatinti tarptautinį bendradarbiavimą.</w:t>
      </w:r>
      <w:r w:rsidR="00241307">
        <w:rPr>
          <w:rFonts w:ascii="Calibri" w:hAnsi="Calibri" w:cs="Calibri"/>
        </w:rPr>
        <w:t xml:space="preserve"> </w:t>
      </w:r>
    </w:p>
    <w:p w:rsidR="00E460EA" w:rsidRPr="00E460EA" w:rsidRDefault="00E460EA" w:rsidP="00E460EA">
      <w:pPr>
        <w:spacing w:line="360" w:lineRule="auto"/>
        <w:ind w:firstLine="709"/>
        <w:jc w:val="both"/>
        <w:rPr>
          <w:rFonts w:ascii="Calibri" w:hAnsi="Calibri" w:cs="Calibri"/>
        </w:rPr>
      </w:pPr>
      <w:r w:rsidRPr="00E460EA">
        <w:rPr>
          <w:rFonts w:ascii="Calibri" w:hAnsi="Calibri" w:cs="Calibri"/>
        </w:rPr>
        <w:t>Birželio 17–19 d. Kauno atstovai dalyvavo PSO Europos sveikų miestų tinklo metinėje konferencijoje Bursos mieste (Turkija) „</w:t>
      </w:r>
      <w:r w:rsidRPr="00241307">
        <w:rPr>
          <w:rFonts w:ascii="Calibri" w:hAnsi="Calibri" w:cs="Calibri"/>
          <w:i/>
        </w:rPr>
        <w:t>Resilient Healthy Cities: Creating Sustainable Urban Futures for All</w:t>
      </w:r>
      <w:r w:rsidRPr="00E460EA">
        <w:rPr>
          <w:rFonts w:ascii="Calibri" w:hAnsi="Calibri" w:cs="Calibri"/>
        </w:rPr>
        <w:t>“. Konferencijos metu Kauno miesto atstovai pristatė patirtį įgyvendinant du svarbius projektus:</w:t>
      </w:r>
      <w:r w:rsidR="00241307">
        <w:rPr>
          <w:rFonts w:ascii="Calibri" w:hAnsi="Calibri" w:cs="Calibri"/>
        </w:rPr>
        <w:t xml:space="preserve"> </w:t>
      </w:r>
    </w:p>
    <w:p w:rsidR="00E460EA" w:rsidRPr="00E460EA" w:rsidRDefault="00E460EA" w:rsidP="00241307">
      <w:pPr>
        <w:spacing w:line="360" w:lineRule="auto"/>
        <w:ind w:firstLine="709"/>
        <w:jc w:val="both"/>
        <w:rPr>
          <w:rFonts w:ascii="Calibri" w:hAnsi="Calibri" w:cs="Calibri"/>
        </w:rPr>
      </w:pPr>
      <w:r w:rsidRPr="00E460EA">
        <w:rPr>
          <w:rFonts w:ascii="Calibri" w:hAnsi="Calibri" w:cs="Calibri"/>
        </w:rPr>
        <w:t>„Sveikatą stiprinančių tinklų kūrimas – narkotikų vartojimo prevencijos plėtra Baltijos miestuose“,</w:t>
      </w:r>
      <w:r w:rsidR="00241307">
        <w:rPr>
          <w:rFonts w:ascii="Calibri" w:hAnsi="Calibri" w:cs="Calibri"/>
        </w:rPr>
        <w:t xml:space="preserve"> </w:t>
      </w:r>
    </w:p>
    <w:p w:rsidR="00E460EA" w:rsidRPr="00E460EA" w:rsidRDefault="00E460EA" w:rsidP="00241307">
      <w:pPr>
        <w:spacing w:line="360" w:lineRule="auto"/>
        <w:ind w:firstLine="709"/>
        <w:jc w:val="both"/>
        <w:rPr>
          <w:rFonts w:ascii="Calibri" w:hAnsi="Calibri" w:cs="Calibri"/>
        </w:rPr>
      </w:pPr>
      <w:r w:rsidRPr="00E460EA">
        <w:rPr>
          <w:rFonts w:ascii="Calibri" w:hAnsi="Calibri" w:cs="Calibri"/>
        </w:rPr>
        <w:t>Iniciatyvą „Socialinis receptas“, skirtą pensinio amžiaus asmenims socialinės atskirties mažinimui.</w:t>
      </w:r>
      <w:r w:rsidR="00241307">
        <w:rPr>
          <w:rFonts w:ascii="Calibri" w:hAnsi="Calibri" w:cs="Calibri"/>
        </w:rPr>
        <w:t xml:space="preserve"> </w:t>
      </w:r>
    </w:p>
    <w:p w:rsidR="00E460EA" w:rsidRPr="00E460EA" w:rsidRDefault="00E460EA" w:rsidP="00E460EA">
      <w:pPr>
        <w:spacing w:line="360" w:lineRule="auto"/>
        <w:ind w:firstLine="709"/>
        <w:jc w:val="both"/>
        <w:rPr>
          <w:rFonts w:ascii="Calibri" w:hAnsi="Calibri" w:cs="Calibri"/>
        </w:rPr>
      </w:pPr>
      <w:r w:rsidRPr="00E460EA">
        <w:rPr>
          <w:rFonts w:ascii="Calibri" w:hAnsi="Calibri" w:cs="Calibri"/>
        </w:rPr>
        <w:t>Konferencijos programa apėmė plenarinius pranešimus, darbo grupes, ekspertų diskusijas ir patirties pasidalinimą tarp tinklo narių. Kauno atstovai aktyviai dalyvavo diskusijose apie miesto sveikatos politikos formavimą, ilgalaikių priežiūros paslaugų plėtrą, visuomenės sveikatos stebėseną, psichoaktyviųjų medžiagų vartojimo prevenciją ir sveikatinimo iniciatyvas.</w:t>
      </w:r>
      <w:r w:rsidR="00241307">
        <w:rPr>
          <w:rFonts w:ascii="Calibri" w:hAnsi="Calibri" w:cs="Calibri"/>
        </w:rPr>
        <w:t xml:space="preserve"> </w:t>
      </w:r>
    </w:p>
    <w:p w:rsidR="00E460EA" w:rsidRPr="00E460EA" w:rsidRDefault="00E460EA" w:rsidP="00E460EA">
      <w:pPr>
        <w:spacing w:line="360" w:lineRule="auto"/>
        <w:ind w:firstLine="709"/>
        <w:jc w:val="both"/>
        <w:rPr>
          <w:rFonts w:ascii="Calibri" w:hAnsi="Calibri" w:cs="Calibri"/>
        </w:rPr>
      </w:pPr>
      <w:r w:rsidRPr="00E460EA">
        <w:rPr>
          <w:rFonts w:ascii="Calibri" w:hAnsi="Calibri" w:cs="Calibri"/>
        </w:rPr>
        <w:t>Lapkričio 12–14 d. Helsinkyje vyko Europos visuomenės sveikatos asociacijos (</w:t>
      </w:r>
      <w:r>
        <w:rPr>
          <w:rFonts w:ascii="Calibri" w:hAnsi="Calibri" w:cs="Calibri"/>
        </w:rPr>
        <w:t xml:space="preserve">toliau </w:t>
      </w:r>
      <w:r w:rsidRPr="00E460EA">
        <w:rPr>
          <w:rFonts w:ascii="Calibri" w:hAnsi="Calibri" w:cs="Calibri"/>
        </w:rPr>
        <w:t>– EUPHA) metinė konferencija „</w:t>
      </w:r>
      <w:r w:rsidRPr="00241307">
        <w:rPr>
          <w:rFonts w:ascii="Calibri" w:hAnsi="Calibri" w:cs="Calibri"/>
          <w:i/>
        </w:rPr>
        <w:t>Sustainable Health and Well-being: Investing in the Future</w:t>
      </w:r>
      <w:r w:rsidRPr="00E460EA">
        <w:rPr>
          <w:rFonts w:ascii="Calibri" w:hAnsi="Calibri" w:cs="Calibri"/>
        </w:rPr>
        <w:t xml:space="preserve">“, kurioje Kauno miesto atstovai pristatė miesto gerąją patirtį įvairiose sveikatos srityse, įskaitant: psichinę sveikatą, sveiką mitybą ir fizinį aktyvumą, žalingų įpročių prevenciją, lėtinių ir infekcinių ligų kontrolę </w:t>
      </w:r>
      <w:r w:rsidR="00241307">
        <w:rPr>
          <w:rFonts w:ascii="Calibri" w:hAnsi="Calibri" w:cs="Calibri"/>
        </w:rPr>
        <w:t xml:space="preserve">ir </w:t>
      </w:r>
      <w:r w:rsidRPr="00E460EA">
        <w:rPr>
          <w:rFonts w:ascii="Calibri" w:hAnsi="Calibri" w:cs="Calibri"/>
        </w:rPr>
        <w:t>skaitmeninių technologijų panaudojimą visuomenės sveikatos sektoriuje.</w:t>
      </w:r>
      <w:r w:rsidR="00241307">
        <w:rPr>
          <w:rFonts w:ascii="Calibri" w:hAnsi="Calibri" w:cs="Calibri"/>
        </w:rPr>
        <w:t xml:space="preserve"> </w:t>
      </w:r>
    </w:p>
    <w:p w:rsidR="00E460EA" w:rsidRPr="00E460EA" w:rsidRDefault="00E460EA" w:rsidP="00E460EA">
      <w:pPr>
        <w:spacing w:line="360" w:lineRule="auto"/>
        <w:ind w:firstLine="709"/>
        <w:jc w:val="both"/>
        <w:rPr>
          <w:rFonts w:ascii="Calibri" w:hAnsi="Calibri" w:cs="Calibri"/>
        </w:rPr>
      </w:pPr>
      <w:r w:rsidRPr="00E460EA">
        <w:rPr>
          <w:rFonts w:ascii="Calibri" w:hAnsi="Calibri" w:cs="Calibri"/>
        </w:rPr>
        <w:t>Be to, Sveikatos apsaugos s</w:t>
      </w:r>
      <w:r w:rsidRPr="00E45C32">
        <w:rPr>
          <w:rFonts w:ascii="Calibri" w:hAnsi="Calibri" w:cs="Calibri"/>
        </w:rPr>
        <w:t>kyrius</w:t>
      </w:r>
      <w:r w:rsidRPr="00E460EA">
        <w:rPr>
          <w:rFonts w:ascii="Calibri" w:hAnsi="Calibri" w:cs="Calibri"/>
        </w:rPr>
        <w:t xml:space="preserve"> nuosekliai dalyvavo kitose tarptautinėse iniciatyvose ir tinkluose:</w:t>
      </w:r>
      <w:r w:rsidR="00241307">
        <w:rPr>
          <w:rFonts w:ascii="Calibri" w:hAnsi="Calibri" w:cs="Calibri"/>
        </w:rPr>
        <w:t xml:space="preserve"> </w:t>
      </w:r>
    </w:p>
    <w:p w:rsidR="00E460EA" w:rsidRPr="00E460EA" w:rsidRDefault="00E460EA" w:rsidP="00241307">
      <w:pPr>
        <w:spacing w:line="360" w:lineRule="auto"/>
        <w:ind w:left="360" w:firstLine="349"/>
        <w:jc w:val="both"/>
        <w:rPr>
          <w:rFonts w:ascii="Calibri" w:hAnsi="Calibri" w:cs="Calibri"/>
        </w:rPr>
      </w:pPr>
      <w:r w:rsidRPr="00E460EA">
        <w:rPr>
          <w:rFonts w:ascii="Calibri" w:hAnsi="Calibri" w:cs="Calibri"/>
        </w:rPr>
        <w:t>Kauno apskrities antimikrobinio atsparumo valdymo grupės veikloje,</w:t>
      </w:r>
      <w:r w:rsidR="00241307">
        <w:rPr>
          <w:rFonts w:ascii="Calibri" w:hAnsi="Calibri" w:cs="Calibri"/>
        </w:rPr>
        <w:t xml:space="preserve"> </w:t>
      </w:r>
    </w:p>
    <w:p w:rsidR="00E460EA" w:rsidRPr="00E460EA" w:rsidRDefault="00E460EA" w:rsidP="00241307">
      <w:pPr>
        <w:spacing w:line="360" w:lineRule="auto"/>
        <w:ind w:left="360" w:firstLine="349"/>
        <w:jc w:val="both"/>
        <w:rPr>
          <w:rFonts w:ascii="Calibri" w:hAnsi="Calibri" w:cs="Calibri"/>
        </w:rPr>
      </w:pPr>
      <w:r w:rsidRPr="00E460EA">
        <w:rPr>
          <w:rFonts w:ascii="Calibri" w:hAnsi="Calibri" w:cs="Calibri"/>
        </w:rPr>
        <w:t>Privalomojo sveikatos draudimo fondo taryboje,</w:t>
      </w:r>
      <w:r w:rsidR="00241307">
        <w:rPr>
          <w:rFonts w:ascii="Calibri" w:hAnsi="Calibri" w:cs="Calibri"/>
        </w:rPr>
        <w:t xml:space="preserve"> </w:t>
      </w:r>
    </w:p>
    <w:p w:rsidR="00E460EA" w:rsidRPr="00E460EA" w:rsidRDefault="00E460EA" w:rsidP="00241307">
      <w:pPr>
        <w:spacing w:line="360" w:lineRule="auto"/>
        <w:ind w:firstLine="851"/>
        <w:jc w:val="both"/>
        <w:rPr>
          <w:rFonts w:ascii="Calibri" w:hAnsi="Calibri" w:cs="Calibri"/>
        </w:rPr>
      </w:pPr>
      <w:r w:rsidRPr="00E460EA">
        <w:rPr>
          <w:rFonts w:ascii="Calibri" w:hAnsi="Calibri" w:cs="Calibri"/>
        </w:rPr>
        <w:t>Lietuvos savivaldybių asociacijos Sveikatos komitete, kur dalinasi patirtimi ir koordinuoja vietinės sveikatos politikos sprendimus.</w:t>
      </w:r>
      <w:r w:rsidR="00241307">
        <w:rPr>
          <w:rFonts w:ascii="Calibri" w:hAnsi="Calibri" w:cs="Calibri"/>
        </w:rPr>
        <w:t xml:space="preserve"> </w:t>
      </w:r>
    </w:p>
    <w:p w:rsidR="00E460EA" w:rsidRDefault="00E460EA" w:rsidP="00241307">
      <w:pPr>
        <w:spacing w:line="360" w:lineRule="auto"/>
        <w:ind w:firstLine="851"/>
        <w:jc w:val="both"/>
        <w:rPr>
          <w:rFonts w:ascii="Calibri" w:hAnsi="Calibri" w:cs="Calibri"/>
        </w:rPr>
      </w:pPr>
      <w:r w:rsidRPr="00E460EA">
        <w:rPr>
          <w:rFonts w:ascii="Calibri" w:hAnsi="Calibri" w:cs="Calibri"/>
        </w:rPr>
        <w:t>Dalyvavimas tarptautiniuose renginiuose leido Kauno miestui plėtoti miesto sveikatos politikos priemonių efektyvumą, užtikrinti gerosios patirties sklaidą tarp Europos miestų, integruoti tarptautines sveikatos rekomendacijas į vietinę praktiką bei stiprinti Kauno miesto matomumą tarptautinėje sveikatos srityje kaip sveiko ir inovatyvaus miesto pavyzdžio.</w:t>
      </w:r>
      <w:r w:rsidR="00241307">
        <w:rPr>
          <w:rFonts w:ascii="Calibri" w:hAnsi="Calibri" w:cs="Calibri"/>
        </w:rPr>
        <w:t xml:space="preserve"> </w:t>
      </w:r>
    </w:p>
    <w:p w:rsidR="00167541" w:rsidRPr="00E45C32" w:rsidRDefault="00167541" w:rsidP="00316C8D">
      <w:pPr>
        <w:spacing w:line="360" w:lineRule="auto"/>
        <w:ind w:firstLine="709"/>
        <w:jc w:val="both"/>
        <w:rPr>
          <w:rFonts w:ascii="Calibri" w:hAnsi="Calibri" w:cs="Calibri"/>
          <w:i/>
          <w:iCs/>
        </w:rPr>
      </w:pPr>
      <w:r w:rsidRPr="00E45C32">
        <w:rPr>
          <w:rFonts w:ascii="Calibri" w:hAnsi="Calibri" w:cs="Calibri"/>
          <w:i/>
          <w:iCs/>
        </w:rPr>
        <w:t>Kita veikla</w:t>
      </w:r>
      <w:r w:rsidR="00241307" w:rsidRPr="00E45C32">
        <w:rPr>
          <w:rFonts w:ascii="Calibri" w:hAnsi="Calibri" w:cs="Calibri"/>
          <w:i/>
          <w:iCs/>
        </w:rPr>
        <w:t xml:space="preserve"> </w:t>
      </w:r>
    </w:p>
    <w:p w:rsidR="00167541" w:rsidRPr="00167541" w:rsidRDefault="00167541" w:rsidP="00316C8D">
      <w:pPr>
        <w:tabs>
          <w:tab w:val="num" w:pos="720"/>
        </w:tabs>
        <w:spacing w:line="360" w:lineRule="auto"/>
        <w:ind w:firstLine="709"/>
        <w:jc w:val="both"/>
        <w:rPr>
          <w:rFonts w:ascii="Calibri" w:hAnsi="Calibri" w:cs="Calibri"/>
        </w:rPr>
      </w:pPr>
      <w:r w:rsidRPr="00E45C32">
        <w:rPr>
          <w:rFonts w:ascii="Calibri" w:hAnsi="Calibri" w:cs="Calibri"/>
        </w:rPr>
        <w:t>Paminėta</w:t>
      </w:r>
      <w:r w:rsidRPr="00167541">
        <w:rPr>
          <w:rFonts w:ascii="Calibri" w:hAnsi="Calibri" w:cs="Calibri"/>
        </w:rPr>
        <w:t xml:space="preserve"> Medicinos darbuotojų diena, penki specialistai apdovanoti Metų medicinos darbuotojo premijomis (po 3 tūkst. </w:t>
      </w:r>
      <w:r w:rsidR="00316C8D">
        <w:rPr>
          <w:rFonts w:ascii="Calibri" w:hAnsi="Calibri" w:cs="Calibri"/>
        </w:rPr>
        <w:t>eurų</w:t>
      </w:r>
      <w:r w:rsidRPr="00167541">
        <w:rPr>
          <w:rFonts w:ascii="Calibri" w:hAnsi="Calibri" w:cs="Calibri"/>
        </w:rPr>
        <w:t>);</w:t>
      </w:r>
      <w:r w:rsidR="00E45C32">
        <w:rPr>
          <w:rFonts w:ascii="Calibri" w:hAnsi="Calibri" w:cs="Calibri"/>
        </w:rPr>
        <w:t xml:space="preserve"> </w:t>
      </w:r>
    </w:p>
    <w:p w:rsidR="00167541" w:rsidRPr="00167541" w:rsidRDefault="00241307" w:rsidP="00316C8D">
      <w:pPr>
        <w:tabs>
          <w:tab w:val="num" w:pos="720"/>
        </w:tabs>
        <w:spacing w:line="360" w:lineRule="auto"/>
        <w:ind w:firstLine="709"/>
        <w:jc w:val="both"/>
        <w:rPr>
          <w:rFonts w:ascii="Calibri" w:hAnsi="Calibri" w:cs="Calibri"/>
        </w:rPr>
      </w:pPr>
      <w:r>
        <w:rPr>
          <w:rFonts w:ascii="Calibri" w:hAnsi="Calibri" w:cs="Calibri"/>
        </w:rPr>
        <w:t>t</w:t>
      </w:r>
      <w:r w:rsidR="00167541" w:rsidRPr="00167541">
        <w:rPr>
          <w:rFonts w:ascii="Calibri" w:hAnsi="Calibri" w:cs="Calibri"/>
        </w:rPr>
        <w:t>ęsti centralizuoti maisto produktų pirkimai bei ugdymo įstaigų maitinimo paslaugų pirkimai;</w:t>
      </w:r>
      <w:r>
        <w:rPr>
          <w:rFonts w:ascii="Calibri" w:hAnsi="Calibri" w:cs="Calibri"/>
        </w:rPr>
        <w:t xml:space="preserve"> </w:t>
      </w:r>
    </w:p>
    <w:p w:rsidR="00721516" w:rsidRPr="00316C8D" w:rsidRDefault="00241307" w:rsidP="00316C8D">
      <w:pPr>
        <w:tabs>
          <w:tab w:val="num" w:pos="720"/>
        </w:tabs>
        <w:spacing w:line="360" w:lineRule="auto"/>
        <w:ind w:firstLine="709"/>
        <w:jc w:val="both"/>
        <w:rPr>
          <w:rFonts w:ascii="Calibri" w:hAnsi="Calibri" w:cs="Calibri"/>
        </w:rPr>
      </w:pPr>
      <w:r>
        <w:rPr>
          <w:rFonts w:ascii="Calibri" w:hAnsi="Calibri" w:cs="Calibri"/>
        </w:rPr>
        <w:t>v</w:t>
      </w:r>
      <w:r w:rsidR="00167541" w:rsidRPr="00167541">
        <w:rPr>
          <w:rFonts w:ascii="Calibri" w:hAnsi="Calibri" w:cs="Calibri"/>
        </w:rPr>
        <w:t>ykdoma neveiksnių (ribotai veiksnių) asmenų globos ir rūpybos institucijos funkcija: organizuojama Neveiksnių asmenų būklės peržiūrėjimo komisijos veikla, teikiamos išvados teismams, prižiūrimi globėjai, rūpintojai ir turto administratoriai.</w:t>
      </w:r>
      <w:r>
        <w:rPr>
          <w:rFonts w:ascii="Calibri" w:hAnsi="Calibri" w:cs="Calibri"/>
        </w:rPr>
        <w:t xml:space="preserve"> </w:t>
      </w:r>
    </w:p>
    <w:p w:rsidR="002961A9" w:rsidRPr="00F86A79" w:rsidRDefault="002961A9" w:rsidP="004B45C5">
      <w:pPr>
        <w:spacing w:line="360" w:lineRule="auto"/>
        <w:jc w:val="center"/>
        <w:rPr>
          <w:rFonts w:ascii="Calibri" w:eastAsia="Calibri" w:hAnsi="Calibri" w:cs="Calibri"/>
          <w:bCs/>
          <w:highlight w:val="yellow"/>
        </w:rPr>
      </w:pPr>
    </w:p>
    <w:p w:rsidR="00721516" w:rsidRPr="007C30F8" w:rsidRDefault="00721516" w:rsidP="004B45C5">
      <w:pPr>
        <w:tabs>
          <w:tab w:val="left" w:pos="2160"/>
        </w:tabs>
        <w:spacing w:line="360" w:lineRule="auto"/>
        <w:jc w:val="center"/>
        <w:rPr>
          <w:rFonts w:ascii="Calibri" w:eastAsia="Calibri" w:hAnsi="Calibri" w:cs="Calibri"/>
          <w:b/>
          <w:bCs/>
        </w:rPr>
      </w:pPr>
      <w:r w:rsidRPr="007C30F8">
        <w:rPr>
          <w:rFonts w:ascii="Calibri" w:eastAsia="Calibri" w:hAnsi="Calibri" w:cs="Calibri"/>
          <w:b/>
          <w:bCs/>
        </w:rPr>
        <w:t>Socialinės paslaugos</w:t>
      </w:r>
      <w:r w:rsidR="005F7CC7" w:rsidRPr="007C30F8">
        <w:rPr>
          <w:rFonts w:ascii="Calibri" w:eastAsia="Calibri" w:hAnsi="Calibri" w:cs="Calibri"/>
          <w:b/>
          <w:bCs/>
        </w:rPr>
        <w:t xml:space="preserve"> </w:t>
      </w:r>
    </w:p>
    <w:p w:rsidR="00721516" w:rsidRPr="00F86A79" w:rsidRDefault="00721516" w:rsidP="004B45C5">
      <w:pPr>
        <w:spacing w:line="360" w:lineRule="auto"/>
        <w:jc w:val="center"/>
        <w:rPr>
          <w:rFonts w:ascii="Calibri" w:eastAsia="Calibri" w:hAnsi="Calibri" w:cs="Calibri"/>
          <w:bCs/>
          <w:highlight w:val="yellow"/>
        </w:rPr>
      </w:pPr>
    </w:p>
    <w:p w:rsidR="005F7CC7" w:rsidRPr="005F7CC7" w:rsidRDefault="005F7CC7" w:rsidP="005F7CC7">
      <w:pPr>
        <w:spacing w:line="360" w:lineRule="auto"/>
        <w:ind w:firstLine="709"/>
        <w:jc w:val="both"/>
        <w:rPr>
          <w:rFonts w:ascii="Calibri" w:hAnsi="Calibri" w:cs="Calibri"/>
        </w:rPr>
      </w:pPr>
      <w:r w:rsidRPr="005F7CC7">
        <w:rPr>
          <w:rFonts w:ascii="Calibri" w:hAnsi="Calibri" w:cs="Calibri"/>
        </w:rPr>
        <w:t>2025 m. Kauno mieste toliau augo socialinių paslaugų gavėjų skaičius, taip pat didėjo nevyriausybinių organizacijų, privačių ir viešųjų įstaigų, teikiančių socialines paslaugas miesto gyventojams, skaičius. Metų pabaigoje asmenų, kuriems nustatytas socialinių paslaugų poreikis, skaičius siekė iki 8 030 – tai 547 daugiau nei praėjusiais metais.</w:t>
      </w:r>
      <w:r w:rsidR="00241307">
        <w:rPr>
          <w:rFonts w:ascii="Calibri" w:hAnsi="Calibri" w:cs="Calibri"/>
        </w:rPr>
        <w:t xml:space="preserve"> </w:t>
      </w:r>
    </w:p>
    <w:p w:rsidR="005F7CC7" w:rsidRPr="005F7CC7" w:rsidRDefault="005F7CC7" w:rsidP="005F7CC7">
      <w:pPr>
        <w:spacing w:line="360" w:lineRule="auto"/>
        <w:ind w:firstLine="709"/>
        <w:jc w:val="both"/>
        <w:rPr>
          <w:rFonts w:ascii="Calibri" w:hAnsi="Calibri" w:cs="Calibri"/>
        </w:rPr>
      </w:pPr>
      <w:r w:rsidRPr="005F7CC7">
        <w:rPr>
          <w:rFonts w:ascii="Calibri" w:hAnsi="Calibri" w:cs="Calibri"/>
        </w:rPr>
        <w:t xml:space="preserve">2025 m. </w:t>
      </w:r>
      <w:r>
        <w:rPr>
          <w:rFonts w:ascii="Calibri" w:hAnsi="Calibri" w:cs="Calibri"/>
        </w:rPr>
        <w:t>buvo p</w:t>
      </w:r>
      <w:r w:rsidRPr="005F7CC7">
        <w:rPr>
          <w:rFonts w:ascii="Calibri" w:hAnsi="Calibri" w:cs="Calibri"/>
        </w:rPr>
        <w:t xml:space="preserve">lėtotos bendruomeninės socialinės paslaugos. </w:t>
      </w:r>
      <w:r>
        <w:rPr>
          <w:rFonts w:ascii="Calibri" w:hAnsi="Calibri" w:cs="Calibri"/>
        </w:rPr>
        <w:t>V</w:t>
      </w:r>
      <w:r w:rsidRPr="005F7CC7">
        <w:rPr>
          <w:rFonts w:ascii="Calibri" w:hAnsi="Calibri" w:cs="Calibri"/>
        </w:rPr>
        <w:t>idutiniškai paslaugas gavo apie 8 000 asmenų, iš jų 1 711 – ilgalaikės ar trumpalaikės socialinės globos paslaugas. Tai reiškia, kad 78,6 proc. visų paslaugų gavėjų paslaugas gavo ne institucijoje, o bendruomenėje ar namuose. Siekiant šio rodiklio, aktyviai bendradarbiauta su Kauno miesto socialinių paslaugų centro socialinio darbo organizatoriais, kitų įstaigų socialiniais darbuotojais, vertinančiais socialinių paslaugų poreikį, reguliariai dalintasi informacija apie mieste teikiamas paslaugas ir jų teikėjus.</w:t>
      </w:r>
      <w:r w:rsidR="00241307">
        <w:rPr>
          <w:rFonts w:ascii="Calibri" w:hAnsi="Calibri" w:cs="Calibri"/>
        </w:rPr>
        <w:t xml:space="preserve"> </w:t>
      </w:r>
    </w:p>
    <w:p w:rsidR="005F7CC7" w:rsidRPr="005F7CC7" w:rsidRDefault="005F7CC7" w:rsidP="005F7CC7">
      <w:pPr>
        <w:spacing w:line="360" w:lineRule="auto"/>
        <w:ind w:firstLine="709"/>
        <w:jc w:val="both"/>
        <w:rPr>
          <w:rFonts w:ascii="Calibri" w:hAnsi="Calibri" w:cs="Calibri"/>
        </w:rPr>
      </w:pPr>
      <w:r w:rsidRPr="005F7CC7">
        <w:rPr>
          <w:rFonts w:ascii="Calibri" w:hAnsi="Calibri" w:cs="Calibri"/>
        </w:rPr>
        <w:t>2025 m. pabaigoje paslaugas namuose gavo 3 449 kauniečiai: 1 090 – dienos socialinę globą asmens namuose, 2 231 – pagalbą į namus, 128 – asmeninę pagalbą. Įvairiuose dienos centruose paslaugas gavo 1 871 asmuo: 345 – dienos socialinės globos dienos centre, 295 – socialinių įgūdžių ugdymo, palaikymo ir (ar) atkūrimo paslaugas, 746 – asmenų su negalia reabilitacijos bendruomenėje paslaugas, apie 485 vaikai lankė vaikų dienos centrus.</w:t>
      </w:r>
      <w:r w:rsidR="00241307">
        <w:rPr>
          <w:rFonts w:ascii="Calibri" w:hAnsi="Calibri" w:cs="Calibri"/>
        </w:rPr>
        <w:t xml:space="preserve"> </w:t>
      </w:r>
    </w:p>
    <w:p w:rsidR="005F7CC7" w:rsidRPr="005F7CC7" w:rsidRDefault="005F7CC7" w:rsidP="005F7CC7">
      <w:pPr>
        <w:spacing w:line="360" w:lineRule="auto"/>
        <w:ind w:firstLine="709"/>
        <w:jc w:val="both"/>
        <w:rPr>
          <w:rFonts w:ascii="Calibri" w:hAnsi="Calibri" w:cs="Calibri"/>
        </w:rPr>
      </w:pPr>
      <w:r w:rsidRPr="005F7CC7">
        <w:rPr>
          <w:rFonts w:ascii="Calibri" w:hAnsi="Calibri" w:cs="Calibri"/>
        </w:rPr>
        <w:t>Didėjo ir transporto paslaugų gavėjų skaičius – 2025 m. pabaigoje šiomis paslaugomis naudojosi 348 asmenys (2024 m. – 293).</w:t>
      </w:r>
      <w:r w:rsidR="00241307">
        <w:rPr>
          <w:rFonts w:ascii="Calibri" w:hAnsi="Calibri" w:cs="Calibri"/>
        </w:rPr>
        <w:t xml:space="preserve"> </w:t>
      </w:r>
    </w:p>
    <w:p w:rsidR="005F7CC7" w:rsidRPr="005F7CC7" w:rsidRDefault="005F7CC7" w:rsidP="005F7CC7">
      <w:pPr>
        <w:spacing w:line="360" w:lineRule="auto"/>
        <w:ind w:firstLine="709"/>
        <w:jc w:val="both"/>
        <w:rPr>
          <w:rFonts w:ascii="Calibri" w:hAnsi="Calibri" w:cs="Calibri"/>
        </w:rPr>
      </w:pPr>
      <w:r w:rsidRPr="005F7CC7">
        <w:rPr>
          <w:rFonts w:ascii="Calibri" w:hAnsi="Calibri" w:cs="Calibri"/>
        </w:rPr>
        <w:t>Pastaraisiais metais augo šeimose globojamų (rūpinamų) vaikų dalis, o institucinės globos nustatymo atvejų skaičius išliko stabilus. Tai sietina su projektu „Paslaugų, skatinančių ir efektyviai palaikančių globą šeimos aplinkoje, vystymas“, kurį kartu su Valstybės vaiko teisių apsaugos ir įvaikinimo tarnyba įgyvendina Vaikų gerovės centras „Pastogė“, vykdantis globos centro funkcijas Kauno mieste. Projekto metu vykdomos globos viešinimo, globėjų pritraukimo ir pagalbos globojančioms šeimoms veiklos.</w:t>
      </w:r>
      <w:r w:rsidR="00241307">
        <w:rPr>
          <w:rFonts w:ascii="Calibri" w:hAnsi="Calibri" w:cs="Calibri"/>
        </w:rPr>
        <w:t xml:space="preserve"> </w:t>
      </w:r>
    </w:p>
    <w:p w:rsidR="005F7CC7" w:rsidRPr="005F7CC7" w:rsidRDefault="005F7CC7" w:rsidP="005F7CC7">
      <w:pPr>
        <w:spacing w:line="360" w:lineRule="auto"/>
        <w:ind w:firstLine="709"/>
        <w:jc w:val="both"/>
        <w:rPr>
          <w:rFonts w:ascii="Calibri" w:hAnsi="Calibri" w:cs="Calibri"/>
        </w:rPr>
      </w:pPr>
      <w:r w:rsidRPr="005F7CC7">
        <w:rPr>
          <w:rFonts w:ascii="Calibri" w:hAnsi="Calibri" w:cs="Calibri"/>
        </w:rPr>
        <w:t xml:space="preserve">2025 m. įveiklintas pastatas Lampėdžių g. 10, Kaune. Viešųjų pirkimų būdu atrinktas paslaugų teikėjas VšĮ „Gerumo rankos“ šiame pastate teikia pagalbos su apgyvendinimu paslaugas Kauno miesto gyventojams, susiduriantiems su sunkumais ir siekiantiems juos įveikti. Pagrindinis paslaugų tikslas – įgalinti asmenis tapti ekonomiškai savarankiškais, atkurti gebėjimus pasirūpinti savimi, tvarkyti buitį, rūpintis sveikata, užimtumu ir palaikyti socialinius ryšius. </w:t>
      </w:r>
    </w:p>
    <w:p w:rsidR="005F7CC7" w:rsidRPr="005F7CC7" w:rsidRDefault="005F7CC7" w:rsidP="005F7CC7">
      <w:pPr>
        <w:spacing w:line="360" w:lineRule="auto"/>
        <w:ind w:firstLine="709"/>
        <w:jc w:val="both"/>
        <w:rPr>
          <w:rFonts w:ascii="Calibri" w:hAnsi="Calibri" w:cs="Calibri"/>
        </w:rPr>
      </w:pPr>
      <w:r w:rsidRPr="005F7CC7">
        <w:rPr>
          <w:rFonts w:ascii="Calibri" w:hAnsi="Calibri" w:cs="Calibri"/>
        </w:rPr>
        <w:t>2025 m. aktyviai prisidėta prie socialinių paslaugų organizavimo ir administravimo procesų skaitmenizavimo, siekiant juos optimizuoti, pagreitinti, užtikrinti galimybę gauti aktualią statistinę informaciją ir mažinti administracinę naštą. Teikti siūlymai ir pastabos, dalyvauta pasitarimuose su Socialinės apsaugos ir darbo ministerija bei informacinių technologijų specialistais, įtraukiant socialinių paslaugų poreikį vertinančius darbuotojus ir paslaugų teikėjus.</w:t>
      </w:r>
      <w:r w:rsidR="00241307">
        <w:rPr>
          <w:rFonts w:ascii="Calibri" w:hAnsi="Calibri" w:cs="Calibri"/>
        </w:rPr>
        <w:t xml:space="preserve"> </w:t>
      </w:r>
    </w:p>
    <w:p w:rsidR="005F7CC7" w:rsidRPr="005F7CC7" w:rsidRDefault="005F7CC7" w:rsidP="005F7CC7">
      <w:pPr>
        <w:spacing w:line="360" w:lineRule="auto"/>
        <w:ind w:firstLine="709"/>
        <w:jc w:val="both"/>
        <w:rPr>
          <w:rFonts w:ascii="Calibri" w:hAnsi="Calibri" w:cs="Calibri"/>
        </w:rPr>
      </w:pPr>
      <w:r w:rsidRPr="005F7CC7">
        <w:rPr>
          <w:rFonts w:ascii="Calibri" w:hAnsi="Calibri" w:cs="Calibri"/>
        </w:rPr>
        <w:t>Intensyviai įgyvendintas projektas „Soc</w:t>
      </w:r>
      <w:r w:rsidR="00241307">
        <w:rPr>
          <w:rFonts w:ascii="Calibri" w:hAnsi="Calibri" w:cs="Calibri"/>
        </w:rPr>
        <w:t xml:space="preserve"> </w:t>
      </w:r>
      <w:r w:rsidRPr="005F7CC7">
        <w:rPr>
          <w:rFonts w:ascii="Calibri" w:hAnsi="Calibri" w:cs="Calibri"/>
        </w:rPr>
        <w:t>taškas – skaitmeninė platforma integracijai ir socialinei atskirčiai mažinti, priartinant socialinių paslaugų ir socialinės paramos prieinamumą Kauno mieste ir Telšių rajone“ Nr. 02-085-P-0013. Projekto metu kuriamas Socialinės paramos šeimai informacinės sistemos modulis, skirtas socialinių paslaugų teikimo procesų skaitmenizavimui, savivaldybės vidinių procesų optimizavimui, įstaigų integravimui, paslaugų administravimui, monitoringui, kokybės priežiūrai ir pasitenkinimo paslaugomis vertinimui. Sistema sudarys galimybes gyventojams paprasčiau pasirinkti paslaugų teikėją, užsisakyti ir gauti reikalingas paslaugas bei įvertinti jų kokybę.</w:t>
      </w:r>
      <w:r w:rsidR="00241307">
        <w:rPr>
          <w:rFonts w:ascii="Calibri" w:hAnsi="Calibri" w:cs="Calibri"/>
        </w:rPr>
        <w:t xml:space="preserve"> </w:t>
      </w:r>
    </w:p>
    <w:p w:rsidR="005F7CC7" w:rsidRDefault="005F7CC7" w:rsidP="005F7CC7">
      <w:pPr>
        <w:spacing w:line="360" w:lineRule="auto"/>
        <w:ind w:firstLine="709"/>
        <w:jc w:val="both"/>
        <w:rPr>
          <w:rFonts w:ascii="Calibri" w:hAnsi="Calibri" w:cs="Calibri"/>
        </w:rPr>
      </w:pPr>
      <w:r w:rsidRPr="005F7CC7">
        <w:rPr>
          <w:rFonts w:ascii="Calibri" w:hAnsi="Calibri" w:cs="Calibri"/>
        </w:rPr>
        <w:t>Siekiant sumažinti administracinę naštą keičiantis informacija apie vaiką ir jo aplinką bei sutrumpinti likusio be tėvų globos vaiko kelią nuo paėmimo iš nesaugios aplinkos iki globos įstaigos, pritarta Kauno savivaldybės vaikų globos namų reorganizavimui, prijungiant juos prie Vaikų gerovės centro „Pastogė“. Nuo 2026 m. sausio 1 d. įvykdyta reorganizacija leido pasiekti tikslą – gerinti socialinių paslaugų kokybę, racionaliau ir efektyviau naudoti turimus išteklius.</w:t>
      </w:r>
      <w:r w:rsidR="00241307">
        <w:rPr>
          <w:rFonts w:ascii="Calibri" w:hAnsi="Calibri" w:cs="Calibri"/>
        </w:rPr>
        <w:t xml:space="preserve"> </w:t>
      </w:r>
    </w:p>
    <w:p w:rsidR="00241307" w:rsidRDefault="00241307" w:rsidP="005F7CC7">
      <w:pPr>
        <w:spacing w:line="360" w:lineRule="auto"/>
        <w:ind w:firstLine="709"/>
        <w:jc w:val="both"/>
        <w:rPr>
          <w:rFonts w:ascii="Calibri" w:hAnsi="Calibri" w:cs="Calibri"/>
        </w:rPr>
      </w:pPr>
    </w:p>
    <w:p w:rsidR="008E5C73" w:rsidRPr="008E5C73" w:rsidRDefault="008E5C73" w:rsidP="00241307">
      <w:pPr>
        <w:spacing w:line="360" w:lineRule="auto"/>
        <w:jc w:val="center"/>
        <w:rPr>
          <w:rFonts w:ascii="Calibri" w:hAnsi="Calibri" w:cs="Calibri"/>
          <w:b/>
          <w:bCs/>
        </w:rPr>
      </w:pPr>
      <w:r w:rsidRPr="008E5C73">
        <w:rPr>
          <w:rFonts w:ascii="Calibri" w:hAnsi="Calibri" w:cs="Calibri"/>
          <w:b/>
          <w:bCs/>
        </w:rPr>
        <w:t>Tarpinstitucinis bendradarbiavimas</w:t>
      </w:r>
    </w:p>
    <w:p w:rsidR="008E5C73" w:rsidRDefault="008E5C73" w:rsidP="005F7CC7">
      <w:pPr>
        <w:spacing w:line="360" w:lineRule="auto"/>
        <w:ind w:firstLine="709"/>
        <w:jc w:val="both"/>
        <w:rPr>
          <w:rFonts w:ascii="Calibri" w:hAnsi="Calibri" w:cs="Calibri"/>
        </w:rPr>
      </w:pPr>
    </w:p>
    <w:p w:rsidR="008E5C73" w:rsidRPr="008E5C73" w:rsidRDefault="008E5C73" w:rsidP="008E5C73">
      <w:pPr>
        <w:spacing w:line="360" w:lineRule="auto"/>
        <w:ind w:firstLine="709"/>
        <w:jc w:val="both"/>
        <w:rPr>
          <w:rFonts w:ascii="Calibri" w:hAnsi="Calibri" w:cs="Calibri"/>
        </w:rPr>
      </w:pPr>
      <w:r w:rsidRPr="008E5C73">
        <w:rPr>
          <w:rFonts w:ascii="Calibri" w:hAnsi="Calibri" w:cs="Calibri"/>
        </w:rPr>
        <w:t>2025 m. Kauno miesto savivaldybės vaiko gerovės komisija išnagrinėjo 205 prašymus dėl vaiko minimalios ar vidutinės priežiūros priemonių, koordinuotai teikiamų paslaugų bei privalomojo ikimokyklinio ugdymo skyrimo. Komisijai pateikiami nepilnamečiai, turintys teisės pažeidimų, eksperimentuojantys su psichotropinėmis medžiagomis, bėgantys iš namų ar nelankantys mokyklos. Dauguma vaikų turi specialiuosius ugdymosi poreikius, elgesio sutrikimų ar patyrę psichologines traumas.</w:t>
      </w:r>
      <w:r w:rsidR="00241307">
        <w:rPr>
          <w:rFonts w:ascii="Calibri" w:hAnsi="Calibri" w:cs="Calibri"/>
        </w:rPr>
        <w:t xml:space="preserve"> </w:t>
      </w:r>
    </w:p>
    <w:p w:rsidR="008E5C73" w:rsidRPr="008E5C73" w:rsidRDefault="008E5C73" w:rsidP="008E5C73">
      <w:pPr>
        <w:spacing w:line="360" w:lineRule="auto"/>
        <w:ind w:firstLine="709"/>
        <w:jc w:val="both"/>
        <w:rPr>
          <w:rFonts w:ascii="Calibri" w:hAnsi="Calibri" w:cs="Calibri"/>
        </w:rPr>
      </w:pPr>
      <w:r w:rsidRPr="008E5C73">
        <w:rPr>
          <w:rFonts w:ascii="Calibri" w:hAnsi="Calibri" w:cs="Calibri"/>
        </w:rPr>
        <w:t>Komisiją sudaro 12 specialistų iš savivaldybės skyrių ir kitų institucijų. Jie analizuoja vaiko ir šeimos situaciją, poreikius bei turimus resursus ir priima sprendimus dėl minimalios ar vidutinės priežiūros priemonių skyrimo.</w:t>
      </w:r>
      <w:r w:rsidR="00241307">
        <w:rPr>
          <w:rFonts w:ascii="Calibri" w:hAnsi="Calibri" w:cs="Calibri"/>
        </w:rPr>
        <w:t xml:space="preserve"> </w:t>
      </w:r>
    </w:p>
    <w:p w:rsidR="008E5C73" w:rsidRPr="008E5C73" w:rsidRDefault="008E5C73" w:rsidP="008E5C73">
      <w:pPr>
        <w:spacing w:line="360" w:lineRule="auto"/>
        <w:ind w:firstLine="709"/>
        <w:jc w:val="both"/>
        <w:rPr>
          <w:rFonts w:ascii="Calibri" w:hAnsi="Calibri" w:cs="Calibri"/>
        </w:rPr>
      </w:pPr>
      <w:r w:rsidRPr="008E5C73">
        <w:rPr>
          <w:rFonts w:ascii="Calibri" w:hAnsi="Calibri" w:cs="Calibri"/>
        </w:rPr>
        <w:t>2025 m. gauta 201 prašymas. Komisijos siūlymu:</w:t>
      </w:r>
      <w:r w:rsidR="00241307">
        <w:rPr>
          <w:rFonts w:ascii="Calibri" w:hAnsi="Calibri" w:cs="Calibri"/>
        </w:rPr>
        <w:t xml:space="preserve"> </w:t>
      </w:r>
    </w:p>
    <w:p w:rsidR="008E5C73" w:rsidRPr="008E5C73" w:rsidRDefault="008E5C73" w:rsidP="00241307">
      <w:pPr>
        <w:spacing w:line="360" w:lineRule="auto"/>
        <w:ind w:left="360" w:firstLine="349"/>
        <w:jc w:val="both"/>
        <w:rPr>
          <w:rFonts w:ascii="Calibri" w:hAnsi="Calibri" w:cs="Calibri"/>
        </w:rPr>
      </w:pPr>
      <w:r w:rsidRPr="008E5C73">
        <w:rPr>
          <w:rFonts w:ascii="Calibri" w:hAnsi="Calibri" w:cs="Calibri"/>
        </w:rPr>
        <w:t>27 vaikams paskirtos vaiko minimalios priežiūros priemonės;</w:t>
      </w:r>
    </w:p>
    <w:p w:rsidR="008E5C73" w:rsidRPr="008E5C73" w:rsidRDefault="008E5C73" w:rsidP="00241307">
      <w:pPr>
        <w:spacing w:line="360" w:lineRule="auto"/>
        <w:ind w:left="360" w:firstLine="349"/>
        <w:jc w:val="both"/>
        <w:rPr>
          <w:rFonts w:ascii="Calibri" w:hAnsi="Calibri" w:cs="Calibri"/>
        </w:rPr>
      </w:pPr>
      <w:r w:rsidRPr="008E5C73">
        <w:rPr>
          <w:rFonts w:ascii="Calibri" w:hAnsi="Calibri" w:cs="Calibri"/>
        </w:rPr>
        <w:t>10 vaikų gavo vaiko vidutinės priežiūros priemones.</w:t>
      </w:r>
      <w:r w:rsidR="00241307">
        <w:rPr>
          <w:rFonts w:ascii="Calibri" w:hAnsi="Calibri" w:cs="Calibri"/>
        </w:rPr>
        <w:t xml:space="preserve"> </w:t>
      </w:r>
    </w:p>
    <w:p w:rsidR="008E5C73" w:rsidRPr="008E5C73" w:rsidRDefault="008E5C73" w:rsidP="008E5C73">
      <w:pPr>
        <w:spacing w:line="360" w:lineRule="auto"/>
        <w:ind w:firstLine="709"/>
        <w:jc w:val="both"/>
        <w:rPr>
          <w:rFonts w:ascii="Calibri" w:hAnsi="Calibri" w:cs="Calibri"/>
        </w:rPr>
      </w:pPr>
      <w:r w:rsidRPr="008E5C73">
        <w:rPr>
          <w:rFonts w:ascii="Calibri" w:hAnsi="Calibri" w:cs="Calibri"/>
        </w:rPr>
        <w:t>Kontroliuojant priemonių įgyvendinimą, 50 proc. vaikų elgesys pagerėjo – pagerėjo pamokų lankomumas, elgesio taisyklių laikymasis, tarpusavio santykiai su bendraamžiais ir šeima.</w:t>
      </w:r>
      <w:r w:rsidR="00241307">
        <w:rPr>
          <w:rFonts w:ascii="Calibri" w:hAnsi="Calibri" w:cs="Calibri"/>
        </w:rPr>
        <w:t xml:space="preserve"> </w:t>
      </w:r>
    </w:p>
    <w:p w:rsidR="008E5C73" w:rsidRPr="008E5C73" w:rsidRDefault="008E5C73" w:rsidP="008E5C73">
      <w:pPr>
        <w:spacing w:line="360" w:lineRule="auto"/>
        <w:ind w:firstLine="709"/>
        <w:jc w:val="both"/>
        <w:rPr>
          <w:rFonts w:ascii="Calibri" w:hAnsi="Calibri" w:cs="Calibri"/>
        </w:rPr>
      </w:pPr>
      <w:r w:rsidRPr="008E5C73">
        <w:rPr>
          <w:rFonts w:ascii="Calibri" w:hAnsi="Calibri" w:cs="Calibri"/>
        </w:rPr>
        <w:t>Per metus vykdyta:</w:t>
      </w:r>
      <w:r w:rsidR="00241307">
        <w:rPr>
          <w:rFonts w:ascii="Calibri" w:hAnsi="Calibri" w:cs="Calibri"/>
        </w:rPr>
        <w:t xml:space="preserve"> </w:t>
      </w:r>
    </w:p>
    <w:p w:rsidR="008E5C73" w:rsidRPr="008E5C73" w:rsidRDefault="008E5C73" w:rsidP="00241307">
      <w:pPr>
        <w:spacing w:line="360" w:lineRule="auto"/>
        <w:ind w:left="360" w:firstLine="349"/>
        <w:jc w:val="both"/>
        <w:rPr>
          <w:rFonts w:ascii="Calibri" w:hAnsi="Calibri" w:cs="Calibri"/>
        </w:rPr>
      </w:pPr>
      <w:r w:rsidRPr="008E5C73">
        <w:rPr>
          <w:rFonts w:ascii="Calibri" w:hAnsi="Calibri" w:cs="Calibri"/>
        </w:rPr>
        <w:t>54 nepilnamečių priežiūros priemonių kontrolė;</w:t>
      </w:r>
      <w:r w:rsidR="00241307">
        <w:rPr>
          <w:rFonts w:ascii="Calibri" w:hAnsi="Calibri" w:cs="Calibri"/>
        </w:rPr>
        <w:t xml:space="preserve"> </w:t>
      </w:r>
    </w:p>
    <w:p w:rsidR="008E5C73" w:rsidRPr="008E5C73" w:rsidRDefault="008E5C73" w:rsidP="00241307">
      <w:pPr>
        <w:spacing w:line="360" w:lineRule="auto"/>
        <w:ind w:left="360" w:firstLine="349"/>
        <w:jc w:val="both"/>
        <w:rPr>
          <w:rFonts w:ascii="Calibri" w:hAnsi="Calibri" w:cs="Calibri"/>
        </w:rPr>
      </w:pPr>
      <w:r w:rsidRPr="008E5C73">
        <w:rPr>
          <w:rFonts w:ascii="Calibri" w:hAnsi="Calibri" w:cs="Calibri"/>
        </w:rPr>
        <w:t>12 vaikų ir jų šeimų koordinuotos pagalbos paslaugų priežiūra.</w:t>
      </w:r>
      <w:r w:rsidR="00241307">
        <w:rPr>
          <w:rFonts w:ascii="Calibri" w:hAnsi="Calibri" w:cs="Calibri"/>
        </w:rPr>
        <w:t xml:space="preserve"> </w:t>
      </w:r>
    </w:p>
    <w:p w:rsidR="008E5C73" w:rsidRPr="005F7CC7" w:rsidRDefault="008E5C73" w:rsidP="00E44A5A">
      <w:pPr>
        <w:spacing w:line="360" w:lineRule="auto"/>
        <w:ind w:firstLine="709"/>
        <w:jc w:val="both"/>
        <w:rPr>
          <w:rFonts w:ascii="Calibri" w:hAnsi="Calibri" w:cs="Calibri"/>
        </w:rPr>
      </w:pPr>
      <w:r w:rsidRPr="008E5C73">
        <w:rPr>
          <w:rFonts w:ascii="Calibri" w:hAnsi="Calibri" w:cs="Calibri"/>
        </w:rPr>
        <w:t xml:space="preserve">Organizuota 38 tarpinstituciniai pasitarimai su ugdymo įstaigų vaiko gerovės komisijų nariais, socialinių paslaugų centro atvejo vadybininkais, </w:t>
      </w:r>
      <w:r w:rsidR="00E44A5A">
        <w:rPr>
          <w:rFonts w:ascii="Calibri" w:hAnsi="Calibri" w:cs="Calibri"/>
        </w:rPr>
        <w:t>nevyriausybinių organizacijų</w:t>
      </w:r>
      <w:r w:rsidRPr="008E5C73">
        <w:rPr>
          <w:rFonts w:ascii="Calibri" w:hAnsi="Calibri" w:cs="Calibri"/>
        </w:rPr>
        <w:t xml:space="preserve"> ir policijos atstovais.</w:t>
      </w:r>
      <w:r w:rsidR="00241307">
        <w:rPr>
          <w:rFonts w:ascii="Calibri" w:hAnsi="Calibri" w:cs="Calibri"/>
        </w:rPr>
        <w:t xml:space="preserve"> </w:t>
      </w:r>
      <w:r w:rsidRPr="008E5C73">
        <w:rPr>
          <w:rFonts w:ascii="Calibri" w:hAnsi="Calibri" w:cs="Calibri"/>
        </w:rPr>
        <w:t>Suteikta 110 konsultacijų švietimo bei socialinių paslaugų įstaigų vadovams ir specialistams.</w:t>
      </w:r>
      <w:r w:rsidR="00241307">
        <w:rPr>
          <w:rFonts w:ascii="Calibri" w:hAnsi="Calibri" w:cs="Calibri"/>
        </w:rPr>
        <w:t xml:space="preserve"> </w:t>
      </w:r>
      <w:r w:rsidRPr="008E5C73">
        <w:rPr>
          <w:rFonts w:ascii="Calibri" w:hAnsi="Calibri" w:cs="Calibri"/>
        </w:rPr>
        <w:t>Dalyvauta 36 pasitarimuose su Seimo, ministerijų, nacionalinių agentūrų ir kitų institucijų atstovais dėl paslaugų vaikui ir šeimai tobulinimo, plėtros ir bendradarbiavimo stiprinimo.</w:t>
      </w:r>
      <w:r w:rsidR="00241307">
        <w:rPr>
          <w:rFonts w:ascii="Calibri" w:hAnsi="Calibri" w:cs="Calibri"/>
        </w:rPr>
        <w:t xml:space="preserve"> </w:t>
      </w:r>
    </w:p>
    <w:p w:rsidR="00721516" w:rsidRPr="005F7CC7" w:rsidRDefault="00721516" w:rsidP="000720C5">
      <w:pPr>
        <w:spacing w:line="360" w:lineRule="auto"/>
        <w:jc w:val="both"/>
        <w:rPr>
          <w:rFonts w:ascii="Calibri" w:hAnsi="Calibri" w:cs="Calibri"/>
        </w:rPr>
      </w:pPr>
    </w:p>
    <w:p w:rsidR="00721516" w:rsidRPr="00A22367" w:rsidRDefault="00721516" w:rsidP="004B45C5">
      <w:pPr>
        <w:tabs>
          <w:tab w:val="left" w:pos="2160"/>
        </w:tabs>
        <w:spacing w:line="360" w:lineRule="auto"/>
        <w:jc w:val="center"/>
        <w:rPr>
          <w:rFonts w:ascii="Calibri" w:eastAsia="Calibri" w:hAnsi="Calibri" w:cs="Calibri"/>
          <w:b/>
          <w:bCs/>
        </w:rPr>
      </w:pPr>
      <w:r w:rsidRPr="00A22367">
        <w:rPr>
          <w:rFonts w:ascii="Calibri" w:eastAsia="Calibri" w:hAnsi="Calibri" w:cs="Calibri"/>
          <w:b/>
          <w:bCs/>
        </w:rPr>
        <w:t xml:space="preserve">Socialinė parama </w:t>
      </w:r>
    </w:p>
    <w:p w:rsidR="00151811" w:rsidRPr="00F86A79" w:rsidRDefault="00151811" w:rsidP="004B45C5">
      <w:pPr>
        <w:tabs>
          <w:tab w:val="left" w:pos="2160"/>
        </w:tabs>
        <w:spacing w:line="360" w:lineRule="auto"/>
        <w:jc w:val="center"/>
        <w:rPr>
          <w:rFonts w:ascii="Calibri" w:eastAsia="Calibri" w:hAnsi="Calibri" w:cs="Calibri"/>
          <w:bCs/>
          <w:highlight w:val="yellow"/>
        </w:rPr>
      </w:pPr>
    </w:p>
    <w:p w:rsidR="005F7CC7" w:rsidRPr="005F7CC7" w:rsidRDefault="005F7CC7" w:rsidP="00A22367">
      <w:pPr>
        <w:spacing w:line="360" w:lineRule="auto"/>
        <w:ind w:firstLine="709"/>
        <w:jc w:val="both"/>
        <w:rPr>
          <w:rFonts w:ascii="Calibri" w:hAnsi="Calibri" w:cs="Calibri"/>
        </w:rPr>
      </w:pPr>
      <w:r w:rsidRPr="005F7CC7">
        <w:rPr>
          <w:rFonts w:ascii="Calibri" w:hAnsi="Calibri" w:cs="Calibri"/>
        </w:rPr>
        <w:t>Socialinės paramos skyrius 2025 m. teikė piniginę socialinę paramą įstatymų nenustatytais atvejais – sunkios ligos atveju, asmenims su negalia, iš laisvės atėmimo vietų grįžusiems asmenims, šalpos senatvės pensininkams, sulaukusiems 100 metų gyventojams, nuo gaisrų nukentėjusiems asmenims, taip pat užsieniečiams, pasitraukusiems iš Ukrainos dėl Rusijos Federacijos karinių veiksmų Ukrainoje, ir kitais atvejais. 2025 m. šią paramą gavo 2 547 asmenys, iš jų 1 459 – sunkios ligos atveju, 649 – asmenys su negalia, 95 – grįžę iš laisvės atėmimo vietų, 107 – šalpos senatvės pensininkai, 25 – šimtamečiai, 205 – iš Ukrainos pasitraukę užsieniečiai.</w:t>
      </w:r>
      <w:r w:rsidR="00241307">
        <w:rPr>
          <w:rFonts w:ascii="Calibri" w:hAnsi="Calibri" w:cs="Calibri"/>
        </w:rPr>
        <w:t xml:space="preserve"> </w:t>
      </w:r>
    </w:p>
    <w:p w:rsidR="005F7CC7" w:rsidRPr="005F7CC7" w:rsidRDefault="005F7CC7" w:rsidP="00A22367">
      <w:pPr>
        <w:spacing w:line="360" w:lineRule="auto"/>
        <w:ind w:firstLine="709"/>
        <w:jc w:val="both"/>
        <w:rPr>
          <w:rFonts w:ascii="Calibri" w:hAnsi="Calibri" w:cs="Calibri"/>
        </w:rPr>
      </w:pPr>
      <w:r w:rsidRPr="005F7CC7">
        <w:rPr>
          <w:rFonts w:ascii="Calibri" w:hAnsi="Calibri" w:cs="Calibri"/>
        </w:rPr>
        <w:t>Skyrius taip pat užtikrino būsto nuomos mokesčio dalies kompensacijos teikimą, vadovaujantis Lietuvos Respublikos paramos būstui įsigyti ar išsinuomoti įstatymu. 2025 m. šią kompensaciją gavo 1 722 asmenys, iš jų 1 264 – užsieniečiai.</w:t>
      </w:r>
      <w:r w:rsidR="00241307">
        <w:rPr>
          <w:rFonts w:ascii="Calibri" w:hAnsi="Calibri" w:cs="Calibri"/>
        </w:rPr>
        <w:t xml:space="preserve"> </w:t>
      </w:r>
    </w:p>
    <w:p w:rsidR="005F7CC7" w:rsidRPr="005F7CC7" w:rsidRDefault="005F7CC7" w:rsidP="00A22367">
      <w:pPr>
        <w:spacing w:line="360" w:lineRule="auto"/>
        <w:ind w:firstLine="709"/>
        <w:jc w:val="both"/>
        <w:rPr>
          <w:rFonts w:ascii="Calibri" w:hAnsi="Calibri" w:cs="Calibri"/>
        </w:rPr>
      </w:pPr>
      <w:r w:rsidRPr="005F7CC7">
        <w:rPr>
          <w:rFonts w:ascii="Calibri" w:hAnsi="Calibri" w:cs="Calibri"/>
        </w:rPr>
        <w:t>Be to, buvo užtikrintas paramos teikimas laikinąją apsaugą Lietuvos Respublikoje gavusiems užsieniečiams, skiriant vienkartinę išmoką įsikurti ir mėnesinę kompensaciją ugdomo vaiko išlaikymo išlaidoms apmokėti. 2025 m. vienkartinę įsikūrimo išmoką gavo 488 užsieniečiai, ugdymo išlaidų kompensacija paskirta 6 asmenims.</w:t>
      </w:r>
    </w:p>
    <w:p w:rsidR="005F7CC7" w:rsidRPr="005F7CC7" w:rsidRDefault="005F7CC7" w:rsidP="00A22367">
      <w:pPr>
        <w:spacing w:line="360" w:lineRule="auto"/>
        <w:ind w:firstLine="709"/>
        <w:jc w:val="both"/>
        <w:rPr>
          <w:rFonts w:ascii="Calibri" w:hAnsi="Calibri" w:cs="Calibri"/>
        </w:rPr>
      </w:pPr>
      <w:r w:rsidRPr="005F7CC7">
        <w:rPr>
          <w:rFonts w:ascii="Calibri" w:hAnsi="Calibri" w:cs="Calibri"/>
        </w:rPr>
        <w:t>Socialinės paramos skyrius taip pat vykdė pagalbos pinigų teikimą vaiko laikiniesiems ir nuolatiniams globėjams (rūpintojams), budintiems ir nuolatiniams globotojams bei šeimynoms. 2025</w:t>
      </w:r>
      <w:r w:rsidR="004E107A">
        <w:rPr>
          <w:rFonts w:ascii="Calibri" w:hAnsi="Calibri" w:cs="Calibri"/>
        </w:rPr>
        <w:t> </w:t>
      </w:r>
      <w:r w:rsidRPr="005F7CC7">
        <w:rPr>
          <w:rFonts w:ascii="Calibri" w:hAnsi="Calibri" w:cs="Calibri"/>
        </w:rPr>
        <w:t>m. ši parama paskirta 579 asmenims.</w:t>
      </w:r>
      <w:r w:rsidR="00241307">
        <w:rPr>
          <w:rFonts w:ascii="Calibri" w:hAnsi="Calibri" w:cs="Calibri"/>
        </w:rPr>
        <w:t xml:space="preserve"> </w:t>
      </w:r>
    </w:p>
    <w:p w:rsidR="005F7CC7" w:rsidRPr="005F7CC7" w:rsidRDefault="005F7CC7" w:rsidP="00A22367">
      <w:pPr>
        <w:spacing w:line="360" w:lineRule="auto"/>
        <w:ind w:firstLine="709"/>
        <w:jc w:val="both"/>
        <w:rPr>
          <w:rFonts w:ascii="Calibri" w:hAnsi="Calibri" w:cs="Calibri"/>
        </w:rPr>
      </w:pPr>
      <w:r w:rsidRPr="005F7CC7">
        <w:rPr>
          <w:rFonts w:ascii="Calibri" w:hAnsi="Calibri" w:cs="Calibri"/>
        </w:rPr>
        <w:t>Įgyvendinant 2021–2027 metų materialinio nepritekliaus mažinimo programą (</w:t>
      </w:r>
      <w:r w:rsidR="005B2583">
        <w:rPr>
          <w:rFonts w:ascii="Calibri" w:hAnsi="Calibri" w:cs="Calibri"/>
        </w:rPr>
        <w:t xml:space="preserve">toliau </w:t>
      </w:r>
      <w:r w:rsidR="005B2583" w:rsidRPr="005F7CC7">
        <w:rPr>
          <w:rFonts w:ascii="Calibri" w:hAnsi="Calibri" w:cs="Calibri"/>
        </w:rPr>
        <w:t xml:space="preserve">– </w:t>
      </w:r>
      <w:r w:rsidR="005B2583">
        <w:rPr>
          <w:rFonts w:ascii="Calibri" w:hAnsi="Calibri" w:cs="Calibri"/>
        </w:rPr>
        <w:t xml:space="preserve"> </w:t>
      </w:r>
      <w:r w:rsidRPr="005F7CC7">
        <w:rPr>
          <w:rFonts w:ascii="Calibri" w:hAnsi="Calibri" w:cs="Calibri"/>
        </w:rPr>
        <w:t>MNM), buvo užtikrintas socialinių kortelių ir (ar) maisto produktų donacijų skyrimas. 2025</w:t>
      </w:r>
      <w:r w:rsidR="004E107A">
        <w:rPr>
          <w:rFonts w:ascii="Calibri" w:hAnsi="Calibri" w:cs="Calibri"/>
        </w:rPr>
        <w:t> </w:t>
      </w:r>
      <w:r w:rsidRPr="005F7CC7">
        <w:rPr>
          <w:rFonts w:ascii="Calibri" w:hAnsi="Calibri" w:cs="Calibri"/>
        </w:rPr>
        <w:t>m. MNM</w:t>
      </w:r>
      <w:r w:rsidR="004E107A">
        <w:rPr>
          <w:rFonts w:ascii="Calibri" w:hAnsi="Calibri" w:cs="Calibri"/>
        </w:rPr>
        <w:t> </w:t>
      </w:r>
      <w:r w:rsidRPr="005F7CC7">
        <w:rPr>
          <w:rFonts w:ascii="Calibri" w:hAnsi="Calibri" w:cs="Calibri"/>
        </w:rPr>
        <w:t>parama paskirta 7 893 asmenims.</w:t>
      </w:r>
      <w:r w:rsidR="004E107A">
        <w:rPr>
          <w:rFonts w:ascii="Calibri" w:hAnsi="Calibri" w:cs="Calibri"/>
        </w:rPr>
        <w:t xml:space="preserve"> </w:t>
      </w:r>
    </w:p>
    <w:p w:rsidR="00721516" w:rsidRPr="00F86A79" w:rsidRDefault="00721516" w:rsidP="004B45C5">
      <w:pPr>
        <w:spacing w:line="360" w:lineRule="auto"/>
        <w:rPr>
          <w:rFonts w:ascii="Calibri" w:eastAsiaTheme="minorEastAsia" w:hAnsi="Calibri" w:cs="Calibri"/>
          <w:spacing w:val="-2"/>
          <w:highlight w:val="yellow"/>
        </w:rPr>
      </w:pPr>
    </w:p>
    <w:p w:rsidR="00721516" w:rsidRPr="003C6E62" w:rsidRDefault="00721516" w:rsidP="004B45C5">
      <w:pPr>
        <w:tabs>
          <w:tab w:val="left" w:pos="2160"/>
        </w:tabs>
        <w:spacing w:line="360" w:lineRule="auto"/>
        <w:jc w:val="center"/>
        <w:rPr>
          <w:rFonts w:ascii="Calibri" w:eastAsia="Calibri" w:hAnsi="Calibri" w:cs="Calibri"/>
          <w:b/>
          <w:bCs/>
        </w:rPr>
      </w:pPr>
      <w:r w:rsidRPr="003C6E62">
        <w:rPr>
          <w:rFonts w:ascii="Calibri" w:eastAsia="Calibri" w:hAnsi="Calibri" w:cs="Calibri"/>
          <w:b/>
          <w:bCs/>
        </w:rPr>
        <w:t xml:space="preserve">Švietimo sistema </w:t>
      </w:r>
    </w:p>
    <w:p w:rsidR="00721516" w:rsidRPr="00F86A79" w:rsidRDefault="00721516" w:rsidP="004E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Calibri" w:eastAsia="Calibri" w:hAnsi="Calibri" w:cs="Calibri"/>
          <w:bCs/>
          <w:highlight w:val="yellow"/>
          <w:lang w:eastAsia="lt-LT"/>
        </w:rPr>
      </w:pPr>
    </w:p>
    <w:p w:rsidR="003C6E62" w:rsidRPr="003C6E62" w:rsidRDefault="003C6E62" w:rsidP="003C6E62">
      <w:pPr>
        <w:spacing w:line="360" w:lineRule="auto"/>
        <w:ind w:firstLine="709"/>
        <w:jc w:val="both"/>
        <w:rPr>
          <w:rFonts w:ascii="Calibri" w:hAnsi="Calibri" w:cs="Calibri"/>
        </w:rPr>
      </w:pPr>
      <w:r w:rsidRPr="003C6E62">
        <w:rPr>
          <w:rFonts w:ascii="Calibri" w:hAnsi="Calibri" w:cs="Calibri"/>
        </w:rPr>
        <w:t>2025 m. rugsėjo 1 d. Kaune veikė 1 suaugusiųjų mokykla, 20 gimnazijų, 18</w:t>
      </w:r>
      <w:r w:rsidR="004E107A">
        <w:rPr>
          <w:rFonts w:ascii="Calibri" w:hAnsi="Calibri" w:cs="Calibri"/>
        </w:rPr>
        <w:t> </w:t>
      </w:r>
      <w:r w:rsidRPr="003C6E62">
        <w:rPr>
          <w:rFonts w:ascii="Calibri" w:hAnsi="Calibri" w:cs="Calibri"/>
        </w:rPr>
        <w:t>progimnazijų, 5</w:t>
      </w:r>
      <w:r w:rsidR="004E107A">
        <w:rPr>
          <w:rFonts w:ascii="Calibri" w:hAnsi="Calibri" w:cs="Calibri"/>
        </w:rPr>
        <w:t> </w:t>
      </w:r>
      <w:r w:rsidRPr="003C6E62">
        <w:rPr>
          <w:rFonts w:ascii="Calibri" w:hAnsi="Calibri" w:cs="Calibri"/>
        </w:rPr>
        <w:t>daugiafunkcinio centro tipo mokyklos, 3 specialiosios mokyklos, 5 pradinės mokyklos ir 5</w:t>
      </w:r>
      <w:r w:rsidR="004E107A">
        <w:rPr>
          <w:rFonts w:ascii="Calibri" w:hAnsi="Calibri" w:cs="Calibri"/>
        </w:rPr>
        <w:t> </w:t>
      </w:r>
      <w:r w:rsidRPr="003C6E62">
        <w:rPr>
          <w:rFonts w:ascii="Calibri" w:hAnsi="Calibri" w:cs="Calibri"/>
        </w:rPr>
        <w:t>mokyklos-darželiai.</w:t>
      </w:r>
      <w:r w:rsidR="004E107A">
        <w:rPr>
          <w:rFonts w:ascii="Calibri" w:hAnsi="Calibri" w:cs="Calibri"/>
        </w:rPr>
        <w:t xml:space="preserve"> </w:t>
      </w:r>
    </w:p>
    <w:p w:rsidR="003C6E62" w:rsidRPr="003C6E62" w:rsidRDefault="003C6E62" w:rsidP="003C6E62">
      <w:pPr>
        <w:spacing w:line="360" w:lineRule="auto"/>
        <w:ind w:firstLine="709"/>
        <w:jc w:val="both"/>
        <w:rPr>
          <w:rFonts w:ascii="Calibri" w:hAnsi="Calibri" w:cs="Calibri"/>
        </w:rPr>
      </w:pPr>
      <w:r w:rsidRPr="003C6E62">
        <w:rPr>
          <w:rFonts w:ascii="Calibri" w:hAnsi="Calibri" w:cs="Calibri"/>
        </w:rPr>
        <w:t>Veikė mokytojų skatinimo sistema – Savivaldybė 2025 m. skyrė po 3 000 eurų premijas penkiems mokytojams. Tradiciškai organizuota abiturientų ir jų mokytojų pagerbimo šventė, kurioje apdovanoti šimtukus surinkę abiturientai, tarptautinių konkursų ir olimpiadų nugalėtojai. Valstybinių brandos egzaminų rezultatai Kaune buvo aukšti, ypač anglų kalbos, informatikos ir matematikos egzaminuose, o matematikos ir lietuvių kalbos balų vidurkiai atitiko 8,5 % ir 6,2 % virš Lietuvos vidurkio.</w:t>
      </w:r>
      <w:r w:rsidR="004E107A">
        <w:rPr>
          <w:rFonts w:ascii="Calibri" w:hAnsi="Calibri" w:cs="Calibri"/>
        </w:rPr>
        <w:t xml:space="preserve"> </w:t>
      </w:r>
    </w:p>
    <w:p w:rsidR="003C6E62" w:rsidRPr="003C6E62" w:rsidRDefault="003C6E62" w:rsidP="003C6E62">
      <w:pPr>
        <w:spacing w:line="360" w:lineRule="auto"/>
        <w:ind w:firstLine="709"/>
        <w:jc w:val="both"/>
        <w:rPr>
          <w:rFonts w:ascii="Calibri" w:hAnsi="Calibri" w:cs="Calibri"/>
        </w:rPr>
      </w:pPr>
      <w:r w:rsidRPr="003C6E62">
        <w:rPr>
          <w:rFonts w:ascii="Calibri" w:hAnsi="Calibri" w:cs="Calibri"/>
        </w:rPr>
        <w:t>Nuo 2024 m. gegužės 9 d. vykdomas projektas „Ugdymo priemonės mokykloms“: 2024</w:t>
      </w:r>
      <w:r w:rsidR="004E107A">
        <w:rPr>
          <w:rFonts w:ascii="Calibri" w:hAnsi="Calibri" w:cs="Calibri"/>
        </w:rPr>
        <w:t> </w:t>
      </w:r>
      <w:r w:rsidRPr="003C6E62">
        <w:rPr>
          <w:rFonts w:ascii="Calibri" w:hAnsi="Calibri" w:cs="Calibri"/>
        </w:rPr>
        <w:t>m. mokykloms perduota 1 800 nešiojamųjų kompiuterių, 2025 m. – 2 358, o antrojo etapo metu – 2</w:t>
      </w:r>
      <w:r w:rsidR="004E107A">
        <w:rPr>
          <w:rFonts w:ascii="Calibri" w:hAnsi="Calibri" w:cs="Calibri"/>
        </w:rPr>
        <w:t> </w:t>
      </w:r>
      <w:r w:rsidRPr="003C6E62">
        <w:rPr>
          <w:rFonts w:ascii="Calibri" w:hAnsi="Calibri" w:cs="Calibri"/>
        </w:rPr>
        <w:t>076</w:t>
      </w:r>
      <w:r w:rsidR="004E107A">
        <w:rPr>
          <w:rFonts w:ascii="Calibri" w:hAnsi="Calibri" w:cs="Calibri"/>
        </w:rPr>
        <w:t> </w:t>
      </w:r>
      <w:r w:rsidRPr="003C6E62">
        <w:rPr>
          <w:rFonts w:ascii="Calibri" w:hAnsi="Calibri" w:cs="Calibri"/>
        </w:rPr>
        <w:t>nešiojami</w:t>
      </w:r>
      <w:r w:rsidR="004E107A">
        <w:rPr>
          <w:rFonts w:ascii="Calibri" w:hAnsi="Calibri" w:cs="Calibri"/>
        </w:rPr>
        <w:t>eji</w:t>
      </w:r>
      <w:r w:rsidRPr="003C6E62">
        <w:rPr>
          <w:rFonts w:ascii="Calibri" w:hAnsi="Calibri" w:cs="Calibri"/>
        </w:rPr>
        <w:t xml:space="preserve"> kompiuteriai ir įkrovimo spinteles. Penkios kalbų laboratorijos paskirtos mokykloms, turinčioms didesnį dėmesį kalbiniam ugdymui, ir mokytojai apmokyti darbui su programine įranga. 50 mokyklų pateikė poreikį gamtos ir technologijų mokslų priemonėms, kurias planuojama tiekti 2026 m</w:t>
      </w:r>
      <w:r w:rsidR="004E107A">
        <w:rPr>
          <w:rFonts w:ascii="Calibri" w:hAnsi="Calibri" w:cs="Calibri"/>
        </w:rPr>
        <w:t>etais</w:t>
      </w:r>
      <w:r w:rsidRPr="003C6E62">
        <w:rPr>
          <w:rFonts w:ascii="Calibri" w:hAnsi="Calibri" w:cs="Calibri"/>
        </w:rPr>
        <w:t>.</w:t>
      </w:r>
      <w:r w:rsidR="004E107A">
        <w:rPr>
          <w:rFonts w:ascii="Calibri" w:hAnsi="Calibri" w:cs="Calibri"/>
        </w:rPr>
        <w:t xml:space="preserve"> </w:t>
      </w:r>
    </w:p>
    <w:p w:rsidR="003C6E62" w:rsidRPr="003C6E62" w:rsidRDefault="003C6E62" w:rsidP="003C6E62">
      <w:pPr>
        <w:spacing w:line="360" w:lineRule="auto"/>
        <w:ind w:firstLine="709"/>
        <w:jc w:val="both"/>
        <w:rPr>
          <w:rFonts w:ascii="Calibri" w:hAnsi="Calibri" w:cs="Calibri"/>
        </w:rPr>
      </w:pPr>
      <w:r w:rsidRPr="003C6E62">
        <w:rPr>
          <w:rFonts w:ascii="Calibri" w:hAnsi="Calibri" w:cs="Calibri"/>
        </w:rPr>
        <w:t>Įgyvendintas projektas „Galimybių mokykla“ (</w:t>
      </w:r>
      <w:r w:rsidR="001841EC" w:rsidRPr="00F10850">
        <w:rPr>
          <w:rFonts w:ascii="Calibri" w:eastAsia="Aptos" w:hAnsi="Calibri" w:cs="Calibri"/>
          <w:kern w:val="2"/>
          <w14:ligatures w14:val="standardContextual"/>
        </w:rPr>
        <w:t>bendrojo ugdymo mokyklų (toliau – BUM)</w:t>
      </w:r>
      <w:r w:rsidRPr="003C6E62">
        <w:rPr>
          <w:rFonts w:ascii="Calibri" w:hAnsi="Calibri" w:cs="Calibri"/>
        </w:rPr>
        <w:t xml:space="preserve"> vadovėliai), tęsiama „Tūkstantmečio mokyklų“ programa: įrengtos STEAM laboratorijos, nusiraminimo erdvės, aktų salės, mokytojų zonos, vykdomos tarptautinės stažuotės ir tinklaveikos veiklos. Programoje dalyvavo per 20 tūkst. mokinių, bendrai su mokytojais ir vadovais – 25</w:t>
      </w:r>
      <w:r w:rsidR="004E107A">
        <w:rPr>
          <w:rFonts w:ascii="Calibri" w:hAnsi="Calibri" w:cs="Calibri"/>
        </w:rPr>
        <w:t> </w:t>
      </w:r>
      <w:r w:rsidRPr="003C6E62">
        <w:rPr>
          <w:rFonts w:ascii="Calibri" w:hAnsi="Calibri" w:cs="Calibri"/>
        </w:rPr>
        <w:t>tūkst.</w:t>
      </w:r>
      <w:r w:rsidR="004E107A">
        <w:rPr>
          <w:rFonts w:ascii="Calibri" w:hAnsi="Calibri" w:cs="Calibri"/>
        </w:rPr>
        <w:t> </w:t>
      </w:r>
      <w:r w:rsidRPr="003C6E62">
        <w:rPr>
          <w:rFonts w:ascii="Calibri" w:hAnsi="Calibri" w:cs="Calibri"/>
        </w:rPr>
        <w:t xml:space="preserve">dalyvių. 2025 m. skirtos lėšos 10 STEAM laboratorijų ir 17 nusiraminimo kambarių </w:t>
      </w:r>
      <w:r w:rsidR="00E45C32">
        <w:rPr>
          <w:rFonts w:ascii="Calibri" w:hAnsi="Calibri" w:cs="Calibri"/>
        </w:rPr>
        <w:t xml:space="preserve">įrengti. </w:t>
      </w:r>
    </w:p>
    <w:p w:rsidR="003C6E62" w:rsidRPr="003C6E62" w:rsidRDefault="003C6E62" w:rsidP="003C6E62">
      <w:pPr>
        <w:spacing w:line="360" w:lineRule="auto"/>
        <w:ind w:firstLine="709"/>
        <w:jc w:val="both"/>
        <w:rPr>
          <w:rFonts w:ascii="Calibri" w:hAnsi="Calibri" w:cs="Calibri"/>
        </w:rPr>
      </w:pPr>
      <w:r w:rsidRPr="003C6E62">
        <w:rPr>
          <w:rFonts w:ascii="Calibri" w:hAnsi="Calibri" w:cs="Calibri"/>
        </w:rPr>
        <w:t>Savivaldybės lėšomis atlikti remonto ir aplinkos atnaujinimo darbai švietimo įstaigose už 7</w:t>
      </w:r>
      <w:r w:rsidR="004E107A">
        <w:rPr>
          <w:rFonts w:ascii="Calibri" w:hAnsi="Calibri" w:cs="Calibri"/>
        </w:rPr>
        <w:t> </w:t>
      </w:r>
      <w:r w:rsidRPr="003C6E62">
        <w:rPr>
          <w:rFonts w:ascii="Calibri" w:hAnsi="Calibri" w:cs="Calibri"/>
        </w:rPr>
        <w:t>132</w:t>
      </w:r>
      <w:r w:rsidR="004E107A">
        <w:rPr>
          <w:rFonts w:ascii="Calibri" w:hAnsi="Calibri" w:cs="Calibri"/>
        </w:rPr>
        <w:t> </w:t>
      </w:r>
      <w:r w:rsidRPr="003C6E62">
        <w:rPr>
          <w:rFonts w:ascii="Calibri" w:hAnsi="Calibri" w:cs="Calibri"/>
        </w:rPr>
        <w:t xml:space="preserve">407 </w:t>
      </w:r>
      <w:r w:rsidR="00E45C32">
        <w:rPr>
          <w:rFonts w:ascii="Calibri" w:hAnsi="Calibri" w:cs="Calibri"/>
        </w:rPr>
        <w:t>Eur</w:t>
      </w:r>
      <w:r w:rsidRPr="003C6E62">
        <w:rPr>
          <w:rFonts w:ascii="Calibri" w:hAnsi="Calibri" w:cs="Calibri"/>
        </w:rPr>
        <w:t>: virtuvės, sporto salės, darželių kondicionavimo sistemos, teritorijų tvarkymas, stadiono rekonstrukcija, pastatų apšiltinimas, elektrotechnikos ir šildymo sistemų remontas. Remonto darbai atlikti ir neformaliojo ugdymo įstaigose – baigtas Kauno Miko Petrausko scenos menų mokyklos kapitalinis remontas.</w:t>
      </w:r>
      <w:r w:rsidR="004E107A">
        <w:rPr>
          <w:rFonts w:ascii="Calibri" w:hAnsi="Calibri" w:cs="Calibri"/>
        </w:rPr>
        <w:t xml:space="preserve"> </w:t>
      </w:r>
    </w:p>
    <w:p w:rsidR="003C6E62" w:rsidRPr="003C6E62" w:rsidRDefault="003C6E62" w:rsidP="003C6E62">
      <w:pPr>
        <w:spacing w:line="360" w:lineRule="auto"/>
        <w:ind w:firstLine="709"/>
        <w:jc w:val="both"/>
        <w:rPr>
          <w:rFonts w:ascii="Calibri" w:hAnsi="Calibri" w:cs="Calibri"/>
        </w:rPr>
      </w:pPr>
      <w:r w:rsidRPr="003C6E62">
        <w:rPr>
          <w:rFonts w:ascii="Calibri" w:hAnsi="Calibri" w:cs="Calibri"/>
        </w:rPr>
        <w:t xml:space="preserve">Dėl vaikų saugumo 45 BUM įrengta 845 </w:t>
      </w:r>
      <w:r w:rsidRPr="00E45C32">
        <w:rPr>
          <w:rFonts w:ascii="Calibri" w:hAnsi="Calibri" w:cs="Calibri"/>
        </w:rPr>
        <w:t>vape</w:t>
      </w:r>
      <w:r w:rsidRPr="003C6E62">
        <w:rPr>
          <w:rFonts w:ascii="Calibri" w:hAnsi="Calibri" w:cs="Calibri"/>
        </w:rPr>
        <w:t xml:space="preserve"> detektorių</w:t>
      </w:r>
      <w:r w:rsidR="00481D0B" w:rsidRPr="00481D0B">
        <w:rPr>
          <w:rFonts w:ascii="Arial" w:hAnsi="Arial" w:cs="Arial"/>
          <w:color w:val="0A0A0A"/>
          <w:shd w:val="clear" w:color="auto" w:fill="FFFFFF"/>
        </w:rPr>
        <w:t xml:space="preserve"> </w:t>
      </w:r>
      <w:r w:rsidR="00481D0B" w:rsidRPr="00481D0B">
        <w:rPr>
          <w:rFonts w:asciiTheme="minorHAnsi" w:hAnsiTheme="minorHAnsi" w:cstheme="minorHAnsi"/>
          <w:color w:val="0A0A0A"/>
          <w:shd w:val="clear" w:color="auto" w:fill="FFFFFF"/>
        </w:rPr>
        <w:t>(elektroninių cigarečių dūmų jutikli</w:t>
      </w:r>
      <w:r w:rsidR="00481D0B">
        <w:rPr>
          <w:rFonts w:asciiTheme="minorHAnsi" w:hAnsiTheme="minorHAnsi" w:cstheme="minorHAnsi"/>
          <w:color w:val="0A0A0A"/>
          <w:shd w:val="clear" w:color="auto" w:fill="FFFFFF"/>
        </w:rPr>
        <w:t>ų</w:t>
      </w:r>
      <w:r w:rsidR="00481D0B" w:rsidRPr="00481D0B">
        <w:rPr>
          <w:rFonts w:asciiTheme="minorHAnsi" w:hAnsiTheme="minorHAnsi" w:cstheme="minorHAnsi"/>
          <w:color w:val="0A0A0A"/>
          <w:shd w:val="clear" w:color="auto" w:fill="FFFFFF"/>
        </w:rPr>
        <w:t>)</w:t>
      </w:r>
      <w:r w:rsidR="00481D0B">
        <w:rPr>
          <w:rFonts w:ascii="Calibri" w:hAnsi="Calibri" w:cs="Calibri"/>
        </w:rPr>
        <w:t xml:space="preserve"> </w:t>
      </w:r>
      <w:r w:rsidRPr="003C6E62">
        <w:rPr>
          <w:rFonts w:ascii="Calibri" w:hAnsi="Calibri" w:cs="Calibri"/>
        </w:rPr>
        <w:t>, 14 įstaigų sumontuotos vaizdo stebėjimo sistemos.</w:t>
      </w:r>
      <w:r w:rsidR="004E107A">
        <w:rPr>
          <w:rFonts w:ascii="Calibri" w:hAnsi="Calibri" w:cs="Calibri"/>
        </w:rPr>
        <w:t xml:space="preserve"> </w:t>
      </w:r>
    </w:p>
    <w:p w:rsidR="003C6E62" w:rsidRPr="003C6E62" w:rsidRDefault="003C6E62" w:rsidP="003C6E62">
      <w:pPr>
        <w:spacing w:line="360" w:lineRule="auto"/>
        <w:ind w:firstLine="709"/>
        <w:jc w:val="both"/>
        <w:rPr>
          <w:rFonts w:ascii="Calibri" w:hAnsi="Calibri" w:cs="Calibri"/>
        </w:rPr>
      </w:pPr>
      <w:r w:rsidRPr="003C6E62">
        <w:rPr>
          <w:rFonts w:ascii="Calibri" w:hAnsi="Calibri" w:cs="Calibri"/>
        </w:rPr>
        <w:t>2025 m. organizuotas vasaros poilsis: per programą „Iniciatyvos Kaunui“ finansuota 685</w:t>
      </w:r>
      <w:r w:rsidR="004E107A">
        <w:rPr>
          <w:rFonts w:ascii="Calibri" w:hAnsi="Calibri" w:cs="Calibri"/>
        </w:rPr>
        <w:t> </w:t>
      </w:r>
      <w:r w:rsidRPr="003C6E62">
        <w:rPr>
          <w:rFonts w:ascii="Calibri" w:hAnsi="Calibri" w:cs="Calibri"/>
        </w:rPr>
        <w:t>000</w:t>
      </w:r>
      <w:r w:rsidR="004E107A">
        <w:rPr>
          <w:rFonts w:ascii="Calibri" w:hAnsi="Calibri" w:cs="Calibri"/>
        </w:rPr>
        <w:t> </w:t>
      </w:r>
      <w:r w:rsidRPr="003C6E62">
        <w:rPr>
          <w:rFonts w:ascii="Calibri" w:hAnsi="Calibri" w:cs="Calibri"/>
        </w:rPr>
        <w:t>eurų, veiklą vykdė 42 nevyriausybinės organizacijos, dalyvavo 3 923 mokiniai, iš jų 1</w:t>
      </w:r>
      <w:r w:rsidR="004E107A">
        <w:rPr>
          <w:rFonts w:ascii="Calibri" w:hAnsi="Calibri" w:cs="Calibri"/>
        </w:rPr>
        <w:t> </w:t>
      </w:r>
      <w:r w:rsidRPr="003C6E62">
        <w:rPr>
          <w:rFonts w:ascii="Calibri" w:hAnsi="Calibri" w:cs="Calibri"/>
        </w:rPr>
        <w:t>425 – socialiai jautrių grupių.</w:t>
      </w:r>
      <w:r w:rsidR="004E107A">
        <w:rPr>
          <w:rFonts w:ascii="Calibri" w:hAnsi="Calibri" w:cs="Calibri"/>
        </w:rPr>
        <w:t xml:space="preserve"> </w:t>
      </w:r>
    </w:p>
    <w:p w:rsidR="004B45C5" w:rsidRPr="003C6E62" w:rsidRDefault="004B45C5" w:rsidP="004E107A">
      <w:pPr>
        <w:spacing w:line="360" w:lineRule="auto"/>
        <w:jc w:val="both"/>
        <w:rPr>
          <w:rFonts w:ascii="Calibri" w:hAnsi="Calibri" w:cs="Calibri"/>
        </w:rPr>
      </w:pPr>
    </w:p>
    <w:p w:rsidR="00721516" w:rsidRPr="00E64F36" w:rsidRDefault="00721516" w:rsidP="004B45C5">
      <w:pPr>
        <w:tabs>
          <w:tab w:val="left" w:pos="2160"/>
        </w:tabs>
        <w:spacing w:line="360" w:lineRule="auto"/>
        <w:jc w:val="center"/>
        <w:rPr>
          <w:rFonts w:ascii="Calibri" w:eastAsia="Calibri" w:hAnsi="Calibri" w:cs="Calibri"/>
          <w:b/>
          <w:bCs/>
        </w:rPr>
      </w:pPr>
      <w:r w:rsidRPr="00E64F36">
        <w:rPr>
          <w:rFonts w:ascii="Calibri" w:eastAsia="Calibri" w:hAnsi="Calibri" w:cs="Calibri"/>
          <w:b/>
          <w:bCs/>
        </w:rPr>
        <w:t xml:space="preserve">Sportas </w:t>
      </w:r>
    </w:p>
    <w:p w:rsidR="00A11FB2" w:rsidRPr="00F86A79" w:rsidRDefault="00A11FB2" w:rsidP="004B45C5">
      <w:pPr>
        <w:tabs>
          <w:tab w:val="left" w:pos="2160"/>
        </w:tabs>
        <w:spacing w:line="360" w:lineRule="auto"/>
        <w:jc w:val="center"/>
        <w:rPr>
          <w:rFonts w:ascii="Calibri" w:eastAsia="Calibri" w:hAnsi="Calibri" w:cs="Calibri"/>
          <w:bCs/>
          <w:highlight w:val="yellow"/>
        </w:rPr>
      </w:pPr>
    </w:p>
    <w:p w:rsidR="00E64F36" w:rsidRPr="00E64F36" w:rsidRDefault="00E64F36" w:rsidP="00E64F36">
      <w:pPr>
        <w:spacing w:line="360" w:lineRule="auto"/>
        <w:ind w:firstLine="709"/>
        <w:jc w:val="both"/>
        <w:rPr>
          <w:rFonts w:ascii="Calibri" w:hAnsi="Calibri" w:cs="Calibri"/>
        </w:rPr>
      </w:pPr>
      <w:r w:rsidRPr="00E64F36">
        <w:rPr>
          <w:rFonts w:ascii="Calibri" w:hAnsi="Calibri" w:cs="Calibri"/>
        </w:rPr>
        <w:t>Savivaldybė ypatingą dėmesį skiria sporto sričiai – nuosekliai atnaujinama ir plečiama sporto infrastruktūra, gerinamos tiek mėgėjų, tiek profesionalių sportininkų treniruočių sąlygos, stiprinama sporto bazė bei sudaromos prielaidos aukštesniems sportiniams pasiekimams.</w:t>
      </w:r>
      <w:r w:rsidR="00481D0B">
        <w:rPr>
          <w:rFonts w:ascii="Calibri" w:hAnsi="Calibri" w:cs="Calibri"/>
        </w:rPr>
        <w:t xml:space="preserve"> </w:t>
      </w:r>
    </w:p>
    <w:p w:rsidR="00E64F36" w:rsidRPr="00E64F36" w:rsidRDefault="00E64F36" w:rsidP="00E64F36">
      <w:pPr>
        <w:spacing w:line="360" w:lineRule="auto"/>
        <w:ind w:firstLine="709"/>
        <w:jc w:val="both"/>
        <w:rPr>
          <w:rFonts w:ascii="Calibri" w:hAnsi="Calibri" w:cs="Calibri"/>
        </w:rPr>
      </w:pPr>
      <w:r w:rsidRPr="00E64F36">
        <w:rPr>
          <w:rFonts w:ascii="Calibri" w:hAnsi="Calibri" w:cs="Calibri"/>
        </w:rPr>
        <w:t>2025 m. buvo gautas vaikų ir jaunimo aktyvaus laisvalaikio ir sporto komplekso S.</w:t>
      </w:r>
      <w:r w:rsidR="00481D0B">
        <w:rPr>
          <w:rFonts w:ascii="Calibri" w:hAnsi="Calibri" w:cs="Calibri"/>
        </w:rPr>
        <w:t> </w:t>
      </w:r>
      <w:r w:rsidRPr="00E64F36">
        <w:rPr>
          <w:rFonts w:ascii="Calibri" w:hAnsi="Calibri" w:cs="Calibri"/>
        </w:rPr>
        <w:t>Dariaus ir S.</w:t>
      </w:r>
      <w:r w:rsidR="004E107A">
        <w:rPr>
          <w:rFonts w:ascii="Calibri" w:hAnsi="Calibri" w:cs="Calibri"/>
        </w:rPr>
        <w:t> </w:t>
      </w:r>
      <w:r w:rsidRPr="00E64F36">
        <w:rPr>
          <w:rFonts w:ascii="Calibri" w:hAnsi="Calibri" w:cs="Calibri"/>
        </w:rPr>
        <w:t>Girėno g. 29A, Kaune, statybą leidžiantis dokumentas. Tai reikšmingas žingsnis plėtojant modernią sporto infrastruktūrą mieste.</w:t>
      </w:r>
      <w:r w:rsidR="004E107A">
        <w:rPr>
          <w:rFonts w:ascii="Calibri" w:hAnsi="Calibri" w:cs="Calibri"/>
        </w:rPr>
        <w:t xml:space="preserve"> </w:t>
      </w:r>
    </w:p>
    <w:p w:rsidR="00E64F36" w:rsidRPr="00E64F36" w:rsidRDefault="00E64F36" w:rsidP="00E64F36">
      <w:pPr>
        <w:spacing w:line="360" w:lineRule="auto"/>
        <w:ind w:firstLine="709"/>
        <w:jc w:val="both"/>
        <w:rPr>
          <w:rFonts w:ascii="Calibri" w:hAnsi="Calibri" w:cs="Calibri"/>
        </w:rPr>
      </w:pPr>
      <w:r w:rsidRPr="00E64F36">
        <w:rPr>
          <w:rFonts w:ascii="Calibri" w:hAnsi="Calibri" w:cs="Calibri"/>
        </w:rPr>
        <w:t xml:space="preserve">2025 m. gegužės mėn. atidarytas Prezidento Valdo Adamkaus lengvosios atletikos maniežas, Tai moderniausias lengvosios atletikos maniežas Baltijos šalyse, sudarantis aukščiausio lygio sąlygas tiek pradedantiesiems, tiek aukšto meistriškumo sportininkams. Naujos sporto bazės atsiradimas lėmė ženklų lengvąją atletiką pasirinkusių vaikų skaičiaus augimą. </w:t>
      </w:r>
    </w:p>
    <w:p w:rsidR="00E64F36" w:rsidRPr="00E64F36" w:rsidRDefault="00E64F36" w:rsidP="00E64F36">
      <w:pPr>
        <w:spacing w:line="360" w:lineRule="auto"/>
        <w:ind w:firstLine="709"/>
        <w:jc w:val="both"/>
        <w:rPr>
          <w:rFonts w:ascii="Calibri" w:hAnsi="Calibri" w:cs="Calibri"/>
        </w:rPr>
      </w:pPr>
      <w:r w:rsidRPr="00E64F36">
        <w:rPr>
          <w:rFonts w:ascii="Calibri" w:hAnsi="Calibri" w:cs="Calibri"/>
        </w:rPr>
        <w:t>2025 m. rugsėjo mėn. atidarytas rekonstruotas baseinas „Šilainiai</w:t>
      </w:r>
      <w:r>
        <w:rPr>
          <w:rFonts w:ascii="Calibri" w:hAnsi="Calibri" w:cs="Calibri"/>
        </w:rPr>
        <w:t xml:space="preserve">, </w:t>
      </w:r>
      <w:r w:rsidRPr="00E64F36">
        <w:rPr>
          <w:rFonts w:ascii="Calibri" w:hAnsi="Calibri" w:cs="Calibri"/>
        </w:rPr>
        <w:t xml:space="preserve">Kauno plaukimo mokykla perėmė „Žalgirio“ baseino valdymą. </w:t>
      </w:r>
    </w:p>
    <w:p w:rsidR="00E64F36" w:rsidRPr="00E64F36" w:rsidRDefault="00E64F36" w:rsidP="00E64F36">
      <w:pPr>
        <w:spacing w:line="360" w:lineRule="auto"/>
        <w:ind w:firstLine="709"/>
        <w:jc w:val="both"/>
        <w:rPr>
          <w:rFonts w:ascii="Calibri" w:hAnsi="Calibri" w:cs="Calibri"/>
        </w:rPr>
      </w:pPr>
      <w:r w:rsidRPr="00E64F36">
        <w:rPr>
          <w:rFonts w:ascii="Calibri" w:hAnsi="Calibri" w:cs="Calibri"/>
        </w:rPr>
        <w:t xml:space="preserve">2025 m. rugsėjo mėn. atidaryta nauja moderni buriavimo sporto bazė – Kauno sporto mokyklos „Bangpūtys“ kompleksas, skirtas profesionalių buriuotojų ir jaunųjų sportininkų ugdymui. </w:t>
      </w:r>
    </w:p>
    <w:p w:rsidR="00E64F36" w:rsidRPr="00E64F36" w:rsidRDefault="00E64F36" w:rsidP="00E64F36">
      <w:pPr>
        <w:spacing w:line="360" w:lineRule="auto"/>
        <w:ind w:firstLine="709"/>
        <w:jc w:val="both"/>
        <w:rPr>
          <w:rFonts w:ascii="Calibri" w:hAnsi="Calibri" w:cs="Calibri"/>
        </w:rPr>
      </w:pPr>
      <w:r w:rsidRPr="00E64F36">
        <w:rPr>
          <w:rFonts w:ascii="Calibri" w:hAnsi="Calibri" w:cs="Calibri"/>
        </w:rPr>
        <w:t>2025 m. rudenį Panemunės šile įrengta ir atidaryta didžiausia Lietuvoje kliūčių ruožo (</w:t>
      </w:r>
      <w:r>
        <w:rPr>
          <w:rFonts w:ascii="Calibri" w:hAnsi="Calibri" w:cs="Calibri"/>
        </w:rPr>
        <w:t xml:space="preserve">toliau </w:t>
      </w:r>
      <w:r w:rsidRPr="00E64F36">
        <w:rPr>
          <w:rFonts w:ascii="Calibri" w:hAnsi="Calibri" w:cs="Calibri"/>
        </w:rPr>
        <w:t>– OCR) aikštelė.</w:t>
      </w:r>
      <w:r w:rsidR="004E107A">
        <w:rPr>
          <w:rFonts w:ascii="Calibri" w:hAnsi="Calibri" w:cs="Calibri"/>
        </w:rPr>
        <w:t xml:space="preserve"> </w:t>
      </w:r>
    </w:p>
    <w:p w:rsidR="00E64F36" w:rsidRPr="00E64F36" w:rsidRDefault="00E64F36" w:rsidP="00E64F36">
      <w:pPr>
        <w:spacing w:line="360" w:lineRule="auto"/>
        <w:ind w:firstLine="709"/>
        <w:jc w:val="both"/>
        <w:rPr>
          <w:rFonts w:ascii="Calibri" w:hAnsi="Calibri" w:cs="Calibri"/>
        </w:rPr>
      </w:pPr>
      <w:r w:rsidRPr="00E64F36">
        <w:rPr>
          <w:rFonts w:ascii="Calibri" w:hAnsi="Calibri" w:cs="Calibri"/>
        </w:rPr>
        <w:t xml:space="preserve">Siekiant užtikrinti sporto įstaigų teikiamų paslaugų kokybę, 2025 m. nupirkta sporto inventoriaus už beveik 136 000 </w:t>
      </w:r>
      <w:r>
        <w:rPr>
          <w:rFonts w:ascii="Calibri" w:hAnsi="Calibri" w:cs="Calibri"/>
        </w:rPr>
        <w:t>eurų</w:t>
      </w:r>
      <w:r w:rsidRPr="00E64F36">
        <w:rPr>
          <w:rFonts w:ascii="Calibri" w:hAnsi="Calibri" w:cs="Calibri"/>
        </w:rPr>
        <w:t xml:space="preserve"> (stalo teniso stalai, bokso ringas, švieslentė regbio stadionui, vidaus treniruokliai, šaudymo inventorius ir kt.).</w:t>
      </w:r>
      <w:r w:rsidR="004E107A">
        <w:rPr>
          <w:rFonts w:ascii="Calibri" w:hAnsi="Calibri" w:cs="Calibri"/>
        </w:rPr>
        <w:t xml:space="preserve"> </w:t>
      </w:r>
    </w:p>
    <w:p w:rsidR="00E64F36" w:rsidRPr="00E64F36" w:rsidRDefault="00E64F36" w:rsidP="00E64F36">
      <w:pPr>
        <w:spacing w:line="360" w:lineRule="auto"/>
        <w:ind w:firstLine="709"/>
        <w:jc w:val="both"/>
        <w:rPr>
          <w:rFonts w:ascii="Calibri" w:hAnsi="Calibri" w:cs="Calibri"/>
        </w:rPr>
      </w:pPr>
      <w:r w:rsidRPr="00E64F36">
        <w:rPr>
          <w:rFonts w:ascii="Calibri" w:hAnsi="Calibri" w:cs="Calibri"/>
        </w:rPr>
        <w:t xml:space="preserve">Per 2025 m. įrengta ar įrenginėjama vaikų žaidimų, kintamo svorio ir įprastų treniruoklių, krepšinio, neįgaliųjų treniruoklių bei daugiafunkcinių aikštelių, pakeista susidėvėjusi įranga ir dangos, atlikti priežiūros darbai už daugiau nei 2 300 000 </w:t>
      </w:r>
      <w:r>
        <w:rPr>
          <w:rFonts w:ascii="Calibri" w:hAnsi="Calibri" w:cs="Calibri"/>
        </w:rPr>
        <w:t>eurų</w:t>
      </w:r>
      <w:r w:rsidRPr="00E64F36">
        <w:rPr>
          <w:rFonts w:ascii="Calibri" w:hAnsi="Calibri" w:cs="Calibri"/>
        </w:rPr>
        <w:t>. Įrengta 11 naujų sporto ir 14</w:t>
      </w:r>
      <w:r w:rsidR="004E107A">
        <w:rPr>
          <w:rFonts w:ascii="Calibri" w:hAnsi="Calibri" w:cs="Calibri"/>
        </w:rPr>
        <w:t> </w:t>
      </w:r>
      <w:r w:rsidRPr="00E64F36">
        <w:rPr>
          <w:rFonts w:ascii="Calibri" w:hAnsi="Calibri" w:cs="Calibri"/>
        </w:rPr>
        <w:t>naujų vaikų žaidimų aikštelių.</w:t>
      </w:r>
    </w:p>
    <w:p w:rsidR="00E64F36" w:rsidRPr="00E64F36" w:rsidRDefault="00E64F36" w:rsidP="00E64F36">
      <w:pPr>
        <w:spacing w:line="360" w:lineRule="auto"/>
        <w:ind w:firstLine="709"/>
        <w:jc w:val="both"/>
        <w:rPr>
          <w:rFonts w:ascii="Calibri" w:hAnsi="Calibri" w:cs="Calibri"/>
        </w:rPr>
      </w:pPr>
      <w:r w:rsidRPr="00E64F36">
        <w:rPr>
          <w:rFonts w:ascii="Calibri" w:hAnsi="Calibri" w:cs="Calibri"/>
        </w:rPr>
        <w:t>2025 m. Kaune įvyko istorinis sporto renginys – pasaulio šiuolaikinės penkiakovės čempionatas. Prie jo organizavimo ir koordinavimo prisidėjo Kauno miesto savivaldybė. Tai buvo pirmasis Lietuvoje surengtas olimpinės sporto šakos suaugusiųjų pasaulio čempionatas.</w:t>
      </w:r>
      <w:r w:rsidR="004E107A">
        <w:rPr>
          <w:rFonts w:ascii="Calibri" w:hAnsi="Calibri" w:cs="Calibri"/>
        </w:rPr>
        <w:t xml:space="preserve"> </w:t>
      </w:r>
    </w:p>
    <w:p w:rsidR="00E64F36" w:rsidRPr="00E64F36" w:rsidRDefault="00E64F36" w:rsidP="00E64F36">
      <w:pPr>
        <w:spacing w:line="360" w:lineRule="auto"/>
        <w:ind w:firstLine="709"/>
        <w:jc w:val="both"/>
        <w:rPr>
          <w:rFonts w:ascii="Calibri" w:hAnsi="Calibri" w:cs="Calibri"/>
        </w:rPr>
      </w:pPr>
      <w:r w:rsidRPr="00E64F36">
        <w:rPr>
          <w:rFonts w:ascii="Calibri" w:hAnsi="Calibri" w:cs="Calibri"/>
        </w:rPr>
        <w:t>Taip pat 2025 m. Kaune vyko ir kiti reikšmingi tarptautiniai sporto renginiai: Europos jaunimo dziudo taurė, šiuolaikinės penkiakovės Europos U15 ir U19 čempionatas,</w:t>
      </w:r>
      <w:r w:rsidR="004E107A">
        <w:rPr>
          <w:rFonts w:ascii="Calibri" w:hAnsi="Calibri" w:cs="Calibri"/>
        </w:rPr>
        <w:t xml:space="preserve"> </w:t>
      </w:r>
      <w:r w:rsidR="004E107A" w:rsidRPr="00E64F36">
        <w:rPr>
          <w:rFonts w:ascii="Calibri" w:hAnsi="Calibri" w:cs="Calibri"/>
        </w:rPr>
        <w:t>F2</w:t>
      </w:r>
      <w:r w:rsidRPr="00E64F36">
        <w:rPr>
          <w:rFonts w:ascii="Calibri" w:hAnsi="Calibri" w:cs="Calibri"/>
        </w:rPr>
        <w:t xml:space="preserve"> vandens formulės Europos čempionatas </w:t>
      </w:r>
      <w:r w:rsidR="004E107A">
        <w:rPr>
          <w:rFonts w:ascii="Calibri" w:hAnsi="Calibri" w:cs="Calibri"/>
        </w:rPr>
        <w:t>ir P</w:t>
      </w:r>
      <w:r w:rsidRPr="00E64F36">
        <w:rPr>
          <w:rFonts w:ascii="Calibri" w:hAnsi="Calibri" w:cs="Calibri"/>
        </w:rPr>
        <w:t>asaulio U18 IB ledo ritulio čempionatas.</w:t>
      </w:r>
      <w:r w:rsidR="004E107A">
        <w:rPr>
          <w:rFonts w:ascii="Calibri" w:hAnsi="Calibri" w:cs="Calibri"/>
        </w:rPr>
        <w:t xml:space="preserve"> </w:t>
      </w:r>
    </w:p>
    <w:p w:rsidR="00E64F36" w:rsidRPr="00E64F36" w:rsidRDefault="00E64F36" w:rsidP="00E64F36">
      <w:pPr>
        <w:spacing w:line="360" w:lineRule="auto"/>
        <w:ind w:firstLine="709"/>
        <w:jc w:val="both"/>
        <w:rPr>
          <w:rFonts w:ascii="Calibri" w:hAnsi="Calibri" w:cs="Calibri"/>
        </w:rPr>
      </w:pPr>
      <w:r w:rsidRPr="00E64F36">
        <w:rPr>
          <w:rFonts w:ascii="Calibri" w:hAnsi="Calibri" w:cs="Calibri"/>
        </w:rPr>
        <w:t xml:space="preserve">2025 m. surengti Kauno miesto geriausiųjų sportininkų apdovanojimai, vykę Kauno „Žalgirio“ arenoje. Renginyje pagerbta apie 70 Kauną garsinančių sportininkų. Geriausiems sportininkams – metų jaunajai sportininkei, metų jaunajam sportininkui, metų sportininkei, metų sportininkui ir metų sportininkui su negalia – įteiktos 3 000 </w:t>
      </w:r>
      <w:r w:rsidR="009F09EC">
        <w:rPr>
          <w:rFonts w:ascii="Calibri" w:hAnsi="Calibri" w:cs="Calibri"/>
        </w:rPr>
        <w:t>eurų</w:t>
      </w:r>
      <w:r w:rsidRPr="00E64F36">
        <w:rPr>
          <w:rFonts w:ascii="Calibri" w:hAnsi="Calibri" w:cs="Calibri"/>
        </w:rPr>
        <w:t xml:space="preserve"> piniginės premijos.</w:t>
      </w:r>
    </w:p>
    <w:p w:rsidR="00E64F36" w:rsidRPr="00E64F36" w:rsidRDefault="00E64F36" w:rsidP="00E64F36">
      <w:pPr>
        <w:spacing w:line="360" w:lineRule="auto"/>
        <w:ind w:firstLine="709"/>
        <w:jc w:val="both"/>
        <w:rPr>
          <w:rFonts w:ascii="Calibri" w:hAnsi="Calibri" w:cs="Calibri"/>
        </w:rPr>
      </w:pPr>
      <w:r w:rsidRPr="00E64F36">
        <w:rPr>
          <w:rFonts w:ascii="Calibri" w:hAnsi="Calibri" w:cs="Calibri"/>
        </w:rPr>
        <w:t>Tarptautinėse arenose Kauno sportininkai taip pat pasiekė aukštų rezultatų. 2025</w:t>
      </w:r>
      <w:r w:rsidR="004E107A">
        <w:rPr>
          <w:rFonts w:ascii="Calibri" w:hAnsi="Calibri" w:cs="Calibri"/>
        </w:rPr>
        <w:t> </w:t>
      </w:r>
      <w:r w:rsidRPr="00E64F36">
        <w:rPr>
          <w:rFonts w:ascii="Calibri" w:hAnsi="Calibri" w:cs="Calibri"/>
        </w:rPr>
        <w:t xml:space="preserve">m. pasaulio jaunimo plaukimo čempionate Kauno plaukimo mokyklos auklėtinis Tajus Juška iškovojo du aukso medalius (100 m peteliške ir 50 m laisvu stiliumi) bei sidabro medalį 100 m laisvu stiliumi rungtyje. Kaunietė Rūta Meilutytė tapo pasaulio čempione 50 m </w:t>
      </w:r>
      <w:r w:rsidR="004E107A">
        <w:rPr>
          <w:rFonts w:ascii="Calibri" w:hAnsi="Calibri" w:cs="Calibri"/>
        </w:rPr>
        <w:t xml:space="preserve">plaukimo </w:t>
      </w:r>
      <w:r w:rsidRPr="00E64F36">
        <w:rPr>
          <w:rFonts w:ascii="Calibri" w:hAnsi="Calibri" w:cs="Calibri"/>
        </w:rPr>
        <w:t xml:space="preserve">krūtine rungtyje. Plaukikės Ieva Jurkūnaitė, Ieva Visockaitė, Ieva Nainytė ir Guoda Stančikaitė pagerino tris Lietuvos rekordus </w:t>
      </w:r>
      <w:r w:rsidR="004E107A">
        <w:rPr>
          <w:rFonts w:ascii="Calibri" w:hAnsi="Calibri" w:cs="Calibri"/>
        </w:rPr>
        <w:t xml:space="preserve">ir </w:t>
      </w:r>
      <w:r w:rsidRPr="00E64F36">
        <w:rPr>
          <w:rFonts w:ascii="Calibri" w:hAnsi="Calibri" w:cs="Calibri"/>
        </w:rPr>
        <w:t xml:space="preserve">iškovojo sidabro ir bronzos medalius </w:t>
      </w:r>
      <w:r w:rsidR="004E107A">
        <w:rPr>
          <w:rFonts w:ascii="Calibri" w:hAnsi="Calibri" w:cs="Calibri"/>
        </w:rPr>
        <w:t>P</w:t>
      </w:r>
      <w:r w:rsidRPr="00E64F36">
        <w:rPr>
          <w:rFonts w:ascii="Calibri" w:hAnsi="Calibri" w:cs="Calibri"/>
        </w:rPr>
        <w:t>asaulio jaunimo čempionato estafetėse. Liutauras Valeika tapo šiuolaikinės penkiakovės U17 Europos čempionu.</w:t>
      </w:r>
      <w:r w:rsidR="004E107A">
        <w:rPr>
          <w:rFonts w:ascii="Calibri" w:hAnsi="Calibri" w:cs="Calibri"/>
        </w:rPr>
        <w:t xml:space="preserve"> </w:t>
      </w:r>
    </w:p>
    <w:p w:rsidR="00E64F36" w:rsidRPr="00E64F36" w:rsidRDefault="009F09EC" w:rsidP="00E64F36">
      <w:pPr>
        <w:spacing w:line="360" w:lineRule="auto"/>
        <w:ind w:firstLine="709"/>
        <w:jc w:val="both"/>
        <w:rPr>
          <w:rFonts w:ascii="Calibri" w:hAnsi="Calibri" w:cs="Calibri"/>
        </w:rPr>
      </w:pPr>
      <w:r>
        <w:rPr>
          <w:rFonts w:ascii="Calibri" w:hAnsi="Calibri" w:cs="Calibri"/>
        </w:rPr>
        <w:t>K</w:t>
      </w:r>
      <w:r w:rsidR="00E64F36" w:rsidRPr="00E64F36">
        <w:rPr>
          <w:rFonts w:ascii="Calibri" w:hAnsi="Calibri" w:cs="Calibri"/>
        </w:rPr>
        <w:t xml:space="preserve">aip ir kasmet nuo 2004 m., </w:t>
      </w:r>
      <w:r>
        <w:rPr>
          <w:rFonts w:ascii="Calibri" w:hAnsi="Calibri" w:cs="Calibri"/>
        </w:rPr>
        <w:t>buvo užtikrinta</w:t>
      </w:r>
      <w:r w:rsidR="00E64F36" w:rsidRPr="00E64F36">
        <w:rPr>
          <w:rFonts w:ascii="Calibri" w:hAnsi="Calibri" w:cs="Calibri"/>
        </w:rPr>
        <w:t xml:space="preserve"> geriausių jaunųjų sportininkų dalyvavim</w:t>
      </w:r>
      <w:r>
        <w:rPr>
          <w:rFonts w:ascii="Calibri" w:hAnsi="Calibri" w:cs="Calibri"/>
        </w:rPr>
        <w:t>as</w:t>
      </w:r>
      <w:r w:rsidR="00E64F36" w:rsidRPr="00E64F36">
        <w:rPr>
          <w:rFonts w:ascii="Calibri" w:hAnsi="Calibri" w:cs="Calibri"/>
        </w:rPr>
        <w:t xml:space="preserve"> Tarptautinėse vaikų žaidynėse, kurios yra Tarptautinio olimpinio komiteto pripažinta olimpinio judėjimo dalis. 2025 m. žaidynės vyko Taline (Estija). Kaunui atstovavo plaukimo, lengvosios atletikos, fechtavimo sportininkai ir vaikinų krepšinio 3x3 komanda. Plaukikai iškovojo 4</w:t>
      </w:r>
      <w:r w:rsidR="004E107A">
        <w:rPr>
          <w:rFonts w:ascii="Calibri" w:hAnsi="Calibri" w:cs="Calibri"/>
        </w:rPr>
        <w:t> </w:t>
      </w:r>
      <w:r w:rsidR="00E64F36" w:rsidRPr="00E64F36">
        <w:rPr>
          <w:rFonts w:ascii="Calibri" w:hAnsi="Calibri" w:cs="Calibri"/>
        </w:rPr>
        <w:t>aukso, 1</w:t>
      </w:r>
      <w:r w:rsidR="004E107A">
        <w:rPr>
          <w:rFonts w:ascii="Calibri" w:hAnsi="Calibri" w:cs="Calibri"/>
        </w:rPr>
        <w:t> </w:t>
      </w:r>
      <w:r w:rsidR="00E64F36" w:rsidRPr="00E64F36">
        <w:rPr>
          <w:rFonts w:ascii="Calibri" w:hAnsi="Calibri" w:cs="Calibri"/>
        </w:rPr>
        <w:t xml:space="preserve">sidabro ir 5 bronzos medalius individualiose rungtyse bei bronzą mišrioje estafetėje, fechtuotojų merginų komanda pelnė bronzos medalį, o lengvosios atletikos barjerinio bėgimo rungtyje taip pat iškovota bronza. Kauno rinktinės dalyvavimui skirta 22 000 </w:t>
      </w:r>
      <w:r w:rsidR="00E45C32">
        <w:rPr>
          <w:rFonts w:ascii="Calibri" w:hAnsi="Calibri" w:cs="Calibri"/>
        </w:rPr>
        <w:t>Eur</w:t>
      </w:r>
      <w:r w:rsidR="00E64F36" w:rsidRPr="00E64F36">
        <w:rPr>
          <w:rFonts w:ascii="Calibri" w:hAnsi="Calibri" w:cs="Calibri"/>
        </w:rPr>
        <w:t>.</w:t>
      </w:r>
      <w:r w:rsidR="004E107A">
        <w:rPr>
          <w:rFonts w:ascii="Calibri" w:hAnsi="Calibri" w:cs="Calibri"/>
        </w:rPr>
        <w:t xml:space="preserve"> </w:t>
      </w:r>
    </w:p>
    <w:p w:rsidR="00E64F36" w:rsidRPr="00E64F36" w:rsidRDefault="00E64F36" w:rsidP="00E64F36">
      <w:pPr>
        <w:spacing w:line="360" w:lineRule="auto"/>
        <w:ind w:firstLine="709"/>
        <w:jc w:val="both"/>
        <w:rPr>
          <w:rFonts w:ascii="Calibri" w:hAnsi="Calibri" w:cs="Calibri"/>
        </w:rPr>
      </w:pPr>
      <w:r w:rsidRPr="00E64F36">
        <w:rPr>
          <w:rFonts w:ascii="Calibri" w:hAnsi="Calibri" w:cs="Calibri"/>
        </w:rPr>
        <w:t xml:space="preserve">2025 m. </w:t>
      </w:r>
      <w:r w:rsidR="009F09EC">
        <w:rPr>
          <w:rFonts w:ascii="Calibri" w:hAnsi="Calibri" w:cs="Calibri"/>
        </w:rPr>
        <w:t xml:space="preserve">Įstaigos </w:t>
      </w:r>
      <w:r w:rsidRPr="00E64F36">
        <w:rPr>
          <w:rFonts w:ascii="Calibri" w:hAnsi="Calibri" w:cs="Calibri"/>
        </w:rPr>
        <w:t xml:space="preserve">direktoriaus įsakymais sporto projektams skirta 4 029 970 </w:t>
      </w:r>
      <w:r w:rsidR="009F09EC">
        <w:rPr>
          <w:rFonts w:ascii="Calibri" w:hAnsi="Calibri" w:cs="Calibri"/>
        </w:rPr>
        <w:t>eurų</w:t>
      </w:r>
      <w:r w:rsidRPr="00E64F36">
        <w:rPr>
          <w:rFonts w:ascii="Calibri" w:hAnsi="Calibri" w:cs="Calibri"/>
        </w:rPr>
        <w:t>. Iš jų 11</w:t>
      </w:r>
      <w:r w:rsidR="004E107A">
        <w:rPr>
          <w:rFonts w:ascii="Calibri" w:hAnsi="Calibri" w:cs="Calibri"/>
        </w:rPr>
        <w:t> </w:t>
      </w:r>
      <w:r w:rsidRPr="00E64F36">
        <w:rPr>
          <w:rFonts w:ascii="Calibri" w:hAnsi="Calibri" w:cs="Calibri"/>
        </w:rPr>
        <w:t xml:space="preserve">projektų finansuota pagal „Iniciatyvos Kaunui“ programos prioritetą „Kauno miesto išskirtinumas – per įvaizdį formuojančias sporto veiklas“ (2 740 000 </w:t>
      </w:r>
      <w:r w:rsidR="009F09EC">
        <w:rPr>
          <w:rFonts w:ascii="Calibri" w:hAnsi="Calibri" w:cs="Calibri"/>
        </w:rPr>
        <w:t>eurų</w:t>
      </w:r>
      <w:r w:rsidRPr="00E64F36">
        <w:rPr>
          <w:rFonts w:ascii="Calibri" w:hAnsi="Calibri" w:cs="Calibri"/>
        </w:rPr>
        <w:t xml:space="preserve">), 15 projektų – pagal prioritetą „Vaikų ir jaunimo sportinio meistriškumo skatinimas“ (687 900 </w:t>
      </w:r>
      <w:r w:rsidR="009F09EC">
        <w:rPr>
          <w:rFonts w:ascii="Calibri" w:hAnsi="Calibri" w:cs="Calibri"/>
        </w:rPr>
        <w:t>eurų</w:t>
      </w:r>
      <w:r w:rsidRPr="00E64F36">
        <w:rPr>
          <w:rFonts w:ascii="Calibri" w:hAnsi="Calibri" w:cs="Calibri"/>
        </w:rPr>
        <w:t xml:space="preserve">), 48 projektai – pagal prioritetą „Sportuojantis Kaunas“ (585 590 </w:t>
      </w:r>
      <w:r w:rsidR="009F09EC">
        <w:rPr>
          <w:rFonts w:ascii="Calibri" w:hAnsi="Calibri" w:cs="Calibri"/>
        </w:rPr>
        <w:t>eurų</w:t>
      </w:r>
      <w:r w:rsidRPr="00E64F36">
        <w:rPr>
          <w:rFonts w:ascii="Calibri" w:hAnsi="Calibri" w:cs="Calibri"/>
        </w:rPr>
        <w:t xml:space="preserve">), 8 projektai – pagal prioritetą „Asmenų, turinčių negalią, sportinio aktyvumo skatinimas“ (114 460 </w:t>
      </w:r>
      <w:r w:rsidR="009F09EC">
        <w:rPr>
          <w:rFonts w:ascii="Calibri" w:hAnsi="Calibri" w:cs="Calibri"/>
        </w:rPr>
        <w:t>eurų</w:t>
      </w:r>
      <w:r w:rsidRPr="00E64F36">
        <w:rPr>
          <w:rFonts w:ascii="Calibri" w:hAnsi="Calibri" w:cs="Calibri"/>
        </w:rPr>
        <w:t>).</w:t>
      </w:r>
      <w:r w:rsidR="004E107A">
        <w:rPr>
          <w:rFonts w:ascii="Calibri" w:hAnsi="Calibri" w:cs="Calibri"/>
        </w:rPr>
        <w:t xml:space="preserve"> </w:t>
      </w:r>
    </w:p>
    <w:p w:rsidR="00E64F36" w:rsidRPr="00E64F36" w:rsidRDefault="00E64F36" w:rsidP="00E64F36">
      <w:pPr>
        <w:spacing w:line="360" w:lineRule="auto"/>
        <w:ind w:firstLine="709"/>
        <w:jc w:val="both"/>
        <w:rPr>
          <w:rFonts w:ascii="Calibri" w:hAnsi="Calibri" w:cs="Calibri"/>
        </w:rPr>
      </w:pPr>
      <w:r w:rsidRPr="00E64F36">
        <w:rPr>
          <w:rFonts w:ascii="Calibri" w:hAnsi="Calibri" w:cs="Calibri"/>
        </w:rPr>
        <w:t>2025 m. Kauno mieste organizuoti ir iš dalies Savivaldybės finansuoti 58 fizinio aktyvumo ir sporto renginiai, iš kurių 11 – neįgaliųjų sporto renginiai. Juose dalyvavo 19 702 dalyviai, iš jų 965 – neįgaliųjų sporto renginiuose.</w:t>
      </w:r>
      <w:r w:rsidR="004E107A">
        <w:rPr>
          <w:rFonts w:ascii="Calibri" w:hAnsi="Calibri" w:cs="Calibri"/>
        </w:rPr>
        <w:t xml:space="preserve"> </w:t>
      </w:r>
    </w:p>
    <w:p w:rsidR="00E64F36" w:rsidRPr="00E64F36" w:rsidRDefault="00E64F36" w:rsidP="00E64F36">
      <w:pPr>
        <w:spacing w:line="360" w:lineRule="auto"/>
        <w:ind w:firstLine="709"/>
        <w:jc w:val="both"/>
        <w:rPr>
          <w:rFonts w:ascii="Calibri" w:hAnsi="Calibri" w:cs="Calibri"/>
        </w:rPr>
      </w:pPr>
      <w:r w:rsidRPr="00E64F36">
        <w:rPr>
          <w:rFonts w:ascii="Calibri" w:hAnsi="Calibri" w:cs="Calibri"/>
        </w:rPr>
        <w:t xml:space="preserve">Siekiant motyvuoti tarptautinėse sporto arenose Kaunui atstovaujančius jaunuosius sportininkus, 21 sportininkui skirtos Kauno miesto savivaldybės sporto stipendijos. Šiam tikslui numatyta 66 160 </w:t>
      </w:r>
      <w:r w:rsidR="009F09EC">
        <w:rPr>
          <w:rFonts w:ascii="Calibri" w:hAnsi="Calibri" w:cs="Calibri"/>
        </w:rPr>
        <w:t>eurų</w:t>
      </w:r>
      <w:r w:rsidRPr="00E64F36">
        <w:rPr>
          <w:rFonts w:ascii="Calibri" w:hAnsi="Calibri" w:cs="Calibri"/>
        </w:rPr>
        <w:t xml:space="preserve">, panaudota 64 750 </w:t>
      </w:r>
      <w:r w:rsidR="009F09EC">
        <w:rPr>
          <w:rFonts w:ascii="Calibri" w:hAnsi="Calibri" w:cs="Calibri"/>
        </w:rPr>
        <w:t>eurų</w:t>
      </w:r>
      <w:r w:rsidRPr="00E64F36">
        <w:rPr>
          <w:rFonts w:ascii="Calibri" w:hAnsi="Calibri" w:cs="Calibri"/>
        </w:rPr>
        <w:t>.</w:t>
      </w:r>
      <w:r w:rsidR="004E107A">
        <w:rPr>
          <w:rFonts w:ascii="Calibri" w:hAnsi="Calibri" w:cs="Calibri"/>
        </w:rPr>
        <w:t xml:space="preserve"> </w:t>
      </w:r>
    </w:p>
    <w:p w:rsidR="00375F43" w:rsidRPr="00F86A79" w:rsidRDefault="00375F43" w:rsidP="0037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Calibri" w:eastAsia="Calibri" w:hAnsi="Calibri" w:cs="Calibri"/>
          <w:highlight w:val="yellow"/>
          <w:lang w:eastAsia="lt-LT"/>
        </w:rPr>
      </w:pPr>
    </w:p>
    <w:p w:rsidR="00394C40" w:rsidRPr="00332615" w:rsidRDefault="00721516" w:rsidP="004B45C5">
      <w:pPr>
        <w:tabs>
          <w:tab w:val="left" w:pos="2160"/>
        </w:tabs>
        <w:spacing w:line="360" w:lineRule="auto"/>
        <w:jc w:val="center"/>
        <w:rPr>
          <w:rFonts w:ascii="Calibri" w:eastAsia="Calibri" w:hAnsi="Calibri" w:cs="Calibri"/>
          <w:b/>
          <w:bCs/>
          <w:lang w:eastAsia="lt-LT"/>
        </w:rPr>
      </w:pPr>
      <w:r w:rsidRPr="00332615">
        <w:rPr>
          <w:rFonts w:ascii="Calibri" w:eastAsia="Calibri" w:hAnsi="Calibri" w:cs="Calibri"/>
          <w:b/>
          <w:bCs/>
        </w:rPr>
        <w:t>Kultūra</w:t>
      </w:r>
      <w:r w:rsidRPr="00332615">
        <w:rPr>
          <w:rFonts w:ascii="Calibri" w:eastAsia="Calibri" w:hAnsi="Calibri" w:cs="Calibri"/>
          <w:b/>
          <w:bCs/>
          <w:lang w:eastAsia="lt-LT"/>
        </w:rPr>
        <w:t xml:space="preserve"> </w:t>
      </w:r>
    </w:p>
    <w:p w:rsidR="00394C40" w:rsidRPr="00F86A79" w:rsidRDefault="00394C40" w:rsidP="004B45C5">
      <w:pPr>
        <w:tabs>
          <w:tab w:val="left" w:pos="2160"/>
        </w:tabs>
        <w:spacing w:line="360" w:lineRule="auto"/>
        <w:jc w:val="center"/>
        <w:rPr>
          <w:rFonts w:ascii="Calibri" w:eastAsia="Calibri" w:hAnsi="Calibri" w:cs="Calibri"/>
          <w:bCs/>
          <w:highlight w:val="yellow"/>
          <w:lang w:eastAsia="lt-LT"/>
        </w:rPr>
      </w:pPr>
    </w:p>
    <w:p w:rsidR="00332615" w:rsidRPr="00332615" w:rsidRDefault="00332615" w:rsidP="00332615">
      <w:pPr>
        <w:tabs>
          <w:tab w:val="num" w:pos="720"/>
        </w:tabs>
        <w:spacing w:line="360" w:lineRule="auto"/>
        <w:ind w:firstLine="709"/>
        <w:jc w:val="both"/>
        <w:rPr>
          <w:rFonts w:ascii="Calibri" w:hAnsi="Calibri" w:cs="Calibri"/>
        </w:rPr>
      </w:pPr>
      <w:r w:rsidRPr="00332615">
        <w:rPr>
          <w:rFonts w:ascii="Calibri" w:hAnsi="Calibri" w:cs="Calibri"/>
        </w:rPr>
        <w:t>2025 m. Kaune organizuoti pagrindiniai miesto renginiai ir šventės: Lietuvos valstybės atkūrimo dienos (Vasario 16-osios) minėjimas, Lietuvos Nepriklausomybės atkūrimo dienos (Kovo</w:t>
      </w:r>
      <w:r w:rsidR="004E107A">
        <w:rPr>
          <w:rFonts w:ascii="Calibri" w:hAnsi="Calibri" w:cs="Calibri"/>
        </w:rPr>
        <w:t> </w:t>
      </w:r>
      <w:r w:rsidRPr="00332615">
        <w:rPr>
          <w:rFonts w:ascii="Calibri" w:hAnsi="Calibri" w:cs="Calibri"/>
        </w:rPr>
        <w:t xml:space="preserve">11-osios) minėjimas, Medicinos darbuotojų apdovanojimai, Kauno miesto gimtadienis, Kiemų šventė Senamiestyje, Tarptautinės sportinių šokių varžybos „Gintarinė pora“, Valdo Adamkaus lengvosios atletikos maniežo atidarymas, festivaliai „Lietuvos teatrų pavasaris“ ir „Fortūnų“ įteikimas, Valstybės dienos minėjimas ir </w:t>
      </w:r>
      <w:r w:rsidR="004E107A">
        <w:rPr>
          <w:rFonts w:ascii="Calibri" w:hAnsi="Calibri" w:cs="Calibri"/>
        </w:rPr>
        <w:t>S</w:t>
      </w:r>
      <w:r w:rsidRPr="00332615">
        <w:rPr>
          <w:rFonts w:ascii="Calibri" w:hAnsi="Calibri" w:cs="Calibri"/>
        </w:rPr>
        <w:t>avivaldybės apdovanojimai, Aviacijos šventė, Rugsėjo 1</w:t>
      </w:r>
      <w:r w:rsidR="004E107A">
        <w:rPr>
          <w:rFonts w:ascii="Calibri" w:hAnsi="Calibri" w:cs="Calibri"/>
        </w:rPr>
        <w:noBreakHyphen/>
      </w:r>
      <w:r w:rsidRPr="00332615">
        <w:rPr>
          <w:rFonts w:ascii="Calibri" w:hAnsi="Calibri" w:cs="Calibri"/>
        </w:rPr>
        <w:t xml:space="preserve">osios šventė „Mokslai palauks“, Socialinių darbuotojų ir Metų </w:t>
      </w:r>
      <w:r w:rsidR="004E107A">
        <w:rPr>
          <w:rFonts w:ascii="Calibri" w:hAnsi="Calibri" w:cs="Calibri"/>
        </w:rPr>
        <w:t>m</w:t>
      </w:r>
      <w:r w:rsidRPr="00332615">
        <w:rPr>
          <w:rFonts w:ascii="Calibri" w:hAnsi="Calibri" w:cs="Calibri"/>
        </w:rPr>
        <w:t xml:space="preserve">okytojo apdovanojimai, Pagyvenusių žmonių mėnesio renginiai, bibliotekos 100-čio minėjimas, meno parodų atidarymai, eglutės įžiebimo šventė, Naujųjų metų sutikimas, Kalėdų miestelis </w:t>
      </w:r>
      <w:r w:rsidR="004E107A">
        <w:rPr>
          <w:rFonts w:ascii="Calibri" w:hAnsi="Calibri" w:cs="Calibri"/>
        </w:rPr>
        <w:t xml:space="preserve">ir </w:t>
      </w:r>
      <w:r w:rsidRPr="00332615">
        <w:rPr>
          <w:rFonts w:ascii="Calibri" w:hAnsi="Calibri" w:cs="Calibri"/>
        </w:rPr>
        <w:t>kalėdiniai edukaciniai renginiai.</w:t>
      </w:r>
      <w:r w:rsidR="004E107A">
        <w:rPr>
          <w:rFonts w:ascii="Calibri" w:hAnsi="Calibri" w:cs="Calibri"/>
        </w:rPr>
        <w:t xml:space="preserve"> </w:t>
      </w:r>
    </w:p>
    <w:p w:rsidR="00332615" w:rsidRPr="00332615" w:rsidRDefault="00332615" w:rsidP="00332615">
      <w:pPr>
        <w:tabs>
          <w:tab w:val="num" w:pos="720"/>
        </w:tabs>
        <w:spacing w:line="360" w:lineRule="auto"/>
        <w:ind w:firstLine="709"/>
        <w:jc w:val="both"/>
        <w:rPr>
          <w:rFonts w:ascii="Calibri" w:hAnsi="Calibri" w:cs="Calibri"/>
        </w:rPr>
      </w:pPr>
      <w:r w:rsidRPr="00332615">
        <w:rPr>
          <w:rFonts w:ascii="Calibri" w:hAnsi="Calibri" w:cs="Calibri"/>
        </w:rPr>
        <w:t>Iš viso 2025 m. surengta 6 743 kultūros renginiai, projektai ir veiklos, kuriuose dalyvavo 1</w:t>
      </w:r>
      <w:r w:rsidR="00E01236">
        <w:rPr>
          <w:rFonts w:ascii="Calibri" w:hAnsi="Calibri" w:cs="Calibri"/>
        </w:rPr>
        <w:t> </w:t>
      </w:r>
      <w:r w:rsidRPr="00332615">
        <w:rPr>
          <w:rFonts w:ascii="Calibri" w:hAnsi="Calibri" w:cs="Calibri"/>
        </w:rPr>
        <w:t>521</w:t>
      </w:r>
      <w:r w:rsidR="00E01236">
        <w:rPr>
          <w:rFonts w:ascii="Calibri" w:hAnsi="Calibri" w:cs="Calibri"/>
        </w:rPr>
        <w:t> </w:t>
      </w:r>
      <w:r w:rsidRPr="00332615">
        <w:rPr>
          <w:rFonts w:ascii="Calibri" w:hAnsi="Calibri" w:cs="Calibri"/>
        </w:rPr>
        <w:t>438 lankytojai. Skatintos miesto bendruomenių iniciatyvos – per programą „Iniciatyvos Kaunui“ finansuoti 48 kultūros projektai, kuriuose dalyvavo 319 632 žmonės, iš jų 219</w:t>
      </w:r>
      <w:r w:rsidR="00E01236">
        <w:rPr>
          <w:rFonts w:ascii="Calibri" w:hAnsi="Calibri" w:cs="Calibri"/>
        </w:rPr>
        <w:t> </w:t>
      </w:r>
      <w:r w:rsidRPr="00332615">
        <w:rPr>
          <w:rFonts w:ascii="Calibri" w:hAnsi="Calibri" w:cs="Calibri"/>
        </w:rPr>
        <w:t>065 – nemokamuose renginiuose</w:t>
      </w:r>
      <w:r w:rsidR="007900D3">
        <w:rPr>
          <w:rFonts w:ascii="Calibri" w:hAnsi="Calibri" w:cs="Calibri"/>
        </w:rPr>
        <w:t xml:space="preserve"> </w:t>
      </w:r>
      <w:r>
        <w:rPr>
          <w:rFonts w:ascii="Calibri" w:hAnsi="Calibri" w:cs="Calibri"/>
        </w:rPr>
        <w:t>ir veiklose</w:t>
      </w:r>
      <w:r w:rsidRPr="00332615">
        <w:rPr>
          <w:rFonts w:ascii="Calibri" w:hAnsi="Calibri" w:cs="Calibri"/>
        </w:rPr>
        <w:t>.</w:t>
      </w:r>
      <w:r w:rsidR="00E01236">
        <w:rPr>
          <w:rFonts w:ascii="Calibri" w:hAnsi="Calibri" w:cs="Calibri"/>
        </w:rPr>
        <w:t xml:space="preserve"> </w:t>
      </w:r>
    </w:p>
    <w:p w:rsidR="00332615" w:rsidRPr="00332615" w:rsidRDefault="00332615" w:rsidP="00332615">
      <w:pPr>
        <w:tabs>
          <w:tab w:val="num" w:pos="720"/>
        </w:tabs>
        <w:spacing w:line="360" w:lineRule="auto"/>
        <w:ind w:firstLine="709"/>
        <w:jc w:val="both"/>
        <w:rPr>
          <w:rFonts w:ascii="Calibri" w:hAnsi="Calibri" w:cs="Calibri"/>
        </w:rPr>
      </w:pPr>
      <w:r w:rsidRPr="00E45C32">
        <w:rPr>
          <w:rFonts w:ascii="Calibri" w:hAnsi="Calibri" w:cs="Calibri"/>
        </w:rPr>
        <w:t>Kaune tradiciškai vyko tarptautiniai kultūros projektai: Pažaislio muzikos festivalis, „Kaunas</w:t>
      </w:r>
      <w:r w:rsidRPr="00332615">
        <w:rPr>
          <w:rFonts w:ascii="Calibri" w:hAnsi="Calibri" w:cs="Calibri"/>
        </w:rPr>
        <w:t xml:space="preserve"> Jazz“, „Poezijos pavasaris“, „Operetė Kauno pilyje“, tarptautiniai kamerinės ir sakralinės muzikos festivaliai („Avanti“, „Musica sacra“, „Cantate Domino“), šiuolaikinio cirko festivalis „Cirkuliacija“, kino festivaliai „Kino pavasaris“ ir „Scanorama“, Kauno meno leidinių mugė „</w:t>
      </w:r>
      <w:r w:rsidRPr="00E45C32">
        <w:rPr>
          <w:rFonts w:ascii="Calibri" w:hAnsi="Calibri" w:cs="Calibri"/>
          <w:i/>
        </w:rPr>
        <w:t>Kaunas Art Book Fair</w:t>
      </w:r>
      <w:r w:rsidRPr="00332615">
        <w:rPr>
          <w:rFonts w:ascii="Calibri" w:hAnsi="Calibri" w:cs="Calibri"/>
        </w:rPr>
        <w:t>“, Kauno architektūros festivalis vaikams. Taip pat vyko tęstiniai Kauno – Europos kultūros sostinės 2022</w:t>
      </w:r>
      <w:r w:rsidR="006A1A93">
        <w:rPr>
          <w:rFonts w:ascii="Calibri" w:hAnsi="Calibri" w:cs="Calibri"/>
        </w:rPr>
        <w:t> </w:t>
      </w:r>
      <w:r w:rsidRPr="00332615">
        <w:rPr>
          <w:rFonts w:ascii="Calibri" w:hAnsi="Calibri" w:cs="Calibri"/>
        </w:rPr>
        <w:t>palikimo renginiai: „Con Tempo“, šiuolaikinio meno festivalis „Audra“, vaikų knygų festivalis „Gyvos raidės“, Tarptautinis rašytojų ir knygų festivalis / Kauno literatūros savaitė.</w:t>
      </w:r>
      <w:r w:rsidR="006A1A93">
        <w:rPr>
          <w:rFonts w:ascii="Calibri" w:hAnsi="Calibri" w:cs="Calibri"/>
        </w:rPr>
        <w:t xml:space="preserve"> </w:t>
      </w:r>
    </w:p>
    <w:p w:rsidR="00332615" w:rsidRPr="00332615" w:rsidRDefault="00332615" w:rsidP="00332615">
      <w:pPr>
        <w:tabs>
          <w:tab w:val="num" w:pos="720"/>
        </w:tabs>
        <w:spacing w:line="360" w:lineRule="auto"/>
        <w:ind w:firstLine="709"/>
        <w:jc w:val="both"/>
        <w:rPr>
          <w:rFonts w:ascii="Calibri" w:hAnsi="Calibri" w:cs="Calibri"/>
        </w:rPr>
      </w:pPr>
      <w:r w:rsidRPr="00332615">
        <w:rPr>
          <w:rFonts w:ascii="Calibri" w:hAnsi="Calibri" w:cs="Calibri"/>
        </w:rPr>
        <w:t>2025 m. įvertinti labiausiai nusipelnę kultūros ir meno kūrėjai: įteiktos 6 premijos už nuopelnus kultūros srityje bei 13 „Fortūnos“ apdovanojimų (7 premijos, 5 diplomai) teatro srityje.</w:t>
      </w:r>
      <w:r w:rsidR="006A1A93">
        <w:rPr>
          <w:rFonts w:ascii="Calibri" w:hAnsi="Calibri" w:cs="Calibri"/>
        </w:rPr>
        <w:t xml:space="preserve"> </w:t>
      </w:r>
    </w:p>
    <w:p w:rsidR="00D86AFB" w:rsidRPr="00332615" w:rsidRDefault="00D86AFB" w:rsidP="00332615">
      <w:pPr>
        <w:tabs>
          <w:tab w:val="num" w:pos="720"/>
        </w:tabs>
        <w:spacing w:line="360" w:lineRule="auto"/>
        <w:jc w:val="both"/>
        <w:rPr>
          <w:rFonts w:ascii="Calibri" w:hAnsi="Calibri" w:cs="Calibri"/>
        </w:rPr>
      </w:pPr>
    </w:p>
    <w:p w:rsidR="00721516" w:rsidRPr="00F86A79" w:rsidRDefault="00721516" w:rsidP="004B45C5">
      <w:pPr>
        <w:tabs>
          <w:tab w:val="left" w:pos="2160"/>
        </w:tabs>
        <w:spacing w:line="360" w:lineRule="auto"/>
        <w:jc w:val="center"/>
        <w:rPr>
          <w:rFonts w:ascii="Calibri" w:eastAsia="Calibri" w:hAnsi="Calibri" w:cs="Calibri"/>
          <w:b/>
          <w:bCs/>
        </w:rPr>
      </w:pPr>
      <w:r w:rsidRPr="00F86A79">
        <w:rPr>
          <w:rFonts w:ascii="Calibri" w:eastAsia="Calibri" w:hAnsi="Calibri" w:cs="Calibri"/>
          <w:b/>
          <w:bCs/>
        </w:rPr>
        <w:t xml:space="preserve">Jaunimo politika </w:t>
      </w:r>
    </w:p>
    <w:p w:rsidR="00721516" w:rsidRPr="00F86A79" w:rsidRDefault="00721516" w:rsidP="004B45C5">
      <w:pPr>
        <w:spacing w:line="360" w:lineRule="auto"/>
        <w:jc w:val="center"/>
        <w:rPr>
          <w:rFonts w:ascii="Calibri" w:eastAsia="Calibri" w:hAnsi="Calibri" w:cs="Calibri"/>
          <w:bCs/>
          <w:highlight w:val="yellow"/>
        </w:rPr>
      </w:pPr>
    </w:p>
    <w:p w:rsidR="00112F59" w:rsidRPr="00112F59" w:rsidRDefault="00112F59" w:rsidP="00112F59">
      <w:pPr>
        <w:tabs>
          <w:tab w:val="num" w:pos="720"/>
        </w:tabs>
        <w:spacing w:line="360" w:lineRule="auto"/>
        <w:ind w:firstLine="709"/>
        <w:jc w:val="both"/>
        <w:rPr>
          <w:rFonts w:ascii="Calibri" w:hAnsi="Calibri" w:cs="Calibri"/>
        </w:rPr>
      </w:pPr>
      <w:r w:rsidRPr="00112F59">
        <w:rPr>
          <w:rFonts w:ascii="Calibri" w:hAnsi="Calibri" w:cs="Calibri"/>
        </w:rPr>
        <w:t>2025 m. Kauno mieste jaunimo politika buvo įgyvendinama siekiant užsibrėžtų tikslų, vadovaujantis nacionalinės jaunimo politikos rekomendacijomis, kurias teikia Jaunimo reikalų agentūra. Vienas iš pagrindinių tikslų – darbas su jaunimu, siekiant pasiekti jaunuolius, leidžiančius laiką gatvėje, teikti jiems pagalbą, mažinti socialinę atskirtį ir didinti galimybes aktyviai dalyvauti visuomenės gyvenime. 2025 m. šias paslaugas gavo 583 unikalūs jaunuoliai</w:t>
      </w:r>
      <w:r w:rsidR="008A1B2F">
        <w:rPr>
          <w:rFonts w:ascii="Calibri" w:hAnsi="Calibri" w:cs="Calibri"/>
        </w:rPr>
        <w:t>.</w:t>
      </w:r>
      <w:r w:rsidR="006A1A93">
        <w:rPr>
          <w:rFonts w:ascii="Calibri" w:hAnsi="Calibri" w:cs="Calibri"/>
        </w:rPr>
        <w:t xml:space="preserve"> </w:t>
      </w:r>
    </w:p>
    <w:p w:rsidR="00112F59" w:rsidRPr="00112F59" w:rsidRDefault="00112F59" w:rsidP="00112F59">
      <w:pPr>
        <w:tabs>
          <w:tab w:val="num" w:pos="720"/>
        </w:tabs>
        <w:spacing w:line="360" w:lineRule="auto"/>
        <w:ind w:firstLine="709"/>
        <w:jc w:val="both"/>
        <w:rPr>
          <w:rFonts w:ascii="Calibri" w:hAnsi="Calibri" w:cs="Calibri"/>
        </w:rPr>
      </w:pPr>
      <w:r w:rsidRPr="00112F59">
        <w:rPr>
          <w:rFonts w:ascii="Calibri" w:hAnsi="Calibri" w:cs="Calibri"/>
        </w:rPr>
        <w:t>Taip pat buvo užtikrintas pastovus atvirojo darbo su jaunimu paslaugų teikimas atviruosiuose jaunimo centruose (</w:t>
      </w:r>
      <w:r w:rsidR="008A1B2F">
        <w:rPr>
          <w:rFonts w:ascii="Calibri" w:hAnsi="Calibri" w:cs="Calibri"/>
        </w:rPr>
        <w:t xml:space="preserve">toliau </w:t>
      </w:r>
      <w:r w:rsidR="008A1B2F" w:rsidRPr="00112F59">
        <w:rPr>
          <w:rFonts w:ascii="Calibri" w:hAnsi="Calibri" w:cs="Calibri"/>
        </w:rPr>
        <w:t>–</w:t>
      </w:r>
      <w:r w:rsidR="008A1B2F">
        <w:rPr>
          <w:rFonts w:ascii="Calibri" w:hAnsi="Calibri" w:cs="Calibri"/>
        </w:rPr>
        <w:t xml:space="preserve"> </w:t>
      </w:r>
      <w:r w:rsidRPr="00112F59">
        <w:rPr>
          <w:rFonts w:ascii="Calibri" w:hAnsi="Calibri" w:cs="Calibri"/>
        </w:rPr>
        <w:t>AJC) ir atvirosiose jaunimo erdvėse (</w:t>
      </w:r>
      <w:r w:rsidR="008A1B2F">
        <w:rPr>
          <w:rFonts w:ascii="Calibri" w:hAnsi="Calibri" w:cs="Calibri"/>
        </w:rPr>
        <w:t xml:space="preserve">toliau </w:t>
      </w:r>
      <w:r w:rsidR="008A1B2F" w:rsidRPr="00112F59">
        <w:rPr>
          <w:rFonts w:ascii="Calibri" w:hAnsi="Calibri" w:cs="Calibri"/>
        </w:rPr>
        <w:t>–</w:t>
      </w:r>
      <w:r w:rsidR="008A1B2F">
        <w:rPr>
          <w:rFonts w:ascii="Calibri" w:hAnsi="Calibri" w:cs="Calibri"/>
        </w:rPr>
        <w:t xml:space="preserve"> </w:t>
      </w:r>
      <w:r w:rsidRPr="00112F59">
        <w:rPr>
          <w:rFonts w:ascii="Calibri" w:hAnsi="Calibri" w:cs="Calibri"/>
        </w:rPr>
        <w:t xml:space="preserve">AJE). Mieste veikė keturi AJC ir viena AJE, kuriose paslaugas gavo 2 954 unikalūs jaunuoliai. Atvirojo darbo su jaunimu paslaugų teikimui savivaldybė skyrė 93 071 </w:t>
      </w:r>
      <w:r w:rsidR="00E45C32">
        <w:rPr>
          <w:rFonts w:ascii="Calibri" w:hAnsi="Calibri" w:cs="Calibri"/>
        </w:rPr>
        <w:t>Eur</w:t>
      </w:r>
      <w:r w:rsidRPr="00112F59">
        <w:rPr>
          <w:rFonts w:ascii="Calibri" w:hAnsi="Calibri" w:cs="Calibri"/>
        </w:rPr>
        <w:t>.</w:t>
      </w:r>
      <w:r w:rsidR="006A1A93">
        <w:rPr>
          <w:rFonts w:ascii="Calibri" w:hAnsi="Calibri" w:cs="Calibri"/>
        </w:rPr>
        <w:t xml:space="preserve"> </w:t>
      </w:r>
    </w:p>
    <w:p w:rsidR="00112F59" w:rsidRPr="00112F59" w:rsidRDefault="00112F59" w:rsidP="00112F59">
      <w:pPr>
        <w:tabs>
          <w:tab w:val="num" w:pos="720"/>
        </w:tabs>
        <w:spacing w:line="360" w:lineRule="auto"/>
        <w:ind w:firstLine="709"/>
        <w:jc w:val="both"/>
        <w:rPr>
          <w:rFonts w:ascii="Calibri" w:hAnsi="Calibri" w:cs="Calibri"/>
        </w:rPr>
      </w:pPr>
      <w:r w:rsidRPr="00112F59">
        <w:rPr>
          <w:rFonts w:ascii="Calibri" w:hAnsi="Calibri" w:cs="Calibri"/>
        </w:rPr>
        <w:t>Penktus metus iš eilės buvo vykdoma moksleivių praktinių įgūdžių ir lyderystės ugdymo programa, kurios metu mokiniai stiprino verslumo, lyderystės gebėjimus ir skaitmeninį raštingumą. Ši programa pasiekė 54 moksleivius.</w:t>
      </w:r>
    </w:p>
    <w:p w:rsidR="00112F59" w:rsidRPr="00112F59" w:rsidRDefault="00112F59" w:rsidP="00112F59">
      <w:pPr>
        <w:tabs>
          <w:tab w:val="num" w:pos="720"/>
        </w:tabs>
        <w:spacing w:line="360" w:lineRule="auto"/>
        <w:ind w:firstLine="709"/>
        <w:jc w:val="both"/>
        <w:rPr>
          <w:rFonts w:ascii="Calibri" w:hAnsi="Calibri" w:cs="Calibri"/>
        </w:rPr>
      </w:pPr>
      <w:r w:rsidRPr="00112F59">
        <w:rPr>
          <w:rFonts w:ascii="Calibri" w:hAnsi="Calibri" w:cs="Calibri"/>
        </w:rPr>
        <w:t>2025 m. Kauno miesto savivaldybė taip pat įgyvendino projektų atrankos ir finansavimo programą „Iniciatyvos Kaunui“. Pagal sritį „Vaikų ir jaunimo įgalinimas ir užimtumas“ buvo gauta 17</w:t>
      </w:r>
      <w:r w:rsidR="006A1A93">
        <w:rPr>
          <w:rFonts w:ascii="Calibri" w:hAnsi="Calibri" w:cs="Calibri"/>
        </w:rPr>
        <w:t> </w:t>
      </w:r>
      <w:r w:rsidRPr="00112F59">
        <w:rPr>
          <w:rFonts w:ascii="Calibri" w:hAnsi="Calibri" w:cs="Calibri"/>
        </w:rPr>
        <w:t>paraiškų, finansuoti 10 projektų, kuriems skirtas finansavimas siekė 55 000 Eur. Projekto metu surengta 255 iniciatyvos ir renginiai, į juos įtraukti 6 025 jaunuoliai. Programos „Iniciatyvos Kaunui“ metu taip pat buvo remiamas vietos jaunimo savanoriškos tarnybos modelis, kuriam skirta 13</w:t>
      </w:r>
      <w:r w:rsidR="006A1A93">
        <w:rPr>
          <w:rFonts w:ascii="Calibri" w:hAnsi="Calibri" w:cs="Calibri"/>
        </w:rPr>
        <w:t> </w:t>
      </w:r>
      <w:r w:rsidRPr="00112F59">
        <w:rPr>
          <w:rFonts w:ascii="Calibri" w:hAnsi="Calibri" w:cs="Calibri"/>
        </w:rPr>
        <w:t>300</w:t>
      </w:r>
      <w:r w:rsidR="006A1A93">
        <w:rPr>
          <w:rFonts w:ascii="Calibri" w:hAnsi="Calibri" w:cs="Calibri"/>
        </w:rPr>
        <w:t> </w:t>
      </w:r>
      <w:r w:rsidR="00E45C32">
        <w:rPr>
          <w:rFonts w:ascii="Calibri" w:hAnsi="Calibri" w:cs="Calibri"/>
        </w:rPr>
        <w:t>Eur</w:t>
      </w:r>
      <w:r w:rsidRPr="00112F59">
        <w:rPr>
          <w:rFonts w:ascii="Calibri" w:hAnsi="Calibri" w:cs="Calibri"/>
        </w:rPr>
        <w:t>, į ilgalaikę savanorystę įtraukti 83 jaunuoliai.</w:t>
      </w:r>
      <w:r w:rsidR="006A1A93">
        <w:rPr>
          <w:rFonts w:ascii="Calibri" w:hAnsi="Calibri" w:cs="Calibri"/>
        </w:rPr>
        <w:t xml:space="preserve"> </w:t>
      </w:r>
    </w:p>
    <w:p w:rsidR="00112F59" w:rsidRDefault="00112F59" w:rsidP="00112F59">
      <w:pPr>
        <w:tabs>
          <w:tab w:val="num" w:pos="720"/>
        </w:tabs>
        <w:spacing w:line="360" w:lineRule="auto"/>
        <w:ind w:firstLine="709"/>
        <w:jc w:val="both"/>
        <w:rPr>
          <w:rFonts w:ascii="Calibri" w:hAnsi="Calibri" w:cs="Calibri"/>
        </w:rPr>
      </w:pPr>
      <w:r w:rsidRPr="00112F59">
        <w:rPr>
          <w:rFonts w:ascii="Calibri" w:hAnsi="Calibri" w:cs="Calibri"/>
        </w:rPr>
        <w:t>Siekiant gerinti jaunimo politikos efektyvumą, 2025 m. buvo atliktas Savivaldybės jaunimo situacijos tyrimas, kuriame identifikuota jaunimo padėtis, paslaugos, gyvenimo kokybė, institucijų gebėjimai bei nustatyti politikos privalumai ir trūkumai pagal kokybės indikatorius. Tyrimo rezultatai tapo pagrindu parengti Jaunimo situacijos identifikavimo, jaunimo politikos kokybės vertinimo ir problematikos tyrimo ataskaitą bei Jaunimo politikos įgyvendinimo Kauno mieste 2026–2029</w:t>
      </w:r>
      <w:r w:rsidR="00E45C32">
        <w:rPr>
          <w:rFonts w:ascii="Calibri" w:hAnsi="Calibri" w:cs="Calibri"/>
        </w:rPr>
        <w:t> </w:t>
      </w:r>
      <w:r w:rsidRPr="00112F59">
        <w:rPr>
          <w:rFonts w:ascii="Calibri" w:hAnsi="Calibri" w:cs="Calibri"/>
        </w:rPr>
        <w:t>metų gaires, kurios padės planuoti ir tobulinti jaunimo politiką artimiausiems metams.</w:t>
      </w:r>
      <w:r w:rsidR="006A1A93">
        <w:rPr>
          <w:rFonts w:ascii="Calibri" w:hAnsi="Calibri" w:cs="Calibri"/>
        </w:rPr>
        <w:t xml:space="preserve"> </w:t>
      </w:r>
    </w:p>
    <w:p w:rsidR="006A1A93" w:rsidRDefault="006A1A93" w:rsidP="00112F59">
      <w:pPr>
        <w:tabs>
          <w:tab w:val="num" w:pos="720"/>
        </w:tabs>
        <w:spacing w:line="360" w:lineRule="auto"/>
        <w:ind w:firstLine="709"/>
        <w:jc w:val="both"/>
        <w:rPr>
          <w:rFonts w:ascii="Calibri" w:hAnsi="Calibri" w:cs="Calibri"/>
        </w:rPr>
      </w:pPr>
    </w:p>
    <w:p w:rsidR="00373553" w:rsidRPr="00F86A79" w:rsidRDefault="006B42B4" w:rsidP="006A1A93">
      <w:pPr>
        <w:jc w:val="center"/>
        <w:rPr>
          <w:rFonts w:ascii="Calibri" w:hAnsi="Calibri" w:cs="Calibri"/>
          <w:b/>
          <w:color w:val="000000"/>
        </w:rPr>
      </w:pPr>
      <w:r w:rsidRPr="00F86A79">
        <w:rPr>
          <w:rFonts w:ascii="Calibri" w:hAnsi="Calibri" w:cs="Calibri"/>
          <w:b/>
          <w:color w:val="000000"/>
        </w:rPr>
        <w:t>I</w:t>
      </w:r>
      <w:r w:rsidR="00373553" w:rsidRPr="00F86A79">
        <w:rPr>
          <w:rFonts w:ascii="Calibri" w:hAnsi="Calibri" w:cs="Calibri"/>
          <w:b/>
          <w:color w:val="000000"/>
        </w:rPr>
        <w:t>V SKYRIUS</w:t>
      </w:r>
      <w:r w:rsidR="00026A62" w:rsidRPr="00F86A79">
        <w:rPr>
          <w:rFonts w:ascii="Calibri" w:hAnsi="Calibri" w:cs="Calibri"/>
          <w:b/>
          <w:color w:val="000000"/>
        </w:rPr>
        <w:t xml:space="preserve"> </w:t>
      </w:r>
    </w:p>
    <w:p w:rsidR="00373553" w:rsidRPr="00F86A79" w:rsidRDefault="00373553" w:rsidP="006A1A93">
      <w:pPr>
        <w:tabs>
          <w:tab w:val="left" w:pos="720"/>
        </w:tabs>
        <w:jc w:val="center"/>
        <w:rPr>
          <w:rFonts w:ascii="Calibri" w:hAnsi="Calibri" w:cs="Calibri"/>
          <w:b/>
        </w:rPr>
      </w:pPr>
      <w:r w:rsidRPr="00F86A79">
        <w:rPr>
          <w:rFonts w:ascii="Calibri" w:hAnsi="Calibri" w:cs="Calibri"/>
          <w:b/>
          <w:bCs/>
        </w:rPr>
        <w:t>KITA SVARBI SU ĮSTAIGOS VEIKLA SUSIJUSI INFORMACIJA</w:t>
      </w:r>
      <w:r w:rsidR="00026A62" w:rsidRPr="00F86A79">
        <w:rPr>
          <w:rFonts w:ascii="Calibri" w:hAnsi="Calibri" w:cs="Calibri"/>
          <w:b/>
          <w:bCs/>
        </w:rPr>
        <w:t xml:space="preserve"> </w:t>
      </w:r>
    </w:p>
    <w:p w:rsidR="00373553" w:rsidRPr="00F86A79" w:rsidRDefault="00373553" w:rsidP="004B45C5">
      <w:pPr>
        <w:spacing w:line="360" w:lineRule="auto"/>
        <w:jc w:val="both"/>
        <w:rPr>
          <w:rFonts w:ascii="Calibri" w:hAnsi="Calibri" w:cs="Calibri"/>
          <w:highlight w:val="yellow"/>
        </w:rPr>
      </w:pPr>
    </w:p>
    <w:p w:rsidR="00832AAB" w:rsidRDefault="00832AAB" w:rsidP="009F1F23">
      <w:pPr>
        <w:tabs>
          <w:tab w:val="left" w:pos="7371"/>
        </w:tabs>
        <w:spacing w:line="360" w:lineRule="auto"/>
        <w:ind w:firstLine="709"/>
        <w:jc w:val="both"/>
        <w:rPr>
          <w:rFonts w:ascii="Calibri" w:hAnsi="Calibri" w:cs="Calibri"/>
        </w:rPr>
      </w:pPr>
      <w:r w:rsidRPr="00F86A79">
        <w:rPr>
          <w:rFonts w:ascii="Calibri" w:hAnsi="Calibri" w:cs="Calibri"/>
        </w:rPr>
        <w:t>Pagal Lietuvos Respublikos viešojo sektoriaus atskaitomybės įstatymo 6</w:t>
      </w:r>
      <w:r w:rsidR="002B159A" w:rsidRPr="00F86A79">
        <w:rPr>
          <w:rFonts w:ascii="Calibri" w:hAnsi="Calibri" w:cs="Calibri"/>
        </w:rPr>
        <w:t> </w:t>
      </w:r>
      <w:r w:rsidRPr="00F86A79">
        <w:rPr>
          <w:rFonts w:ascii="Calibri" w:hAnsi="Calibri" w:cs="Calibri"/>
        </w:rPr>
        <w:t>str</w:t>
      </w:r>
      <w:r w:rsidR="009A43A5" w:rsidRPr="00F86A79">
        <w:rPr>
          <w:rFonts w:ascii="Calibri" w:hAnsi="Calibri" w:cs="Calibri"/>
        </w:rPr>
        <w:t>aipsnio</w:t>
      </w:r>
      <w:r w:rsidRPr="00F86A79">
        <w:rPr>
          <w:rFonts w:ascii="Calibri" w:hAnsi="Calibri" w:cs="Calibri"/>
        </w:rPr>
        <w:t xml:space="preserve"> 1</w:t>
      </w:r>
      <w:r w:rsidR="002B159A" w:rsidRPr="00F86A79">
        <w:rPr>
          <w:rFonts w:ascii="Calibri" w:hAnsi="Calibri" w:cs="Calibri"/>
        </w:rPr>
        <w:t> </w:t>
      </w:r>
      <w:r w:rsidRPr="00F86A79">
        <w:rPr>
          <w:rFonts w:ascii="Calibri" w:hAnsi="Calibri" w:cs="Calibri"/>
        </w:rPr>
        <w:t>d</w:t>
      </w:r>
      <w:r w:rsidR="009A43A5" w:rsidRPr="00F86A79">
        <w:rPr>
          <w:rFonts w:ascii="Calibri" w:hAnsi="Calibri" w:cs="Calibri"/>
        </w:rPr>
        <w:t>alies</w:t>
      </w:r>
      <w:r w:rsidRPr="00F86A79">
        <w:rPr>
          <w:rFonts w:ascii="Calibri" w:hAnsi="Calibri" w:cs="Calibri"/>
        </w:rPr>
        <w:t xml:space="preserve"> 1</w:t>
      </w:r>
      <w:r w:rsidR="009A43A5" w:rsidRPr="00F86A79">
        <w:rPr>
          <w:rFonts w:ascii="Calibri" w:hAnsi="Calibri" w:cs="Calibri"/>
        </w:rPr>
        <w:t>–</w:t>
      </w:r>
      <w:r w:rsidRPr="00F86A79">
        <w:rPr>
          <w:rFonts w:ascii="Calibri" w:hAnsi="Calibri" w:cs="Calibri"/>
        </w:rPr>
        <w:t>3</w:t>
      </w:r>
      <w:r w:rsidR="009A43A5" w:rsidRPr="00F86A79">
        <w:rPr>
          <w:rFonts w:ascii="Calibri" w:hAnsi="Calibri" w:cs="Calibri"/>
        </w:rPr>
        <w:t> </w:t>
      </w:r>
      <w:r w:rsidRPr="00F86A79">
        <w:rPr>
          <w:rFonts w:ascii="Calibri" w:hAnsi="Calibri" w:cs="Calibri"/>
        </w:rPr>
        <w:t>p</w:t>
      </w:r>
      <w:r w:rsidR="009A43A5" w:rsidRPr="00F86A79">
        <w:rPr>
          <w:rFonts w:ascii="Calibri" w:hAnsi="Calibri" w:cs="Calibri"/>
        </w:rPr>
        <w:t>unktus</w:t>
      </w:r>
      <w:r w:rsidRPr="00F86A79">
        <w:rPr>
          <w:rStyle w:val="Puslapioinaosnuoroda"/>
          <w:rFonts w:ascii="Calibri" w:hAnsi="Calibri" w:cs="Calibri"/>
        </w:rPr>
        <w:footnoteReference w:id="3"/>
      </w:r>
      <w:r w:rsidRPr="00F86A79">
        <w:rPr>
          <w:rFonts w:ascii="Calibri" w:hAnsi="Calibri" w:cs="Calibri"/>
        </w:rPr>
        <w:t xml:space="preserve">, </w:t>
      </w:r>
      <w:r w:rsidR="008A4DB3" w:rsidRPr="00F86A79">
        <w:rPr>
          <w:rFonts w:ascii="Calibri" w:hAnsi="Calibri" w:cs="Calibri"/>
        </w:rPr>
        <w:t>Įstaigos</w:t>
      </w:r>
      <w:r w:rsidRPr="00F86A79">
        <w:rPr>
          <w:rFonts w:ascii="Calibri" w:hAnsi="Calibri" w:cs="Calibri"/>
        </w:rPr>
        <w:t xml:space="preserve"> 202</w:t>
      </w:r>
      <w:r w:rsidR="00F86A79">
        <w:rPr>
          <w:rFonts w:ascii="Calibri" w:hAnsi="Calibri" w:cs="Calibri"/>
        </w:rPr>
        <w:t>5</w:t>
      </w:r>
      <w:r w:rsidRPr="00F86A79">
        <w:rPr>
          <w:rFonts w:ascii="Calibri" w:hAnsi="Calibri" w:cs="Calibri"/>
        </w:rPr>
        <w:t xml:space="preserve"> metų metinių ataskaitų rinkinį sudaro ne tik ši ataskaita, bet ir </w:t>
      </w:r>
      <w:r w:rsidR="00982F76">
        <w:rPr>
          <w:rFonts w:ascii="Calibri" w:hAnsi="Calibri" w:cs="Calibri"/>
        </w:rPr>
        <w:t xml:space="preserve">metinių </w:t>
      </w:r>
      <w:r w:rsidRPr="00F86A79">
        <w:rPr>
          <w:rFonts w:ascii="Calibri" w:hAnsi="Calibri" w:cs="Calibri"/>
        </w:rPr>
        <w:t>biudžeto vykdymo ataskaitų rinkinys</w:t>
      </w:r>
      <w:r w:rsidRPr="00F86A79">
        <w:rPr>
          <w:rStyle w:val="Puslapioinaosnuoroda"/>
          <w:rFonts w:ascii="Calibri" w:hAnsi="Calibri" w:cs="Calibri"/>
        </w:rPr>
        <w:footnoteReference w:id="4"/>
      </w:r>
      <w:r w:rsidRPr="00F86A79">
        <w:rPr>
          <w:rFonts w:ascii="Calibri" w:hAnsi="Calibri" w:cs="Calibri"/>
        </w:rPr>
        <w:t xml:space="preserve"> </w:t>
      </w:r>
      <w:r w:rsidR="009A43A5" w:rsidRPr="00F86A79">
        <w:rPr>
          <w:rFonts w:ascii="Calibri" w:hAnsi="Calibri" w:cs="Calibri"/>
        </w:rPr>
        <w:t xml:space="preserve">ir </w:t>
      </w:r>
      <w:r w:rsidRPr="00F86A79">
        <w:rPr>
          <w:rFonts w:ascii="Calibri" w:hAnsi="Calibri" w:cs="Calibri"/>
        </w:rPr>
        <w:t>metinių finansinių ataskaitų rinkinys</w:t>
      </w:r>
      <w:r w:rsidRPr="00F86A79">
        <w:rPr>
          <w:rStyle w:val="Puslapioinaosnuoroda"/>
          <w:rFonts w:ascii="Calibri" w:hAnsi="Calibri" w:cs="Calibri"/>
        </w:rPr>
        <w:footnoteReference w:id="5"/>
      </w:r>
      <w:r w:rsidRPr="00F86A79">
        <w:rPr>
          <w:rFonts w:ascii="Calibri" w:hAnsi="Calibri" w:cs="Calibri"/>
        </w:rPr>
        <w:t>, kur</w:t>
      </w:r>
      <w:r w:rsidR="009A43A5" w:rsidRPr="00F86A79">
        <w:rPr>
          <w:rFonts w:ascii="Calibri" w:hAnsi="Calibri" w:cs="Calibri"/>
        </w:rPr>
        <w:t>iuose</w:t>
      </w:r>
      <w:r w:rsidRPr="00F86A79">
        <w:rPr>
          <w:rFonts w:ascii="Calibri" w:hAnsi="Calibri" w:cs="Calibri"/>
        </w:rPr>
        <w:t xml:space="preserve"> pateikta detalesnė informacija apie </w:t>
      </w:r>
      <w:r w:rsidR="008A4DB3" w:rsidRPr="00F86A79">
        <w:rPr>
          <w:rFonts w:ascii="Calibri" w:hAnsi="Calibri" w:cs="Calibri"/>
        </w:rPr>
        <w:t>Įstaigos</w:t>
      </w:r>
      <w:r w:rsidR="00373553" w:rsidRPr="00F86A79">
        <w:rPr>
          <w:rFonts w:ascii="Calibri" w:hAnsi="Calibri" w:cs="Calibri"/>
        </w:rPr>
        <w:t xml:space="preserve"> </w:t>
      </w:r>
      <w:r w:rsidRPr="00F86A79">
        <w:rPr>
          <w:rFonts w:ascii="Calibri" w:hAnsi="Calibri" w:cs="Calibri"/>
        </w:rPr>
        <w:t>finansinius duomenis.</w:t>
      </w:r>
      <w:r w:rsidR="009A43A5" w:rsidRPr="004D7D4A">
        <w:rPr>
          <w:rFonts w:ascii="Calibri" w:hAnsi="Calibri" w:cs="Calibri"/>
        </w:rPr>
        <w:t xml:space="preserve"> </w:t>
      </w:r>
    </w:p>
    <w:p w:rsidR="006A1A93" w:rsidRDefault="006A1A93" w:rsidP="006A1A93">
      <w:pPr>
        <w:spacing w:line="360" w:lineRule="auto"/>
        <w:jc w:val="both"/>
        <w:rPr>
          <w:rFonts w:ascii="Calibri" w:hAnsi="Calibri" w:cs="Calibri"/>
        </w:rPr>
      </w:pPr>
    </w:p>
    <w:p w:rsidR="00DB707F" w:rsidRDefault="00DB707F" w:rsidP="006A1A93">
      <w:pPr>
        <w:spacing w:line="360" w:lineRule="auto"/>
        <w:jc w:val="both"/>
        <w:rPr>
          <w:rFonts w:ascii="Calibri" w:hAnsi="Calibri" w:cs="Calibri"/>
        </w:rPr>
      </w:pPr>
    </w:p>
    <w:p w:rsidR="006A1A93" w:rsidRDefault="003834FA" w:rsidP="006A1A93">
      <w:pPr>
        <w:tabs>
          <w:tab w:val="left" w:pos="7088"/>
        </w:tabs>
        <w:jc w:val="both"/>
        <w:rPr>
          <w:rFonts w:ascii="Calibri" w:hAnsi="Calibri" w:cs="Calibri"/>
        </w:rPr>
      </w:pPr>
      <w:r w:rsidRPr="004607D4">
        <w:rPr>
          <w:rFonts w:ascii="Calibri" w:hAnsi="Calibri" w:cs="Calibri"/>
        </w:rPr>
        <w:t>Strateginio planavimo, analizės</w:t>
      </w:r>
      <w:r w:rsidR="006A1A93">
        <w:rPr>
          <w:rFonts w:ascii="Calibri" w:hAnsi="Calibri" w:cs="Calibri"/>
        </w:rPr>
        <w:t xml:space="preserve"> </w:t>
      </w:r>
      <w:r w:rsidR="003147A4" w:rsidRPr="004607D4">
        <w:rPr>
          <w:rFonts w:ascii="Calibri" w:hAnsi="Calibri" w:cs="Calibri"/>
        </w:rPr>
        <w:t>ir programų</w:t>
      </w:r>
    </w:p>
    <w:p w:rsidR="002C26B3" w:rsidRDefault="003834FA" w:rsidP="006A1A93">
      <w:pPr>
        <w:tabs>
          <w:tab w:val="left" w:pos="7088"/>
          <w:tab w:val="left" w:pos="7371"/>
        </w:tabs>
        <w:jc w:val="both"/>
        <w:rPr>
          <w:rFonts w:ascii="Calibri" w:hAnsi="Calibri" w:cs="Calibri"/>
        </w:rPr>
      </w:pPr>
      <w:r w:rsidRPr="004607D4">
        <w:rPr>
          <w:rFonts w:ascii="Calibri" w:hAnsi="Calibri" w:cs="Calibri"/>
        </w:rPr>
        <w:t>valdymo</w:t>
      </w:r>
      <w:r w:rsidR="006A1A93">
        <w:rPr>
          <w:rFonts w:ascii="Calibri" w:hAnsi="Calibri" w:cs="Calibri"/>
        </w:rPr>
        <w:t xml:space="preserve"> </w:t>
      </w:r>
      <w:r w:rsidRPr="004607D4">
        <w:rPr>
          <w:rFonts w:ascii="Calibri" w:hAnsi="Calibri" w:cs="Calibri"/>
        </w:rPr>
        <w:t>skyriaus v</w:t>
      </w:r>
      <w:r w:rsidR="00DB707F" w:rsidRPr="004607D4">
        <w:rPr>
          <w:rFonts w:ascii="Calibri" w:hAnsi="Calibri" w:cs="Calibri"/>
        </w:rPr>
        <w:t>edėj</w:t>
      </w:r>
      <w:r w:rsidR="002C26B3">
        <w:rPr>
          <w:rFonts w:ascii="Calibri" w:hAnsi="Calibri" w:cs="Calibri"/>
        </w:rPr>
        <w:t>o pavaduotoja</w:t>
      </w:r>
      <w:r w:rsidR="00ED63B6">
        <w:rPr>
          <w:rFonts w:ascii="Calibri" w:hAnsi="Calibri" w:cs="Calibri"/>
        </w:rPr>
        <w:t>,</w:t>
      </w:r>
    </w:p>
    <w:p w:rsidR="006A1A93" w:rsidRDefault="002C26B3" w:rsidP="006A1A93">
      <w:pPr>
        <w:tabs>
          <w:tab w:val="left" w:pos="7088"/>
          <w:tab w:val="left" w:pos="7371"/>
        </w:tabs>
        <w:jc w:val="both"/>
        <w:rPr>
          <w:rFonts w:ascii="Calibri" w:hAnsi="Calibri" w:cs="Calibri"/>
        </w:rPr>
      </w:pPr>
      <w:r>
        <w:rPr>
          <w:rFonts w:ascii="Calibri" w:hAnsi="Calibri" w:cs="Calibri"/>
        </w:rPr>
        <w:t>atliekanti skyriaus vedėjo funkcijas</w:t>
      </w:r>
      <w:r>
        <w:rPr>
          <w:rFonts w:ascii="Calibri" w:hAnsi="Calibri" w:cs="Calibri"/>
        </w:rPr>
        <w:tab/>
        <w:t xml:space="preserve">   </w:t>
      </w:r>
      <w:r w:rsidR="003834FA">
        <w:rPr>
          <w:rFonts w:ascii="Calibri" w:hAnsi="Calibri" w:cs="Calibri"/>
        </w:rPr>
        <w:t>Rita Motiejūnienė</w:t>
      </w:r>
      <w:r w:rsidR="006A1A93">
        <w:rPr>
          <w:rFonts w:ascii="Calibri" w:hAnsi="Calibri" w:cs="Calibri"/>
        </w:rPr>
        <w:t xml:space="preserve"> </w:t>
      </w:r>
    </w:p>
    <w:p w:rsidR="00DB707F" w:rsidRPr="004D7D4A" w:rsidRDefault="00DB707F" w:rsidP="00F7769E">
      <w:pPr>
        <w:tabs>
          <w:tab w:val="left" w:pos="7088"/>
        </w:tabs>
        <w:spacing w:line="360" w:lineRule="auto"/>
        <w:jc w:val="both"/>
        <w:rPr>
          <w:rFonts w:ascii="Calibri" w:hAnsi="Calibri" w:cs="Calibri"/>
        </w:rPr>
      </w:pPr>
    </w:p>
    <w:p w:rsidR="00832AAB" w:rsidRPr="004D7D4A" w:rsidRDefault="00832AAB" w:rsidP="00DB707F">
      <w:pPr>
        <w:tabs>
          <w:tab w:val="left" w:pos="7230"/>
        </w:tabs>
        <w:spacing w:line="360" w:lineRule="auto"/>
        <w:jc w:val="both"/>
        <w:rPr>
          <w:rFonts w:ascii="Calibri" w:hAnsi="Calibri" w:cs="Calibri"/>
        </w:rPr>
      </w:pPr>
      <w:r w:rsidRPr="004D7D4A">
        <w:rPr>
          <w:rFonts w:ascii="Calibri" w:hAnsi="Calibri" w:cs="Calibri"/>
        </w:rPr>
        <w:t>Kauno miesto savivaldybės administracijos direktorius</w:t>
      </w:r>
      <w:r w:rsidR="002C26B3">
        <w:rPr>
          <w:rFonts w:ascii="Calibri" w:hAnsi="Calibri" w:cs="Calibri"/>
        </w:rPr>
        <w:tab/>
      </w:r>
      <w:r w:rsidRPr="004D7D4A">
        <w:rPr>
          <w:rFonts w:ascii="Calibri" w:hAnsi="Calibri" w:cs="Calibri"/>
        </w:rPr>
        <w:t>Tadas Metelionis</w:t>
      </w:r>
      <w:r w:rsidR="009A43A5" w:rsidRPr="004D7D4A">
        <w:rPr>
          <w:rFonts w:ascii="Calibri" w:hAnsi="Calibri" w:cs="Calibri"/>
        </w:rPr>
        <w:t xml:space="preserve"> </w:t>
      </w:r>
    </w:p>
    <w:sectPr w:rsidR="00832AAB" w:rsidRPr="004D7D4A" w:rsidSect="0015160C">
      <w:headerReference w:type="default" r:id="rId10"/>
      <w:type w:val="continuous"/>
      <w:pgSz w:w="11906" w:h="16838" w:code="9"/>
      <w:pgMar w:top="1276"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C67" w:rsidRDefault="00F11C67" w:rsidP="008C2B0C">
      <w:r>
        <w:separator/>
      </w:r>
    </w:p>
  </w:endnote>
  <w:endnote w:type="continuationSeparator" w:id="0">
    <w:p w:rsidR="00F11C67" w:rsidRDefault="00F11C67" w:rsidP="008C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C67" w:rsidRDefault="00F11C67" w:rsidP="008C2B0C">
      <w:r>
        <w:separator/>
      </w:r>
    </w:p>
  </w:footnote>
  <w:footnote w:type="continuationSeparator" w:id="0">
    <w:p w:rsidR="00F11C67" w:rsidRDefault="00F11C67" w:rsidP="008C2B0C">
      <w:r>
        <w:continuationSeparator/>
      </w:r>
    </w:p>
  </w:footnote>
  <w:footnote w:id="1">
    <w:p w:rsidR="00241307" w:rsidRDefault="00241307">
      <w:pPr>
        <w:pStyle w:val="Puslapioinaostekstas"/>
      </w:pPr>
      <w:r>
        <w:rPr>
          <w:rStyle w:val="Puslapioinaosnuoroda"/>
        </w:rPr>
        <w:footnoteRef/>
      </w:r>
      <w:r>
        <w:t xml:space="preserve"> Prieiga per internetą: </w:t>
      </w:r>
      <w:hyperlink r:id="rId1" w:history="1">
        <w:r w:rsidRPr="000C5186">
          <w:rPr>
            <w:rStyle w:val="Hipersaitas"/>
          </w:rPr>
          <w:t>https://www.kaunas.lt/administracija/administracine-informacija/metinis-veiklos-planas/</w:t>
        </w:r>
      </w:hyperlink>
    </w:p>
  </w:footnote>
  <w:footnote w:id="2">
    <w:p w:rsidR="00241307" w:rsidRDefault="00241307">
      <w:pPr>
        <w:pStyle w:val="Puslapioinaostekstas"/>
      </w:pPr>
      <w:r w:rsidRPr="001E5F69">
        <w:rPr>
          <w:rStyle w:val="Puslapioinaosnuoroda"/>
        </w:rPr>
        <w:footnoteRef/>
      </w:r>
      <w:r w:rsidRPr="001E5F69">
        <w:t xml:space="preserve"> Prieiga per internetą: </w:t>
      </w:r>
      <w:hyperlink r:id="rId2" w:history="1">
        <w:r w:rsidRPr="001E5F69">
          <w:rPr>
            <w:rStyle w:val="Hipersaitas"/>
          </w:rPr>
          <w:t>https://www.kaunas.lt/administracija/administracine-informacija/metinis-veiklos-planas/</w:t>
        </w:r>
      </w:hyperlink>
      <w:r>
        <w:t>.</w:t>
      </w:r>
    </w:p>
  </w:footnote>
  <w:footnote w:id="3">
    <w:p w:rsidR="00241307" w:rsidRPr="00026A62" w:rsidRDefault="00241307" w:rsidP="00832AAB">
      <w:pPr>
        <w:pStyle w:val="Puslapioinaostekstas"/>
        <w:jc w:val="both"/>
        <w:rPr>
          <w:rFonts w:cstheme="minorHAnsi"/>
          <w:sz w:val="16"/>
          <w:szCs w:val="16"/>
        </w:rPr>
      </w:pPr>
      <w:r w:rsidRPr="00026A62">
        <w:rPr>
          <w:rStyle w:val="Puslapioinaosnuoroda"/>
          <w:rFonts w:cstheme="minorHAnsi"/>
          <w:sz w:val="16"/>
          <w:szCs w:val="16"/>
        </w:rPr>
        <w:footnoteRef/>
      </w:r>
      <w:r w:rsidRPr="00026A62">
        <w:rPr>
          <w:rFonts w:cstheme="minorHAnsi"/>
          <w:sz w:val="16"/>
          <w:szCs w:val="16"/>
        </w:rPr>
        <w:t xml:space="preserve"> Viešojo sektoriaus subjekto, išskyrus fondus, ir viešojo sektoriaus subjektų grupės metinių ataskaitų rinkinį sudaro:</w:t>
      </w:r>
      <w:r w:rsidR="009F1F23">
        <w:rPr>
          <w:rFonts w:cstheme="minorHAnsi"/>
          <w:sz w:val="16"/>
          <w:szCs w:val="16"/>
        </w:rPr>
        <w:t xml:space="preserve"> </w:t>
      </w:r>
    </w:p>
    <w:p w:rsidR="00241307" w:rsidRPr="00026A62" w:rsidRDefault="00241307" w:rsidP="002961A9">
      <w:pPr>
        <w:pStyle w:val="Puslapioinaostekstas"/>
        <w:jc w:val="both"/>
        <w:rPr>
          <w:rFonts w:cstheme="minorHAnsi"/>
          <w:sz w:val="16"/>
          <w:szCs w:val="16"/>
        </w:rPr>
      </w:pPr>
      <w:r w:rsidRPr="00F83493">
        <w:rPr>
          <w:rFonts w:cstheme="minorHAnsi"/>
          <w:sz w:val="16"/>
          <w:szCs w:val="16"/>
        </w:rPr>
        <w:t>metinė veiklos ataskaita, kurioje pateikiama informacija apie veiklos tikslų pasiekimą</w:t>
      </w:r>
      <w:r w:rsidRPr="00026A62">
        <w:rPr>
          <w:rFonts w:cstheme="minorHAnsi"/>
          <w:sz w:val="16"/>
          <w:szCs w:val="16"/>
        </w:rPr>
        <w:t>;</w:t>
      </w:r>
      <w:r>
        <w:rPr>
          <w:rFonts w:cstheme="minorHAnsi"/>
          <w:sz w:val="16"/>
          <w:szCs w:val="16"/>
        </w:rPr>
        <w:t xml:space="preserve"> </w:t>
      </w:r>
    </w:p>
    <w:p w:rsidR="00241307" w:rsidRPr="00026A62" w:rsidRDefault="00241307" w:rsidP="002961A9">
      <w:pPr>
        <w:pStyle w:val="Puslapioinaostekstas"/>
        <w:jc w:val="both"/>
        <w:rPr>
          <w:rFonts w:cstheme="minorHAnsi"/>
          <w:sz w:val="16"/>
          <w:szCs w:val="16"/>
        </w:rPr>
      </w:pPr>
      <w:r w:rsidRPr="00026A62">
        <w:rPr>
          <w:rFonts w:cstheme="minorHAnsi"/>
          <w:sz w:val="16"/>
          <w:szCs w:val="16"/>
        </w:rPr>
        <w:t>metinių finansinių ataskaitų rinkinys, kuriame pateikiami finansiniai duomenys apie viešojo sektoriaus subjekto ar viešojo sektoriaus subjektų grupės finansinę būklę, veiklos rezultatus, pinigų srautus;</w:t>
      </w:r>
      <w:r>
        <w:rPr>
          <w:rFonts w:cstheme="minorHAnsi"/>
          <w:sz w:val="16"/>
          <w:szCs w:val="16"/>
        </w:rPr>
        <w:t xml:space="preserve"> </w:t>
      </w:r>
    </w:p>
    <w:p w:rsidR="00241307" w:rsidRPr="00026A62" w:rsidRDefault="00241307" w:rsidP="002961A9">
      <w:pPr>
        <w:pStyle w:val="Puslapioinaostekstas"/>
        <w:jc w:val="both"/>
        <w:rPr>
          <w:rFonts w:cstheme="minorHAnsi"/>
          <w:sz w:val="16"/>
          <w:szCs w:val="16"/>
        </w:rPr>
      </w:pPr>
      <w:r w:rsidRPr="00026A62">
        <w:rPr>
          <w:rFonts w:cstheme="minorHAnsi"/>
          <w:sz w:val="16"/>
          <w:szCs w:val="16"/>
        </w:rPr>
        <w:t>jeigu viešojo sektoriaus subjektas gauna biudžeto asignavimų, – metinių biudžeto vykdymo ataskaitų rinkinys, kuriame pateikiami išlaidų sąmatos vykdymo duomenys.</w:t>
      </w:r>
      <w:r>
        <w:rPr>
          <w:rFonts w:cstheme="minorHAnsi"/>
          <w:sz w:val="16"/>
          <w:szCs w:val="16"/>
        </w:rPr>
        <w:t xml:space="preserve"> </w:t>
      </w:r>
    </w:p>
  </w:footnote>
  <w:footnote w:id="4">
    <w:p w:rsidR="00241307" w:rsidRPr="00026A62" w:rsidRDefault="00241307" w:rsidP="00832AAB">
      <w:pPr>
        <w:pStyle w:val="Puslapioinaostekstas"/>
        <w:jc w:val="both"/>
        <w:rPr>
          <w:rFonts w:cstheme="minorHAnsi"/>
          <w:sz w:val="16"/>
          <w:szCs w:val="16"/>
        </w:rPr>
      </w:pPr>
      <w:r w:rsidRPr="00026A62">
        <w:rPr>
          <w:rStyle w:val="Puslapioinaosnuoroda"/>
          <w:rFonts w:cstheme="minorHAnsi"/>
          <w:sz w:val="16"/>
          <w:szCs w:val="16"/>
        </w:rPr>
        <w:footnoteRef/>
      </w:r>
      <w:r w:rsidRPr="00026A62">
        <w:rPr>
          <w:rFonts w:cstheme="minorHAnsi"/>
          <w:sz w:val="16"/>
          <w:szCs w:val="16"/>
        </w:rPr>
        <w:t xml:space="preserve"> Prieiga per internetą: </w:t>
      </w:r>
      <w:hyperlink r:id="rId3" w:history="1">
        <w:r w:rsidRPr="00026A62">
          <w:rPr>
            <w:rStyle w:val="Hipersaitas"/>
            <w:rFonts w:cstheme="minorHAnsi"/>
            <w:color w:val="auto"/>
            <w:sz w:val="16"/>
            <w:szCs w:val="16"/>
            <w:u w:val="none"/>
          </w:rPr>
          <w:t>https://www.kaunas.lt/administracija/administracine-informacija/biudzeto-vykdymo-ataskaitu-rinkiniai/</w:t>
        </w:r>
      </w:hyperlink>
      <w:r w:rsidRPr="00026A62">
        <w:rPr>
          <w:rFonts w:cstheme="minorHAnsi"/>
          <w:sz w:val="16"/>
          <w:szCs w:val="16"/>
        </w:rPr>
        <w:t>.</w:t>
      </w:r>
      <w:r>
        <w:rPr>
          <w:rFonts w:cstheme="minorHAnsi"/>
          <w:sz w:val="16"/>
          <w:szCs w:val="16"/>
        </w:rPr>
        <w:t xml:space="preserve"> </w:t>
      </w:r>
    </w:p>
  </w:footnote>
  <w:footnote w:id="5">
    <w:p w:rsidR="00241307" w:rsidRPr="00026A62" w:rsidRDefault="00241307" w:rsidP="00832AAB">
      <w:pPr>
        <w:pStyle w:val="Puslapioinaostekstas"/>
        <w:jc w:val="both"/>
        <w:rPr>
          <w:rFonts w:cstheme="minorHAnsi"/>
          <w:sz w:val="16"/>
          <w:szCs w:val="16"/>
        </w:rPr>
      </w:pPr>
      <w:r w:rsidRPr="00026A62">
        <w:rPr>
          <w:rStyle w:val="Puslapioinaosnuoroda"/>
          <w:rFonts w:cstheme="minorHAnsi"/>
          <w:sz w:val="16"/>
          <w:szCs w:val="16"/>
        </w:rPr>
        <w:footnoteRef/>
      </w:r>
      <w:r w:rsidRPr="00026A62">
        <w:rPr>
          <w:rFonts w:cstheme="minorHAnsi"/>
          <w:sz w:val="16"/>
          <w:szCs w:val="16"/>
        </w:rPr>
        <w:t xml:space="preserve"> Prieiga per internetą: </w:t>
      </w:r>
      <w:hyperlink r:id="rId4" w:history="1">
        <w:r w:rsidRPr="00026A62">
          <w:rPr>
            <w:rStyle w:val="Hipersaitas"/>
            <w:rFonts w:cstheme="minorHAnsi"/>
            <w:color w:val="auto"/>
            <w:sz w:val="16"/>
            <w:szCs w:val="16"/>
            <w:u w:val="none"/>
          </w:rPr>
          <w:t>https://www.kaunas.lt/administracija/administracine-informacija/finansiniu-ataskaitu-rinkiniai/</w:t>
        </w:r>
      </w:hyperlink>
      <w:r w:rsidRPr="00026A62">
        <w:rPr>
          <w:rFonts w:cstheme="minorHAnsi"/>
          <w:sz w:val="16"/>
          <w:szCs w:val="16"/>
        </w:rPr>
        <w:t>.</w:t>
      </w:r>
      <w:r>
        <w:rPr>
          <w:rFonts w:cs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702204"/>
      <w:docPartObj>
        <w:docPartGallery w:val="Page Numbers (Top of Page)"/>
        <w:docPartUnique/>
      </w:docPartObj>
    </w:sdtPr>
    <w:sdtEndPr/>
    <w:sdtContent>
      <w:p w:rsidR="00241307" w:rsidRDefault="00241307">
        <w:pPr>
          <w:pStyle w:val="Antrats"/>
          <w:jc w:val="center"/>
        </w:pPr>
      </w:p>
      <w:p w:rsidR="00241307" w:rsidRDefault="00241307">
        <w:pPr>
          <w:pStyle w:val="Antrats"/>
          <w:jc w:val="center"/>
        </w:pPr>
        <w:r>
          <w:fldChar w:fldCharType="begin"/>
        </w:r>
        <w:r>
          <w:instrText>PAGE   \* MERGEFORMAT</w:instrText>
        </w:r>
        <w:r>
          <w:fldChar w:fldCharType="separate"/>
        </w:r>
        <w:r w:rsidR="009F1F23">
          <w:rPr>
            <w:noProof/>
          </w:rPr>
          <w:t>42</w:t>
        </w:r>
        <w:r>
          <w:fldChar w:fldCharType="end"/>
        </w:r>
      </w:p>
    </w:sdtContent>
  </w:sdt>
  <w:p w:rsidR="00241307" w:rsidRDefault="00241307">
    <w:pPr>
      <w:pStyle w:val="Antrats"/>
    </w:pPr>
  </w:p>
</w:hdr>
</file>

<file path=word/intelligence2.xml><?xml version="1.0" encoding="utf-8"?>
<int2:intelligence xmlns:int2="http://schemas.microsoft.com/office/intelligence/2020/intelligence" xmlns:oel="http://schemas.microsoft.com/office/2019/extlst">
  <int2:observations>
    <int2:textHash int2:hashCode="2ktZxsegGGW6XI" int2:id="U5P3uS1w">
      <int2:state int2:value="Rejected" int2:type="LegacyProofing"/>
    </int2:textHash>
    <int2:textHash int2:hashCode="NDVvY8Sq7eKjUU" int2:id="atDtvOPi">
      <int2:state int2:value="Rejected" int2:type="LegacyProofing"/>
    </int2:textHash>
    <int2:textHash int2:hashCode="31DJfPRE8Vy4Eo" int2:id="DD7QHDFP">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2SifNux22cbPMG5VdtOC9GhY17Dj5PZLoNADXMrMVexTiwxCcStgzuvYFzBT9Uw/0eZNLPt3HBdHL1L3nD32w==" w:salt="03FrTw4/EQbdfndTUsJFLQ=="/>
  <w:defaultTabStop w:val="1298"/>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1B"/>
    <w:rsid w:val="000001FB"/>
    <w:rsid w:val="000003C8"/>
    <w:rsid w:val="000005BB"/>
    <w:rsid w:val="00000AE1"/>
    <w:rsid w:val="00001708"/>
    <w:rsid w:val="0000236B"/>
    <w:rsid w:val="0000317B"/>
    <w:rsid w:val="00003265"/>
    <w:rsid w:val="0000393B"/>
    <w:rsid w:val="000039DA"/>
    <w:rsid w:val="0000487E"/>
    <w:rsid w:val="00004D38"/>
    <w:rsid w:val="00004D94"/>
    <w:rsid w:val="000051E2"/>
    <w:rsid w:val="000054F5"/>
    <w:rsid w:val="00005704"/>
    <w:rsid w:val="0000598D"/>
    <w:rsid w:val="00005F50"/>
    <w:rsid w:val="00007B0D"/>
    <w:rsid w:val="00010AE9"/>
    <w:rsid w:val="00010C71"/>
    <w:rsid w:val="0001118A"/>
    <w:rsid w:val="00013CD1"/>
    <w:rsid w:val="00017647"/>
    <w:rsid w:val="00021B32"/>
    <w:rsid w:val="0002215E"/>
    <w:rsid w:val="00026A62"/>
    <w:rsid w:val="00027597"/>
    <w:rsid w:val="00027904"/>
    <w:rsid w:val="00027C86"/>
    <w:rsid w:val="00030C3F"/>
    <w:rsid w:val="00031742"/>
    <w:rsid w:val="00033297"/>
    <w:rsid w:val="00033ED7"/>
    <w:rsid w:val="000376DF"/>
    <w:rsid w:val="0003776F"/>
    <w:rsid w:val="00041114"/>
    <w:rsid w:val="000413CC"/>
    <w:rsid w:val="00041FDD"/>
    <w:rsid w:val="000431AD"/>
    <w:rsid w:val="000454FB"/>
    <w:rsid w:val="00046309"/>
    <w:rsid w:val="00047614"/>
    <w:rsid w:val="0004790C"/>
    <w:rsid w:val="00047A79"/>
    <w:rsid w:val="00050B63"/>
    <w:rsid w:val="0005163A"/>
    <w:rsid w:val="00051CF9"/>
    <w:rsid w:val="00052363"/>
    <w:rsid w:val="0005270B"/>
    <w:rsid w:val="0005274C"/>
    <w:rsid w:val="0005432F"/>
    <w:rsid w:val="00054A5C"/>
    <w:rsid w:val="00055ADE"/>
    <w:rsid w:val="00055AEB"/>
    <w:rsid w:val="00055CAA"/>
    <w:rsid w:val="00055DF7"/>
    <w:rsid w:val="0005666B"/>
    <w:rsid w:val="00056976"/>
    <w:rsid w:val="0005704D"/>
    <w:rsid w:val="00057F8F"/>
    <w:rsid w:val="00060843"/>
    <w:rsid w:val="00061EF5"/>
    <w:rsid w:val="0006220B"/>
    <w:rsid w:val="00063E84"/>
    <w:rsid w:val="00065AE4"/>
    <w:rsid w:val="00067E8D"/>
    <w:rsid w:val="000703CB"/>
    <w:rsid w:val="00070971"/>
    <w:rsid w:val="00070C05"/>
    <w:rsid w:val="00070E89"/>
    <w:rsid w:val="00071472"/>
    <w:rsid w:val="000720C5"/>
    <w:rsid w:val="000728DE"/>
    <w:rsid w:val="00080BBC"/>
    <w:rsid w:val="000818A3"/>
    <w:rsid w:val="000831E2"/>
    <w:rsid w:val="00083FD1"/>
    <w:rsid w:val="0008465B"/>
    <w:rsid w:val="00084DCF"/>
    <w:rsid w:val="00085DB1"/>
    <w:rsid w:val="00086C88"/>
    <w:rsid w:val="000920AE"/>
    <w:rsid w:val="00092B77"/>
    <w:rsid w:val="00093B58"/>
    <w:rsid w:val="00094020"/>
    <w:rsid w:val="000946D0"/>
    <w:rsid w:val="00095DCE"/>
    <w:rsid w:val="000A14BC"/>
    <w:rsid w:val="000A1D0D"/>
    <w:rsid w:val="000A2AE5"/>
    <w:rsid w:val="000A4E41"/>
    <w:rsid w:val="000A6A82"/>
    <w:rsid w:val="000B0005"/>
    <w:rsid w:val="000B03F7"/>
    <w:rsid w:val="000B17E6"/>
    <w:rsid w:val="000B1CF2"/>
    <w:rsid w:val="000B34EA"/>
    <w:rsid w:val="000B386A"/>
    <w:rsid w:val="000B42C7"/>
    <w:rsid w:val="000B7364"/>
    <w:rsid w:val="000B747D"/>
    <w:rsid w:val="000C0371"/>
    <w:rsid w:val="000C0DEB"/>
    <w:rsid w:val="000C1EF3"/>
    <w:rsid w:val="000C2CBA"/>
    <w:rsid w:val="000C3C58"/>
    <w:rsid w:val="000C41A5"/>
    <w:rsid w:val="000C5827"/>
    <w:rsid w:val="000C584C"/>
    <w:rsid w:val="000C6F49"/>
    <w:rsid w:val="000C7112"/>
    <w:rsid w:val="000C7DF0"/>
    <w:rsid w:val="000D0B58"/>
    <w:rsid w:val="000D216A"/>
    <w:rsid w:val="000D25A2"/>
    <w:rsid w:val="000D32E0"/>
    <w:rsid w:val="000D339C"/>
    <w:rsid w:val="000D362F"/>
    <w:rsid w:val="000D38A8"/>
    <w:rsid w:val="000D39A2"/>
    <w:rsid w:val="000D39BE"/>
    <w:rsid w:val="000D4A03"/>
    <w:rsid w:val="000D4C61"/>
    <w:rsid w:val="000D4F51"/>
    <w:rsid w:val="000D57AE"/>
    <w:rsid w:val="000D57EB"/>
    <w:rsid w:val="000D619A"/>
    <w:rsid w:val="000D7470"/>
    <w:rsid w:val="000D791A"/>
    <w:rsid w:val="000E0CB6"/>
    <w:rsid w:val="000E1092"/>
    <w:rsid w:val="000E1544"/>
    <w:rsid w:val="000E243F"/>
    <w:rsid w:val="000E322B"/>
    <w:rsid w:val="000E441A"/>
    <w:rsid w:val="000E4464"/>
    <w:rsid w:val="000E5A33"/>
    <w:rsid w:val="000E5DB8"/>
    <w:rsid w:val="000F1750"/>
    <w:rsid w:val="000F3124"/>
    <w:rsid w:val="000F53CD"/>
    <w:rsid w:val="000F5449"/>
    <w:rsid w:val="000F5E6F"/>
    <w:rsid w:val="000F7E44"/>
    <w:rsid w:val="00100CB5"/>
    <w:rsid w:val="00101412"/>
    <w:rsid w:val="00102FA9"/>
    <w:rsid w:val="00103063"/>
    <w:rsid w:val="00103863"/>
    <w:rsid w:val="00103E49"/>
    <w:rsid w:val="00105DFA"/>
    <w:rsid w:val="00106730"/>
    <w:rsid w:val="00112727"/>
    <w:rsid w:val="00112F59"/>
    <w:rsid w:val="00117D11"/>
    <w:rsid w:val="00117DF1"/>
    <w:rsid w:val="0012496B"/>
    <w:rsid w:val="001249BD"/>
    <w:rsid w:val="00124B96"/>
    <w:rsid w:val="001265B0"/>
    <w:rsid w:val="0012665D"/>
    <w:rsid w:val="0012749D"/>
    <w:rsid w:val="001307B2"/>
    <w:rsid w:val="00130911"/>
    <w:rsid w:val="00131AC6"/>
    <w:rsid w:val="00131CF9"/>
    <w:rsid w:val="00133B11"/>
    <w:rsid w:val="00133C4A"/>
    <w:rsid w:val="001346CA"/>
    <w:rsid w:val="001366EC"/>
    <w:rsid w:val="00136A0E"/>
    <w:rsid w:val="00140820"/>
    <w:rsid w:val="0014201A"/>
    <w:rsid w:val="001424D8"/>
    <w:rsid w:val="00142807"/>
    <w:rsid w:val="001436D4"/>
    <w:rsid w:val="00143969"/>
    <w:rsid w:val="001447D4"/>
    <w:rsid w:val="001448BD"/>
    <w:rsid w:val="001456AB"/>
    <w:rsid w:val="00145A56"/>
    <w:rsid w:val="0014643B"/>
    <w:rsid w:val="00146493"/>
    <w:rsid w:val="0015160C"/>
    <w:rsid w:val="00151811"/>
    <w:rsid w:val="00153506"/>
    <w:rsid w:val="00154B6F"/>
    <w:rsid w:val="00161269"/>
    <w:rsid w:val="001615CE"/>
    <w:rsid w:val="00161BA8"/>
    <w:rsid w:val="0016282B"/>
    <w:rsid w:val="00162D54"/>
    <w:rsid w:val="00166346"/>
    <w:rsid w:val="0016663C"/>
    <w:rsid w:val="00166F59"/>
    <w:rsid w:val="00167541"/>
    <w:rsid w:val="001704D0"/>
    <w:rsid w:val="00173848"/>
    <w:rsid w:val="00173A64"/>
    <w:rsid w:val="00174414"/>
    <w:rsid w:val="00175AEE"/>
    <w:rsid w:val="00175EA2"/>
    <w:rsid w:val="001760C1"/>
    <w:rsid w:val="00177DD6"/>
    <w:rsid w:val="00177EAA"/>
    <w:rsid w:val="001808DC"/>
    <w:rsid w:val="001810BA"/>
    <w:rsid w:val="0018117A"/>
    <w:rsid w:val="001841EC"/>
    <w:rsid w:val="001846C4"/>
    <w:rsid w:val="00184B01"/>
    <w:rsid w:val="00185008"/>
    <w:rsid w:val="001867B1"/>
    <w:rsid w:val="00186C4C"/>
    <w:rsid w:val="00192932"/>
    <w:rsid w:val="00192D97"/>
    <w:rsid w:val="00196551"/>
    <w:rsid w:val="00197427"/>
    <w:rsid w:val="001A0398"/>
    <w:rsid w:val="001A2C89"/>
    <w:rsid w:val="001A4238"/>
    <w:rsid w:val="001A4CB9"/>
    <w:rsid w:val="001A52AF"/>
    <w:rsid w:val="001A5429"/>
    <w:rsid w:val="001A5527"/>
    <w:rsid w:val="001A5549"/>
    <w:rsid w:val="001A5C5B"/>
    <w:rsid w:val="001A647A"/>
    <w:rsid w:val="001A6807"/>
    <w:rsid w:val="001A6928"/>
    <w:rsid w:val="001B03A2"/>
    <w:rsid w:val="001B4678"/>
    <w:rsid w:val="001B5B55"/>
    <w:rsid w:val="001B7F41"/>
    <w:rsid w:val="001C0AA4"/>
    <w:rsid w:val="001C2181"/>
    <w:rsid w:val="001C4053"/>
    <w:rsid w:val="001C5910"/>
    <w:rsid w:val="001C6141"/>
    <w:rsid w:val="001C7AF1"/>
    <w:rsid w:val="001C7B42"/>
    <w:rsid w:val="001C7FE7"/>
    <w:rsid w:val="001D0CF3"/>
    <w:rsid w:val="001D1653"/>
    <w:rsid w:val="001D2A69"/>
    <w:rsid w:val="001D4187"/>
    <w:rsid w:val="001D41B3"/>
    <w:rsid w:val="001D6D66"/>
    <w:rsid w:val="001E078A"/>
    <w:rsid w:val="001E1263"/>
    <w:rsid w:val="001E2B03"/>
    <w:rsid w:val="001E3C5B"/>
    <w:rsid w:val="001E44D8"/>
    <w:rsid w:val="001E4C79"/>
    <w:rsid w:val="001E4D6C"/>
    <w:rsid w:val="001E5F69"/>
    <w:rsid w:val="001F1899"/>
    <w:rsid w:val="001F2751"/>
    <w:rsid w:val="001F32BB"/>
    <w:rsid w:val="001F418C"/>
    <w:rsid w:val="001F5501"/>
    <w:rsid w:val="001F58A4"/>
    <w:rsid w:val="001F6777"/>
    <w:rsid w:val="002016D8"/>
    <w:rsid w:val="00201B16"/>
    <w:rsid w:val="0020233E"/>
    <w:rsid w:val="00203E5B"/>
    <w:rsid w:val="00206B68"/>
    <w:rsid w:val="002074DC"/>
    <w:rsid w:val="00211A22"/>
    <w:rsid w:val="002127C9"/>
    <w:rsid w:val="002138BB"/>
    <w:rsid w:val="00215198"/>
    <w:rsid w:val="002162BE"/>
    <w:rsid w:val="00216A73"/>
    <w:rsid w:val="00217841"/>
    <w:rsid w:val="002204C3"/>
    <w:rsid w:val="00220661"/>
    <w:rsid w:val="0022249C"/>
    <w:rsid w:val="002244A1"/>
    <w:rsid w:val="00224563"/>
    <w:rsid w:val="00227355"/>
    <w:rsid w:val="002325F2"/>
    <w:rsid w:val="00232744"/>
    <w:rsid w:val="00233B0B"/>
    <w:rsid w:val="002351DC"/>
    <w:rsid w:val="00236BC3"/>
    <w:rsid w:val="00236C54"/>
    <w:rsid w:val="00241307"/>
    <w:rsid w:val="00243A49"/>
    <w:rsid w:val="002449CD"/>
    <w:rsid w:val="00246990"/>
    <w:rsid w:val="0025046B"/>
    <w:rsid w:val="00252705"/>
    <w:rsid w:val="00254964"/>
    <w:rsid w:val="00257A6E"/>
    <w:rsid w:val="00257BE8"/>
    <w:rsid w:val="002601BD"/>
    <w:rsid w:val="002621B1"/>
    <w:rsid w:val="00263A11"/>
    <w:rsid w:val="00263CDB"/>
    <w:rsid w:val="00264047"/>
    <w:rsid w:val="00264CF6"/>
    <w:rsid w:val="00264FB8"/>
    <w:rsid w:val="00265218"/>
    <w:rsid w:val="002654B6"/>
    <w:rsid w:val="0027046B"/>
    <w:rsid w:val="002719EE"/>
    <w:rsid w:val="00271B92"/>
    <w:rsid w:val="00272DEF"/>
    <w:rsid w:val="00272F2B"/>
    <w:rsid w:val="002739D2"/>
    <w:rsid w:val="0027474F"/>
    <w:rsid w:val="00275C29"/>
    <w:rsid w:val="002761B5"/>
    <w:rsid w:val="00276BE3"/>
    <w:rsid w:val="00277C5A"/>
    <w:rsid w:val="0028310F"/>
    <w:rsid w:val="00283175"/>
    <w:rsid w:val="00283641"/>
    <w:rsid w:val="00284E36"/>
    <w:rsid w:val="002858FC"/>
    <w:rsid w:val="00287EF2"/>
    <w:rsid w:val="002945CB"/>
    <w:rsid w:val="00295AA8"/>
    <w:rsid w:val="002961A9"/>
    <w:rsid w:val="00296F5B"/>
    <w:rsid w:val="002A0B66"/>
    <w:rsid w:val="002A1B91"/>
    <w:rsid w:val="002A1BF5"/>
    <w:rsid w:val="002A217E"/>
    <w:rsid w:val="002A3F1A"/>
    <w:rsid w:val="002A5C62"/>
    <w:rsid w:val="002B008E"/>
    <w:rsid w:val="002B0534"/>
    <w:rsid w:val="002B0E9E"/>
    <w:rsid w:val="002B159A"/>
    <w:rsid w:val="002B5201"/>
    <w:rsid w:val="002B6F31"/>
    <w:rsid w:val="002B6FE5"/>
    <w:rsid w:val="002B7597"/>
    <w:rsid w:val="002C0213"/>
    <w:rsid w:val="002C1941"/>
    <w:rsid w:val="002C1E32"/>
    <w:rsid w:val="002C213E"/>
    <w:rsid w:val="002C26B3"/>
    <w:rsid w:val="002C2A3A"/>
    <w:rsid w:val="002C2BFE"/>
    <w:rsid w:val="002C3ADF"/>
    <w:rsid w:val="002C619E"/>
    <w:rsid w:val="002C71E4"/>
    <w:rsid w:val="002D02FC"/>
    <w:rsid w:val="002D2AD1"/>
    <w:rsid w:val="002D4226"/>
    <w:rsid w:val="002D4318"/>
    <w:rsid w:val="002E21C0"/>
    <w:rsid w:val="002E3830"/>
    <w:rsid w:val="002E4459"/>
    <w:rsid w:val="002E4DDC"/>
    <w:rsid w:val="002E55A5"/>
    <w:rsid w:val="002E6B10"/>
    <w:rsid w:val="002E6EAA"/>
    <w:rsid w:val="002F03DF"/>
    <w:rsid w:val="002F0955"/>
    <w:rsid w:val="002F1D3C"/>
    <w:rsid w:val="002F2C58"/>
    <w:rsid w:val="002F307A"/>
    <w:rsid w:val="002F4623"/>
    <w:rsid w:val="002F4EB1"/>
    <w:rsid w:val="002F7A64"/>
    <w:rsid w:val="00301792"/>
    <w:rsid w:val="00303AE9"/>
    <w:rsid w:val="00305347"/>
    <w:rsid w:val="00306E2C"/>
    <w:rsid w:val="003070B7"/>
    <w:rsid w:val="00307C26"/>
    <w:rsid w:val="00310C9F"/>
    <w:rsid w:val="00313006"/>
    <w:rsid w:val="003147A4"/>
    <w:rsid w:val="003161A4"/>
    <w:rsid w:val="00316C8D"/>
    <w:rsid w:val="00317629"/>
    <w:rsid w:val="00317D08"/>
    <w:rsid w:val="00321B13"/>
    <w:rsid w:val="00321E35"/>
    <w:rsid w:val="003223F0"/>
    <w:rsid w:val="0032253A"/>
    <w:rsid w:val="0032360D"/>
    <w:rsid w:val="00323EC5"/>
    <w:rsid w:val="0032590C"/>
    <w:rsid w:val="003304AD"/>
    <w:rsid w:val="003314FE"/>
    <w:rsid w:val="00331B4A"/>
    <w:rsid w:val="00332615"/>
    <w:rsid w:val="00332E71"/>
    <w:rsid w:val="00332FB2"/>
    <w:rsid w:val="00333048"/>
    <w:rsid w:val="00333BFC"/>
    <w:rsid w:val="00334C13"/>
    <w:rsid w:val="0033527D"/>
    <w:rsid w:val="003353C9"/>
    <w:rsid w:val="00335D73"/>
    <w:rsid w:val="00342782"/>
    <w:rsid w:val="00342960"/>
    <w:rsid w:val="00344659"/>
    <w:rsid w:val="00345B8E"/>
    <w:rsid w:val="00346027"/>
    <w:rsid w:val="003464D2"/>
    <w:rsid w:val="00346644"/>
    <w:rsid w:val="00350BFD"/>
    <w:rsid w:val="00351364"/>
    <w:rsid w:val="003522F6"/>
    <w:rsid w:val="00352804"/>
    <w:rsid w:val="00352CCC"/>
    <w:rsid w:val="003539B9"/>
    <w:rsid w:val="00354704"/>
    <w:rsid w:val="00355127"/>
    <w:rsid w:val="003560E1"/>
    <w:rsid w:val="003566F7"/>
    <w:rsid w:val="00356755"/>
    <w:rsid w:val="00356BD3"/>
    <w:rsid w:val="00357019"/>
    <w:rsid w:val="00357A6C"/>
    <w:rsid w:val="00361816"/>
    <w:rsid w:val="00361995"/>
    <w:rsid w:val="003628C7"/>
    <w:rsid w:val="003628CC"/>
    <w:rsid w:val="0036323E"/>
    <w:rsid w:val="003654A8"/>
    <w:rsid w:val="003677EA"/>
    <w:rsid w:val="00370257"/>
    <w:rsid w:val="00370A53"/>
    <w:rsid w:val="0037192D"/>
    <w:rsid w:val="00371F34"/>
    <w:rsid w:val="003727FF"/>
    <w:rsid w:val="0037348B"/>
    <w:rsid w:val="00373553"/>
    <w:rsid w:val="0037558E"/>
    <w:rsid w:val="00375F43"/>
    <w:rsid w:val="00376EAD"/>
    <w:rsid w:val="00380317"/>
    <w:rsid w:val="0038035A"/>
    <w:rsid w:val="00380CB7"/>
    <w:rsid w:val="00380E22"/>
    <w:rsid w:val="003812C6"/>
    <w:rsid w:val="00382F5A"/>
    <w:rsid w:val="003834FA"/>
    <w:rsid w:val="00392F65"/>
    <w:rsid w:val="00394C40"/>
    <w:rsid w:val="003A0628"/>
    <w:rsid w:val="003A11A0"/>
    <w:rsid w:val="003A13D0"/>
    <w:rsid w:val="003A1572"/>
    <w:rsid w:val="003A3365"/>
    <w:rsid w:val="003A4E94"/>
    <w:rsid w:val="003A5FBE"/>
    <w:rsid w:val="003A6B28"/>
    <w:rsid w:val="003A6E95"/>
    <w:rsid w:val="003B006A"/>
    <w:rsid w:val="003B0B1B"/>
    <w:rsid w:val="003B266B"/>
    <w:rsid w:val="003B3A88"/>
    <w:rsid w:val="003B4AB9"/>
    <w:rsid w:val="003B5B60"/>
    <w:rsid w:val="003B63CB"/>
    <w:rsid w:val="003B6B1B"/>
    <w:rsid w:val="003B7864"/>
    <w:rsid w:val="003C0010"/>
    <w:rsid w:val="003C165F"/>
    <w:rsid w:val="003C290A"/>
    <w:rsid w:val="003C2B40"/>
    <w:rsid w:val="003C3E7A"/>
    <w:rsid w:val="003C428A"/>
    <w:rsid w:val="003C4817"/>
    <w:rsid w:val="003C545B"/>
    <w:rsid w:val="003C5B4D"/>
    <w:rsid w:val="003C68C8"/>
    <w:rsid w:val="003C6E62"/>
    <w:rsid w:val="003C7184"/>
    <w:rsid w:val="003D0696"/>
    <w:rsid w:val="003D29FC"/>
    <w:rsid w:val="003D352A"/>
    <w:rsid w:val="003D4A41"/>
    <w:rsid w:val="003D6FEC"/>
    <w:rsid w:val="003D7625"/>
    <w:rsid w:val="003D787E"/>
    <w:rsid w:val="003E1D86"/>
    <w:rsid w:val="003E34E2"/>
    <w:rsid w:val="003E6653"/>
    <w:rsid w:val="003E6CDD"/>
    <w:rsid w:val="003E7E0F"/>
    <w:rsid w:val="003F00BD"/>
    <w:rsid w:val="003F18D6"/>
    <w:rsid w:val="003F4D51"/>
    <w:rsid w:val="003F59AA"/>
    <w:rsid w:val="003F6043"/>
    <w:rsid w:val="003F7E33"/>
    <w:rsid w:val="0040099F"/>
    <w:rsid w:val="00403B6C"/>
    <w:rsid w:val="00406052"/>
    <w:rsid w:val="00406652"/>
    <w:rsid w:val="0041221E"/>
    <w:rsid w:val="0041555A"/>
    <w:rsid w:val="004168F6"/>
    <w:rsid w:val="00417315"/>
    <w:rsid w:val="004176AD"/>
    <w:rsid w:val="0041771A"/>
    <w:rsid w:val="00423CFE"/>
    <w:rsid w:val="004240C6"/>
    <w:rsid w:val="004255BB"/>
    <w:rsid w:val="00426805"/>
    <w:rsid w:val="004268EE"/>
    <w:rsid w:val="00427A24"/>
    <w:rsid w:val="00430A54"/>
    <w:rsid w:val="00431AFF"/>
    <w:rsid w:val="00434893"/>
    <w:rsid w:val="004357A0"/>
    <w:rsid w:val="0043668B"/>
    <w:rsid w:val="00436B9E"/>
    <w:rsid w:val="00437BA7"/>
    <w:rsid w:val="00441FF7"/>
    <w:rsid w:val="004428D9"/>
    <w:rsid w:val="004430A5"/>
    <w:rsid w:val="00444147"/>
    <w:rsid w:val="00444E00"/>
    <w:rsid w:val="00444F10"/>
    <w:rsid w:val="0044547B"/>
    <w:rsid w:val="004460B5"/>
    <w:rsid w:val="004466B3"/>
    <w:rsid w:val="004470A6"/>
    <w:rsid w:val="004475BE"/>
    <w:rsid w:val="00450CD4"/>
    <w:rsid w:val="00451F3C"/>
    <w:rsid w:val="00453EFF"/>
    <w:rsid w:val="00455728"/>
    <w:rsid w:val="0045595A"/>
    <w:rsid w:val="004565A2"/>
    <w:rsid w:val="00456619"/>
    <w:rsid w:val="00456F37"/>
    <w:rsid w:val="00457A79"/>
    <w:rsid w:val="00457C62"/>
    <w:rsid w:val="00458528"/>
    <w:rsid w:val="004607D4"/>
    <w:rsid w:val="0046160E"/>
    <w:rsid w:val="00461862"/>
    <w:rsid w:val="00461A11"/>
    <w:rsid w:val="004620EB"/>
    <w:rsid w:val="00465BDD"/>
    <w:rsid w:val="00465D42"/>
    <w:rsid w:val="004674D3"/>
    <w:rsid w:val="00471469"/>
    <w:rsid w:val="00471757"/>
    <w:rsid w:val="00473CB2"/>
    <w:rsid w:val="00474526"/>
    <w:rsid w:val="004745AC"/>
    <w:rsid w:val="00475BC3"/>
    <w:rsid w:val="00476F05"/>
    <w:rsid w:val="00477C13"/>
    <w:rsid w:val="004811C0"/>
    <w:rsid w:val="00481915"/>
    <w:rsid w:val="00481D0B"/>
    <w:rsid w:val="00482DC7"/>
    <w:rsid w:val="00482F25"/>
    <w:rsid w:val="0048345F"/>
    <w:rsid w:val="00486B60"/>
    <w:rsid w:val="0049045A"/>
    <w:rsid w:val="0049110D"/>
    <w:rsid w:val="00491438"/>
    <w:rsid w:val="00493AAC"/>
    <w:rsid w:val="00496E80"/>
    <w:rsid w:val="00497D01"/>
    <w:rsid w:val="004A0F75"/>
    <w:rsid w:val="004A11C9"/>
    <w:rsid w:val="004A23E1"/>
    <w:rsid w:val="004A31F7"/>
    <w:rsid w:val="004A35C0"/>
    <w:rsid w:val="004A4790"/>
    <w:rsid w:val="004A50D7"/>
    <w:rsid w:val="004A63D8"/>
    <w:rsid w:val="004A6406"/>
    <w:rsid w:val="004B42AE"/>
    <w:rsid w:val="004B45C5"/>
    <w:rsid w:val="004B5B86"/>
    <w:rsid w:val="004B6BA8"/>
    <w:rsid w:val="004B7763"/>
    <w:rsid w:val="004C09BF"/>
    <w:rsid w:val="004C32BA"/>
    <w:rsid w:val="004C48E6"/>
    <w:rsid w:val="004C4BF3"/>
    <w:rsid w:val="004C4D1E"/>
    <w:rsid w:val="004C6194"/>
    <w:rsid w:val="004C69C1"/>
    <w:rsid w:val="004D0912"/>
    <w:rsid w:val="004D0B9F"/>
    <w:rsid w:val="004D43E4"/>
    <w:rsid w:val="004D4784"/>
    <w:rsid w:val="004D5225"/>
    <w:rsid w:val="004D79DE"/>
    <w:rsid w:val="004D7D4A"/>
    <w:rsid w:val="004E0CD1"/>
    <w:rsid w:val="004E107A"/>
    <w:rsid w:val="004E2571"/>
    <w:rsid w:val="004E3D5A"/>
    <w:rsid w:val="004E4952"/>
    <w:rsid w:val="004E63C8"/>
    <w:rsid w:val="004E7998"/>
    <w:rsid w:val="004E7B6B"/>
    <w:rsid w:val="004E7E10"/>
    <w:rsid w:val="004F0178"/>
    <w:rsid w:val="004F060A"/>
    <w:rsid w:val="004F1192"/>
    <w:rsid w:val="004F12BD"/>
    <w:rsid w:val="004F2424"/>
    <w:rsid w:val="004F40AF"/>
    <w:rsid w:val="004F5403"/>
    <w:rsid w:val="004F5562"/>
    <w:rsid w:val="004F56D4"/>
    <w:rsid w:val="004F5CA7"/>
    <w:rsid w:val="004F605E"/>
    <w:rsid w:val="004F6D08"/>
    <w:rsid w:val="004F7A48"/>
    <w:rsid w:val="00501D0F"/>
    <w:rsid w:val="0050238F"/>
    <w:rsid w:val="0050503F"/>
    <w:rsid w:val="00505612"/>
    <w:rsid w:val="0051041B"/>
    <w:rsid w:val="00512DEB"/>
    <w:rsid w:val="00513B24"/>
    <w:rsid w:val="00514E0B"/>
    <w:rsid w:val="00516489"/>
    <w:rsid w:val="0051653C"/>
    <w:rsid w:val="00517A21"/>
    <w:rsid w:val="00520F03"/>
    <w:rsid w:val="0052228B"/>
    <w:rsid w:val="00522BAF"/>
    <w:rsid w:val="00523E2B"/>
    <w:rsid w:val="00526C85"/>
    <w:rsid w:val="005275F1"/>
    <w:rsid w:val="00531BCB"/>
    <w:rsid w:val="005338A3"/>
    <w:rsid w:val="00534860"/>
    <w:rsid w:val="00534CF4"/>
    <w:rsid w:val="0053709C"/>
    <w:rsid w:val="00537BC2"/>
    <w:rsid w:val="00541CFF"/>
    <w:rsid w:val="005430B0"/>
    <w:rsid w:val="005440A4"/>
    <w:rsid w:val="005447B9"/>
    <w:rsid w:val="00544ABA"/>
    <w:rsid w:val="00546D50"/>
    <w:rsid w:val="005471C8"/>
    <w:rsid w:val="00547388"/>
    <w:rsid w:val="005477BA"/>
    <w:rsid w:val="00552FA9"/>
    <w:rsid w:val="00554363"/>
    <w:rsid w:val="005543E1"/>
    <w:rsid w:val="005552A8"/>
    <w:rsid w:val="00555631"/>
    <w:rsid w:val="005573D2"/>
    <w:rsid w:val="005601AC"/>
    <w:rsid w:val="00562768"/>
    <w:rsid w:val="00563518"/>
    <w:rsid w:val="00563D77"/>
    <w:rsid w:val="00565729"/>
    <w:rsid w:val="00566521"/>
    <w:rsid w:val="00566600"/>
    <w:rsid w:val="00566755"/>
    <w:rsid w:val="00566902"/>
    <w:rsid w:val="005701FE"/>
    <w:rsid w:val="005703F7"/>
    <w:rsid w:val="005713C5"/>
    <w:rsid w:val="00571DF7"/>
    <w:rsid w:val="0057203F"/>
    <w:rsid w:val="00573654"/>
    <w:rsid w:val="00573E54"/>
    <w:rsid w:val="00573F3C"/>
    <w:rsid w:val="00574CBA"/>
    <w:rsid w:val="00574D45"/>
    <w:rsid w:val="00575942"/>
    <w:rsid w:val="00577F2C"/>
    <w:rsid w:val="005808E5"/>
    <w:rsid w:val="00580C05"/>
    <w:rsid w:val="00582345"/>
    <w:rsid w:val="00582B1D"/>
    <w:rsid w:val="00583B9F"/>
    <w:rsid w:val="00584FA2"/>
    <w:rsid w:val="005864A9"/>
    <w:rsid w:val="00586C9C"/>
    <w:rsid w:val="00587E24"/>
    <w:rsid w:val="00590982"/>
    <w:rsid w:val="00590B29"/>
    <w:rsid w:val="005941C9"/>
    <w:rsid w:val="00594320"/>
    <w:rsid w:val="005951BE"/>
    <w:rsid w:val="00596AB9"/>
    <w:rsid w:val="005A2229"/>
    <w:rsid w:val="005A3059"/>
    <w:rsid w:val="005A4A20"/>
    <w:rsid w:val="005B01D1"/>
    <w:rsid w:val="005B1B1E"/>
    <w:rsid w:val="005B2583"/>
    <w:rsid w:val="005B4494"/>
    <w:rsid w:val="005B53A1"/>
    <w:rsid w:val="005B7429"/>
    <w:rsid w:val="005C1C6A"/>
    <w:rsid w:val="005C28A7"/>
    <w:rsid w:val="005C2C34"/>
    <w:rsid w:val="005C3FF5"/>
    <w:rsid w:val="005C52A9"/>
    <w:rsid w:val="005C71D6"/>
    <w:rsid w:val="005D0275"/>
    <w:rsid w:val="005D0740"/>
    <w:rsid w:val="005D0FAD"/>
    <w:rsid w:val="005D1420"/>
    <w:rsid w:val="005D1E02"/>
    <w:rsid w:val="005D2FA8"/>
    <w:rsid w:val="005D3606"/>
    <w:rsid w:val="005D4477"/>
    <w:rsid w:val="005E0660"/>
    <w:rsid w:val="005E1B8E"/>
    <w:rsid w:val="005E2269"/>
    <w:rsid w:val="005E37FD"/>
    <w:rsid w:val="005E4F24"/>
    <w:rsid w:val="005E5EED"/>
    <w:rsid w:val="005E6666"/>
    <w:rsid w:val="005E7EDF"/>
    <w:rsid w:val="005F0F6D"/>
    <w:rsid w:val="005F18C9"/>
    <w:rsid w:val="005F2A80"/>
    <w:rsid w:val="005F37DD"/>
    <w:rsid w:val="005F43E8"/>
    <w:rsid w:val="005F5915"/>
    <w:rsid w:val="005F5E40"/>
    <w:rsid w:val="005F6FAA"/>
    <w:rsid w:val="005F7CC7"/>
    <w:rsid w:val="005F7E93"/>
    <w:rsid w:val="0060031F"/>
    <w:rsid w:val="0060328F"/>
    <w:rsid w:val="006032AF"/>
    <w:rsid w:val="006039A6"/>
    <w:rsid w:val="00604621"/>
    <w:rsid w:val="00605A2E"/>
    <w:rsid w:val="00606ECB"/>
    <w:rsid w:val="00607BDC"/>
    <w:rsid w:val="00611175"/>
    <w:rsid w:val="00613C9F"/>
    <w:rsid w:val="00615C6E"/>
    <w:rsid w:val="00616E1E"/>
    <w:rsid w:val="00617113"/>
    <w:rsid w:val="00617FC6"/>
    <w:rsid w:val="0062031F"/>
    <w:rsid w:val="00620F19"/>
    <w:rsid w:val="006213FE"/>
    <w:rsid w:val="00621520"/>
    <w:rsid w:val="00621587"/>
    <w:rsid w:val="00621CA3"/>
    <w:rsid w:val="0062258E"/>
    <w:rsid w:val="00622B90"/>
    <w:rsid w:val="0062504E"/>
    <w:rsid w:val="00631BB1"/>
    <w:rsid w:val="00632689"/>
    <w:rsid w:val="006330B1"/>
    <w:rsid w:val="00634E1B"/>
    <w:rsid w:val="00635582"/>
    <w:rsid w:val="00635B21"/>
    <w:rsid w:val="00636227"/>
    <w:rsid w:val="006362B2"/>
    <w:rsid w:val="006406B3"/>
    <w:rsid w:val="00641FC9"/>
    <w:rsid w:val="0064267A"/>
    <w:rsid w:val="006426E8"/>
    <w:rsid w:val="006428DE"/>
    <w:rsid w:val="006448D5"/>
    <w:rsid w:val="00644E73"/>
    <w:rsid w:val="006450B6"/>
    <w:rsid w:val="006459AA"/>
    <w:rsid w:val="00652093"/>
    <w:rsid w:val="00652E76"/>
    <w:rsid w:val="0065339B"/>
    <w:rsid w:val="006551A4"/>
    <w:rsid w:val="006554FC"/>
    <w:rsid w:val="00656575"/>
    <w:rsid w:val="00656727"/>
    <w:rsid w:val="00656B7E"/>
    <w:rsid w:val="006570C0"/>
    <w:rsid w:val="006577A0"/>
    <w:rsid w:val="00661D0C"/>
    <w:rsid w:val="00663DD4"/>
    <w:rsid w:val="0066441E"/>
    <w:rsid w:val="00666B57"/>
    <w:rsid w:val="006671C6"/>
    <w:rsid w:val="00671C08"/>
    <w:rsid w:val="00671C2E"/>
    <w:rsid w:val="00672EEC"/>
    <w:rsid w:val="006738BE"/>
    <w:rsid w:val="00677A26"/>
    <w:rsid w:val="00677E94"/>
    <w:rsid w:val="00681E7C"/>
    <w:rsid w:val="00682404"/>
    <w:rsid w:val="00684375"/>
    <w:rsid w:val="00685396"/>
    <w:rsid w:val="006855CF"/>
    <w:rsid w:val="00686194"/>
    <w:rsid w:val="006867DC"/>
    <w:rsid w:val="00687742"/>
    <w:rsid w:val="00687A75"/>
    <w:rsid w:val="00690508"/>
    <w:rsid w:val="0069111D"/>
    <w:rsid w:val="0069226B"/>
    <w:rsid w:val="00692ED6"/>
    <w:rsid w:val="006937BB"/>
    <w:rsid w:val="00694F6F"/>
    <w:rsid w:val="0069614F"/>
    <w:rsid w:val="0069661B"/>
    <w:rsid w:val="006A054F"/>
    <w:rsid w:val="006A05CC"/>
    <w:rsid w:val="006A1A93"/>
    <w:rsid w:val="006A34D0"/>
    <w:rsid w:val="006A3D39"/>
    <w:rsid w:val="006A3EC0"/>
    <w:rsid w:val="006A45D3"/>
    <w:rsid w:val="006A4F76"/>
    <w:rsid w:val="006A5344"/>
    <w:rsid w:val="006A7285"/>
    <w:rsid w:val="006A739B"/>
    <w:rsid w:val="006B0D08"/>
    <w:rsid w:val="006B19B3"/>
    <w:rsid w:val="006B340F"/>
    <w:rsid w:val="006B396C"/>
    <w:rsid w:val="006B3EC8"/>
    <w:rsid w:val="006B42B4"/>
    <w:rsid w:val="006B59E4"/>
    <w:rsid w:val="006B5AE3"/>
    <w:rsid w:val="006B6CC9"/>
    <w:rsid w:val="006B719D"/>
    <w:rsid w:val="006B73C3"/>
    <w:rsid w:val="006B7579"/>
    <w:rsid w:val="006C1D2B"/>
    <w:rsid w:val="006C25D5"/>
    <w:rsid w:val="006C4138"/>
    <w:rsid w:val="006C4A54"/>
    <w:rsid w:val="006C6169"/>
    <w:rsid w:val="006C6C5F"/>
    <w:rsid w:val="006C7DD7"/>
    <w:rsid w:val="006D2F81"/>
    <w:rsid w:val="006D33BD"/>
    <w:rsid w:val="006D485A"/>
    <w:rsid w:val="006D4C51"/>
    <w:rsid w:val="006D4F99"/>
    <w:rsid w:val="006D5376"/>
    <w:rsid w:val="006D5EE1"/>
    <w:rsid w:val="006D5F15"/>
    <w:rsid w:val="006D63B1"/>
    <w:rsid w:val="006D68E5"/>
    <w:rsid w:val="006D79F7"/>
    <w:rsid w:val="006D7D14"/>
    <w:rsid w:val="006D7E66"/>
    <w:rsid w:val="006E1A5B"/>
    <w:rsid w:val="006E30D0"/>
    <w:rsid w:val="006E43D7"/>
    <w:rsid w:val="006E4811"/>
    <w:rsid w:val="006E4943"/>
    <w:rsid w:val="006E4B34"/>
    <w:rsid w:val="006E73A3"/>
    <w:rsid w:val="006E7C75"/>
    <w:rsid w:val="006F0C74"/>
    <w:rsid w:val="006F3013"/>
    <w:rsid w:val="006F455C"/>
    <w:rsid w:val="006F49AC"/>
    <w:rsid w:val="006F4DF9"/>
    <w:rsid w:val="007007C1"/>
    <w:rsid w:val="00700B70"/>
    <w:rsid w:val="00700B74"/>
    <w:rsid w:val="00700B93"/>
    <w:rsid w:val="00701EE6"/>
    <w:rsid w:val="00702AD1"/>
    <w:rsid w:val="00703DB7"/>
    <w:rsid w:val="00704802"/>
    <w:rsid w:val="00704871"/>
    <w:rsid w:val="00712AB9"/>
    <w:rsid w:val="007140F9"/>
    <w:rsid w:val="00714A9D"/>
    <w:rsid w:val="007151EB"/>
    <w:rsid w:val="0071539F"/>
    <w:rsid w:val="007154BD"/>
    <w:rsid w:val="00716975"/>
    <w:rsid w:val="00717D5A"/>
    <w:rsid w:val="007202F3"/>
    <w:rsid w:val="00720983"/>
    <w:rsid w:val="00721516"/>
    <w:rsid w:val="007241DD"/>
    <w:rsid w:val="00725405"/>
    <w:rsid w:val="0072575E"/>
    <w:rsid w:val="0073419E"/>
    <w:rsid w:val="00734B7D"/>
    <w:rsid w:val="00735AFC"/>
    <w:rsid w:val="0073629F"/>
    <w:rsid w:val="007379A2"/>
    <w:rsid w:val="007403FF"/>
    <w:rsid w:val="00742650"/>
    <w:rsid w:val="007438B0"/>
    <w:rsid w:val="00743BCD"/>
    <w:rsid w:val="00743C13"/>
    <w:rsid w:val="00743DF8"/>
    <w:rsid w:val="00744D96"/>
    <w:rsid w:val="0075021E"/>
    <w:rsid w:val="00750E78"/>
    <w:rsid w:val="00750F69"/>
    <w:rsid w:val="00751F00"/>
    <w:rsid w:val="0075416C"/>
    <w:rsid w:val="007560D5"/>
    <w:rsid w:val="00757484"/>
    <w:rsid w:val="007612C5"/>
    <w:rsid w:val="00761312"/>
    <w:rsid w:val="00762014"/>
    <w:rsid w:val="00762465"/>
    <w:rsid w:val="007628C7"/>
    <w:rsid w:val="0076300E"/>
    <w:rsid w:val="007642E2"/>
    <w:rsid w:val="0076559C"/>
    <w:rsid w:val="00765BA5"/>
    <w:rsid w:val="007677C4"/>
    <w:rsid w:val="00767D09"/>
    <w:rsid w:val="00770018"/>
    <w:rsid w:val="00771181"/>
    <w:rsid w:val="0077210D"/>
    <w:rsid w:val="0077494E"/>
    <w:rsid w:val="00774968"/>
    <w:rsid w:val="007774E6"/>
    <w:rsid w:val="00777F48"/>
    <w:rsid w:val="00785844"/>
    <w:rsid w:val="00786387"/>
    <w:rsid w:val="00787215"/>
    <w:rsid w:val="00787B7D"/>
    <w:rsid w:val="007900D3"/>
    <w:rsid w:val="00791F16"/>
    <w:rsid w:val="00793CF5"/>
    <w:rsid w:val="00794CD2"/>
    <w:rsid w:val="007A0C08"/>
    <w:rsid w:val="007A2648"/>
    <w:rsid w:val="007A2891"/>
    <w:rsid w:val="007A42D4"/>
    <w:rsid w:val="007A54A5"/>
    <w:rsid w:val="007A577A"/>
    <w:rsid w:val="007A6EBA"/>
    <w:rsid w:val="007B039D"/>
    <w:rsid w:val="007B06C1"/>
    <w:rsid w:val="007B14F8"/>
    <w:rsid w:val="007B184A"/>
    <w:rsid w:val="007B3292"/>
    <w:rsid w:val="007B3E1B"/>
    <w:rsid w:val="007B6B0F"/>
    <w:rsid w:val="007C00C3"/>
    <w:rsid w:val="007C059A"/>
    <w:rsid w:val="007C26DA"/>
    <w:rsid w:val="007C30F8"/>
    <w:rsid w:val="007C40D5"/>
    <w:rsid w:val="007C49C6"/>
    <w:rsid w:val="007C5C42"/>
    <w:rsid w:val="007C7B28"/>
    <w:rsid w:val="007D0E6E"/>
    <w:rsid w:val="007D1B3F"/>
    <w:rsid w:val="007D22ED"/>
    <w:rsid w:val="007D3211"/>
    <w:rsid w:val="007D342F"/>
    <w:rsid w:val="007D38E7"/>
    <w:rsid w:val="007D56C4"/>
    <w:rsid w:val="007D576E"/>
    <w:rsid w:val="007D6BE2"/>
    <w:rsid w:val="007D7095"/>
    <w:rsid w:val="007E05D8"/>
    <w:rsid w:val="007E0BBF"/>
    <w:rsid w:val="007E0FDD"/>
    <w:rsid w:val="007E1A1B"/>
    <w:rsid w:val="007E4917"/>
    <w:rsid w:val="007E49D8"/>
    <w:rsid w:val="007E5A32"/>
    <w:rsid w:val="007E6270"/>
    <w:rsid w:val="007E6A46"/>
    <w:rsid w:val="007E725B"/>
    <w:rsid w:val="007E7EDB"/>
    <w:rsid w:val="007F0772"/>
    <w:rsid w:val="007F18DA"/>
    <w:rsid w:val="007F2C07"/>
    <w:rsid w:val="007F31B9"/>
    <w:rsid w:val="007F324E"/>
    <w:rsid w:val="007F5479"/>
    <w:rsid w:val="007F6CA0"/>
    <w:rsid w:val="007F706C"/>
    <w:rsid w:val="00805096"/>
    <w:rsid w:val="008056AC"/>
    <w:rsid w:val="00805E90"/>
    <w:rsid w:val="008079D9"/>
    <w:rsid w:val="0080E3B4"/>
    <w:rsid w:val="008103AC"/>
    <w:rsid w:val="00815A64"/>
    <w:rsid w:val="00820794"/>
    <w:rsid w:val="00820F8B"/>
    <w:rsid w:val="00821AFA"/>
    <w:rsid w:val="008232B8"/>
    <w:rsid w:val="00824008"/>
    <w:rsid w:val="00824C27"/>
    <w:rsid w:val="00825146"/>
    <w:rsid w:val="008261B6"/>
    <w:rsid w:val="00826E12"/>
    <w:rsid w:val="008272F2"/>
    <w:rsid w:val="008305E2"/>
    <w:rsid w:val="008311D5"/>
    <w:rsid w:val="00832AAB"/>
    <w:rsid w:val="00835A7F"/>
    <w:rsid w:val="0084029E"/>
    <w:rsid w:val="00840BB0"/>
    <w:rsid w:val="00841B6C"/>
    <w:rsid w:val="008428FD"/>
    <w:rsid w:val="00843ECA"/>
    <w:rsid w:val="00845524"/>
    <w:rsid w:val="008457D0"/>
    <w:rsid w:val="00846DD5"/>
    <w:rsid w:val="008477F1"/>
    <w:rsid w:val="00851433"/>
    <w:rsid w:val="008530E2"/>
    <w:rsid w:val="00853A01"/>
    <w:rsid w:val="00856C31"/>
    <w:rsid w:val="00856DF3"/>
    <w:rsid w:val="0085771B"/>
    <w:rsid w:val="008608F1"/>
    <w:rsid w:val="00862838"/>
    <w:rsid w:val="0086291A"/>
    <w:rsid w:val="00862B25"/>
    <w:rsid w:val="00864454"/>
    <w:rsid w:val="0086477F"/>
    <w:rsid w:val="00864B3C"/>
    <w:rsid w:val="00864C36"/>
    <w:rsid w:val="00864E4B"/>
    <w:rsid w:val="008659B5"/>
    <w:rsid w:val="0086730E"/>
    <w:rsid w:val="0087144B"/>
    <w:rsid w:val="008727E4"/>
    <w:rsid w:val="00873156"/>
    <w:rsid w:val="008745F9"/>
    <w:rsid w:val="0087467E"/>
    <w:rsid w:val="00875392"/>
    <w:rsid w:val="00875835"/>
    <w:rsid w:val="00876500"/>
    <w:rsid w:val="008805F6"/>
    <w:rsid w:val="0088241B"/>
    <w:rsid w:val="00885E16"/>
    <w:rsid w:val="00885E3D"/>
    <w:rsid w:val="00886E35"/>
    <w:rsid w:val="0089297F"/>
    <w:rsid w:val="00893367"/>
    <w:rsid w:val="00893FE4"/>
    <w:rsid w:val="00894858"/>
    <w:rsid w:val="00895078"/>
    <w:rsid w:val="008957F2"/>
    <w:rsid w:val="0089630D"/>
    <w:rsid w:val="00896BA4"/>
    <w:rsid w:val="00897C9A"/>
    <w:rsid w:val="008A0C9C"/>
    <w:rsid w:val="008A10F9"/>
    <w:rsid w:val="008A11CB"/>
    <w:rsid w:val="008A1B2F"/>
    <w:rsid w:val="008A1C11"/>
    <w:rsid w:val="008A3512"/>
    <w:rsid w:val="008A3A7B"/>
    <w:rsid w:val="008A4DB3"/>
    <w:rsid w:val="008A567E"/>
    <w:rsid w:val="008A6F0E"/>
    <w:rsid w:val="008A6F46"/>
    <w:rsid w:val="008A7191"/>
    <w:rsid w:val="008A7916"/>
    <w:rsid w:val="008A7970"/>
    <w:rsid w:val="008B1971"/>
    <w:rsid w:val="008B1C0D"/>
    <w:rsid w:val="008B3594"/>
    <w:rsid w:val="008B4547"/>
    <w:rsid w:val="008B4BC2"/>
    <w:rsid w:val="008B54D9"/>
    <w:rsid w:val="008B61C8"/>
    <w:rsid w:val="008B6B85"/>
    <w:rsid w:val="008B790B"/>
    <w:rsid w:val="008C0FF3"/>
    <w:rsid w:val="008C2B0C"/>
    <w:rsid w:val="008C38FC"/>
    <w:rsid w:val="008C43AF"/>
    <w:rsid w:val="008C4461"/>
    <w:rsid w:val="008C498C"/>
    <w:rsid w:val="008C5C83"/>
    <w:rsid w:val="008C5E56"/>
    <w:rsid w:val="008C5FE2"/>
    <w:rsid w:val="008C62E8"/>
    <w:rsid w:val="008C667F"/>
    <w:rsid w:val="008C7E52"/>
    <w:rsid w:val="008C7F76"/>
    <w:rsid w:val="008D188E"/>
    <w:rsid w:val="008D30CE"/>
    <w:rsid w:val="008D3FC3"/>
    <w:rsid w:val="008D4626"/>
    <w:rsid w:val="008D4B7B"/>
    <w:rsid w:val="008D5249"/>
    <w:rsid w:val="008D5257"/>
    <w:rsid w:val="008D56AC"/>
    <w:rsid w:val="008D69FB"/>
    <w:rsid w:val="008D73BD"/>
    <w:rsid w:val="008DE123"/>
    <w:rsid w:val="008E16C3"/>
    <w:rsid w:val="008E17D3"/>
    <w:rsid w:val="008E24AD"/>
    <w:rsid w:val="008E3348"/>
    <w:rsid w:val="008E3701"/>
    <w:rsid w:val="008E3F16"/>
    <w:rsid w:val="008E4137"/>
    <w:rsid w:val="008E4B7C"/>
    <w:rsid w:val="008E4FA9"/>
    <w:rsid w:val="008E5C73"/>
    <w:rsid w:val="008E7256"/>
    <w:rsid w:val="008F0414"/>
    <w:rsid w:val="008F171D"/>
    <w:rsid w:val="008F38D9"/>
    <w:rsid w:val="008F3CCC"/>
    <w:rsid w:val="008F6100"/>
    <w:rsid w:val="0090163C"/>
    <w:rsid w:val="0090248F"/>
    <w:rsid w:val="00902724"/>
    <w:rsid w:val="00902BF6"/>
    <w:rsid w:val="0090314E"/>
    <w:rsid w:val="00906328"/>
    <w:rsid w:val="00906FD4"/>
    <w:rsid w:val="00907717"/>
    <w:rsid w:val="00910239"/>
    <w:rsid w:val="00911819"/>
    <w:rsid w:val="00911E48"/>
    <w:rsid w:val="00912038"/>
    <w:rsid w:val="0091225A"/>
    <w:rsid w:val="00914404"/>
    <w:rsid w:val="009144F4"/>
    <w:rsid w:val="009146E0"/>
    <w:rsid w:val="009147C6"/>
    <w:rsid w:val="00920A8D"/>
    <w:rsid w:val="00920C2B"/>
    <w:rsid w:val="00921A49"/>
    <w:rsid w:val="00921F6B"/>
    <w:rsid w:val="0092304B"/>
    <w:rsid w:val="0092399A"/>
    <w:rsid w:val="00925F3C"/>
    <w:rsid w:val="00926617"/>
    <w:rsid w:val="009274D5"/>
    <w:rsid w:val="00930CAC"/>
    <w:rsid w:val="00932582"/>
    <w:rsid w:val="00933325"/>
    <w:rsid w:val="0093417F"/>
    <w:rsid w:val="00934F40"/>
    <w:rsid w:val="00935F7D"/>
    <w:rsid w:val="0093777D"/>
    <w:rsid w:val="009405AD"/>
    <w:rsid w:val="009414BB"/>
    <w:rsid w:val="0094157A"/>
    <w:rsid w:val="009421D6"/>
    <w:rsid w:val="00942862"/>
    <w:rsid w:val="0094295D"/>
    <w:rsid w:val="00943435"/>
    <w:rsid w:val="00945E19"/>
    <w:rsid w:val="00945F1A"/>
    <w:rsid w:val="00947F53"/>
    <w:rsid w:val="009506F3"/>
    <w:rsid w:val="00952976"/>
    <w:rsid w:val="009533CD"/>
    <w:rsid w:val="00956537"/>
    <w:rsid w:val="00957FA3"/>
    <w:rsid w:val="00962C55"/>
    <w:rsid w:val="00963726"/>
    <w:rsid w:val="00963E59"/>
    <w:rsid w:val="00965947"/>
    <w:rsid w:val="0096627B"/>
    <w:rsid w:val="00966AA3"/>
    <w:rsid w:val="009674D7"/>
    <w:rsid w:val="00967A06"/>
    <w:rsid w:val="0097136A"/>
    <w:rsid w:val="00973029"/>
    <w:rsid w:val="00973A9F"/>
    <w:rsid w:val="00973C11"/>
    <w:rsid w:val="00974301"/>
    <w:rsid w:val="00982271"/>
    <w:rsid w:val="00982C5F"/>
    <w:rsid w:val="00982F76"/>
    <w:rsid w:val="009854A1"/>
    <w:rsid w:val="00985833"/>
    <w:rsid w:val="009872D8"/>
    <w:rsid w:val="00987C36"/>
    <w:rsid w:val="009909B6"/>
    <w:rsid w:val="00990E56"/>
    <w:rsid w:val="00990E66"/>
    <w:rsid w:val="009919F5"/>
    <w:rsid w:val="0099301D"/>
    <w:rsid w:val="00993F8F"/>
    <w:rsid w:val="009965BF"/>
    <w:rsid w:val="00996F6F"/>
    <w:rsid w:val="00997CED"/>
    <w:rsid w:val="00997FF7"/>
    <w:rsid w:val="009A0478"/>
    <w:rsid w:val="009A1E84"/>
    <w:rsid w:val="009A2E7D"/>
    <w:rsid w:val="009A350D"/>
    <w:rsid w:val="009A43A5"/>
    <w:rsid w:val="009A4B51"/>
    <w:rsid w:val="009A5740"/>
    <w:rsid w:val="009B03F1"/>
    <w:rsid w:val="009B0A95"/>
    <w:rsid w:val="009B1E6B"/>
    <w:rsid w:val="009B3888"/>
    <w:rsid w:val="009B422C"/>
    <w:rsid w:val="009B48DD"/>
    <w:rsid w:val="009B5671"/>
    <w:rsid w:val="009B5EC1"/>
    <w:rsid w:val="009B6150"/>
    <w:rsid w:val="009B6CEA"/>
    <w:rsid w:val="009B70FD"/>
    <w:rsid w:val="009C032A"/>
    <w:rsid w:val="009C0EA1"/>
    <w:rsid w:val="009C1A65"/>
    <w:rsid w:val="009C3A9E"/>
    <w:rsid w:val="009C45AA"/>
    <w:rsid w:val="009C5BFB"/>
    <w:rsid w:val="009C5F9F"/>
    <w:rsid w:val="009C6F17"/>
    <w:rsid w:val="009C7844"/>
    <w:rsid w:val="009C7E24"/>
    <w:rsid w:val="009D0118"/>
    <w:rsid w:val="009D1FBF"/>
    <w:rsid w:val="009D236E"/>
    <w:rsid w:val="009D2B03"/>
    <w:rsid w:val="009D4247"/>
    <w:rsid w:val="009D435C"/>
    <w:rsid w:val="009D4E55"/>
    <w:rsid w:val="009D5379"/>
    <w:rsid w:val="009D5EB5"/>
    <w:rsid w:val="009D6127"/>
    <w:rsid w:val="009D694B"/>
    <w:rsid w:val="009D6DFA"/>
    <w:rsid w:val="009D7BB1"/>
    <w:rsid w:val="009D7F18"/>
    <w:rsid w:val="009E1BFC"/>
    <w:rsid w:val="009E3208"/>
    <w:rsid w:val="009E32C1"/>
    <w:rsid w:val="009E4017"/>
    <w:rsid w:val="009E52F9"/>
    <w:rsid w:val="009E6418"/>
    <w:rsid w:val="009E7D22"/>
    <w:rsid w:val="009F08DB"/>
    <w:rsid w:val="009F0990"/>
    <w:rsid w:val="009F09EC"/>
    <w:rsid w:val="009F0C50"/>
    <w:rsid w:val="009F1F23"/>
    <w:rsid w:val="009F3786"/>
    <w:rsid w:val="009F3879"/>
    <w:rsid w:val="009F3F56"/>
    <w:rsid w:val="009F5634"/>
    <w:rsid w:val="009F6155"/>
    <w:rsid w:val="009F6FF8"/>
    <w:rsid w:val="009F7CA7"/>
    <w:rsid w:val="009F7FEE"/>
    <w:rsid w:val="00A026D7"/>
    <w:rsid w:val="00A059BB"/>
    <w:rsid w:val="00A07191"/>
    <w:rsid w:val="00A10347"/>
    <w:rsid w:val="00A11843"/>
    <w:rsid w:val="00A11FB2"/>
    <w:rsid w:val="00A127F3"/>
    <w:rsid w:val="00A13A29"/>
    <w:rsid w:val="00A13FF8"/>
    <w:rsid w:val="00A170D5"/>
    <w:rsid w:val="00A1782C"/>
    <w:rsid w:val="00A21BCB"/>
    <w:rsid w:val="00A21F5B"/>
    <w:rsid w:val="00A22367"/>
    <w:rsid w:val="00A25C5B"/>
    <w:rsid w:val="00A266C7"/>
    <w:rsid w:val="00A26F0E"/>
    <w:rsid w:val="00A27FFB"/>
    <w:rsid w:val="00A31719"/>
    <w:rsid w:val="00A3371B"/>
    <w:rsid w:val="00A33AA1"/>
    <w:rsid w:val="00A33AAD"/>
    <w:rsid w:val="00A3665B"/>
    <w:rsid w:val="00A377DD"/>
    <w:rsid w:val="00A37BD2"/>
    <w:rsid w:val="00A42D11"/>
    <w:rsid w:val="00A42EDD"/>
    <w:rsid w:val="00A43EC4"/>
    <w:rsid w:val="00A448B0"/>
    <w:rsid w:val="00A44D80"/>
    <w:rsid w:val="00A4531B"/>
    <w:rsid w:val="00A464CB"/>
    <w:rsid w:val="00A475E6"/>
    <w:rsid w:val="00A47780"/>
    <w:rsid w:val="00A50D7D"/>
    <w:rsid w:val="00A52B33"/>
    <w:rsid w:val="00A52D27"/>
    <w:rsid w:val="00A53734"/>
    <w:rsid w:val="00A54598"/>
    <w:rsid w:val="00A54A5B"/>
    <w:rsid w:val="00A601E2"/>
    <w:rsid w:val="00A605AE"/>
    <w:rsid w:val="00A6093B"/>
    <w:rsid w:val="00A60D1F"/>
    <w:rsid w:val="00A610AF"/>
    <w:rsid w:val="00A61697"/>
    <w:rsid w:val="00A62598"/>
    <w:rsid w:val="00A640DF"/>
    <w:rsid w:val="00A64C03"/>
    <w:rsid w:val="00A65BA8"/>
    <w:rsid w:val="00A71644"/>
    <w:rsid w:val="00A72C5E"/>
    <w:rsid w:val="00A75326"/>
    <w:rsid w:val="00A75F2C"/>
    <w:rsid w:val="00A770AB"/>
    <w:rsid w:val="00A777ED"/>
    <w:rsid w:val="00A8040B"/>
    <w:rsid w:val="00A8200E"/>
    <w:rsid w:val="00A82AC2"/>
    <w:rsid w:val="00A837D3"/>
    <w:rsid w:val="00A86B1F"/>
    <w:rsid w:val="00A922B3"/>
    <w:rsid w:val="00A9296C"/>
    <w:rsid w:val="00A94BCE"/>
    <w:rsid w:val="00A96657"/>
    <w:rsid w:val="00A976BB"/>
    <w:rsid w:val="00A97F1F"/>
    <w:rsid w:val="00AA0143"/>
    <w:rsid w:val="00AA0803"/>
    <w:rsid w:val="00AA0B16"/>
    <w:rsid w:val="00AA1FD0"/>
    <w:rsid w:val="00AA366E"/>
    <w:rsid w:val="00AA3B75"/>
    <w:rsid w:val="00AA5A36"/>
    <w:rsid w:val="00AA74B5"/>
    <w:rsid w:val="00AB1D03"/>
    <w:rsid w:val="00AB2208"/>
    <w:rsid w:val="00AB3BD7"/>
    <w:rsid w:val="00AB5A4B"/>
    <w:rsid w:val="00AB5F77"/>
    <w:rsid w:val="00AB73B6"/>
    <w:rsid w:val="00AB79BA"/>
    <w:rsid w:val="00AB7F1C"/>
    <w:rsid w:val="00AC03FF"/>
    <w:rsid w:val="00AC0E10"/>
    <w:rsid w:val="00AC1806"/>
    <w:rsid w:val="00AC1884"/>
    <w:rsid w:val="00AC1FBD"/>
    <w:rsid w:val="00AC5BCD"/>
    <w:rsid w:val="00AD01DC"/>
    <w:rsid w:val="00AD05BF"/>
    <w:rsid w:val="00AD1DC7"/>
    <w:rsid w:val="00AD22FD"/>
    <w:rsid w:val="00AD2D93"/>
    <w:rsid w:val="00AD5F9D"/>
    <w:rsid w:val="00AD7467"/>
    <w:rsid w:val="00AD7492"/>
    <w:rsid w:val="00AD76DE"/>
    <w:rsid w:val="00AE262C"/>
    <w:rsid w:val="00AE2DDF"/>
    <w:rsid w:val="00AE302E"/>
    <w:rsid w:val="00AE6024"/>
    <w:rsid w:val="00AE6BE8"/>
    <w:rsid w:val="00AF1014"/>
    <w:rsid w:val="00AF39F2"/>
    <w:rsid w:val="00AF4F98"/>
    <w:rsid w:val="00AF546F"/>
    <w:rsid w:val="00AF5597"/>
    <w:rsid w:val="00AF58FD"/>
    <w:rsid w:val="00AF6252"/>
    <w:rsid w:val="00AF7423"/>
    <w:rsid w:val="00AF75CC"/>
    <w:rsid w:val="00AF76C8"/>
    <w:rsid w:val="00AF76E5"/>
    <w:rsid w:val="00B02311"/>
    <w:rsid w:val="00B02B41"/>
    <w:rsid w:val="00B03116"/>
    <w:rsid w:val="00B0312A"/>
    <w:rsid w:val="00B04BF7"/>
    <w:rsid w:val="00B05166"/>
    <w:rsid w:val="00B065DF"/>
    <w:rsid w:val="00B06EAB"/>
    <w:rsid w:val="00B07246"/>
    <w:rsid w:val="00B079E6"/>
    <w:rsid w:val="00B103DA"/>
    <w:rsid w:val="00B10A5C"/>
    <w:rsid w:val="00B117A8"/>
    <w:rsid w:val="00B12F03"/>
    <w:rsid w:val="00B140B1"/>
    <w:rsid w:val="00B141E1"/>
    <w:rsid w:val="00B15512"/>
    <w:rsid w:val="00B17E13"/>
    <w:rsid w:val="00B20727"/>
    <w:rsid w:val="00B21417"/>
    <w:rsid w:val="00B2147F"/>
    <w:rsid w:val="00B22ED1"/>
    <w:rsid w:val="00B23CE5"/>
    <w:rsid w:val="00B23E84"/>
    <w:rsid w:val="00B25279"/>
    <w:rsid w:val="00B27C39"/>
    <w:rsid w:val="00B32E54"/>
    <w:rsid w:val="00B3358C"/>
    <w:rsid w:val="00B339C6"/>
    <w:rsid w:val="00B33A31"/>
    <w:rsid w:val="00B3558A"/>
    <w:rsid w:val="00B355FC"/>
    <w:rsid w:val="00B35A3B"/>
    <w:rsid w:val="00B35B0C"/>
    <w:rsid w:val="00B36CF8"/>
    <w:rsid w:val="00B37B0E"/>
    <w:rsid w:val="00B42459"/>
    <w:rsid w:val="00B42C49"/>
    <w:rsid w:val="00B4364B"/>
    <w:rsid w:val="00B45160"/>
    <w:rsid w:val="00B4549F"/>
    <w:rsid w:val="00B45AA7"/>
    <w:rsid w:val="00B52521"/>
    <w:rsid w:val="00B5598E"/>
    <w:rsid w:val="00B561F6"/>
    <w:rsid w:val="00B564FE"/>
    <w:rsid w:val="00B56D48"/>
    <w:rsid w:val="00B57BA9"/>
    <w:rsid w:val="00B61C3A"/>
    <w:rsid w:val="00B629DF"/>
    <w:rsid w:val="00B63991"/>
    <w:rsid w:val="00B64C39"/>
    <w:rsid w:val="00B65487"/>
    <w:rsid w:val="00B65545"/>
    <w:rsid w:val="00B660AD"/>
    <w:rsid w:val="00B707F1"/>
    <w:rsid w:val="00B71C0C"/>
    <w:rsid w:val="00B72699"/>
    <w:rsid w:val="00B7321A"/>
    <w:rsid w:val="00B77A11"/>
    <w:rsid w:val="00B77BA2"/>
    <w:rsid w:val="00B813C0"/>
    <w:rsid w:val="00B81599"/>
    <w:rsid w:val="00B821E9"/>
    <w:rsid w:val="00B82CF8"/>
    <w:rsid w:val="00B839D3"/>
    <w:rsid w:val="00B8458D"/>
    <w:rsid w:val="00B875DD"/>
    <w:rsid w:val="00B87E3D"/>
    <w:rsid w:val="00B87FBF"/>
    <w:rsid w:val="00B90376"/>
    <w:rsid w:val="00B90452"/>
    <w:rsid w:val="00B906D9"/>
    <w:rsid w:val="00B908E6"/>
    <w:rsid w:val="00B915D3"/>
    <w:rsid w:val="00B92DC8"/>
    <w:rsid w:val="00B94AB8"/>
    <w:rsid w:val="00B94C63"/>
    <w:rsid w:val="00B95228"/>
    <w:rsid w:val="00B95841"/>
    <w:rsid w:val="00B95BB6"/>
    <w:rsid w:val="00BA2B23"/>
    <w:rsid w:val="00BA3CB3"/>
    <w:rsid w:val="00BA4C2D"/>
    <w:rsid w:val="00BA4F41"/>
    <w:rsid w:val="00BA546B"/>
    <w:rsid w:val="00BA58B0"/>
    <w:rsid w:val="00BA7131"/>
    <w:rsid w:val="00BA7F73"/>
    <w:rsid w:val="00BB0202"/>
    <w:rsid w:val="00BB0556"/>
    <w:rsid w:val="00BB0B4D"/>
    <w:rsid w:val="00BB10BD"/>
    <w:rsid w:val="00BB168F"/>
    <w:rsid w:val="00BB1782"/>
    <w:rsid w:val="00BB36B1"/>
    <w:rsid w:val="00BB3DBA"/>
    <w:rsid w:val="00BB3F60"/>
    <w:rsid w:val="00BB4171"/>
    <w:rsid w:val="00BB5361"/>
    <w:rsid w:val="00BB681C"/>
    <w:rsid w:val="00BB6FA7"/>
    <w:rsid w:val="00BB7E60"/>
    <w:rsid w:val="00BB7E7D"/>
    <w:rsid w:val="00BC19DE"/>
    <w:rsid w:val="00BC2E82"/>
    <w:rsid w:val="00BC306B"/>
    <w:rsid w:val="00BC39A9"/>
    <w:rsid w:val="00BC669A"/>
    <w:rsid w:val="00BC6B0D"/>
    <w:rsid w:val="00BC705A"/>
    <w:rsid w:val="00BC782F"/>
    <w:rsid w:val="00BC7DB8"/>
    <w:rsid w:val="00BD19E3"/>
    <w:rsid w:val="00BD6AB5"/>
    <w:rsid w:val="00BD6E53"/>
    <w:rsid w:val="00BD754B"/>
    <w:rsid w:val="00BE0839"/>
    <w:rsid w:val="00BE1397"/>
    <w:rsid w:val="00BE41F4"/>
    <w:rsid w:val="00BE45B0"/>
    <w:rsid w:val="00BE53EC"/>
    <w:rsid w:val="00BE5A4B"/>
    <w:rsid w:val="00BE670A"/>
    <w:rsid w:val="00BE67DD"/>
    <w:rsid w:val="00BE6F2C"/>
    <w:rsid w:val="00BF222B"/>
    <w:rsid w:val="00BF2551"/>
    <w:rsid w:val="00BF2D84"/>
    <w:rsid w:val="00BF302B"/>
    <w:rsid w:val="00BF3BF9"/>
    <w:rsid w:val="00BF40E3"/>
    <w:rsid w:val="00BF4401"/>
    <w:rsid w:val="00BF6369"/>
    <w:rsid w:val="00C0041F"/>
    <w:rsid w:val="00C005EE"/>
    <w:rsid w:val="00C02AD4"/>
    <w:rsid w:val="00C02C1D"/>
    <w:rsid w:val="00C02C32"/>
    <w:rsid w:val="00C02E6F"/>
    <w:rsid w:val="00C03551"/>
    <w:rsid w:val="00C06A87"/>
    <w:rsid w:val="00C07739"/>
    <w:rsid w:val="00C12D23"/>
    <w:rsid w:val="00C13F57"/>
    <w:rsid w:val="00C14AC8"/>
    <w:rsid w:val="00C14D2D"/>
    <w:rsid w:val="00C150B8"/>
    <w:rsid w:val="00C15EEC"/>
    <w:rsid w:val="00C167BF"/>
    <w:rsid w:val="00C17FF1"/>
    <w:rsid w:val="00C20194"/>
    <w:rsid w:val="00C22F5F"/>
    <w:rsid w:val="00C23211"/>
    <w:rsid w:val="00C24295"/>
    <w:rsid w:val="00C274AA"/>
    <w:rsid w:val="00C3119F"/>
    <w:rsid w:val="00C31B72"/>
    <w:rsid w:val="00C33B7C"/>
    <w:rsid w:val="00C33C3B"/>
    <w:rsid w:val="00C34A53"/>
    <w:rsid w:val="00C36512"/>
    <w:rsid w:val="00C368A5"/>
    <w:rsid w:val="00C409E5"/>
    <w:rsid w:val="00C42408"/>
    <w:rsid w:val="00C428BC"/>
    <w:rsid w:val="00C4315C"/>
    <w:rsid w:val="00C44E5B"/>
    <w:rsid w:val="00C4512A"/>
    <w:rsid w:val="00C4681B"/>
    <w:rsid w:val="00C47F17"/>
    <w:rsid w:val="00C5035E"/>
    <w:rsid w:val="00C5207B"/>
    <w:rsid w:val="00C52539"/>
    <w:rsid w:val="00C52818"/>
    <w:rsid w:val="00C52834"/>
    <w:rsid w:val="00C54B83"/>
    <w:rsid w:val="00C55D69"/>
    <w:rsid w:val="00C565D5"/>
    <w:rsid w:val="00C5715A"/>
    <w:rsid w:val="00C62DF9"/>
    <w:rsid w:val="00C65B22"/>
    <w:rsid w:val="00C666C2"/>
    <w:rsid w:val="00C666C4"/>
    <w:rsid w:val="00C66CCA"/>
    <w:rsid w:val="00C6CF40"/>
    <w:rsid w:val="00C7013F"/>
    <w:rsid w:val="00C73B96"/>
    <w:rsid w:val="00C775BF"/>
    <w:rsid w:val="00C77817"/>
    <w:rsid w:val="00C82626"/>
    <w:rsid w:val="00C82B80"/>
    <w:rsid w:val="00C8349D"/>
    <w:rsid w:val="00C8372D"/>
    <w:rsid w:val="00C84FE6"/>
    <w:rsid w:val="00C8568F"/>
    <w:rsid w:val="00C86047"/>
    <w:rsid w:val="00C86285"/>
    <w:rsid w:val="00C86B1A"/>
    <w:rsid w:val="00C874A2"/>
    <w:rsid w:val="00C876F9"/>
    <w:rsid w:val="00C9117E"/>
    <w:rsid w:val="00C93CFA"/>
    <w:rsid w:val="00C93E1D"/>
    <w:rsid w:val="00C94BFB"/>
    <w:rsid w:val="00CA52DD"/>
    <w:rsid w:val="00CA75D2"/>
    <w:rsid w:val="00CB10D0"/>
    <w:rsid w:val="00CB262F"/>
    <w:rsid w:val="00CB28FB"/>
    <w:rsid w:val="00CB362A"/>
    <w:rsid w:val="00CB3A7E"/>
    <w:rsid w:val="00CB4580"/>
    <w:rsid w:val="00CB5775"/>
    <w:rsid w:val="00CB5A31"/>
    <w:rsid w:val="00CB5C8D"/>
    <w:rsid w:val="00CB5DD0"/>
    <w:rsid w:val="00CB7956"/>
    <w:rsid w:val="00CB7B33"/>
    <w:rsid w:val="00CC1FFD"/>
    <w:rsid w:val="00CC20E1"/>
    <w:rsid w:val="00CC5058"/>
    <w:rsid w:val="00CC6819"/>
    <w:rsid w:val="00CC6CC0"/>
    <w:rsid w:val="00CD2C10"/>
    <w:rsid w:val="00CD3014"/>
    <w:rsid w:val="00CD3C74"/>
    <w:rsid w:val="00CD3FD1"/>
    <w:rsid w:val="00CD5CBB"/>
    <w:rsid w:val="00CD7AA1"/>
    <w:rsid w:val="00CE0332"/>
    <w:rsid w:val="00CE0581"/>
    <w:rsid w:val="00CE19F8"/>
    <w:rsid w:val="00CE2729"/>
    <w:rsid w:val="00CE3156"/>
    <w:rsid w:val="00CE3DB5"/>
    <w:rsid w:val="00CE534D"/>
    <w:rsid w:val="00CE563A"/>
    <w:rsid w:val="00CE619D"/>
    <w:rsid w:val="00CE74A9"/>
    <w:rsid w:val="00CE7D7E"/>
    <w:rsid w:val="00CF000C"/>
    <w:rsid w:val="00CF0B00"/>
    <w:rsid w:val="00CF0D76"/>
    <w:rsid w:val="00CF21E4"/>
    <w:rsid w:val="00CF2F99"/>
    <w:rsid w:val="00CF359E"/>
    <w:rsid w:val="00CF5238"/>
    <w:rsid w:val="00CF6723"/>
    <w:rsid w:val="00CF6E3D"/>
    <w:rsid w:val="00CF7657"/>
    <w:rsid w:val="00D00B8F"/>
    <w:rsid w:val="00D024B0"/>
    <w:rsid w:val="00D0255A"/>
    <w:rsid w:val="00D02B2E"/>
    <w:rsid w:val="00D040A4"/>
    <w:rsid w:val="00D0459C"/>
    <w:rsid w:val="00D0586D"/>
    <w:rsid w:val="00D06BAD"/>
    <w:rsid w:val="00D13051"/>
    <w:rsid w:val="00D1491E"/>
    <w:rsid w:val="00D16F7C"/>
    <w:rsid w:val="00D1721E"/>
    <w:rsid w:val="00D21C59"/>
    <w:rsid w:val="00D21F88"/>
    <w:rsid w:val="00D24BE4"/>
    <w:rsid w:val="00D24F64"/>
    <w:rsid w:val="00D25E07"/>
    <w:rsid w:val="00D26FA0"/>
    <w:rsid w:val="00D2B42B"/>
    <w:rsid w:val="00D30A9C"/>
    <w:rsid w:val="00D34512"/>
    <w:rsid w:val="00D35E2C"/>
    <w:rsid w:val="00D37D7C"/>
    <w:rsid w:val="00D408A7"/>
    <w:rsid w:val="00D414D8"/>
    <w:rsid w:val="00D43DC9"/>
    <w:rsid w:val="00D441B1"/>
    <w:rsid w:val="00D4442D"/>
    <w:rsid w:val="00D44DF1"/>
    <w:rsid w:val="00D457A4"/>
    <w:rsid w:val="00D47165"/>
    <w:rsid w:val="00D50571"/>
    <w:rsid w:val="00D50760"/>
    <w:rsid w:val="00D511A0"/>
    <w:rsid w:val="00D520D5"/>
    <w:rsid w:val="00D52419"/>
    <w:rsid w:val="00D53EB6"/>
    <w:rsid w:val="00D54958"/>
    <w:rsid w:val="00D57A52"/>
    <w:rsid w:val="00D60EE7"/>
    <w:rsid w:val="00D62594"/>
    <w:rsid w:val="00D632EC"/>
    <w:rsid w:val="00D66EBB"/>
    <w:rsid w:val="00D67895"/>
    <w:rsid w:val="00D67A9A"/>
    <w:rsid w:val="00D67C15"/>
    <w:rsid w:val="00D6C603"/>
    <w:rsid w:val="00D715D3"/>
    <w:rsid w:val="00D72637"/>
    <w:rsid w:val="00D77C2C"/>
    <w:rsid w:val="00D77EE4"/>
    <w:rsid w:val="00D822A5"/>
    <w:rsid w:val="00D82932"/>
    <w:rsid w:val="00D829E4"/>
    <w:rsid w:val="00D837A5"/>
    <w:rsid w:val="00D83E22"/>
    <w:rsid w:val="00D83FA3"/>
    <w:rsid w:val="00D841F3"/>
    <w:rsid w:val="00D850A2"/>
    <w:rsid w:val="00D85400"/>
    <w:rsid w:val="00D85DEC"/>
    <w:rsid w:val="00D86107"/>
    <w:rsid w:val="00D86605"/>
    <w:rsid w:val="00D86AFB"/>
    <w:rsid w:val="00D87513"/>
    <w:rsid w:val="00D900EE"/>
    <w:rsid w:val="00D93B07"/>
    <w:rsid w:val="00D93EAE"/>
    <w:rsid w:val="00D958DE"/>
    <w:rsid w:val="00D95D0F"/>
    <w:rsid w:val="00D95F07"/>
    <w:rsid w:val="00D961C3"/>
    <w:rsid w:val="00D9658F"/>
    <w:rsid w:val="00DA1320"/>
    <w:rsid w:val="00DA1C0B"/>
    <w:rsid w:val="00DA224E"/>
    <w:rsid w:val="00DA261D"/>
    <w:rsid w:val="00DA3312"/>
    <w:rsid w:val="00DA436E"/>
    <w:rsid w:val="00DA703C"/>
    <w:rsid w:val="00DA7233"/>
    <w:rsid w:val="00DB04E9"/>
    <w:rsid w:val="00DB0BB0"/>
    <w:rsid w:val="00DB3FC2"/>
    <w:rsid w:val="00DB4C71"/>
    <w:rsid w:val="00DB707F"/>
    <w:rsid w:val="00DB711A"/>
    <w:rsid w:val="00DBECE8"/>
    <w:rsid w:val="00DC051C"/>
    <w:rsid w:val="00DC05CE"/>
    <w:rsid w:val="00DC1B3B"/>
    <w:rsid w:val="00DC35A3"/>
    <w:rsid w:val="00DC57A8"/>
    <w:rsid w:val="00DC68F1"/>
    <w:rsid w:val="00DC6EE8"/>
    <w:rsid w:val="00DC7F5A"/>
    <w:rsid w:val="00DD030D"/>
    <w:rsid w:val="00DD0AD6"/>
    <w:rsid w:val="00DD112F"/>
    <w:rsid w:val="00DD217C"/>
    <w:rsid w:val="00DD248D"/>
    <w:rsid w:val="00DD3089"/>
    <w:rsid w:val="00DD4B82"/>
    <w:rsid w:val="00DD5666"/>
    <w:rsid w:val="00DD5727"/>
    <w:rsid w:val="00DD5B40"/>
    <w:rsid w:val="00DD678E"/>
    <w:rsid w:val="00DE0118"/>
    <w:rsid w:val="00DE01D0"/>
    <w:rsid w:val="00DE0681"/>
    <w:rsid w:val="00DE12D3"/>
    <w:rsid w:val="00DE151F"/>
    <w:rsid w:val="00DE188B"/>
    <w:rsid w:val="00DE2533"/>
    <w:rsid w:val="00DE296D"/>
    <w:rsid w:val="00DE2EE5"/>
    <w:rsid w:val="00DE3A8B"/>
    <w:rsid w:val="00DE4157"/>
    <w:rsid w:val="00DE4F4F"/>
    <w:rsid w:val="00DF04AD"/>
    <w:rsid w:val="00DF127A"/>
    <w:rsid w:val="00DF4668"/>
    <w:rsid w:val="00DF4DA1"/>
    <w:rsid w:val="00DF5BFD"/>
    <w:rsid w:val="00DF60ED"/>
    <w:rsid w:val="00DF65B1"/>
    <w:rsid w:val="00DF7217"/>
    <w:rsid w:val="00E001B5"/>
    <w:rsid w:val="00E00FA6"/>
    <w:rsid w:val="00E01236"/>
    <w:rsid w:val="00E01F0F"/>
    <w:rsid w:val="00E03291"/>
    <w:rsid w:val="00E071E1"/>
    <w:rsid w:val="00E1081D"/>
    <w:rsid w:val="00E1099E"/>
    <w:rsid w:val="00E11A56"/>
    <w:rsid w:val="00E13B20"/>
    <w:rsid w:val="00E157B0"/>
    <w:rsid w:val="00E1636A"/>
    <w:rsid w:val="00E16460"/>
    <w:rsid w:val="00E16AC8"/>
    <w:rsid w:val="00E16ADF"/>
    <w:rsid w:val="00E1726E"/>
    <w:rsid w:val="00E175CC"/>
    <w:rsid w:val="00E2005F"/>
    <w:rsid w:val="00E200EE"/>
    <w:rsid w:val="00E20F1D"/>
    <w:rsid w:val="00E215FC"/>
    <w:rsid w:val="00E21DB6"/>
    <w:rsid w:val="00E2332F"/>
    <w:rsid w:val="00E236B4"/>
    <w:rsid w:val="00E2573F"/>
    <w:rsid w:val="00E30B60"/>
    <w:rsid w:val="00E30EFD"/>
    <w:rsid w:val="00E32F01"/>
    <w:rsid w:val="00E33959"/>
    <w:rsid w:val="00E33E55"/>
    <w:rsid w:val="00E34365"/>
    <w:rsid w:val="00E34FCC"/>
    <w:rsid w:val="00E3538A"/>
    <w:rsid w:val="00E360FD"/>
    <w:rsid w:val="00E372C6"/>
    <w:rsid w:val="00E376E6"/>
    <w:rsid w:val="00E37EC4"/>
    <w:rsid w:val="00E40D64"/>
    <w:rsid w:val="00E4142A"/>
    <w:rsid w:val="00E417B5"/>
    <w:rsid w:val="00E41B03"/>
    <w:rsid w:val="00E42268"/>
    <w:rsid w:val="00E42395"/>
    <w:rsid w:val="00E42AA1"/>
    <w:rsid w:val="00E436E8"/>
    <w:rsid w:val="00E44A5A"/>
    <w:rsid w:val="00E45C32"/>
    <w:rsid w:val="00E460EA"/>
    <w:rsid w:val="00E47540"/>
    <w:rsid w:val="00E476F5"/>
    <w:rsid w:val="00E50089"/>
    <w:rsid w:val="00E51B42"/>
    <w:rsid w:val="00E51FA1"/>
    <w:rsid w:val="00E53013"/>
    <w:rsid w:val="00E53FAD"/>
    <w:rsid w:val="00E5466E"/>
    <w:rsid w:val="00E56870"/>
    <w:rsid w:val="00E57B5F"/>
    <w:rsid w:val="00E60260"/>
    <w:rsid w:val="00E606B2"/>
    <w:rsid w:val="00E60B78"/>
    <w:rsid w:val="00E6205B"/>
    <w:rsid w:val="00E63AB0"/>
    <w:rsid w:val="00E64F36"/>
    <w:rsid w:val="00E66057"/>
    <w:rsid w:val="00E67792"/>
    <w:rsid w:val="00E67D9D"/>
    <w:rsid w:val="00E72D65"/>
    <w:rsid w:val="00E73114"/>
    <w:rsid w:val="00E73D1D"/>
    <w:rsid w:val="00E74375"/>
    <w:rsid w:val="00E759E1"/>
    <w:rsid w:val="00E75D2B"/>
    <w:rsid w:val="00E77174"/>
    <w:rsid w:val="00E77CB3"/>
    <w:rsid w:val="00E81018"/>
    <w:rsid w:val="00E83CC0"/>
    <w:rsid w:val="00E87862"/>
    <w:rsid w:val="00E904F3"/>
    <w:rsid w:val="00E90ED9"/>
    <w:rsid w:val="00E91075"/>
    <w:rsid w:val="00E94037"/>
    <w:rsid w:val="00E94860"/>
    <w:rsid w:val="00E94D6B"/>
    <w:rsid w:val="00E95218"/>
    <w:rsid w:val="00E95BE1"/>
    <w:rsid w:val="00E971EF"/>
    <w:rsid w:val="00EA0FB1"/>
    <w:rsid w:val="00EA1AFF"/>
    <w:rsid w:val="00EA26A2"/>
    <w:rsid w:val="00EA508A"/>
    <w:rsid w:val="00EA6E4A"/>
    <w:rsid w:val="00EB1BF1"/>
    <w:rsid w:val="00EB23AA"/>
    <w:rsid w:val="00EB5170"/>
    <w:rsid w:val="00EC10B9"/>
    <w:rsid w:val="00EC1CF3"/>
    <w:rsid w:val="00EC256A"/>
    <w:rsid w:val="00EC54CC"/>
    <w:rsid w:val="00EC571C"/>
    <w:rsid w:val="00EC7555"/>
    <w:rsid w:val="00EC768A"/>
    <w:rsid w:val="00EC7E05"/>
    <w:rsid w:val="00ED0878"/>
    <w:rsid w:val="00ED0A27"/>
    <w:rsid w:val="00ED1D4E"/>
    <w:rsid w:val="00ED2347"/>
    <w:rsid w:val="00ED253F"/>
    <w:rsid w:val="00ED2E10"/>
    <w:rsid w:val="00ED3118"/>
    <w:rsid w:val="00ED4E6D"/>
    <w:rsid w:val="00ED63B6"/>
    <w:rsid w:val="00EE38C8"/>
    <w:rsid w:val="00EE5D1C"/>
    <w:rsid w:val="00EE5FF3"/>
    <w:rsid w:val="00EE7955"/>
    <w:rsid w:val="00EF2673"/>
    <w:rsid w:val="00EF2CB8"/>
    <w:rsid w:val="00EF32AC"/>
    <w:rsid w:val="00EF4A3F"/>
    <w:rsid w:val="00EF6ADE"/>
    <w:rsid w:val="00EF6DBC"/>
    <w:rsid w:val="00F009D6"/>
    <w:rsid w:val="00F010A7"/>
    <w:rsid w:val="00F01B51"/>
    <w:rsid w:val="00F02FB0"/>
    <w:rsid w:val="00F059B2"/>
    <w:rsid w:val="00F05C73"/>
    <w:rsid w:val="00F11C67"/>
    <w:rsid w:val="00F11CA4"/>
    <w:rsid w:val="00F1214D"/>
    <w:rsid w:val="00F125E5"/>
    <w:rsid w:val="00F12C93"/>
    <w:rsid w:val="00F1370B"/>
    <w:rsid w:val="00F163EA"/>
    <w:rsid w:val="00F164FC"/>
    <w:rsid w:val="00F17034"/>
    <w:rsid w:val="00F17169"/>
    <w:rsid w:val="00F17838"/>
    <w:rsid w:val="00F17AC9"/>
    <w:rsid w:val="00F20B98"/>
    <w:rsid w:val="00F25656"/>
    <w:rsid w:val="00F266B9"/>
    <w:rsid w:val="00F26A4F"/>
    <w:rsid w:val="00F26D27"/>
    <w:rsid w:val="00F26E92"/>
    <w:rsid w:val="00F31AED"/>
    <w:rsid w:val="00F32A5D"/>
    <w:rsid w:val="00F33207"/>
    <w:rsid w:val="00F33E75"/>
    <w:rsid w:val="00F346F0"/>
    <w:rsid w:val="00F35689"/>
    <w:rsid w:val="00F361B3"/>
    <w:rsid w:val="00F3745D"/>
    <w:rsid w:val="00F42E3A"/>
    <w:rsid w:val="00F4363D"/>
    <w:rsid w:val="00F4394D"/>
    <w:rsid w:val="00F457DC"/>
    <w:rsid w:val="00F45A29"/>
    <w:rsid w:val="00F465E2"/>
    <w:rsid w:val="00F466B3"/>
    <w:rsid w:val="00F46964"/>
    <w:rsid w:val="00F475B8"/>
    <w:rsid w:val="00F539AD"/>
    <w:rsid w:val="00F54FBB"/>
    <w:rsid w:val="00F555D5"/>
    <w:rsid w:val="00F5669E"/>
    <w:rsid w:val="00F566E9"/>
    <w:rsid w:val="00F56E69"/>
    <w:rsid w:val="00F603B4"/>
    <w:rsid w:val="00F6169D"/>
    <w:rsid w:val="00F61BBE"/>
    <w:rsid w:val="00F635D7"/>
    <w:rsid w:val="00F6375E"/>
    <w:rsid w:val="00F65463"/>
    <w:rsid w:val="00F65A59"/>
    <w:rsid w:val="00F65CB2"/>
    <w:rsid w:val="00F66B61"/>
    <w:rsid w:val="00F67F96"/>
    <w:rsid w:val="00F70E8F"/>
    <w:rsid w:val="00F73DF7"/>
    <w:rsid w:val="00F7769E"/>
    <w:rsid w:val="00F776AE"/>
    <w:rsid w:val="00F8122C"/>
    <w:rsid w:val="00F822CA"/>
    <w:rsid w:val="00F83493"/>
    <w:rsid w:val="00F86A79"/>
    <w:rsid w:val="00F87004"/>
    <w:rsid w:val="00F92B60"/>
    <w:rsid w:val="00F93F5C"/>
    <w:rsid w:val="00F95F34"/>
    <w:rsid w:val="00F9646D"/>
    <w:rsid w:val="00F97A62"/>
    <w:rsid w:val="00FA0A18"/>
    <w:rsid w:val="00FA1409"/>
    <w:rsid w:val="00FA5C24"/>
    <w:rsid w:val="00FA7978"/>
    <w:rsid w:val="00FB0861"/>
    <w:rsid w:val="00FB2586"/>
    <w:rsid w:val="00FB2718"/>
    <w:rsid w:val="00FB32E5"/>
    <w:rsid w:val="00FB387D"/>
    <w:rsid w:val="00FB3B02"/>
    <w:rsid w:val="00FB3C9B"/>
    <w:rsid w:val="00FB5153"/>
    <w:rsid w:val="00FB55EA"/>
    <w:rsid w:val="00FB5991"/>
    <w:rsid w:val="00FB65D1"/>
    <w:rsid w:val="00FB79CA"/>
    <w:rsid w:val="00FBF3A0"/>
    <w:rsid w:val="00FC0B58"/>
    <w:rsid w:val="00FC1DF4"/>
    <w:rsid w:val="00FC3729"/>
    <w:rsid w:val="00FC5533"/>
    <w:rsid w:val="00FC5CC7"/>
    <w:rsid w:val="00FC668E"/>
    <w:rsid w:val="00FD00D5"/>
    <w:rsid w:val="00FD059B"/>
    <w:rsid w:val="00FD18B2"/>
    <w:rsid w:val="00FD4ABE"/>
    <w:rsid w:val="00FD5680"/>
    <w:rsid w:val="00FD59B9"/>
    <w:rsid w:val="00FD6403"/>
    <w:rsid w:val="00FD65CF"/>
    <w:rsid w:val="00FD68B1"/>
    <w:rsid w:val="00FD6A79"/>
    <w:rsid w:val="00FD79FB"/>
    <w:rsid w:val="00FD7A99"/>
    <w:rsid w:val="00FE05C5"/>
    <w:rsid w:val="00FE0AC9"/>
    <w:rsid w:val="00FE0DE0"/>
    <w:rsid w:val="00FE1FF5"/>
    <w:rsid w:val="00FE3EDE"/>
    <w:rsid w:val="00FE4BB9"/>
    <w:rsid w:val="00FE4DC0"/>
    <w:rsid w:val="00FF00BB"/>
    <w:rsid w:val="00FF0558"/>
    <w:rsid w:val="00FF19FE"/>
    <w:rsid w:val="00FF1AC0"/>
    <w:rsid w:val="00FF386F"/>
    <w:rsid w:val="00FF3FF0"/>
    <w:rsid w:val="00FF530B"/>
    <w:rsid w:val="00FF55D7"/>
    <w:rsid w:val="00FF5C14"/>
    <w:rsid w:val="00FF6B19"/>
    <w:rsid w:val="00FF7B76"/>
    <w:rsid w:val="00FF7D83"/>
    <w:rsid w:val="010344E8"/>
    <w:rsid w:val="01098961"/>
    <w:rsid w:val="0110E2C3"/>
    <w:rsid w:val="012619E8"/>
    <w:rsid w:val="0131CF0D"/>
    <w:rsid w:val="01479D0F"/>
    <w:rsid w:val="017A1BAB"/>
    <w:rsid w:val="018593E2"/>
    <w:rsid w:val="018BE6E1"/>
    <w:rsid w:val="018DBB83"/>
    <w:rsid w:val="01B9362E"/>
    <w:rsid w:val="01BA55BA"/>
    <w:rsid w:val="01F5675C"/>
    <w:rsid w:val="020E16FA"/>
    <w:rsid w:val="020EF0EF"/>
    <w:rsid w:val="021CB415"/>
    <w:rsid w:val="0228201E"/>
    <w:rsid w:val="022EF77E"/>
    <w:rsid w:val="0230DCD8"/>
    <w:rsid w:val="02497C83"/>
    <w:rsid w:val="027977C4"/>
    <w:rsid w:val="027DF994"/>
    <w:rsid w:val="02B18A7E"/>
    <w:rsid w:val="02B9B96E"/>
    <w:rsid w:val="02D650E4"/>
    <w:rsid w:val="02DE0273"/>
    <w:rsid w:val="03031292"/>
    <w:rsid w:val="032C15EC"/>
    <w:rsid w:val="03450C6B"/>
    <w:rsid w:val="03471359"/>
    <w:rsid w:val="0363624B"/>
    <w:rsid w:val="037115A8"/>
    <w:rsid w:val="037912C5"/>
    <w:rsid w:val="038CFAA8"/>
    <w:rsid w:val="03A9585B"/>
    <w:rsid w:val="03B30D86"/>
    <w:rsid w:val="03B3137D"/>
    <w:rsid w:val="03BE6AC1"/>
    <w:rsid w:val="03CAC7DF"/>
    <w:rsid w:val="03CCCDB2"/>
    <w:rsid w:val="03CCEDC5"/>
    <w:rsid w:val="03E6031B"/>
    <w:rsid w:val="03F79C48"/>
    <w:rsid w:val="03FFC222"/>
    <w:rsid w:val="0419C9F5"/>
    <w:rsid w:val="042851EE"/>
    <w:rsid w:val="04360644"/>
    <w:rsid w:val="04412271"/>
    <w:rsid w:val="04419F61"/>
    <w:rsid w:val="044AF508"/>
    <w:rsid w:val="04614809"/>
    <w:rsid w:val="0481C9F0"/>
    <w:rsid w:val="0490086E"/>
    <w:rsid w:val="049066C9"/>
    <w:rsid w:val="04ADA415"/>
    <w:rsid w:val="04BACD65"/>
    <w:rsid w:val="04BD34A4"/>
    <w:rsid w:val="04C3A714"/>
    <w:rsid w:val="04D43D3A"/>
    <w:rsid w:val="04D4C49D"/>
    <w:rsid w:val="04DD5210"/>
    <w:rsid w:val="04F06EE9"/>
    <w:rsid w:val="04F3B0D8"/>
    <w:rsid w:val="0514E903"/>
    <w:rsid w:val="05158A5C"/>
    <w:rsid w:val="0519EE3E"/>
    <w:rsid w:val="051C0B8C"/>
    <w:rsid w:val="05493E03"/>
    <w:rsid w:val="05631703"/>
    <w:rsid w:val="0564DB0A"/>
    <w:rsid w:val="0575FB6F"/>
    <w:rsid w:val="059965B0"/>
    <w:rsid w:val="05BCDA23"/>
    <w:rsid w:val="05CAACAD"/>
    <w:rsid w:val="06157C5A"/>
    <w:rsid w:val="061BAF76"/>
    <w:rsid w:val="0622B1CB"/>
    <w:rsid w:val="0627C7DE"/>
    <w:rsid w:val="062F865C"/>
    <w:rsid w:val="06463B3A"/>
    <w:rsid w:val="064F29EF"/>
    <w:rsid w:val="0651618D"/>
    <w:rsid w:val="065805B5"/>
    <w:rsid w:val="0669E29F"/>
    <w:rsid w:val="069BBAE6"/>
    <w:rsid w:val="06A0E6A1"/>
    <w:rsid w:val="06AD7063"/>
    <w:rsid w:val="06AD706B"/>
    <w:rsid w:val="06BC6A2C"/>
    <w:rsid w:val="06C62F80"/>
    <w:rsid w:val="06E09FCC"/>
    <w:rsid w:val="06EAAE48"/>
    <w:rsid w:val="06EDB364"/>
    <w:rsid w:val="070EBE4B"/>
    <w:rsid w:val="07109D66"/>
    <w:rsid w:val="073BF040"/>
    <w:rsid w:val="0743F282"/>
    <w:rsid w:val="074DF50D"/>
    <w:rsid w:val="076BE127"/>
    <w:rsid w:val="07766AF1"/>
    <w:rsid w:val="0786C632"/>
    <w:rsid w:val="0787E834"/>
    <w:rsid w:val="079C0844"/>
    <w:rsid w:val="07A0C9AF"/>
    <w:rsid w:val="07AD9A3A"/>
    <w:rsid w:val="07C944BF"/>
    <w:rsid w:val="082A942B"/>
    <w:rsid w:val="084C3ABF"/>
    <w:rsid w:val="0857032C"/>
    <w:rsid w:val="085CF114"/>
    <w:rsid w:val="085F9187"/>
    <w:rsid w:val="0869643B"/>
    <w:rsid w:val="086F5A1D"/>
    <w:rsid w:val="08743B70"/>
    <w:rsid w:val="087564EF"/>
    <w:rsid w:val="087902DF"/>
    <w:rsid w:val="087E3EFE"/>
    <w:rsid w:val="08C18BFA"/>
    <w:rsid w:val="08D8E02E"/>
    <w:rsid w:val="08DE4701"/>
    <w:rsid w:val="08DEB33F"/>
    <w:rsid w:val="091345D3"/>
    <w:rsid w:val="09290D07"/>
    <w:rsid w:val="093DF53E"/>
    <w:rsid w:val="0944C98A"/>
    <w:rsid w:val="0945B517"/>
    <w:rsid w:val="09758048"/>
    <w:rsid w:val="09A9ED91"/>
    <w:rsid w:val="09BFDF3E"/>
    <w:rsid w:val="09C49628"/>
    <w:rsid w:val="09D61838"/>
    <w:rsid w:val="09DB6069"/>
    <w:rsid w:val="09E66753"/>
    <w:rsid w:val="0A097B1B"/>
    <w:rsid w:val="0A279F62"/>
    <w:rsid w:val="0A3033A1"/>
    <w:rsid w:val="0A421657"/>
    <w:rsid w:val="0A5DCF4A"/>
    <w:rsid w:val="0A699BB3"/>
    <w:rsid w:val="0A94FE57"/>
    <w:rsid w:val="0AA37EDD"/>
    <w:rsid w:val="0AA5986D"/>
    <w:rsid w:val="0AA90B89"/>
    <w:rsid w:val="0ABD7FD6"/>
    <w:rsid w:val="0ABF5FE1"/>
    <w:rsid w:val="0AC3ED68"/>
    <w:rsid w:val="0AEB2BF1"/>
    <w:rsid w:val="0B129A49"/>
    <w:rsid w:val="0B3175B2"/>
    <w:rsid w:val="0B4086CD"/>
    <w:rsid w:val="0B497B1F"/>
    <w:rsid w:val="0B4DBCB9"/>
    <w:rsid w:val="0B6BBDE0"/>
    <w:rsid w:val="0B8403E4"/>
    <w:rsid w:val="0BB17670"/>
    <w:rsid w:val="0BBE8038"/>
    <w:rsid w:val="0BD57D57"/>
    <w:rsid w:val="0BD74BBE"/>
    <w:rsid w:val="0BDEE39D"/>
    <w:rsid w:val="0BDF5134"/>
    <w:rsid w:val="0BE3C57C"/>
    <w:rsid w:val="0C04C409"/>
    <w:rsid w:val="0C056C14"/>
    <w:rsid w:val="0C0AD407"/>
    <w:rsid w:val="0C198533"/>
    <w:rsid w:val="0C2036BA"/>
    <w:rsid w:val="0C216630"/>
    <w:rsid w:val="0C90F434"/>
    <w:rsid w:val="0C91033F"/>
    <w:rsid w:val="0C9D522B"/>
    <w:rsid w:val="0CAAF0D9"/>
    <w:rsid w:val="0D0D4FDC"/>
    <w:rsid w:val="0D24FE1F"/>
    <w:rsid w:val="0D2D25A8"/>
    <w:rsid w:val="0D40CD66"/>
    <w:rsid w:val="0D7A17BC"/>
    <w:rsid w:val="0D8A98CF"/>
    <w:rsid w:val="0D9416EA"/>
    <w:rsid w:val="0D942A3E"/>
    <w:rsid w:val="0DAB7BD3"/>
    <w:rsid w:val="0DBD3691"/>
    <w:rsid w:val="0DC3A2B5"/>
    <w:rsid w:val="0E016512"/>
    <w:rsid w:val="0E1EBE44"/>
    <w:rsid w:val="0E27C66C"/>
    <w:rsid w:val="0E2BC5E8"/>
    <w:rsid w:val="0E5A0D39"/>
    <w:rsid w:val="0E6AD87D"/>
    <w:rsid w:val="0E7E28D2"/>
    <w:rsid w:val="0E883F9E"/>
    <w:rsid w:val="0EB2E1C7"/>
    <w:rsid w:val="0EB7C53D"/>
    <w:rsid w:val="0EBAAAF9"/>
    <w:rsid w:val="0EEB7B8D"/>
    <w:rsid w:val="0EF1165D"/>
    <w:rsid w:val="0F066957"/>
    <w:rsid w:val="0F1F07D9"/>
    <w:rsid w:val="0F272B9E"/>
    <w:rsid w:val="0F36D403"/>
    <w:rsid w:val="0F734D6D"/>
    <w:rsid w:val="0F795AE9"/>
    <w:rsid w:val="0F9C6092"/>
    <w:rsid w:val="0FA27F1D"/>
    <w:rsid w:val="0FB9F43D"/>
    <w:rsid w:val="0FC780A1"/>
    <w:rsid w:val="0FC8A401"/>
    <w:rsid w:val="0FF83EA4"/>
    <w:rsid w:val="0FFFE74B"/>
    <w:rsid w:val="100F723E"/>
    <w:rsid w:val="102B4D19"/>
    <w:rsid w:val="1071A5F3"/>
    <w:rsid w:val="10832FBC"/>
    <w:rsid w:val="1091F15B"/>
    <w:rsid w:val="10B2EFD4"/>
    <w:rsid w:val="10EB2CB6"/>
    <w:rsid w:val="10FBADEE"/>
    <w:rsid w:val="10FC225F"/>
    <w:rsid w:val="1111D750"/>
    <w:rsid w:val="1114D9F1"/>
    <w:rsid w:val="111AAE5B"/>
    <w:rsid w:val="112CAD95"/>
    <w:rsid w:val="11353605"/>
    <w:rsid w:val="113745E7"/>
    <w:rsid w:val="113830F3"/>
    <w:rsid w:val="113DA539"/>
    <w:rsid w:val="11635787"/>
    <w:rsid w:val="1172B459"/>
    <w:rsid w:val="1182621C"/>
    <w:rsid w:val="1198C1CD"/>
    <w:rsid w:val="119D48BC"/>
    <w:rsid w:val="11C6717D"/>
    <w:rsid w:val="11ED7E5C"/>
    <w:rsid w:val="11F966BE"/>
    <w:rsid w:val="11FFDDA8"/>
    <w:rsid w:val="12011405"/>
    <w:rsid w:val="120430EC"/>
    <w:rsid w:val="1210E89A"/>
    <w:rsid w:val="1211F735"/>
    <w:rsid w:val="121DC0DA"/>
    <w:rsid w:val="1221E794"/>
    <w:rsid w:val="1242A2B9"/>
    <w:rsid w:val="125A2EBC"/>
    <w:rsid w:val="12673217"/>
    <w:rsid w:val="12B0AA52"/>
    <w:rsid w:val="12BB2153"/>
    <w:rsid w:val="12DACA82"/>
    <w:rsid w:val="12EFFA2C"/>
    <w:rsid w:val="12F733B6"/>
    <w:rsid w:val="13126D94"/>
    <w:rsid w:val="131C6058"/>
    <w:rsid w:val="13322A53"/>
    <w:rsid w:val="136C46BF"/>
    <w:rsid w:val="1395371F"/>
    <w:rsid w:val="139D01FA"/>
    <w:rsid w:val="13BDB7F5"/>
    <w:rsid w:val="13C93150"/>
    <w:rsid w:val="13D37969"/>
    <w:rsid w:val="13D8FF1E"/>
    <w:rsid w:val="13DDA3D4"/>
    <w:rsid w:val="1402BA77"/>
    <w:rsid w:val="14237550"/>
    <w:rsid w:val="1433796A"/>
    <w:rsid w:val="1469BB25"/>
    <w:rsid w:val="1487216F"/>
    <w:rsid w:val="148A21E8"/>
    <w:rsid w:val="148CF40F"/>
    <w:rsid w:val="14A5CFB7"/>
    <w:rsid w:val="14CAF352"/>
    <w:rsid w:val="14D70D8E"/>
    <w:rsid w:val="14D7E399"/>
    <w:rsid w:val="151240B1"/>
    <w:rsid w:val="1516D691"/>
    <w:rsid w:val="156B2607"/>
    <w:rsid w:val="15754B01"/>
    <w:rsid w:val="157CD69D"/>
    <w:rsid w:val="1587B471"/>
    <w:rsid w:val="15A90EB4"/>
    <w:rsid w:val="15D3ABA6"/>
    <w:rsid w:val="15D420B0"/>
    <w:rsid w:val="15D9D1C9"/>
    <w:rsid w:val="15EFADBC"/>
    <w:rsid w:val="16237360"/>
    <w:rsid w:val="162C2C0A"/>
    <w:rsid w:val="162E5BA8"/>
    <w:rsid w:val="164ECDCD"/>
    <w:rsid w:val="165134C7"/>
    <w:rsid w:val="16658B65"/>
    <w:rsid w:val="16707EFD"/>
    <w:rsid w:val="1687A1FB"/>
    <w:rsid w:val="168C2146"/>
    <w:rsid w:val="169791EA"/>
    <w:rsid w:val="16A0F1FC"/>
    <w:rsid w:val="16CA6974"/>
    <w:rsid w:val="16DA5237"/>
    <w:rsid w:val="16E14747"/>
    <w:rsid w:val="16EAFE1E"/>
    <w:rsid w:val="16F552F1"/>
    <w:rsid w:val="17069F21"/>
    <w:rsid w:val="170B4939"/>
    <w:rsid w:val="17311FEE"/>
    <w:rsid w:val="173D423E"/>
    <w:rsid w:val="1748FFEE"/>
    <w:rsid w:val="174CEBAD"/>
    <w:rsid w:val="17577FB8"/>
    <w:rsid w:val="177A0878"/>
    <w:rsid w:val="1789EFDF"/>
    <w:rsid w:val="17909473"/>
    <w:rsid w:val="17A77277"/>
    <w:rsid w:val="17B6D739"/>
    <w:rsid w:val="17E946DB"/>
    <w:rsid w:val="17F4D00C"/>
    <w:rsid w:val="182F8C2B"/>
    <w:rsid w:val="18329CE3"/>
    <w:rsid w:val="183C5219"/>
    <w:rsid w:val="184E1074"/>
    <w:rsid w:val="184F43C5"/>
    <w:rsid w:val="1855271C"/>
    <w:rsid w:val="186E3EEA"/>
    <w:rsid w:val="1888937F"/>
    <w:rsid w:val="1897CDA9"/>
    <w:rsid w:val="18A79CF3"/>
    <w:rsid w:val="18A8F5B8"/>
    <w:rsid w:val="18B70458"/>
    <w:rsid w:val="18D828A8"/>
    <w:rsid w:val="18EAC870"/>
    <w:rsid w:val="1926F2D4"/>
    <w:rsid w:val="193EB88E"/>
    <w:rsid w:val="19716188"/>
    <w:rsid w:val="1973A443"/>
    <w:rsid w:val="1990625F"/>
    <w:rsid w:val="199B9820"/>
    <w:rsid w:val="199D496F"/>
    <w:rsid w:val="19B5211E"/>
    <w:rsid w:val="19D31302"/>
    <w:rsid w:val="19F62CB8"/>
    <w:rsid w:val="1A2F1FD9"/>
    <w:rsid w:val="1A4523A7"/>
    <w:rsid w:val="1A462126"/>
    <w:rsid w:val="1A507111"/>
    <w:rsid w:val="1A57E0E1"/>
    <w:rsid w:val="1A5A5164"/>
    <w:rsid w:val="1A8BFB86"/>
    <w:rsid w:val="1ADB7939"/>
    <w:rsid w:val="1AEBC617"/>
    <w:rsid w:val="1AED2117"/>
    <w:rsid w:val="1B37624C"/>
    <w:rsid w:val="1B5340D0"/>
    <w:rsid w:val="1B85BCB7"/>
    <w:rsid w:val="1BA857D9"/>
    <w:rsid w:val="1BBB8240"/>
    <w:rsid w:val="1BC23D1D"/>
    <w:rsid w:val="1BCC8819"/>
    <w:rsid w:val="1BD7600E"/>
    <w:rsid w:val="1C1345D7"/>
    <w:rsid w:val="1C2470CE"/>
    <w:rsid w:val="1C2586F6"/>
    <w:rsid w:val="1C556189"/>
    <w:rsid w:val="1C5DBE4E"/>
    <w:rsid w:val="1C98B3DB"/>
    <w:rsid w:val="1CAEEFFC"/>
    <w:rsid w:val="1CBBC1D4"/>
    <w:rsid w:val="1CC1CBC6"/>
    <w:rsid w:val="1CD3827B"/>
    <w:rsid w:val="1CDC4A5D"/>
    <w:rsid w:val="1CFC1EC1"/>
    <w:rsid w:val="1D122490"/>
    <w:rsid w:val="1D39AAF8"/>
    <w:rsid w:val="1D581995"/>
    <w:rsid w:val="1D9634FF"/>
    <w:rsid w:val="1DACD3E2"/>
    <w:rsid w:val="1DDB1C6B"/>
    <w:rsid w:val="1DF57739"/>
    <w:rsid w:val="1E01D1F3"/>
    <w:rsid w:val="1E12D068"/>
    <w:rsid w:val="1E3389A0"/>
    <w:rsid w:val="1E46B328"/>
    <w:rsid w:val="1E572D8E"/>
    <w:rsid w:val="1E58AB26"/>
    <w:rsid w:val="1E63D689"/>
    <w:rsid w:val="1E6F52DC"/>
    <w:rsid w:val="1E709D4A"/>
    <w:rsid w:val="1E8C1BC4"/>
    <w:rsid w:val="1E97EF22"/>
    <w:rsid w:val="1E9BA8E7"/>
    <w:rsid w:val="1E9D03C9"/>
    <w:rsid w:val="1EB16A9B"/>
    <w:rsid w:val="1EBF29DF"/>
    <w:rsid w:val="1EF150B7"/>
    <w:rsid w:val="1F012D45"/>
    <w:rsid w:val="1F08119E"/>
    <w:rsid w:val="1F197501"/>
    <w:rsid w:val="1F1C23B5"/>
    <w:rsid w:val="1F20FC83"/>
    <w:rsid w:val="1F23E234"/>
    <w:rsid w:val="1F241FF3"/>
    <w:rsid w:val="1F3D2D6A"/>
    <w:rsid w:val="1F3E75AB"/>
    <w:rsid w:val="1F4D65DD"/>
    <w:rsid w:val="1F679618"/>
    <w:rsid w:val="1F8E00D0"/>
    <w:rsid w:val="1F97C66C"/>
    <w:rsid w:val="1F9B769C"/>
    <w:rsid w:val="1FA29F80"/>
    <w:rsid w:val="1FA411BD"/>
    <w:rsid w:val="1FB4181F"/>
    <w:rsid w:val="1FBCEAB0"/>
    <w:rsid w:val="1FC77AAF"/>
    <w:rsid w:val="1FE678E8"/>
    <w:rsid w:val="200E72D2"/>
    <w:rsid w:val="2015BBF7"/>
    <w:rsid w:val="20244B9A"/>
    <w:rsid w:val="20254BD3"/>
    <w:rsid w:val="20286C65"/>
    <w:rsid w:val="202C3C28"/>
    <w:rsid w:val="204ADA27"/>
    <w:rsid w:val="2057526C"/>
    <w:rsid w:val="206A0F6E"/>
    <w:rsid w:val="206E78FD"/>
    <w:rsid w:val="207CFD12"/>
    <w:rsid w:val="209108EF"/>
    <w:rsid w:val="20967F78"/>
    <w:rsid w:val="20A55C43"/>
    <w:rsid w:val="20B48DCA"/>
    <w:rsid w:val="20BC949B"/>
    <w:rsid w:val="21137209"/>
    <w:rsid w:val="21352C60"/>
    <w:rsid w:val="2140140B"/>
    <w:rsid w:val="21454826"/>
    <w:rsid w:val="214F97EC"/>
    <w:rsid w:val="2174CC8A"/>
    <w:rsid w:val="2175F29B"/>
    <w:rsid w:val="217C148C"/>
    <w:rsid w:val="21888EFC"/>
    <w:rsid w:val="21899B5F"/>
    <w:rsid w:val="218C331D"/>
    <w:rsid w:val="21ACD88F"/>
    <w:rsid w:val="21B3B8DE"/>
    <w:rsid w:val="21B5DE00"/>
    <w:rsid w:val="21F4492A"/>
    <w:rsid w:val="220C3704"/>
    <w:rsid w:val="22102305"/>
    <w:rsid w:val="2249CA69"/>
    <w:rsid w:val="2249F041"/>
    <w:rsid w:val="224E714F"/>
    <w:rsid w:val="22521027"/>
    <w:rsid w:val="225FA831"/>
    <w:rsid w:val="2266A26E"/>
    <w:rsid w:val="22ADBC9D"/>
    <w:rsid w:val="22AE5479"/>
    <w:rsid w:val="22AE8D8E"/>
    <w:rsid w:val="22BDCE07"/>
    <w:rsid w:val="22CCEA71"/>
    <w:rsid w:val="22CE2AD2"/>
    <w:rsid w:val="22EDD14B"/>
    <w:rsid w:val="22F37837"/>
    <w:rsid w:val="22FF1B71"/>
    <w:rsid w:val="23102271"/>
    <w:rsid w:val="2321F948"/>
    <w:rsid w:val="23238DC6"/>
    <w:rsid w:val="233A3BC3"/>
    <w:rsid w:val="234FFDF7"/>
    <w:rsid w:val="23AF1830"/>
    <w:rsid w:val="23B502DB"/>
    <w:rsid w:val="23D853C0"/>
    <w:rsid w:val="240F8AF4"/>
    <w:rsid w:val="24376519"/>
    <w:rsid w:val="243A0E50"/>
    <w:rsid w:val="24425855"/>
    <w:rsid w:val="24596FA5"/>
    <w:rsid w:val="246B542F"/>
    <w:rsid w:val="246CCD22"/>
    <w:rsid w:val="24AB9130"/>
    <w:rsid w:val="24B3BEA2"/>
    <w:rsid w:val="24C0EB37"/>
    <w:rsid w:val="24C324A6"/>
    <w:rsid w:val="24D3BCE8"/>
    <w:rsid w:val="24E7C27D"/>
    <w:rsid w:val="24F618C3"/>
    <w:rsid w:val="250E3773"/>
    <w:rsid w:val="2523C415"/>
    <w:rsid w:val="252DECC2"/>
    <w:rsid w:val="2557A76B"/>
    <w:rsid w:val="255A3BC4"/>
    <w:rsid w:val="255C99A4"/>
    <w:rsid w:val="257066FC"/>
    <w:rsid w:val="259748F3"/>
    <w:rsid w:val="2598DFB4"/>
    <w:rsid w:val="25C9E0AE"/>
    <w:rsid w:val="25DAAA5D"/>
    <w:rsid w:val="2609AF70"/>
    <w:rsid w:val="26146F12"/>
    <w:rsid w:val="262DDA4D"/>
    <w:rsid w:val="263E7EB5"/>
    <w:rsid w:val="264F85AF"/>
    <w:rsid w:val="2660816B"/>
    <w:rsid w:val="266357DD"/>
    <w:rsid w:val="2666693B"/>
    <w:rsid w:val="2678030A"/>
    <w:rsid w:val="267A5E59"/>
    <w:rsid w:val="2687DC65"/>
    <w:rsid w:val="268D25BB"/>
    <w:rsid w:val="268DE192"/>
    <w:rsid w:val="26968947"/>
    <w:rsid w:val="26A904A5"/>
    <w:rsid w:val="26AFC973"/>
    <w:rsid w:val="26B13705"/>
    <w:rsid w:val="26C3E32F"/>
    <w:rsid w:val="26C63D12"/>
    <w:rsid w:val="26DB5209"/>
    <w:rsid w:val="27006CE2"/>
    <w:rsid w:val="270352E5"/>
    <w:rsid w:val="2712C391"/>
    <w:rsid w:val="2719F421"/>
    <w:rsid w:val="27319794"/>
    <w:rsid w:val="276F05DB"/>
    <w:rsid w:val="277A65BA"/>
    <w:rsid w:val="277BA6EE"/>
    <w:rsid w:val="27869800"/>
    <w:rsid w:val="279415CF"/>
    <w:rsid w:val="27A6EE42"/>
    <w:rsid w:val="27CC8E7B"/>
    <w:rsid w:val="27FE747B"/>
    <w:rsid w:val="2812043D"/>
    <w:rsid w:val="281BA520"/>
    <w:rsid w:val="281F6D16"/>
    <w:rsid w:val="2836331D"/>
    <w:rsid w:val="284FCADF"/>
    <w:rsid w:val="2879890A"/>
    <w:rsid w:val="28A8B2AB"/>
    <w:rsid w:val="28B33B44"/>
    <w:rsid w:val="28D8DC85"/>
    <w:rsid w:val="28F12680"/>
    <w:rsid w:val="2904BB7A"/>
    <w:rsid w:val="2926CAD8"/>
    <w:rsid w:val="29673B36"/>
    <w:rsid w:val="29736B90"/>
    <w:rsid w:val="29A20470"/>
    <w:rsid w:val="29A3B4E2"/>
    <w:rsid w:val="29A715BB"/>
    <w:rsid w:val="29B3E891"/>
    <w:rsid w:val="29D77F3B"/>
    <w:rsid w:val="29F0A798"/>
    <w:rsid w:val="29FFDBA9"/>
    <w:rsid w:val="2A0DA174"/>
    <w:rsid w:val="2A201ABD"/>
    <w:rsid w:val="2A2FA377"/>
    <w:rsid w:val="2A37683F"/>
    <w:rsid w:val="2A3E79DA"/>
    <w:rsid w:val="2A4B446F"/>
    <w:rsid w:val="2A8B92E4"/>
    <w:rsid w:val="2AA0A28C"/>
    <w:rsid w:val="2AC6BD8C"/>
    <w:rsid w:val="2AEA59C3"/>
    <w:rsid w:val="2AEAC55A"/>
    <w:rsid w:val="2AEC44B4"/>
    <w:rsid w:val="2AF918E6"/>
    <w:rsid w:val="2B66D3A8"/>
    <w:rsid w:val="2B6DD3DF"/>
    <w:rsid w:val="2B71BDE0"/>
    <w:rsid w:val="2B7372B8"/>
    <w:rsid w:val="2B761AAA"/>
    <w:rsid w:val="2B821FCD"/>
    <w:rsid w:val="2B9A9532"/>
    <w:rsid w:val="2BAEC32C"/>
    <w:rsid w:val="2BC40EE6"/>
    <w:rsid w:val="2BCAB04B"/>
    <w:rsid w:val="2BD5E49D"/>
    <w:rsid w:val="2C2D41BE"/>
    <w:rsid w:val="2C35D4B8"/>
    <w:rsid w:val="2C4EE948"/>
    <w:rsid w:val="2C571ADC"/>
    <w:rsid w:val="2C644D64"/>
    <w:rsid w:val="2C7045D4"/>
    <w:rsid w:val="2C789120"/>
    <w:rsid w:val="2CAA977D"/>
    <w:rsid w:val="2CAE459B"/>
    <w:rsid w:val="2CF2DE39"/>
    <w:rsid w:val="2CFC2208"/>
    <w:rsid w:val="2D0D8E41"/>
    <w:rsid w:val="2D36642C"/>
    <w:rsid w:val="2D593795"/>
    <w:rsid w:val="2D5D1209"/>
    <w:rsid w:val="2D604465"/>
    <w:rsid w:val="2D708294"/>
    <w:rsid w:val="2D73EA73"/>
    <w:rsid w:val="2D7AD7D0"/>
    <w:rsid w:val="2DA31FCE"/>
    <w:rsid w:val="2DA512EC"/>
    <w:rsid w:val="2DB6105F"/>
    <w:rsid w:val="2DD50860"/>
    <w:rsid w:val="2DEFE82F"/>
    <w:rsid w:val="2DF591D5"/>
    <w:rsid w:val="2DF65564"/>
    <w:rsid w:val="2DF845EC"/>
    <w:rsid w:val="2E1B9CEE"/>
    <w:rsid w:val="2E3F2699"/>
    <w:rsid w:val="2E5AC3D1"/>
    <w:rsid w:val="2E7377E6"/>
    <w:rsid w:val="2E7EE0D3"/>
    <w:rsid w:val="2E9F88A4"/>
    <w:rsid w:val="2EBA160D"/>
    <w:rsid w:val="2EBD60A3"/>
    <w:rsid w:val="2EC48E2E"/>
    <w:rsid w:val="2ECF80E4"/>
    <w:rsid w:val="2F0423EF"/>
    <w:rsid w:val="2F1A51A3"/>
    <w:rsid w:val="2F2502DC"/>
    <w:rsid w:val="2F820546"/>
    <w:rsid w:val="2F83D253"/>
    <w:rsid w:val="2F96529C"/>
    <w:rsid w:val="2F9EEA28"/>
    <w:rsid w:val="2FBE367D"/>
    <w:rsid w:val="2FC554A2"/>
    <w:rsid w:val="2FD7EF57"/>
    <w:rsid w:val="2FDCDF0D"/>
    <w:rsid w:val="3011571A"/>
    <w:rsid w:val="30279E3C"/>
    <w:rsid w:val="30502C69"/>
    <w:rsid w:val="3065E592"/>
    <w:rsid w:val="3066CB00"/>
    <w:rsid w:val="30679139"/>
    <w:rsid w:val="3075431B"/>
    <w:rsid w:val="30776668"/>
    <w:rsid w:val="30805061"/>
    <w:rsid w:val="3087C3FF"/>
    <w:rsid w:val="30964049"/>
    <w:rsid w:val="30A33DEC"/>
    <w:rsid w:val="30BEC9DF"/>
    <w:rsid w:val="30C0CC66"/>
    <w:rsid w:val="30E103BE"/>
    <w:rsid w:val="30E66E73"/>
    <w:rsid w:val="30F3646B"/>
    <w:rsid w:val="31281D71"/>
    <w:rsid w:val="312ED467"/>
    <w:rsid w:val="312F55DE"/>
    <w:rsid w:val="31389DD4"/>
    <w:rsid w:val="31452ED4"/>
    <w:rsid w:val="314F749E"/>
    <w:rsid w:val="319E1B44"/>
    <w:rsid w:val="31C3ED06"/>
    <w:rsid w:val="31EB831B"/>
    <w:rsid w:val="321058EB"/>
    <w:rsid w:val="321B1BE3"/>
    <w:rsid w:val="32208335"/>
    <w:rsid w:val="323E3C0D"/>
    <w:rsid w:val="32445560"/>
    <w:rsid w:val="324515D9"/>
    <w:rsid w:val="3258B6FC"/>
    <w:rsid w:val="3269F97C"/>
    <w:rsid w:val="326E3DE2"/>
    <w:rsid w:val="3296AABD"/>
    <w:rsid w:val="32ABAF5C"/>
    <w:rsid w:val="32C71D21"/>
    <w:rsid w:val="32C737E7"/>
    <w:rsid w:val="32C89D19"/>
    <w:rsid w:val="32CB8B38"/>
    <w:rsid w:val="32D46303"/>
    <w:rsid w:val="32D47DD1"/>
    <w:rsid w:val="32E7208B"/>
    <w:rsid w:val="3311C7A3"/>
    <w:rsid w:val="33369D76"/>
    <w:rsid w:val="336040A2"/>
    <w:rsid w:val="337E77B1"/>
    <w:rsid w:val="33813692"/>
    <w:rsid w:val="3388E53B"/>
    <w:rsid w:val="338EE5F8"/>
    <w:rsid w:val="339CF44C"/>
    <w:rsid w:val="33BDC4B0"/>
    <w:rsid w:val="33CC9744"/>
    <w:rsid w:val="33FB330A"/>
    <w:rsid w:val="341B2999"/>
    <w:rsid w:val="345A9ABF"/>
    <w:rsid w:val="34704E32"/>
    <w:rsid w:val="3480D140"/>
    <w:rsid w:val="348DBC77"/>
    <w:rsid w:val="3499AADC"/>
    <w:rsid w:val="34AFDAB3"/>
    <w:rsid w:val="34C11DCD"/>
    <w:rsid w:val="34E535D0"/>
    <w:rsid w:val="350715AB"/>
    <w:rsid w:val="3515CEEA"/>
    <w:rsid w:val="352FF1B8"/>
    <w:rsid w:val="35322D2A"/>
    <w:rsid w:val="3544DAD5"/>
    <w:rsid w:val="358D3C23"/>
    <w:rsid w:val="358DAD53"/>
    <w:rsid w:val="35C9858E"/>
    <w:rsid w:val="362D37A0"/>
    <w:rsid w:val="36349626"/>
    <w:rsid w:val="3637E9AA"/>
    <w:rsid w:val="363DFE8D"/>
    <w:rsid w:val="36468F00"/>
    <w:rsid w:val="36478477"/>
    <w:rsid w:val="365D219D"/>
    <w:rsid w:val="369AD401"/>
    <w:rsid w:val="369F50E4"/>
    <w:rsid w:val="36C624E4"/>
    <w:rsid w:val="36F592A5"/>
    <w:rsid w:val="36FE3331"/>
    <w:rsid w:val="37091AB4"/>
    <w:rsid w:val="37110B4D"/>
    <w:rsid w:val="3711B321"/>
    <w:rsid w:val="3755E743"/>
    <w:rsid w:val="375AD047"/>
    <w:rsid w:val="37704FF8"/>
    <w:rsid w:val="377947CB"/>
    <w:rsid w:val="378A76E2"/>
    <w:rsid w:val="378CACFA"/>
    <w:rsid w:val="37AADA0B"/>
    <w:rsid w:val="37B02005"/>
    <w:rsid w:val="37B993EB"/>
    <w:rsid w:val="37CBB067"/>
    <w:rsid w:val="37E7A33F"/>
    <w:rsid w:val="37FC1AD0"/>
    <w:rsid w:val="38071C14"/>
    <w:rsid w:val="381B099C"/>
    <w:rsid w:val="38220D94"/>
    <w:rsid w:val="3823D7B4"/>
    <w:rsid w:val="383205C7"/>
    <w:rsid w:val="384D6FAC"/>
    <w:rsid w:val="3851D2A4"/>
    <w:rsid w:val="38701644"/>
    <w:rsid w:val="38813CF0"/>
    <w:rsid w:val="38B1E7EC"/>
    <w:rsid w:val="38C28791"/>
    <w:rsid w:val="38C84E0F"/>
    <w:rsid w:val="38D3D5D2"/>
    <w:rsid w:val="38DC6481"/>
    <w:rsid w:val="38E28596"/>
    <w:rsid w:val="38F5690A"/>
    <w:rsid w:val="391003B2"/>
    <w:rsid w:val="39194E0D"/>
    <w:rsid w:val="39328B05"/>
    <w:rsid w:val="39659835"/>
    <w:rsid w:val="398A6146"/>
    <w:rsid w:val="398E41A0"/>
    <w:rsid w:val="39922CF6"/>
    <w:rsid w:val="39B8EDDC"/>
    <w:rsid w:val="39C5DFB7"/>
    <w:rsid w:val="39F1B7CA"/>
    <w:rsid w:val="3A0020B5"/>
    <w:rsid w:val="3A0C935C"/>
    <w:rsid w:val="3A1B0B8E"/>
    <w:rsid w:val="3A486627"/>
    <w:rsid w:val="3A4EAAC7"/>
    <w:rsid w:val="3A4F3D9E"/>
    <w:rsid w:val="3A5FD351"/>
    <w:rsid w:val="3A6249C1"/>
    <w:rsid w:val="3A62D790"/>
    <w:rsid w:val="3A6D326E"/>
    <w:rsid w:val="3A78D97E"/>
    <w:rsid w:val="3AA00D9F"/>
    <w:rsid w:val="3AA90E32"/>
    <w:rsid w:val="3AB42239"/>
    <w:rsid w:val="3ADBEA3B"/>
    <w:rsid w:val="3AE27ACD"/>
    <w:rsid w:val="3AEB3DC8"/>
    <w:rsid w:val="3AFAB4B4"/>
    <w:rsid w:val="3B209C4B"/>
    <w:rsid w:val="3B636C48"/>
    <w:rsid w:val="3B9A5E48"/>
    <w:rsid w:val="3BA07C98"/>
    <w:rsid w:val="3BA16EAE"/>
    <w:rsid w:val="3BC1EC34"/>
    <w:rsid w:val="3BF2E738"/>
    <w:rsid w:val="3BF44080"/>
    <w:rsid w:val="3BFACC45"/>
    <w:rsid w:val="3C064129"/>
    <w:rsid w:val="3C0B3C92"/>
    <w:rsid w:val="3C1A2658"/>
    <w:rsid w:val="3C3E9444"/>
    <w:rsid w:val="3C519988"/>
    <w:rsid w:val="3C5618A7"/>
    <w:rsid w:val="3C5EF6DF"/>
    <w:rsid w:val="3C95F057"/>
    <w:rsid w:val="3CC500E5"/>
    <w:rsid w:val="3CF551CB"/>
    <w:rsid w:val="3D057EA7"/>
    <w:rsid w:val="3D06720F"/>
    <w:rsid w:val="3D07558A"/>
    <w:rsid w:val="3D10836F"/>
    <w:rsid w:val="3D10DB72"/>
    <w:rsid w:val="3D34B413"/>
    <w:rsid w:val="3D3CC113"/>
    <w:rsid w:val="3D3D1C47"/>
    <w:rsid w:val="3D5F1875"/>
    <w:rsid w:val="3DC166AB"/>
    <w:rsid w:val="3DC8DA2D"/>
    <w:rsid w:val="3DE94A37"/>
    <w:rsid w:val="3DECD2CF"/>
    <w:rsid w:val="3DEEC02C"/>
    <w:rsid w:val="3E01E036"/>
    <w:rsid w:val="3E12578B"/>
    <w:rsid w:val="3E15BBD5"/>
    <w:rsid w:val="3E2B76FF"/>
    <w:rsid w:val="3E31C0B8"/>
    <w:rsid w:val="3E439AA7"/>
    <w:rsid w:val="3E512888"/>
    <w:rsid w:val="3E65BAE9"/>
    <w:rsid w:val="3E6F4331"/>
    <w:rsid w:val="3E7C1861"/>
    <w:rsid w:val="3E7E7F0B"/>
    <w:rsid w:val="3E93E758"/>
    <w:rsid w:val="3EA53CA2"/>
    <w:rsid w:val="3EA717F8"/>
    <w:rsid w:val="3EF4D8C2"/>
    <w:rsid w:val="3EFBA968"/>
    <w:rsid w:val="3F029150"/>
    <w:rsid w:val="3F0F5FE1"/>
    <w:rsid w:val="3F1AF60C"/>
    <w:rsid w:val="3F2778F4"/>
    <w:rsid w:val="3F38DBA0"/>
    <w:rsid w:val="3F6FE207"/>
    <w:rsid w:val="3F912898"/>
    <w:rsid w:val="3F98DCFF"/>
    <w:rsid w:val="3FB59F05"/>
    <w:rsid w:val="3FD27C59"/>
    <w:rsid w:val="3FD4BEA9"/>
    <w:rsid w:val="401D3D95"/>
    <w:rsid w:val="40248F60"/>
    <w:rsid w:val="40411556"/>
    <w:rsid w:val="4043E888"/>
    <w:rsid w:val="4054D8E3"/>
    <w:rsid w:val="406C0A00"/>
    <w:rsid w:val="40743A97"/>
    <w:rsid w:val="4094E837"/>
    <w:rsid w:val="409F37F4"/>
    <w:rsid w:val="40B8A7D0"/>
    <w:rsid w:val="40CF7E90"/>
    <w:rsid w:val="40DFA0A2"/>
    <w:rsid w:val="40ED977B"/>
    <w:rsid w:val="40FE9573"/>
    <w:rsid w:val="410B79A2"/>
    <w:rsid w:val="41129AB5"/>
    <w:rsid w:val="41159490"/>
    <w:rsid w:val="4134449C"/>
    <w:rsid w:val="41348E02"/>
    <w:rsid w:val="41378870"/>
    <w:rsid w:val="413CB42A"/>
    <w:rsid w:val="414214E6"/>
    <w:rsid w:val="41584349"/>
    <w:rsid w:val="417EEB44"/>
    <w:rsid w:val="418AAAD6"/>
    <w:rsid w:val="4190B2B0"/>
    <w:rsid w:val="41CA02AC"/>
    <w:rsid w:val="4200A270"/>
    <w:rsid w:val="42163679"/>
    <w:rsid w:val="423A3212"/>
    <w:rsid w:val="423FA1D5"/>
    <w:rsid w:val="42730E49"/>
    <w:rsid w:val="4277B97D"/>
    <w:rsid w:val="42A7FB76"/>
    <w:rsid w:val="42B0494D"/>
    <w:rsid w:val="42B6A175"/>
    <w:rsid w:val="42CEB76A"/>
    <w:rsid w:val="42D2F2AC"/>
    <w:rsid w:val="42DF3BA0"/>
    <w:rsid w:val="42E70FD3"/>
    <w:rsid w:val="430943C9"/>
    <w:rsid w:val="4311FE64"/>
    <w:rsid w:val="4351381E"/>
    <w:rsid w:val="43686976"/>
    <w:rsid w:val="4379FECD"/>
    <w:rsid w:val="4383BB12"/>
    <w:rsid w:val="439C0D09"/>
    <w:rsid w:val="439FAD50"/>
    <w:rsid w:val="43A6B317"/>
    <w:rsid w:val="43B9ED16"/>
    <w:rsid w:val="43BAC118"/>
    <w:rsid w:val="43E0702C"/>
    <w:rsid w:val="43E19E1C"/>
    <w:rsid w:val="44008DAE"/>
    <w:rsid w:val="441591C8"/>
    <w:rsid w:val="44181C10"/>
    <w:rsid w:val="4435AAA3"/>
    <w:rsid w:val="4443532A"/>
    <w:rsid w:val="4458E002"/>
    <w:rsid w:val="445B4762"/>
    <w:rsid w:val="445E2EB9"/>
    <w:rsid w:val="44909C43"/>
    <w:rsid w:val="449A9A8B"/>
    <w:rsid w:val="44A5261E"/>
    <w:rsid w:val="44D6A4D1"/>
    <w:rsid w:val="44FE277B"/>
    <w:rsid w:val="4502955A"/>
    <w:rsid w:val="4506DB15"/>
    <w:rsid w:val="450E8D4F"/>
    <w:rsid w:val="4531C0B6"/>
    <w:rsid w:val="453BF820"/>
    <w:rsid w:val="45407A40"/>
    <w:rsid w:val="45452486"/>
    <w:rsid w:val="456F4294"/>
    <w:rsid w:val="45862DE3"/>
    <w:rsid w:val="4599E2F8"/>
    <w:rsid w:val="459BA6E9"/>
    <w:rsid w:val="45BDF510"/>
    <w:rsid w:val="45D1E87C"/>
    <w:rsid w:val="45E2916B"/>
    <w:rsid w:val="45EE4237"/>
    <w:rsid w:val="45F71929"/>
    <w:rsid w:val="461D1CFF"/>
    <w:rsid w:val="464031BF"/>
    <w:rsid w:val="46441B3D"/>
    <w:rsid w:val="465691B0"/>
    <w:rsid w:val="466423D3"/>
    <w:rsid w:val="46655373"/>
    <w:rsid w:val="466E21B5"/>
    <w:rsid w:val="4685F771"/>
    <w:rsid w:val="46AFB85B"/>
    <w:rsid w:val="46C1D03E"/>
    <w:rsid w:val="46D7C881"/>
    <w:rsid w:val="471810EE"/>
    <w:rsid w:val="472D79E4"/>
    <w:rsid w:val="473C6DF9"/>
    <w:rsid w:val="473EB4AE"/>
    <w:rsid w:val="4752A4B1"/>
    <w:rsid w:val="477C4A1A"/>
    <w:rsid w:val="47833106"/>
    <w:rsid w:val="4787B584"/>
    <w:rsid w:val="47889FC4"/>
    <w:rsid w:val="47978650"/>
    <w:rsid w:val="479F2345"/>
    <w:rsid w:val="47A9FB88"/>
    <w:rsid w:val="47AEF2E4"/>
    <w:rsid w:val="47BC35EC"/>
    <w:rsid w:val="47D9977A"/>
    <w:rsid w:val="47D9CFAE"/>
    <w:rsid w:val="47E01709"/>
    <w:rsid w:val="47FC0C1D"/>
    <w:rsid w:val="4808FEFE"/>
    <w:rsid w:val="480FC4FB"/>
    <w:rsid w:val="48231930"/>
    <w:rsid w:val="4857D06C"/>
    <w:rsid w:val="48639981"/>
    <w:rsid w:val="4868CFAA"/>
    <w:rsid w:val="48695020"/>
    <w:rsid w:val="486FE3F4"/>
    <w:rsid w:val="4870A227"/>
    <w:rsid w:val="488294D8"/>
    <w:rsid w:val="48B3E14F"/>
    <w:rsid w:val="48CF393C"/>
    <w:rsid w:val="48E102AC"/>
    <w:rsid w:val="48E609D0"/>
    <w:rsid w:val="48E75FFE"/>
    <w:rsid w:val="4910864D"/>
    <w:rsid w:val="495C9FA2"/>
    <w:rsid w:val="498C4520"/>
    <w:rsid w:val="4992D53A"/>
    <w:rsid w:val="49A9FAAC"/>
    <w:rsid w:val="49B27DC7"/>
    <w:rsid w:val="49BE3AE9"/>
    <w:rsid w:val="49D5423F"/>
    <w:rsid w:val="49E28B97"/>
    <w:rsid w:val="4A2B19D9"/>
    <w:rsid w:val="4A3BAB9D"/>
    <w:rsid w:val="4A55D723"/>
    <w:rsid w:val="4A93E44D"/>
    <w:rsid w:val="4A9F13CD"/>
    <w:rsid w:val="4AA9DF85"/>
    <w:rsid w:val="4AB90913"/>
    <w:rsid w:val="4ABC11C1"/>
    <w:rsid w:val="4AC21FA1"/>
    <w:rsid w:val="4ACB6DED"/>
    <w:rsid w:val="4AD8B64A"/>
    <w:rsid w:val="4ADAFDC9"/>
    <w:rsid w:val="4ADF6EE4"/>
    <w:rsid w:val="4AF0EE12"/>
    <w:rsid w:val="4AF530D3"/>
    <w:rsid w:val="4B259624"/>
    <w:rsid w:val="4B365CBA"/>
    <w:rsid w:val="4B3D3B35"/>
    <w:rsid w:val="4B518B7C"/>
    <w:rsid w:val="4B589184"/>
    <w:rsid w:val="4B7D64E3"/>
    <w:rsid w:val="4B9DDA19"/>
    <w:rsid w:val="4BA5F231"/>
    <w:rsid w:val="4BA74D75"/>
    <w:rsid w:val="4BAFF52B"/>
    <w:rsid w:val="4BCA417B"/>
    <w:rsid w:val="4BEB5508"/>
    <w:rsid w:val="4C0AECF0"/>
    <w:rsid w:val="4C3D831F"/>
    <w:rsid w:val="4C44E4ED"/>
    <w:rsid w:val="4C4A7543"/>
    <w:rsid w:val="4C4B1B1C"/>
    <w:rsid w:val="4C62B538"/>
    <w:rsid w:val="4C673E4E"/>
    <w:rsid w:val="4C6A3E13"/>
    <w:rsid w:val="4C9A99DE"/>
    <w:rsid w:val="4CA41EAF"/>
    <w:rsid w:val="4CA7DA33"/>
    <w:rsid w:val="4CA9A5B4"/>
    <w:rsid w:val="4CB88A7A"/>
    <w:rsid w:val="4CC2765A"/>
    <w:rsid w:val="4CCF9910"/>
    <w:rsid w:val="4CD985A7"/>
    <w:rsid w:val="4CE81081"/>
    <w:rsid w:val="4D17ECAD"/>
    <w:rsid w:val="4D193544"/>
    <w:rsid w:val="4D5C6CBB"/>
    <w:rsid w:val="4D827D5F"/>
    <w:rsid w:val="4D97E98E"/>
    <w:rsid w:val="4DBE4103"/>
    <w:rsid w:val="4DC6E516"/>
    <w:rsid w:val="4DD78646"/>
    <w:rsid w:val="4DDC46D7"/>
    <w:rsid w:val="4DE645A4"/>
    <w:rsid w:val="4E09B7B4"/>
    <w:rsid w:val="4E4783F8"/>
    <w:rsid w:val="4E48B2E8"/>
    <w:rsid w:val="4E49CBF2"/>
    <w:rsid w:val="4E51DAA5"/>
    <w:rsid w:val="4E70E7AF"/>
    <w:rsid w:val="4E735F80"/>
    <w:rsid w:val="4E840635"/>
    <w:rsid w:val="4E97E882"/>
    <w:rsid w:val="4ECCADAF"/>
    <w:rsid w:val="4ED85B88"/>
    <w:rsid w:val="4EDA3E60"/>
    <w:rsid w:val="4EE1E091"/>
    <w:rsid w:val="4F20AE44"/>
    <w:rsid w:val="4F2DD1D0"/>
    <w:rsid w:val="4F40E62A"/>
    <w:rsid w:val="4F509DC8"/>
    <w:rsid w:val="4F5C7DF9"/>
    <w:rsid w:val="4F70ADE1"/>
    <w:rsid w:val="4F7AF0FE"/>
    <w:rsid w:val="4F848E2E"/>
    <w:rsid w:val="4FA58815"/>
    <w:rsid w:val="4FBE72DE"/>
    <w:rsid w:val="4FEFDF15"/>
    <w:rsid w:val="5012DA4A"/>
    <w:rsid w:val="5043D349"/>
    <w:rsid w:val="504637E9"/>
    <w:rsid w:val="50773975"/>
    <w:rsid w:val="50779CD0"/>
    <w:rsid w:val="508D9292"/>
    <w:rsid w:val="50B018E6"/>
    <w:rsid w:val="50D777D6"/>
    <w:rsid w:val="50F8195A"/>
    <w:rsid w:val="510665F3"/>
    <w:rsid w:val="511036B4"/>
    <w:rsid w:val="51415876"/>
    <w:rsid w:val="516D1383"/>
    <w:rsid w:val="516D61BC"/>
    <w:rsid w:val="516DBC23"/>
    <w:rsid w:val="5176A9B1"/>
    <w:rsid w:val="517C45E6"/>
    <w:rsid w:val="51A8061A"/>
    <w:rsid w:val="51A8ABF3"/>
    <w:rsid w:val="523DB864"/>
    <w:rsid w:val="52623969"/>
    <w:rsid w:val="52637A69"/>
    <w:rsid w:val="5277F50B"/>
    <w:rsid w:val="5278A821"/>
    <w:rsid w:val="5294DB62"/>
    <w:rsid w:val="52977F96"/>
    <w:rsid w:val="529DE7D9"/>
    <w:rsid w:val="52B4F16A"/>
    <w:rsid w:val="52B62435"/>
    <w:rsid w:val="52CE0C5C"/>
    <w:rsid w:val="52CF24DC"/>
    <w:rsid w:val="5318E738"/>
    <w:rsid w:val="536B59A5"/>
    <w:rsid w:val="5392BD9C"/>
    <w:rsid w:val="539EDBFF"/>
    <w:rsid w:val="53B2BFB4"/>
    <w:rsid w:val="53CA13E7"/>
    <w:rsid w:val="53F078F6"/>
    <w:rsid w:val="53F47748"/>
    <w:rsid w:val="541ACA2F"/>
    <w:rsid w:val="5424DFFD"/>
    <w:rsid w:val="543A512A"/>
    <w:rsid w:val="543E06B5"/>
    <w:rsid w:val="5443050A"/>
    <w:rsid w:val="5463BA1F"/>
    <w:rsid w:val="5467A5DE"/>
    <w:rsid w:val="5467B779"/>
    <w:rsid w:val="54A52A18"/>
    <w:rsid w:val="54C25B08"/>
    <w:rsid w:val="54E64B6D"/>
    <w:rsid w:val="54F71DAA"/>
    <w:rsid w:val="5519AA8F"/>
    <w:rsid w:val="552A158C"/>
    <w:rsid w:val="5531DBE3"/>
    <w:rsid w:val="55396B56"/>
    <w:rsid w:val="554646BD"/>
    <w:rsid w:val="554F851A"/>
    <w:rsid w:val="557F4FB5"/>
    <w:rsid w:val="558A1771"/>
    <w:rsid w:val="55AD460A"/>
    <w:rsid w:val="55AFFE76"/>
    <w:rsid w:val="55C988C5"/>
    <w:rsid w:val="55CF4315"/>
    <w:rsid w:val="55FCA32B"/>
    <w:rsid w:val="561E7B6C"/>
    <w:rsid w:val="56262FD3"/>
    <w:rsid w:val="5626378B"/>
    <w:rsid w:val="56277D00"/>
    <w:rsid w:val="564A6817"/>
    <w:rsid w:val="56622C8D"/>
    <w:rsid w:val="5681BA7D"/>
    <w:rsid w:val="5696E948"/>
    <w:rsid w:val="56A417AC"/>
    <w:rsid w:val="56F2A9FB"/>
    <w:rsid w:val="570C8E37"/>
    <w:rsid w:val="57607927"/>
    <w:rsid w:val="57EED30B"/>
    <w:rsid w:val="57EFA0F3"/>
    <w:rsid w:val="57FFB794"/>
    <w:rsid w:val="5802AC23"/>
    <w:rsid w:val="58488A2B"/>
    <w:rsid w:val="588292C7"/>
    <w:rsid w:val="5884DAA9"/>
    <w:rsid w:val="588BCFB8"/>
    <w:rsid w:val="58A4C78F"/>
    <w:rsid w:val="58B9729B"/>
    <w:rsid w:val="58C13858"/>
    <w:rsid w:val="58DABE1B"/>
    <w:rsid w:val="58DC14D0"/>
    <w:rsid w:val="590B2BDA"/>
    <w:rsid w:val="59262C71"/>
    <w:rsid w:val="5957B02B"/>
    <w:rsid w:val="59785A3E"/>
    <w:rsid w:val="5989F1E8"/>
    <w:rsid w:val="598A22B7"/>
    <w:rsid w:val="5993F280"/>
    <w:rsid w:val="599A31F6"/>
    <w:rsid w:val="59C8571A"/>
    <w:rsid w:val="59DBA983"/>
    <w:rsid w:val="59EBED08"/>
    <w:rsid w:val="59F9B1A3"/>
    <w:rsid w:val="5A0782AD"/>
    <w:rsid w:val="5A2117B0"/>
    <w:rsid w:val="5A33FD13"/>
    <w:rsid w:val="5A417A4F"/>
    <w:rsid w:val="5A435677"/>
    <w:rsid w:val="5A478F63"/>
    <w:rsid w:val="5A5BABEA"/>
    <w:rsid w:val="5A6531BF"/>
    <w:rsid w:val="5A992BF0"/>
    <w:rsid w:val="5AA40AC5"/>
    <w:rsid w:val="5AF560B3"/>
    <w:rsid w:val="5AF83B18"/>
    <w:rsid w:val="5AFACD6C"/>
    <w:rsid w:val="5B044620"/>
    <w:rsid w:val="5B0BDB3D"/>
    <w:rsid w:val="5B17C235"/>
    <w:rsid w:val="5B1BCF98"/>
    <w:rsid w:val="5B37E645"/>
    <w:rsid w:val="5B38A399"/>
    <w:rsid w:val="5B57A122"/>
    <w:rsid w:val="5B5D6000"/>
    <w:rsid w:val="5B679946"/>
    <w:rsid w:val="5B6A195E"/>
    <w:rsid w:val="5B6BEF41"/>
    <w:rsid w:val="5B7AA689"/>
    <w:rsid w:val="5B7ABCBD"/>
    <w:rsid w:val="5B93666B"/>
    <w:rsid w:val="5BE649CA"/>
    <w:rsid w:val="5BE660D0"/>
    <w:rsid w:val="5BFFA0CC"/>
    <w:rsid w:val="5C065900"/>
    <w:rsid w:val="5C10F9AF"/>
    <w:rsid w:val="5C16D6F9"/>
    <w:rsid w:val="5C1A2A7D"/>
    <w:rsid w:val="5C3FDB26"/>
    <w:rsid w:val="5C402785"/>
    <w:rsid w:val="5C584D53"/>
    <w:rsid w:val="5C8ABD00"/>
    <w:rsid w:val="5C91ECAD"/>
    <w:rsid w:val="5CA0AA0B"/>
    <w:rsid w:val="5CDC1A46"/>
    <w:rsid w:val="5CEA4D49"/>
    <w:rsid w:val="5D47E9F3"/>
    <w:rsid w:val="5D6118E9"/>
    <w:rsid w:val="5D7D363C"/>
    <w:rsid w:val="5D87DA8F"/>
    <w:rsid w:val="5D92B15E"/>
    <w:rsid w:val="5DADA197"/>
    <w:rsid w:val="5DB98B56"/>
    <w:rsid w:val="5DD20535"/>
    <w:rsid w:val="5E15F298"/>
    <w:rsid w:val="5E194F71"/>
    <w:rsid w:val="5E53EA85"/>
    <w:rsid w:val="5E541615"/>
    <w:rsid w:val="5E5EC527"/>
    <w:rsid w:val="5E7810D2"/>
    <w:rsid w:val="5E7BF6EC"/>
    <w:rsid w:val="5E90A0F9"/>
    <w:rsid w:val="5E92E925"/>
    <w:rsid w:val="5EA9C4BD"/>
    <w:rsid w:val="5EAD682E"/>
    <w:rsid w:val="5EB8BD26"/>
    <w:rsid w:val="5EC84663"/>
    <w:rsid w:val="5EF22B27"/>
    <w:rsid w:val="5F0A2D47"/>
    <w:rsid w:val="5F1F75B5"/>
    <w:rsid w:val="5F27ADEB"/>
    <w:rsid w:val="5F4F0D19"/>
    <w:rsid w:val="5F6C562A"/>
    <w:rsid w:val="5F72CA28"/>
    <w:rsid w:val="5FB0891B"/>
    <w:rsid w:val="5FB1C2F9"/>
    <w:rsid w:val="5FC801C2"/>
    <w:rsid w:val="5FCDD420"/>
    <w:rsid w:val="5FD19511"/>
    <w:rsid w:val="5FE4F012"/>
    <w:rsid w:val="5FE890C4"/>
    <w:rsid w:val="5FF42886"/>
    <w:rsid w:val="5FFA6216"/>
    <w:rsid w:val="5FFEB881"/>
    <w:rsid w:val="60095ECA"/>
    <w:rsid w:val="600F7466"/>
    <w:rsid w:val="601F97F7"/>
    <w:rsid w:val="6036940A"/>
    <w:rsid w:val="6059789D"/>
    <w:rsid w:val="606D517E"/>
    <w:rsid w:val="60864F24"/>
    <w:rsid w:val="60942011"/>
    <w:rsid w:val="60AF7F6F"/>
    <w:rsid w:val="60B47F89"/>
    <w:rsid w:val="60ED9BA0"/>
    <w:rsid w:val="60F7B3C2"/>
    <w:rsid w:val="6108CE41"/>
    <w:rsid w:val="613EF9D3"/>
    <w:rsid w:val="615FE845"/>
    <w:rsid w:val="616B1F18"/>
    <w:rsid w:val="61A0D483"/>
    <w:rsid w:val="61AB10EA"/>
    <w:rsid w:val="61D2C51F"/>
    <w:rsid w:val="61E37C06"/>
    <w:rsid w:val="61F63652"/>
    <w:rsid w:val="622B8E25"/>
    <w:rsid w:val="6252DB4D"/>
    <w:rsid w:val="625F2AD8"/>
    <w:rsid w:val="625F772C"/>
    <w:rsid w:val="6260B37C"/>
    <w:rsid w:val="627043A4"/>
    <w:rsid w:val="6286187D"/>
    <w:rsid w:val="62A2985D"/>
    <w:rsid w:val="62A6BDE9"/>
    <w:rsid w:val="62C4B1A0"/>
    <w:rsid w:val="62D70396"/>
    <w:rsid w:val="62F1BD7B"/>
    <w:rsid w:val="63065785"/>
    <w:rsid w:val="6318C6AD"/>
    <w:rsid w:val="631ADA2D"/>
    <w:rsid w:val="6328909A"/>
    <w:rsid w:val="633D43A1"/>
    <w:rsid w:val="63415C48"/>
    <w:rsid w:val="6342C1A9"/>
    <w:rsid w:val="634600B7"/>
    <w:rsid w:val="634714FC"/>
    <w:rsid w:val="6347A5FA"/>
    <w:rsid w:val="6352A5C2"/>
    <w:rsid w:val="635C1911"/>
    <w:rsid w:val="6361E7CB"/>
    <w:rsid w:val="639E1F8A"/>
    <w:rsid w:val="63ACB71D"/>
    <w:rsid w:val="63C47FD3"/>
    <w:rsid w:val="63CD1397"/>
    <w:rsid w:val="63CD6FB4"/>
    <w:rsid w:val="63D41E78"/>
    <w:rsid w:val="63E8C7ED"/>
    <w:rsid w:val="63EA2E3F"/>
    <w:rsid w:val="63F0E307"/>
    <w:rsid w:val="63F39DC1"/>
    <w:rsid w:val="64026339"/>
    <w:rsid w:val="6404DC00"/>
    <w:rsid w:val="642DC047"/>
    <w:rsid w:val="64390AE8"/>
    <w:rsid w:val="643F6F45"/>
    <w:rsid w:val="646ABBA9"/>
    <w:rsid w:val="647F9816"/>
    <w:rsid w:val="648A034A"/>
    <w:rsid w:val="6495EB2D"/>
    <w:rsid w:val="649BC155"/>
    <w:rsid w:val="64CF38D8"/>
    <w:rsid w:val="64DB6EF1"/>
    <w:rsid w:val="64E48FCF"/>
    <w:rsid w:val="64F92E0F"/>
    <w:rsid w:val="653B6E78"/>
    <w:rsid w:val="6540DAD4"/>
    <w:rsid w:val="6541802B"/>
    <w:rsid w:val="6552B172"/>
    <w:rsid w:val="65729E6F"/>
    <w:rsid w:val="657D7832"/>
    <w:rsid w:val="658525BC"/>
    <w:rsid w:val="658EB40F"/>
    <w:rsid w:val="65A85550"/>
    <w:rsid w:val="65C1C34C"/>
    <w:rsid w:val="661FF9CF"/>
    <w:rsid w:val="6622F425"/>
    <w:rsid w:val="662D924E"/>
    <w:rsid w:val="664E4F18"/>
    <w:rsid w:val="665C3845"/>
    <w:rsid w:val="6667C289"/>
    <w:rsid w:val="6680DB11"/>
    <w:rsid w:val="66827EFC"/>
    <w:rsid w:val="66C1F434"/>
    <w:rsid w:val="66C2F88F"/>
    <w:rsid w:val="66C5AAB3"/>
    <w:rsid w:val="66D33152"/>
    <w:rsid w:val="66E75BE3"/>
    <w:rsid w:val="66FD11E7"/>
    <w:rsid w:val="66FF4B5A"/>
    <w:rsid w:val="6713201B"/>
    <w:rsid w:val="672C91E6"/>
    <w:rsid w:val="672F8A87"/>
    <w:rsid w:val="672FED2F"/>
    <w:rsid w:val="6739515D"/>
    <w:rsid w:val="673D67B6"/>
    <w:rsid w:val="674CBEBE"/>
    <w:rsid w:val="674FA49B"/>
    <w:rsid w:val="6751F071"/>
    <w:rsid w:val="6755639E"/>
    <w:rsid w:val="675989A0"/>
    <w:rsid w:val="675CDD24"/>
    <w:rsid w:val="67A4359B"/>
    <w:rsid w:val="67AA962C"/>
    <w:rsid w:val="67AF63AC"/>
    <w:rsid w:val="67C1A40C"/>
    <w:rsid w:val="67F24BCB"/>
    <w:rsid w:val="67F2B83F"/>
    <w:rsid w:val="6802CAF7"/>
    <w:rsid w:val="6804E1EF"/>
    <w:rsid w:val="68098494"/>
    <w:rsid w:val="683EE7D6"/>
    <w:rsid w:val="684CB0AC"/>
    <w:rsid w:val="685C9766"/>
    <w:rsid w:val="6862EC3D"/>
    <w:rsid w:val="6870CF92"/>
    <w:rsid w:val="68809C8E"/>
    <w:rsid w:val="689914E9"/>
    <w:rsid w:val="68B608E0"/>
    <w:rsid w:val="68DA7E68"/>
    <w:rsid w:val="68DC45CA"/>
    <w:rsid w:val="68DC4C45"/>
    <w:rsid w:val="68E258B7"/>
    <w:rsid w:val="68EEBB4E"/>
    <w:rsid w:val="68F17CB3"/>
    <w:rsid w:val="691BC425"/>
    <w:rsid w:val="691D4124"/>
    <w:rsid w:val="692DBE6D"/>
    <w:rsid w:val="694BF328"/>
    <w:rsid w:val="69578C5A"/>
    <w:rsid w:val="69596C51"/>
    <w:rsid w:val="697BBF4F"/>
    <w:rsid w:val="698D888C"/>
    <w:rsid w:val="69C63682"/>
    <w:rsid w:val="69C9B1CE"/>
    <w:rsid w:val="69CCFE62"/>
    <w:rsid w:val="69F867C7"/>
    <w:rsid w:val="6A026856"/>
    <w:rsid w:val="6A211A1F"/>
    <w:rsid w:val="6A443AA2"/>
    <w:rsid w:val="6A4C906A"/>
    <w:rsid w:val="6A84B701"/>
    <w:rsid w:val="6A9687E9"/>
    <w:rsid w:val="6AA6459E"/>
    <w:rsid w:val="6AD50036"/>
    <w:rsid w:val="6AE7BA04"/>
    <w:rsid w:val="6AECAAFD"/>
    <w:rsid w:val="6AF857BE"/>
    <w:rsid w:val="6B0215B3"/>
    <w:rsid w:val="6B11C5DC"/>
    <w:rsid w:val="6B135FAA"/>
    <w:rsid w:val="6B152B05"/>
    <w:rsid w:val="6B23DD96"/>
    <w:rsid w:val="6B6E0FEA"/>
    <w:rsid w:val="6B7DA48B"/>
    <w:rsid w:val="6B845F7A"/>
    <w:rsid w:val="6B8622FA"/>
    <w:rsid w:val="6B89296B"/>
    <w:rsid w:val="6B8FBA00"/>
    <w:rsid w:val="6B907148"/>
    <w:rsid w:val="6B9E7B79"/>
    <w:rsid w:val="6BACBA0D"/>
    <w:rsid w:val="6BB8DBA3"/>
    <w:rsid w:val="6BC8E2F5"/>
    <w:rsid w:val="6BC9A7CE"/>
    <w:rsid w:val="6BD0830A"/>
    <w:rsid w:val="6BDE92ED"/>
    <w:rsid w:val="6C137023"/>
    <w:rsid w:val="6C349095"/>
    <w:rsid w:val="6C3552E5"/>
    <w:rsid w:val="6C3C2A6E"/>
    <w:rsid w:val="6C4664A6"/>
    <w:rsid w:val="6C8A22BD"/>
    <w:rsid w:val="6CC74BB3"/>
    <w:rsid w:val="6CC7B856"/>
    <w:rsid w:val="6CD170AF"/>
    <w:rsid w:val="6CF1C080"/>
    <w:rsid w:val="6D03CDDA"/>
    <w:rsid w:val="6D1F29B4"/>
    <w:rsid w:val="6D25CB19"/>
    <w:rsid w:val="6D268F1C"/>
    <w:rsid w:val="6D3EE30E"/>
    <w:rsid w:val="6D4BC717"/>
    <w:rsid w:val="6D537D30"/>
    <w:rsid w:val="6D5B3B86"/>
    <w:rsid w:val="6D7A4BF6"/>
    <w:rsid w:val="6D7F4C41"/>
    <w:rsid w:val="6DA3E6AF"/>
    <w:rsid w:val="6DA884A2"/>
    <w:rsid w:val="6DA8C628"/>
    <w:rsid w:val="6DA9CDD7"/>
    <w:rsid w:val="6DB49A18"/>
    <w:rsid w:val="6DD3F534"/>
    <w:rsid w:val="6DE41D5D"/>
    <w:rsid w:val="6E14FD6B"/>
    <w:rsid w:val="6E1EDB7E"/>
    <w:rsid w:val="6E2F14EE"/>
    <w:rsid w:val="6E343C72"/>
    <w:rsid w:val="6E8AA71C"/>
    <w:rsid w:val="6EA0FE39"/>
    <w:rsid w:val="6EA7FF09"/>
    <w:rsid w:val="6EA8A952"/>
    <w:rsid w:val="6EBBAF91"/>
    <w:rsid w:val="6EEF3FF2"/>
    <w:rsid w:val="6F0823CC"/>
    <w:rsid w:val="6F1BA6F1"/>
    <w:rsid w:val="6F3059A9"/>
    <w:rsid w:val="6F30BDF7"/>
    <w:rsid w:val="6F39E34C"/>
    <w:rsid w:val="6F63CC6A"/>
    <w:rsid w:val="6F731C3C"/>
    <w:rsid w:val="6F928EAB"/>
    <w:rsid w:val="6FB00E85"/>
    <w:rsid w:val="6FB7420C"/>
    <w:rsid w:val="6FD31A35"/>
    <w:rsid w:val="6FD762FF"/>
    <w:rsid w:val="6FE18D45"/>
    <w:rsid w:val="6FF78838"/>
    <w:rsid w:val="7010BFB5"/>
    <w:rsid w:val="703FBB50"/>
    <w:rsid w:val="706764B5"/>
    <w:rsid w:val="7094D581"/>
    <w:rsid w:val="70C526F1"/>
    <w:rsid w:val="70D4E8A2"/>
    <w:rsid w:val="70DB1AEB"/>
    <w:rsid w:val="7110EDB0"/>
    <w:rsid w:val="7119D5C9"/>
    <w:rsid w:val="712B4EB9"/>
    <w:rsid w:val="71382EA2"/>
    <w:rsid w:val="714967A4"/>
    <w:rsid w:val="71648ACC"/>
    <w:rsid w:val="717788F5"/>
    <w:rsid w:val="7183430D"/>
    <w:rsid w:val="718D4FF4"/>
    <w:rsid w:val="71935899"/>
    <w:rsid w:val="71982394"/>
    <w:rsid w:val="71BD98FB"/>
    <w:rsid w:val="71C8357A"/>
    <w:rsid w:val="71D60F20"/>
    <w:rsid w:val="71EBE59A"/>
    <w:rsid w:val="71F6BF3B"/>
    <w:rsid w:val="71FB8825"/>
    <w:rsid w:val="72018674"/>
    <w:rsid w:val="72051120"/>
    <w:rsid w:val="72060FDD"/>
    <w:rsid w:val="721DD084"/>
    <w:rsid w:val="7231FC10"/>
    <w:rsid w:val="723F6872"/>
    <w:rsid w:val="7280FE26"/>
    <w:rsid w:val="7283E17C"/>
    <w:rsid w:val="72862219"/>
    <w:rsid w:val="72B24CE7"/>
    <w:rsid w:val="72D68517"/>
    <w:rsid w:val="72DFFD65"/>
    <w:rsid w:val="72FC204D"/>
    <w:rsid w:val="7319051F"/>
    <w:rsid w:val="73324C70"/>
    <w:rsid w:val="7356CA57"/>
    <w:rsid w:val="73577C17"/>
    <w:rsid w:val="737F2BBC"/>
    <w:rsid w:val="7381F530"/>
    <w:rsid w:val="738E1194"/>
    <w:rsid w:val="738FFF3A"/>
    <w:rsid w:val="73927716"/>
    <w:rsid w:val="73A8166D"/>
    <w:rsid w:val="73C5BE73"/>
    <w:rsid w:val="73CC17BE"/>
    <w:rsid w:val="73CC7643"/>
    <w:rsid w:val="73DF23EE"/>
    <w:rsid w:val="7409DDD8"/>
    <w:rsid w:val="743A9EBB"/>
    <w:rsid w:val="745939EF"/>
    <w:rsid w:val="745E8053"/>
    <w:rsid w:val="746CA3E6"/>
    <w:rsid w:val="7473EC39"/>
    <w:rsid w:val="7477ECBE"/>
    <w:rsid w:val="748CD163"/>
    <w:rsid w:val="74971FBD"/>
    <w:rsid w:val="74CB8195"/>
    <w:rsid w:val="74DCDEAB"/>
    <w:rsid w:val="74E66B02"/>
    <w:rsid w:val="74FF1346"/>
    <w:rsid w:val="753F8DB8"/>
    <w:rsid w:val="755EEA70"/>
    <w:rsid w:val="75941BAE"/>
    <w:rsid w:val="759A8FF5"/>
    <w:rsid w:val="75A29D60"/>
    <w:rsid w:val="75AA5111"/>
    <w:rsid w:val="75CDA2FD"/>
    <w:rsid w:val="75D41E8F"/>
    <w:rsid w:val="760E9B68"/>
    <w:rsid w:val="760EE063"/>
    <w:rsid w:val="76259A4B"/>
    <w:rsid w:val="762CF031"/>
    <w:rsid w:val="763C9E4E"/>
    <w:rsid w:val="76498E2B"/>
    <w:rsid w:val="764FDED2"/>
    <w:rsid w:val="765376D7"/>
    <w:rsid w:val="76655FEF"/>
    <w:rsid w:val="7674DB8D"/>
    <w:rsid w:val="7698A2C6"/>
    <w:rsid w:val="76AEBAD0"/>
    <w:rsid w:val="76C25518"/>
    <w:rsid w:val="76C54CE7"/>
    <w:rsid w:val="76DD4621"/>
    <w:rsid w:val="76EE1C45"/>
    <w:rsid w:val="76F141A7"/>
    <w:rsid w:val="7703CEE9"/>
    <w:rsid w:val="7717727E"/>
    <w:rsid w:val="7725F62E"/>
    <w:rsid w:val="77442501"/>
    <w:rsid w:val="776EC6DF"/>
    <w:rsid w:val="77A57BD1"/>
    <w:rsid w:val="77A60998"/>
    <w:rsid w:val="77B6AC24"/>
    <w:rsid w:val="77C6E6E2"/>
    <w:rsid w:val="77F08E82"/>
    <w:rsid w:val="7817AF65"/>
    <w:rsid w:val="7818E98F"/>
    <w:rsid w:val="781A12A5"/>
    <w:rsid w:val="781B5240"/>
    <w:rsid w:val="7821D06D"/>
    <w:rsid w:val="783C0DDF"/>
    <w:rsid w:val="783DE3E1"/>
    <w:rsid w:val="7840E6C6"/>
    <w:rsid w:val="784A4800"/>
    <w:rsid w:val="784B8D18"/>
    <w:rsid w:val="78BE77E0"/>
    <w:rsid w:val="78D1C838"/>
    <w:rsid w:val="78D82E12"/>
    <w:rsid w:val="790B174C"/>
    <w:rsid w:val="792074E4"/>
    <w:rsid w:val="7931F176"/>
    <w:rsid w:val="7940EB7A"/>
    <w:rsid w:val="7956CB8D"/>
    <w:rsid w:val="7958F5CC"/>
    <w:rsid w:val="796F1E46"/>
    <w:rsid w:val="798B6A35"/>
    <w:rsid w:val="798DE0C5"/>
    <w:rsid w:val="79A25023"/>
    <w:rsid w:val="79AA954C"/>
    <w:rsid w:val="79BAAE76"/>
    <w:rsid w:val="79C93C74"/>
    <w:rsid w:val="7A031A47"/>
    <w:rsid w:val="7A0C9F18"/>
    <w:rsid w:val="7A3D0DF5"/>
    <w:rsid w:val="7A44A6EC"/>
    <w:rsid w:val="7A5C9F15"/>
    <w:rsid w:val="7A5DD9E1"/>
    <w:rsid w:val="7A62E851"/>
    <w:rsid w:val="7A6465A6"/>
    <w:rsid w:val="7A9F706C"/>
    <w:rsid w:val="7AC6B4A4"/>
    <w:rsid w:val="7AF9A2CA"/>
    <w:rsid w:val="7B01ABE3"/>
    <w:rsid w:val="7B06ADFB"/>
    <w:rsid w:val="7B2BC0B7"/>
    <w:rsid w:val="7B2DBD28"/>
    <w:rsid w:val="7B4087C1"/>
    <w:rsid w:val="7B7FCEF6"/>
    <w:rsid w:val="7BC95CFF"/>
    <w:rsid w:val="7BCBBDEE"/>
    <w:rsid w:val="7BCDEABE"/>
    <w:rsid w:val="7BCED2F1"/>
    <w:rsid w:val="7BDF0352"/>
    <w:rsid w:val="7BE4B0C5"/>
    <w:rsid w:val="7BE9FA49"/>
    <w:rsid w:val="7C08C2A0"/>
    <w:rsid w:val="7C0DD899"/>
    <w:rsid w:val="7C22E91E"/>
    <w:rsid w:val="7C27AC79"/>
    <w:rsid w:val="7C5636D6"/>
    <w:rsid w:val="7C6C4B44"/>
    <w:rsid w:val="7C845B9C"/>
    <w:rsid w:val="7C898C6A"/>
    <w:rsid w:val="7C907241"/>
    <w:rsid w:val="7C95512E"/>
    <w:rsid w:val="7C9C9704"/>
    <w:rsid w:val="7C9EFA96"/>
    <w:rsid w:val="7CACC83E"/>
    <w:rsid w:val="7CB1BE17"/>
    <w:rsid w:val="7CBACAA2"/>
    <w:rsid w:val="7CC951E2"/>
    <w:rsid w:val="7CCC6DAC"/>
    <w:rsid w:val="7CDDA831"/>
    <w:rsid w:val="7CF7D605"/>
    <w:rsid w:val="7D08A2B0"/>
    <w:rsid w:val="7D08BF62"/>
    <w:rsid w:val="7D2284C1"/>
    <w:rsid w:val="7D3EA5A4"/>
    <w:rsid w:val="7D6E78A8"/>
    <w:rsid w:val="7D74D5A4"/>
    <w:rsid w:val="7D98749E"/>
    <w:rsid w:val="7D9A8BF8"/>
    <w:rsid w:val="7D9F2540"/>
    <w:rsid w:val="7DA2AD78"/>
    <w:rsid w:val="7DB06BBC"/>
    <w:rsid w:val="7DC256AF"/>
    <w:rsid w:val="7DE8A0BA"/>
    <w:rsid w:val="7DEF5CC6"/>
    <w:rsid w:val="7DF18E62"/>
    <w:rsid w:val="7E1FC8B8"/>
    <w:rsid w:val="7E293ABB"/>
    <w:rsid w:val="7E5D564E"/>
    <w:rsid w:val="7E7BA2C2"/>
    <w:rsid w:val="7E84AEEF"/>
    <w:rsid w:val="7E865768"/>
    <w:rsid w:val="7E8AC148"/>
    <w:rsid w:val="7EBBAE44"/>
    <w:rsid w:val="7ED58F1C"/>
    <w:rsid w:val="7EE1A033"/>
    <w:rsid w:val="7EFFD537"/>
    <w:rsid w:val="7F0DEF62"/>
    <w:rsid w:val="7F17471E"/>
    <w:rsid w:val="7F1B0F23"/>
    <w:rsid w:val="7F40F217"/>
    <w:rsid w:val="7F4339BA"/>
    <w:rsid w:val="7F48E738"/>
    <w:rsid w:val="7F4D1763"/>
    <w:rsid w:val="7F62A7D9"/>
    <w:rsid w:val="7F6867A5"/>
    <w:rsid w:val="7F7E56B7"/>
    <w:rsid w:val="7F8DEA2E"/>
    <w:rsid w:val="7F97B52D"/>
    <w:rsid w:val="7F97D519"/>
    <w:rsid w:val="7FB689B8"/>
    <w:rsid w:val="7FB92E96"/>
    <w:rsid w:val="7FFC1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9374"/>
  <w15:docId w15:val="{8F81FCF3-2110-4A72-BBE8-7972B682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0B1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D4A41"/>
    <w:pPr>
      <w:keepNext/>
      <w:keepLines/>
      <w:spacing w:before="240"/>
      <w:outlineLvl w:val="0"/>
    </w:pPr>
    <w:rPr>
      <w:rFonts w:asciiTheme="majorHAnsi" w:eastAsiaTheme="majorEastAsia" w:hAnsiTheme="majorHAnsi" w:cstheme="majorBidi"/>
      <w:color w:val="B43412" w:themeColor="accent1" w:themeShade="BF"/>
      <w:sz w:val="32"/>
      <w:szCs w:val="32"/>
    </w:rPr>
  </w:style>
  <w:style w:type="paragraph" w:styleId="Antrat2">
    <w:name w:val="heading 2"/>
    <w:basedOn w:val="prastasis"/>
    <w:next w:val="prastasis"/>
    <w:link w:val="Antrat2Diagrama"/>
    <w:uiPriority w:val="9"/>
    <w:unhideWhenUsed/>
    <w:qFormat/>
    <w:rsid w:val="009C5F9F"/>
    <w:pPr>
      <w:keepNext/>
      <w:keepLines/>
      <w:spacing w:before="40"/>
      <w:outlineLvl w:val="1"/>
    </w:pPr>
    <w:rPr>
      <w:rFonts w:asciiTheme="majorHAnsi" w:eastAsiaTheme="majorEastAsia" w:hAnsiTheme="majorHAnsi" w:cstheme="majorBidi"/>
      <w:color w:val="B43412" w:themeColor="accent1" w:themeShade="BF"/>
      <w:sz w:val="26"/>
      <w:szCs w:val="26"/>
    </w:rPr>
  </w:style>
  <w:style w:type="paragraph" w:styleId="Antrat3">
    <w:name w:val="heading 3"/>
    <w:basedOn w:val="prastasis"/>
    <w:next w:val="prastasis"/>
    <w:link w:val="Antrat3Diagrama"/>
    <w:uiPriority w:val="9"/>
    <w:semiHidden/>
    <w:unhideWhenUsed/>
    <w:qFormat/>
    <w:rsid w:val="00F475B8"/>
    <w:pPr>
      <w:keepNext/>
      <w:keepLines/>
      <w:spacing w:before="40"/>
      <w:outlineLvl w:val="2"/>
    </w:pPr>
    <w:rPr>
      <w:rFonts w:asciiTheme="majorHAnsi" w:eastAsiaTheme="majorEastAsia" w:hAnsiTheme="majorHAnsi" w:cstheme="majorBidi"/>
      <w:color w:val="77230C" w:themeColor="accent1" w:themeShade="7F"/>
    </w:rPr>
  </w:style>
  <w:style w:type="paragraph" w:styleId="Antrat4">
    <w:name w:val="heading 4"/>
    <w:basedOn w:val="prastasis"/>
    <w:next w:val="prastasis"/>
    <w:link w:val="Antrat4Diagrama"/>
    <w:uiPriority w:val="9"/>
    <w:semiHidden/>
    <w:unhideWhenUsed/>
    <w:qFormat/>
    <w:rsid w:val="00F475B8"/>
    <w:pPr>
      <w:keepNext/>
      <w:keepLines/>
      <w:spacing w:before="40"/>
      <w:outlineLvl w:val="3"/>
    </w:pPr>
    <w:rPr>
      <w:rFonts w:asciiTheme="majorHAnsi" w:eastAsiaTheme="majorEastAsia" w:hAnsiTheme="majorHAnsi" w:cstheme="majorBidi"/>
      <w:i/>
      <w:iCs/>
      <w:color w:val="B43412"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B0B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B0B1B"/>
    <w:rPr>
      <w:color w:val="0000FF"/>
      <w:u w:val="single"/>
    </w:rPr>
  </w:style>
  <w:style w:type="paragraph" w:styleId="Antrats">
    <w:name w:val="header"/>
    <w:basedOn w:val="prastasis"/>
    <w:link w:val="AntratsDiagrama"/>
    <w:uiPriority w:val="99"/>
    <w:unhideWhenUsed/>
    <w:rsid w:val="008C2B0C"/>
    <w:pPr>
      <w:tabs>
        <w:tab w:val="center" w:pos="4819"/>
        <w:tab w:val="right" w:pos="9638"/>
      </w:tabs>
    </w:pPr>
  </w:style>
  <w:style w:type="character" w:customStyle="1" w:styleId="AntratsDiagrama">
    <w:name w:val="Antraštės Diagrama"/>
    <w:basedOn w:val="Numatytasispastraiposriftas"/>
    <w:link w:val="Antrats"/>
    <w:uiPriority w:val="99"/>
    <w:rsid w:val="008C2B0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C2B0C"/>
    <w:pPr>
      <w:tabs>
        <w:tab w:val="center" w:pos="4819"/>
        <w:tab w:val="right" w:pos="9638"/>
      </w:tabs>
    </w:pPr>
  </w:style>
  <w:style w:type="character" w:customStyle="1" w:styleId="PoratDiagrama">
    <w:name w:val="Poraštė Diagrama"/>
    <w:basedOn w:val="Numatytasispastraiposriftas"/>
    <w:link w:val="Porat"/>
    <w:uiPriority w:val="99"/>
    <w:rsid w:val="008C2B0C"/>
    <w:rPr>
      <w:rFonts w:ascii="Times New Roman" w:eastAsia="Times New Roman" w:hAnsi="Times New Roman" w:cs="Times New Roman"/>
      <w:sz w:val="24"/>
      <w:szCs w:val="24"/>
    </w:rPr>
  </w:style>
  <w:style w:type="paragraph" w:customStyle="1" w:styleId="xmsonormal">
    <w:name w:val="x_msonormal"/>
    <w:basedOn w:val="prastasis"/>
    <w:rsid w:val="00544ABA"/>
    <w:rPr>
      <w:rFonts w:eastAsiaTheme="minorHAnsi"/>
      <w:lang w:eastAsia="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7D22ED"/>
    <w:pPr>
      <w:ind w:left="720"/>
      <w:contextualSpacing/>
    </w:pPr>
  </w:style>
  <w:style w:type="character" w:customStyle="1" w:styleId="Antrat2Diagrama">
    <w:name w:val="Antraštė 2 Diagrama"/>
    <w:basedOn w:val="Numatytasispastraiposriftas"/>
    <w:link w:val="Antrat2"/>
    <w:uiPriority w:val="9"/>
    <w:rsid w:val="009C5F9F"/>
    <w:rPr>
      <w:rFonts w:asciiTheme="majorHAnsi" w:eastAsiaTheme="majorEastAsia" w:hAnsiTheme="majorHAnsi" w:cstheme="majorBidi"/>
      <w:color w:val="B43412" w:themeColor="accent1" w:themeShade="BF"/>
      <w:sz w:val="26"/>
      <w:szCs w:val="26"/>
    </w:rPr>
  </w:style>
  <w:style w:type="paragraph" w:styleId="prastasiniatinklio">
    <w:name w:val="Normal (Web)"/>
    <w:basedOn w:val="prastasis"/>
    <w:uiPriority w:val="99"/>
    <w:unhideWhenUsed/>
    <w:rsid w:val="00566902"/>
    <w:pPr>
      <w:spacing w:before="100" w:beforeAutospacing="1" w:after="100" w:afterAutospacing="1"/>
    </w:pPr>
    <w:rPr>
      <w:lang w:eastAsia="lt-LT"/>
    </w:rPr>
  </w:style>
  <w:style w:type="character" w:styleId="Grietas">
    <w:name w:val="Strong"/>
    <w:basedOn w:val="Numatytasispastraiposriftas"/>
    <w:uiPriority w:val="22"/>
    <w:qFormat/>
    <w:rsid w:val="00BC669A"/>
    <w:rPr>
      <w:b/>
      <w:bCs/>
    </w:rPr>
  </w:style>
  <w:style w:type="paragraph" w:styleId="Debesliotekstas">
    <w:name w:val="Balloon Text"/>
    <w:basedOn w:val="prastasis"/>
    <w:link w:val="DebesliotekstasDiagrama"/>
    <w:uiPriority w:val="99"/>
    <w:semiHidden/>
    <w:unhideWhenUsed/>
    <w:rsid w:val="001F32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32BB"/>
    <w:rPr>
      <w:rFonts w:ascii="Segoe UI" w:eastAsia="Times New Roman" w:hAnsi="Segoe UI" w:cs="Segoe UI"/>
      <w:sz w:val="18"/>
      <w:szCs w:val="18"/>
    </w:rPr>
  </w:style>
  <w:style w:type="character" w:styleId="Dokumentoinaosnumeris">
    <w:name w:val="endnote reference"/>
    <w:basedOn w:val="Numatytasispastraiposriftas"/>
    <w:uiPriority w:val="99"/>
    <w:semiHidden/>
    <w:unhideWhenUsed/>
    <w:rsid w:val="001346CA"/>
    <w:rPr>
      <w:vertAlign w:val="superscript"/>
    </w:rPr>
  </w:style>
  <w:style w:type="character" w:customStyle="1" w:styleId="DokumentoinaostekstasDiagrama">
    <w:name w:val="Dokumento išnašos tekstas Diagrama"/>
    <w:basedOn w:val="Numatytasispastraiposriftas"/>
    <w:link w:val="Dokumentoinaostekstas"/>
    <w:uiPriority w:val="99"/>
    <w:semiHidden/>
    <w:rsid w:val="001346CA"/>
    <w:rPr>
      <w:sz w:val="20"/>
      <w:szCs w:val="20"/>
    </w:rPr>
  </w:style>
  <w:style w:type="paragraph" w:styleId="Dokumentoinaostekstas">
    <w:name w:val="endnote text"/>
    <w:basedOn w:val="prastasis"/>
    <w:link w:val="DokumentoinaostekstasDiagrama"/>
    <w:uiPriority w:val="99"/>
    <w:semiHidden/>
    <w:unhideWhenUsed/>
    <w:rsid w:val="001346CA"/>
    <w:rPr>
      <w:sz w:val="20"/>
      <w:szCs w:val="20"/>
    </w:rPr>
  </w:style>
  <w:style w:type="paragraph" w:styleId="Komentarotekstas">
    <w:name w:val="annotation text"/>
    <w:basedOn w:val="prastasis"/>
    <w:link w:val="KomentarotekstasDiagrama"/>
    <w:uiPriority w:val="99"/>
    <w:unhideWhenUsed/>
    <w:rsid w:val="001346CA"/>
    <w:rPr>
      <w:sz w:val="20"/>
      <w:szCs w:val="20"/>
    </w:rPr>
  </w:style>
  <w:style w:type="character" w:customStyle="1" w:styleId="KomentarotekstasDiagrama">
    <w:name w:val="Komentaro tekstas Diagrama"/>
    <w:basedOn w:val="Numatytasispastraiposriftas"/>
    <w:link w:val="Komentarotekstas"/>
    <w:uiPriority w:val="99"/>
    <w:rsid w:val="001346CA"/>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1346CA"/>
    <w:rPr>
      <w:sz w:val="16"/>
      <w:szCs w:val="16"/>
    </w:rPr>
  </w:style>
  <w:style w:type="paragraph" w:styleId="Antrat">
    <w:name w:val="caption"/>
    <w:basedOn w:val="prastasis"/>
    <w:next w:val="prastasis"/>
    <w:uiPriority w:val="35"/>
    <w:unhideWhenUsed/>
    <w:qFormat/>
    <w:rsid w:val="00F67F96"/>
    <w:pPr>
      <w:spacing w:after="200"/>
    </w:pPr>
    <w:rPr>
      <w:i/>
      <w:iCs/>
      <w:color w:val="505046" w:themeColor="text2"/>
      <w:sz w:val="18"/>
      <w:szCs w:val="18"/>
    </w:rPr>
  </w:style>
  <w:style w:type="paragraph" w:styleId="Komentarotema">
    <w:name w:val="annotation subject"/>
    <w:basedOn w:val="Komentarotekstas"/>
    <w:next w:val="Komentarotekstas"/>
    <w:link w:val="KomentarotemaDiagrama"/>
    <w:uiPriority w:val="99"/>
    <w:semiHidden/>
    <w:unhideWhenUsed/>
    <w:rsid w:val="00935F7D"/>
    <w:rPr>
      <w:b/>
      <w:bCs/>
    </w:rPr>
  </w:style>
  <w:style w:type="character" w:customStyle="1" w:styleId="KomentarotemaDiagrama">
    <w:name w:val="Komentaro tema Diagrama"/>
    <w:basedOn w:val="KomentarotekstasDiagrama"/>
    <w:link w:val="Komentarotema"/>
    <w:uiPriority w:val="99"/>
    <w:semiHidden/>
    <w:rsid w:val="00935F7D"/>
    <w:rPr>
      <w:rFonts w:ascii="Times New Roman" w:eastAsia="Times New Roman" w:hAnsi="Times New Roman" w:cs="Times New Roman"/>
      <w:b/>
      <w:bCs/>
      <w:sz w:val="20"/>
      <w:szCs w:val="20"/>
    </w:rPr>
  </w:style>
  <w:style w:type="character" w:styleId="Emfaz">
    <w:name w:val="Emphasis"/>
    <w:uiPriority w:val="20"/>
    <w:qFormat/>
    <w:rsid w:val="00EE7955"/>
    <w:rPr>
      <w:i/>
      <w:iCs/>
    </w:rPr>
  </w:style>
  <w:style w:type="paragraph" w:customStyle="1" w:styleId="v1msonormal">
    <w:name w:val="v1msonormal"/>
    <w:basedOn w:val="prastasis"/>
    <w:rsid w:val="00EE7955"/>
    <w:pPr>
      <w:spacing w:before="100" w:beforeAutospacing="1" w:after="100" w:afterAutospacing="1"/>
    </w:pPr>
    <w:rPr>
      <w:lang w:val="en-US"/>
    </w:rPr>
  </w:style>
  <w:style w:type="paragraph" w:styleId="Betarp">
    <w:name w:val="No Spacing"/>
    <w:uiPriority w:val="1"/>
    <w:qFormat/>
    <w:rsid w:val="00A640DF"/>
    <w:pPr>
      <w:spacing w:after="0" w:line="240" w:lineRule="auto"/>
    </w:pPr>
    <w:rPr>
      <w:rFonts w:ascii="Times New Roman" w:eastAsia="Times New Roman" w:hAnsi="Times New Roman" w:cs="Times New Roman"/>
      <w:sz w:val="24"/>
      <w:szCs w:val="20"/>
    </w:rPr>
  </w:style>
  <w:style w:type="paragraph" w:customStyle="1" w:styleId="paragraph">
    <w:name w:val="paragraph"/>
    <w:basedOn w:val="prastasis"/>
    <w:uiPriority w:val="1"/>
    <w:rsid w:val="000C6F49"/>
    <w:pPr>
      <w:spacing w:before="100" w:beforeAutospacing="1" w:after="100" w:afterAutospacing="1"/>
    </w:pPr>
    <w:rPr>
      <w:lang w:val="en-US"/>
    </w:rPr>
  </w:style>
  <w:style w:type="character" w:customStyle="1" w:styleId="normaltextrun">
    <w:name w:val="normaltextrun"/>
    <w:basedOn w:val="Numatytasispastraiposriftas"/>
    <w:rsid w:val="000C6F49"/>
  </w:style>
  <w:style w:type="paragraph" w:styleId="Pagrindinistekstas">
    <w:name w:val="Body Text"/>
    <w:basedOn w:val="prastasis"/>
    <w:link w:val="PagrindinistekstasDiagrama"/>
    <w:uiPriority w:val="99"/>
    <w:unhideWhenUsed/>
    <w:rsid w:val="000C6F49"/>
    <w:pPr>
      <w:spacing w:after="120" w:line="259" w:lineRule="auto"/>
    </w:pPr>
    <w:rPr>
      <w:rFonts w:asciiTheme="minorHAnsi" w:eastAsiaTheme="minorHAnsi" w:hAnsiTheme="minorHAnsi" w:cstheme="minorBidi"/>
      <w:sz w:val="22"/>
      <w:szCs w:val="22"/>
    </w:rPr>
  </w:style>
  <w:style w:type="character" w:customStyle="1" w:styleId="PagrindinistekstasDiagrama">
    <w:name w:val="Pagrindinis tekstas Diagrama"/>
    <w:basedOn w:val="Numatytasispastraiposriftas"/>
    <w:link w:val="Pagrindinistekstas"/>
    <w:uiPriority w:val="99"/>
    <w:rsid w:val="000C6F49"/>
  </w:style>
  <w:style w:type="character" w:styleId="Perirtashipersaitas">
    <w:name w:val="FollowedHyperlink"/>
    <w:basedOn w:val="Numatytasispastraiposriftas"/>
    <w:uiPriority w:val="99"/>
    <w:semiHidden/>
    <w:unhideWhenUsed/>
    <w:rsid w:val="00583B9F"/>
    <w:rPr>
      <w:color w:val="666699" w:themeColor="followedHyperlink"/>
      <w:u w:val="single"/>
    </w:rPr>
  </w:style>
  <w:style w:type="character" w:customStyle="1" w:styleId="eop">
    <w:name w:val="eop"/>
    <w:basedOn w:val="Numatytasispastraiposriftas"/>
    <w:rsid w:val="007154BD"/>
  </w:style>
  <w:style w:type="paragraph" w:customStyle="1" w:styleId="Default">
    <w:name w:val="Default"/>
    <w:rsid w:val="00A10347"/>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832AAB"/>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832AAB"/>
    <w:rPr>
      <w:sz w:val="20"/>
      <w:szCs w:val="20"/>
    </w:rPr>
  </w:style>
  <w:style w:type="character" w:styleId="Puslapioinaosnuoroda">
    <w:name w:val="footnote reference"/>
    <w:aliases w:val="Išnaša,Footnote symbol,BVI fnr,fr,ftref,16 Point,Superscript 6 Point,Voetnootverwijzing,Times 10 Point, Exposant 3 Point,Exposant 3 Point,Footnote Reference Superscript,Footnote number,o,Footnotemark,FR,Footnotemark1"/>
    <w:basedOn w:val="Numatytasispastraiposriftas"/>
    <w:uiPriority w:val="99"/>
    <w:unhideWhenUsed/>
    <w:rsid w:val="00832AAB"/>
    <w:rPr>
      <w:vertAlign w:val="superscript"/>
    </w:rPr>
  </w:style>
  <w:style w:type="character" w:customStyle="1" w:styleId="Neapdorotaspaminjimas1">
    <w:name w:val="Neapdorotas paminėjimas1"/>
    <w:basedOn w:val="Numatytasispastraiposriftas"/>
    <w:uiPriority w:val="99"/>
    <w:semiHidden/>
    <w:unhideWhenUsed/>
    <w:rsid w:val="00DF4668"/>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820F8B"/>
    <w:rPr>
      <w:rFonts w:ascii="Times New Roman" w:eastAsia="Times New Roman" w:hAnsi="Times New Roman" w:cs="Times New Roman"/>
      <w:sz w:val="24"/>
      <w:szCs w:val="24"/>
    </w:rPr>
  </w:style>
  <w:style w:type="character" w:customStyle="1" w:styleId="Neapdorotaspaminjimas2">
    <w:name w:val="Neapdorotas paminėjimas2"/>
    <w:basedOn w:val="Numatytasispastraiposriftas"/>
    <w:uiPriority w:val="99"/>
    <w:semiHidden/>
    <w:unhideWhenUsed/>
    <w:rsid w:val="00C07739"/>
    <w:rPr>
      <w:color w:val="605E5C"/>
      <w:shd w:val="clear" w:color="auto" w:fill="E1DFDD"/>
    </w:rPr>
  </w:style>
  <w:style w:type="character" w:customStyle="1" w:styleId="Antrat1Diagrama">
    <w:name w:val="Antraštė 1 Diagrama"/>
    <w:basedOn w:val="Numatytasispastraiposriftas"/>
    <w:link w:val="Antrat1"/>
    <w:uiPriority w:val="9"/>
    <w:rsid w:val="003D4A41"/>
    <w:rPr>
      <w:rFonts w:asciiTheme="majorHAnsi" w:eastAsiaTheme="majorEastAsia" w:hAnsiTheme="majorHAnsi" w:cstheme="majorBidi"/>
      <w:color w:val="B43412" w:themeColor="accent1" w:themeShade="BF"/>
      <w:sz w:val="32"/>
      <w:szCs w:val="32"/>
    </w:rPr>
  </w:style>
  <w:style w:type="character" w:customStyle="1" w:styleId="Antrat3Diagrama">
    <w:name w:val="Antraštė 3 Diagrama"/>
    <w:basedOn w:val="Numatytasispastraiposriftas"/>
    <w:link w:val="Antrat3"/>
    <w:uiPriority w:val="9"/>
    <w:semiHidden/>
    <w:rsid w:val="00F475B8"/>
    <w:rPr>
      <w:rFonts w:asciiTheme="majorHAnsi" w:eastAsiaTheme="majorEastAsia" w:hAnsiTheme="majorHAnsi" w:cstheme="majorBidi"/>
      <w:color w:val="77230C" w:themeColor="accent1" w:themeShade="7F"/>
      <w:sz w:val="24"/>
      <w:szCs w:val="24"/>
    </w:rPr>
  </w:style>
  <w:style w:type="character" w:customStyle="1" w:styleId="Antrat4Diagrama">
    <w:name w:val="Antraštė 4 Diagrama"/>
    <w:basedOn w:val="Numatytasispastraiposriftas"/>
    <w:link w:val="Antrat4"/>
    <w:uiPriority w:val="9"/>
    <w:semiHidden/>
    <w:rsid w:val="00F475B8"/>
    <w:rPr>
      <w:rFonts w:asciiTheme="majorHAnsi" w:eastAsiaTheme="majorEastAsia" w:hAnsiTheme="majorHAnsi" w:cstheme="majorBidi"/>
      <w:i/>
      <w:iCs/>
      <w:color w:val="B43412"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412">
      <w:bodyDiv w:val="1"/>
      <w:marLeft w:val="0"/>
      <w:marRight w:val="0"/>
      <w:marTop w:val="0"/>
      <w:marBottom w:val="0"/>
      <w:divBdr>
        <w:top w:val="none" w:sz="0" w:space="0" w:color="auto"/>
        <w:left w:val="none" w:sz="0" w:space="0" w:color="auto"/>
        <w:bottom w:val="none" w:sz="0" w:space="0" w:color="auto"/>
        <w:right w:val="none" w:sz="0" w:space="0" w:color="auto"/>
      </w:divBdr>
    </w:div>
    <w:div w:id="134564873">
      <w:bodyDiv w:val="1"/>
      <w:marLeft w:val="0"/>
      <w:marRight w:val="0"/>
      <w:marTop w:val="0"/>
      <w:marBottom w:val="0"/>
      <w:divBdr>
        <w:top w:val="none" w:sz="0" w:space="0" w:color="auto"/>
        <w:left w:val="none" w:sz="0" w:space="0" w:color="auto"/>
        <w:bottom w:val="none" w:sz="0" w:space="0" w:color="auto"/>
        <w:right w:val="none" w:sz="0" w:space="0" w:color="auto"/>
      </w:divBdr>
    </w:div>
    <w:div w:id="136802440">
      <w:bodyDiv w:val="1"/>
      <w:marLeft w:val="0"/>
      <w:marRight w:val="0"/>
      <w:marTop w:val="0"/>
      <w:marBottom w:val="0"/>
      <w:divBdr>
        <w:top w:val="none" w:sz="0" w:space="0" w:color="auto"/>
        <w:left w:val="none" w:sz="0" w:space="0" w:color="auto"/>
        <w:bottom w:val="none" w:sz="0" w:space="0" w:color="auto"/>
        <w:right w:val="none" w:sz="0" w:space="0" w:color="auto"/>
      </w:divBdr>
    </w:div>
    <w:div w:id="185023649">
      <w:bodyDiv w:val="1"/>
      <w:marLeft w:val="0"/>
      <w:marRight w:val="0"/>
      <w:marTop w:val="0"/>
      <w:marBottom w:val="0"/>
      <w:divBdr>
        <w:top w:val="none" w:sz="0" w:space="0" w:color="auto"/>
        <w:left w:val="none" w:sz="0" w:space="0" w:color="auto"/>
        <w:bottom w:val="none" w:sz="0" w:space="0" w:color="auto"/>
        <w:right w:val="none" w:sz="0" w:space="0" w:color="auto"/>
      </w:divBdr>
    </w:div>
    <w:div w:id="480191851">
      <w:bodyDiv w:val="1"/>
      <w:marLeft w:val="0"/>
      <w:marRight w:val="0"/>
      <w:marTop w:val="0"/>
      <w:marBottom w:val="0"/>
      <w:divBdr>
        <w:top w:val="none" w:sz="0" w:space="0" w:color="auto"/>
        <w:left w:val="none" w:sz="0" w:space="0" w:color="auto"/>
        <w:bottom w:val="none" w:sz="0" w:space="0" w:color="auto"/>
        <w:right w:val="none" w:sz="0" w:space="0" w:color="auto"/>
      </w:divBdr>
    </w:div>
    <w:div w:id="493379778">
      <w:bodyDiv w:val="1"/>
      <w:marLeft w:val="0"/>
      <w:marRight w:val="0"/>
      <w:marTop w:val="0"/>
      <w:marBottom w:val="0"/>
      <w:divBdr>
        <w:top w:val="none" w:sz="0" w:space="0" w:color="auto"/>
        <w:left w:val="none" w:sz="0" w:space="0" w:color="auto"/>
        <w:bottom w:val="none" w:sz="0" w:space="0" w:color="auto"/>
        <w:right w:val="none" w:sz="0" w:space="0" w:color="auto"/>
      </w:divBdr>
    </w:div>
    <w:div w:id="536745989">
      <w:bodyDiv w:val="1"/>
      <w:marLeft w:val="0"/>
      <w:marRight w:val="0"/>
      <w:marTop w:val="0"/>
      <w:marBottom w:val="0"/>
      <w:divBdr>
        <w:top w:val="none" w:sz="0" w:space="0" w:color="auto"/>
        <w:left w:val="none" w:sz="0" w:space="0" w:color="auto"/>
        <w:bottom w:val="none" w:sz="0" w:space="0" w:color="auto"/>
        <w:right w:val="none" w:sz="0" w:space="0" w:color="auto"/>
      </w:divBdr>
    </w:div>
    <w:div w:id="890506981">
      <w:bodyDiv w:val="1"/>
      <w:marLeft w:val="0"/>
      <w:marRight w:val="0"/>
      <w:marTop w:val="0"/>
      <w:marBottom w:val="0"/>
      <w:divBdr>
        <w:top w:val="none" w:sz="0" w:space="0" w:color="auto"/>
        <w:left w:val="none" w:sz="0" w:space="0" w:color="auto"/>
        <w:bottom w:val="none" w:sz="0" w:space="0" w:color="auto"/>
        <w:right w:val="none" w:sz="0" w:space="0" w:color="auto"/>
      </w:divBdr>
    </w:div>
    <w:div w:id="914242841">
      <w:bodyDiv w:val="1"/>
      <w:marLeft w:val="0"/>
      <w:marRight w:val="0"/>
      <w:marTop w:val="0"/>
      <w:marBottom w:val="0"/>
      <w:divBdr>
        <w:top w:val="none" w:sz="0" w:space="0" w:color="auto"/>
        <w:left w:val="none" w:sz="0" w:space="0" w:color="auto"/>
        <w:bottom w:val="none" w:sz="0" w:space="0" w:color="auto"/>
        <w:right w:val="none" w:sz="0" w:space="0" w:color="auto"/>
      </w:divBdr>
    </w:div>
    <w:div w:id="943145867">
      <w:bodyDiv w:val="1"/>
      <w:marLeft w:val="0"/>
      <w:marRight w:val="0"/>
      <w:marTop w:val="0"/>
      <w:marBottom w:val="0"/>
      <w:divBdr>
        <w:top w:val="none" w:sz="0" w:space="0" w:color="auto"/>
        <w:left w:val="none" w:sz="0" w:space="0" w:color="auto"/>
        <w:bottom w:val="none" w:sz="0" w:space="0" w:color="auto"/>
        <w:right w:val="none" w:sz="0" w:space="0" w:color="auto"/>
      </w:divBdr>
    </w:div>
    <w:div w:id="987977569">
      <w:bodyDiv w:val="1"/>
      <w:marLeft w:val="0"/>
      <w:marRight w:val="0"/>
      <w:marTop w:val="0"/>
      <w:marBottom w:val="0"/>
      <w:divBdr>
        <w:top w:val="none" w:sz="0" w:space="0" w:color="auto"/>
        <w:left w:val="none" w:sz="0" w:space="0" w:color="auto"/>
        <w:bottom w:val="none" w:sz="0" w:space="0" w:color="auto"/>
        <w:right w:val="none" w:sz="0" w:space="0" w:color="auto"/>
      </w:divBdr>
    </w:div>
    <w:div w:id="1041438701">
      <w:bodyDiv w:val="1"/>
      <w:marLeft w:val="0"/>
      <w:marRight w:val="0"/>
      <w:marTop w:val="0"/>
      <w:marBottom w:val="0"/>
      <w:divBdr>
        <w:top w:val="none" w:sz="0" w:space="0" w:color="auto"/>
        <w:left w:val="none" w:sz="0" w:space="0" w:color="auto"/>
        <w:bottom w:val="none" w:sz="0" w:space="0" w:color="auto"/>
        <w:right w:val="none" w:sz="0" w:space="0" w:color="auto"/>
      </w:divBdr>
    </w:div>
    <w:div w:id="1176458004">
      <w:bodyDiv w:val="1"/>
      <w:marLeft w:val="0"/>
      <w:marRight w:val="0"/>
      <w:marTop w:val="0"/>
      <w:marBottom w:val="0"/>
      <w:divBdr>
        <w:top w:val="none" w:sz="0" w:space="0" w:color="auto"/>
        <w:left w:val="none" w:sz="0" w:space="0" w:color="auto"/>
        <w:bottom w:val="none" w:sz="0" w:space="0" w:color="auto"/>
        <w:right w:val="none" w:sz="0" w:space="0" w:color="auto"/>
      </w:divBdr>
    </w:div>
    <w:div w:id="1190678887">
      <w:bodyDiv w:val="1"/>
      <w:marLeft w:val="0"/>
      <w:marRight w:val="0"/>
      <w:marTop w:val="0"/>
      <w:marBottom w:val="0"/>
      <w:divBdr>
        <w:top w:val="none" w:sz="0" w:space="0" w:color="auto"/>
        <w:left w:val="none" w:sz="0" w:space="0" w:color="auto"/>
        <w:bottom w:val="none" w:sz="0" w:space="0" w:color="auto"/>
        <w:right w:val="none" w:sz="0" w:space="0" w:color="auto"/>
      </w:divBdr>
    </w:div>
    <w:div w:id="1372412178">
      <w:bodyDiv w:val="1"/>
      <w:marLeft w:val="0"/>
      <w:marRight w:val="0"/>
      <w:marTop w:val="0"/>
      <w:marBottom w:val="0"/>
      <w:divBdr>
        <w:top w:val="none" w:sz="0" w:space="0" w:color="auto"/>
        <w:left w:val="none" w:sz="0" w:space="0" w:color="auto"/>
        <w:bottom w:val="none" w:sz="0" w:space="0" w:color="auto"/>
        <w:right w:val="none" w:sz="0" w:space="0" w:color="auto"/>
      </w:divBdr>
    </w:div>
    <w:div w:id="1399982610">
      <w:bodyDiv w:val="1"/>
      <w:marLeft w:val="0"/>
      <w:marRight w:val="0"/>
      <w:marTop w:val="0"/>
      <w:marBottom w:val="0"/>
      <w:divBdr>
        <w:top w:val="none" w:sz="0" w:space="0" w:color="auto"/>
        <w:left w:val="none" w:sz="0" w:space="0" w:color="auto"/>
        <w:bottom w:val="none" w:sz="0" w:space="0" w:color="auto"/>
        <w:right w:val="none" w:sz="0" w:space="0" w:color="auto"/>
      </w:divBdr>
    </w:div>
    <w:div w:id="1593126699">
      <w:bodyDiv w:val="1"/>
      <w:marLeft w:val="0"/>
      <w:marRight w:val="0"/>
      <w:marTop w:val="0"/>
      <w:marBottom w:val="0"/>
      <w:divBdr>
        <w:top w:val="none" w:sz="0" w:space="0" w:color="auto"/>
        <w:left w:val="none" w:sz="0" w:space="0" w:color="auto"/>
        <w:bottom w:val="none" w:sz="0" w:space="0" w:color="auto"/>
        <w:right w:val="none" w:sz="0" w:space="0" w:color="auto"/>
      </w:divBdr>
    </w:div>
    <w:div w:id="1596475220">
      <w:bodyDiv w:val="1"/>
      <w:marLeft w:val="0"/>
      <w:marRight w:val="0"/>
      <w:marTop w:val="0"/>
      <w:marBottom w:val="0"/>
      <w:divBdr>
        <w:top w:val="none" w:sz="0" w:space="0" w:color="auto"/>
        <w:left w:val="none" w:sz="0" w:space="0" w:color="auto"/>
        <w:bottom w:val="none" w:sz="0" w:space="0" w:color="auto"/>
        <w:right w:val="none" w:sz="0" w:space="0" w:color="auto"/>
      </w:divBdr>
    </w:div>
    <w:div w:id="21339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rience.arcgis.com/experience/e46b7988e3c6413cbb4a0386d462fc57/page/Visos-temos?locale=lt"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atvirasgis.kaun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www.kaunas.lt/administracija/administracine-informacija/biudzeto-vykdymo-ataskaitu-rinkiniai/" TargetMode="External"/><Relationship Id="rId2" Type="http://schemas.openxmlformats.org/officeDocument/2006/relationships/hyperlink" Target="https://www.kaunas.lt/administracija/administracine-informacija/metinis-veiklos-planas/" TargetMode="External"/><Relationship Id="rId1" Type="http://schemas.openxmlformats.org/officeDocument/2006/relationships/hyperlink" Target="https://www.kaunas.lt/administracija/administracine-informacija/metinis-veiklos-planas/" TargetMode="External"/><Relationship Id="rId4" Type="http://schemas.openxmlformats.org/officeDocument/2006/relationships/hyperlink" Target="https://www.kaunas.lt/administracija/administracine-informacija/finansiniu-ataskaitu-rinkinia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solidFill>
                <a:latin typeface="+mn-lt"/>
                <a:ea typeface="+mn-ea"/>
                <a:cs typeface="+mn-cs"/>
              </a:defRPr>
            </a:pPr>
            <a:r>
              <a:rPr lang="lt-LT" sz="1400">
                <a:solidFill>
                  <a:schemeClr val="tx1"/>
                </a:solidFill>
              </a:rPr>
              <a:t>Teisės aktų pasiskirstymas</a:t>
            </a:r>
          </a:p>
        </c:rich>
      </c:tx>
      <c:layout>
        <c:manualLayout>
          <c:xMode val="edge"/>
          <c:yMode val="edge"/>
          <c:x val="0.27403204400902759"/>
          <c:y val="4.4077134986225897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solidFill>
              <a:latin typeface="+mn-lt"/>
              <a:ea typeface="+mn-ea"/>
              <a:cs typeface="+mn-cs"/>
            </a:defRPr>
          </a:pPr>
          <a:endParaRPr lang="lt-LT"/>
        </a:p>
      </c:txPr>
    </c:title>
    <c:autoTitleDeleted val="0"/>
    <c:plotArea>
      <c:layout>
        <c:manualLayout>
          <c:layoutTarget val="inner"/>
          <c:xMode val="edge"/>
          <c:yMode val="edge"/>
          <c:x val="0.10857457542669138"/>
          <c:y val="0.15417828969725891"/>
          <c:w val="0.83292179092741092"/>
          <c:h val="0.51038140893545336"/>
        </c:manualLayout>
      </c:layout>
      <c:barChart>
        <c:barDir val="bar"/>
        <c:grouping val="clustered"/>
        <c:varyColors val="0"/>
        <c:ser>
          <c:idx val="0"/>
          <c:order val="0"/>
          <c:tx>
            <c:strRef>
              <c:f>Lapas2!$B$71</c:f>
              <c:strCache>
                <c:ptCount val="1"/>
                <c:pt idx="0">
                  <c:v>Administracijos direktoriaus, jo pavaduotojų  įsakymai veiklos klausimais ir seniūnų įsakymai (numerių suteikimo klausimais), vnt.</c:v>
                </c:pt>
              </c:strCache>
            </c:strRef>
          </c:tx>
          <c:spPr>
            <a:solidFill>
              <a:srgbClr val="C00000"/>
            </a:solidFill>
            <a:ln w="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Lapas2!$C$70:$E$70</c:f>
              <c:strCache>
                <c:ptCount val="3"/>
                <c:pt idx="0">
                  <c:v>2023 m. </c:v>
                </c:pt>
                <c:pt idx="1">
                  <c:v>2024 m.</c:v>
                </c:pt>
                <c:pt idx="2">
                  <c:v>2025 m.</c:v>
                </c:pt>
              </c:strCache>
            </c:strRef>
          </c:cat>
          <c:val>
            <c:numRef>
              <c:f>Lapas2!$C$71:$E$71</c:f>
              <c:numCache>
                <c:formatCode>General</c:formatCode>
                <c:ptCount val="3"/>
                <c:pt idx="0">
                  <c:v>4392</c:v>
                </c:pt>
                <c:pt idx="1">
                  <c:v>3703</c:v>
                </c:pt>
                <c:pt idx="2">
                  <c:v>3703</c:v>
                </c:pt>
              </c:numCache>
            </c:numRef>
          </c:val>
          <c:extLst>
            <c:ext xmlns:c16="http://schemas.microsoft.com/office/drawing/2014/chart" uri="{C3380CC4-5D6E-409C-BE32-E72D297353CC}">
              <c16:uniqueId val="{00000000-E804-4441-AA0A-7627DB8CC006}"/>
            </c:ext>
          </c:extLst>
        </c:ser>
        <c:ser>
          <c:idx val="1"/>
          <c:order val="1"/>
          <c:tx>
            <c:strRef>
              <c:f>Lapas2!$B$72</c:f>
              <c:strCache>
                <c:ptCount val="1"/>
                <c:pt idx="0">
                  <c:v>Mero potvarkiai veiklos klausimais, vnt.</c:v>
                </c:pt>
              </c:strCache>
            </c:strRef>
          </c:tx>
          <c:spPr>
            <a:solidFill>
              <a:srgbClr val="FFC000"/>
            </a:solidFill>
            <a:ln w="3175">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Lapas2!$C$70:$E$70</c:f>
              <c:strCache>
                <c:ptCount val="3"/>
                <c:pt idx="0">
                  <c:v>2023 m. </c:v>
                </c:pt>
                <c:pt idx="1">
                  <c:v>2024 m.</c:v>
                </c:pt>
                <c:pt idx="2">
                  <c:v>2025 m.</c:v>
                </c:pt>
              </c:strCache>
            </c:strRef>
          </c:cat>
          <c:val>
            <c:numRef>
              <c:f>Lapas2!$C$72:$E$72</c:f>
              <c:numCache>
                <c:formatCode>General</c:formatCode>
                <c:ptCount val="3"/>
                <c:pt idx="0">
                  <c:v>1568</c:v>
                </c:pt>
                <c:pt idx="1">
                  <c:v>2635</c:v>
                </c:pt>
                <c:pt idx="2">
                  <c:v>2759</c:v>
                </c:pt>
              </c:numCache>
            </c:numRef>
          </c:val>
          <c:extLst>
            <c:ext xmlns:c16="http://schemas.microsoft.com/office/drawing/2014/chart" uri="{C3380CC4-5D6E-409C-BE32-E72D297353CC}">
              <c16:uniqueId val="{00000001-E804-4441-AA0A-7627DB8CC006}"/>
            </c:ext>
          </c:extLst>
        </c:ser>
        <c:dLbls>
          <c:showLegendKey val="0"/>
          <c:showVal val="0"/>
          <c:showCatName val="0"/>
          <c:showSerName val="0"/>
          <c:showPercent val="0"/>
          <c:showBubbleSize val="0"/>
        </c:dLbls>
        <c:gapWidth val="326"/>
        <c:overlap val="-58"/>
        <c:axId val="437998792"/>
        <c:axId val="437999448"/>
      </c:barChart>
      <c:catAx>
        <c:axId val="437998792"/>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437999448"/>
        <c:crosses val="autoZero"/>
        <c:auto val="1"/>
        <c:lblAlgn val="ctr"/>
        <c:lblOffset val="100"/>
        <c:noMultiLvlLbl val="0"/>
      </c:catAx>
      <c:valAx>
        <c:axId val="437999448"/>
        <c:scaling>
          <c:orientation val="minMax"/>
        </c:scaling>
        <c:delete val="1"/>
        <c:axPos val="b"/>
        <c:numFmt formatCode="General" sourceLinked="1"/>
        <c:majorTickMark val="none"/>
        <c:minorTickMark val="none"/>
        <c:tickLblPos val="nextTo"/>
        <c:crossAx val="437998792"/>
        <c:crosses val="autoZero"/>
        <c:crossBetween val="between"/>
      </c:valAx>
      <c:spPr>
        <a:noFill/>
        <a:ln>
          <a:noFill/>
        </a:ln>
        <a:effectLst/>
      </c:spPr>
    </c:plotArea>
    <c:legend>
      <c:legendPos val="b"/>
      <c:layout>
        <c:manualLayout>
          <c:xMode val="edge"/>
          <c:yMode val="edge"/>
          <c:x val="8.0659805324090339E-2"/>
          <c:y val="0.73140365718747968"/>
          <c:w val="0.88991746473495725"/>
          <c:h val="0.180442072840068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Raudona oranžinė">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5EDC-4D75-4696-9098-1B35E5DB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64340</Words>
  <Characters>36674</Characters>
  <Application>Microsoft Office Word</Application>
  <DocSecurity>8</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Romanovienė</dc:creator>
  <cp:keywords/>
  <dc:description/>
  <cp:lastModifiedBy>Linvydas Pilkauskas</cp:lastModifiedBy>
  <cp:revision>1</cp:revision>
  <cp:lastPrinted>2024-04-02T15:44:00Z</cp:lastPrinted>
  <dcterms:created xsi:type="dcterms:W3CDTF">2026-03-04T14:10:00Z</dcterms:created>
  <dcterms:modified xsi:type="dcterms:W3CDTF">2026-03-04T14:10:00Z</dcterms:modified>
</cp:coreProperties>
</file>