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2566" w14:textId="77777777" w:rsidR="003E2823" w:rsidRPr="00D678E2" w:rsidRDefault="003E2823" w:rsidP="00D678E2">
      <w:pPr>
        <w:spacing w:after="0" w:line="276" w:lineRule="auto"/>
        <w:rPr>
          <w:rFonts w:eastAsia="Calibri" w:cstheme="minorHAnsi"/>
          <w:sz w:val="24"/>
          <w:szCs w:val="24"/>
        </w:rPr>
      </w:pPr>
    </w:p>
    <w:p w14:paraId="74E88AAD" w14:textId="63CEA433" w:rsidR="003E2823" w:rsidRPr="00D678E2" w:rsidRDefault="00123266" w:rsidP="00D678E2">
      <w:pPr>
        <w:spacing w:after="0" w:line="276" w:lineRule="auto"/>
        <w:ind w:left="6480"/>
        <w:rPr>
          <w:rFonts w:eastAsia="Calibri" w:cstheme="minorHAnsi"/>
          <w:sz w:val="24"/>
          <w:szCs w:val="24"/>
        </w:rPr>
      </w:pPr>
      <w:r w:rsidRPr="00D678E2">
        <w:rPr>
          <w:rFonts w:eastAsia="Calibri" w:cstheme="minorHAnsi"/>
          <w:sz w:val="24"/>
          <w:szCs w:val="24"/>
        </w:rPr>
        <w:t>D</w:t>
      </w:r>
      <w:r w:rsidR="003E2823" w:rsidRPr="00D678E2">
        <w:rPr>
          <w:rFonts w:eastAsia="Calibri" w:cstheme="minorHAnsi"/>
          <w:sz w:val="24"/>
          <w:szCs w:val="24"/>
        </w:rPr>
        <w:t>egalų degalinėse centralizuoto pirkimo preliminariosios sutarties 5 priedas</w:t>
      </w:r>
      <w:r w:rsidRPr="00D678E2">
        <w:rPr>
          <w:rFonts w:eastAsia="Calibri" w:cstheme="minorHAnsi"/>
          <w:sz w:val="24"/>
          <w:szCs w:val="24"/>
        </w:rPr>
        <w:t xml:space="preserve"> </w:t>
      </w:r>
      <w:r w:rsidR="003E2823" w:rsidRPr="00D678E2">
        <w:rPr>
          <w:rFonts w:eastAsia="Calibri" w:cstheme="minorHAnsi"/>
          <w:sz w:val="24"/>
          <w:szCs w:val="24"/>
        </w:rPr>
        <w:t xml:space="preserve">/ </w:t>
      </w:r>
      <w:r w:rsidRPr="00D678E2">
        <w:rPr>
          <w:rFonts w:eastAsia="Calibri" w:cstheme="minorHAnsi"/>
          <w:sz w:val="24"/>
          <w:szCs w:val="24"/>
        </w:rPr>
        <w:t>D</w:t>
      </w:r>
      <w:r w:rsidR="003E2823" w:rsidRPr="00D678E2">
        <w:rPr>
          <w:rFonts w:eastAsia="Calibri" w:cstheme="minorHAnsi"/>
          <w:sz w:val="24"/>
          <w:szCs w:val="24"/>
        </w:rPr>
        <w:t>egalų</w:t>
      </w:r>
      <w:r w:rsidRPr="00D678E2">
        <w:rPr>
          <w:rFonts w:eastAsia="Calibri" w:cstheme="minorHAnsi"/>
          <w:sz w:val="24"/>
          <w:szCs w:val="24"/>
        </w:rPr>
        <w:t xml:space="preserve"> degalinėse centralizuoto pirkimo P</w:t>
      </w:r>
      <w:r w:rsidR="003E2823" w:rsidRPr="00D678E2">
        <w:rPr>
          <w:rFonts w:eastAsia="Calibri" w:cstheme="minorHAnsi"/>
          <w:sz w:val="24"/>
          <w:szCs w:val="24"/>
        </w:rPr>
        <w:t xml:space="preserve">agrindinės sutarties </w:t>
      </w:r>
      <w:r w:rsidR="00C1763B" w:rsidRPr="00D678E2">
        <w:rPr>
          <w:rFonts w:eastAsia="Calibri" w:cstheme="minorHAnsi"/>
          <w:sz w:val="24"/>
          <w:szCs w:val="24"/>
        </w:rPr>
        <w:t xml:space="preserve">          </w:t>
      </w:r>
      <w:r w:rsidR="006A2EA8" w:rsidRPr="00D678E2">
        <w:rPr>
          <w:rFonts w:eastAsia="Calibri" w:cstheme="minorHAnsi"/>
          <w:sz w:val="24"/>
          <w:szCs w:val="24"/>
        </w:rPr>
        <w:t>1</w:t>
      </w:r>
      <w:r w:rsidR="003E2823" w:rsidRPr="00D678E2">
        <w:rPr>
          <w:rFonts w:eastAsia="Calibri" w:cstheme="minorHAnsi"/>
          <w:sz w:val="24"/>
          <w:szCs w:val="24"/>
        </w:rPr>
        <w:t xml:space="preserve"> priedas</w:t>
      </w:r>
    </w:p>
    <w:p w14:paraId="181CF9C6" w14:textId="77777777" w:rsidR="003E2823" w:rsidRPr="00D678E2" w:rsidRDefault="003E2823" w:rsidP="00D678E2">
      <w:pPr>
        <w:spacing w:after="0" w:line="276" w:lineRule="auto"/>
        <w:ind w:left="6480"/>
        <w:rPr>
          <w:rFonts w:eastAsia="Calibri" w:cstheme="minorHAnsi"/>
          <w:sz w:val="24"/>
          <w:szCs w:val="24"/>
        </w:rPr>
      </w:pPr>
    </w:p>
    <w:p w14:paraId="2AA6DC33" w14:textId="77777777" w:rsidR="003E2823" w:rsidRPr="00D678E2" w:rsidRDefault="003E2823" w:rsidP="00D678E2">
      <w:pPr>
        <w:spacing w:after="0" w:line="276" w:lineRule="auto"/>
        <w:jc w:val="center"/>
        <w:rPr>
          <w:rFonts w:eastAsia="Calibri" w:cstheme="minorHAnsi"/>
          <w:b/>
          <w:sz w:val="24"/>
          <w:szCs w:val="24"/>
        </w:rPr>
      </w:pPr>
    </w:p>
    <w:p w14:paraId="5E5A5E00" w14:textId="77777777" w:rsidR="003E2823" w:rsidRPr="00D678E2" w:rsidRDefault="003E2823" w:rsidP="00D678E2">
      <w:pPr>
        <w:spacing w:after="0" w:line="276" w:lineRule="auto"/>
        <w:jc w:val="center"/>
        <w:rPr>
          <w:rFonts w:eastAsia="Calibri" w:cstheme="minorHAnsi"/>
          <w:b/>
          <w:sz w:val="24"/>
          <w:szCs w:val="24"/>
        </w:rPr>
      </w:pPr>
      <w:r w:rsidRPr="00D678E2">
        <w:rPr>
          <w:rFonts w:eastAsia="Calibri" w:cstheme="minorHAnsi"/>
          <w:b/>
          <w:sz w:val="24"/>
          <w:szCs w:val="24"/>
        </w:rPr>
        <w:t>Prekių techninė specifikacija</w:t>
      </w:r>
    </w:p>
    <w:p w14:paraId="4BD51F29" w14:textId="77777777" w:rsidR="003E2823" w:rsidRPr="00D678E2" w:rsidRDefault="003E2823" w:rsidP="00D678E2">
      <w:pPr>
        <w:spacing w:after="0" w:line="276" w:lineRule="auto"/>
        <w:jc w:val="center"/>
        <w:rPr>
          <w:rFonts w:eastAsia="Calibri" w:cstheme="minorHAnsi"/>
          <w:sz w:val="24"/>
          <w:szCs w:val="24"/>
        </w:rPr>
      </w:pPr>
    </w:p>
    <w:p w14:paraId="4A1936B8" w14:textId="77777777" w:rsidR="003E2823" w:rsidRPr="00D678E2" w:rsidRDefault="003E2823" w:rsidP="00D678E2">
      <w:pPr>
        <w:spacing w:after="0" w:line="276" w:lineRule="auto"/>
        <w:jc w:val="both"/>
        <w:rPr>
          <w:rFonts w:eastAsia="Calibri" w:cstheme="minorHAnsi"/>
          <w:b/>
          <w:sz w:val="24"/>
          <w:szCs w:val="24"/>
        </w:rPr>
      </w:pPr>
      <w:r w:rsidRPr="00D678E2">
        <w:rPr>
          <w:rFonts w:eastAsia="Calibri" w:cstheme="minorHAnsi"/>
          <w:b/>
          <w:sz w:val="24"/>
          <w:szCs w:val="24"/>
        </w:rPr>
        <w:t>1. PIRKIMO OBJEKTAS</w:t>
      </w:r>
    </w:p>
    <w:p w14:paraId="44550DFB" w14:textId="61DAD87B" w:rsidR="003E2823" w:rsidRPr="00D678E2" w:rsidRDefault="003E2823" w:rsidP="00D678E2">
      <w:pPr>
        <w:spacing w:after="0" w:line="276" w:lineRule="auto"/>
        <w:jc w:val="both"/>
        <w:rPr>
          <w:rFonts w:eastAsia="Calibri" w:cstheme="minorHAnsi"/>
          <w:i/>
          <w:color w:val="FF0000"/>
          <w:sz w:val="24"/>
          <w:szCs w:val="24"/>
        </w:rPr>
      </w:pPr>
      <w:r w:rsidRPr="00D678E2">
        <w:rPr>
          <w:rFonts w:eastAsia="Calibri" w:cstheme="minorHAnsi"/>
          <w:sz w:val="24"/>
          <w:szCs w:val="24"/>
        </w:rPr>
        <w:t xml:space="preserve">Pirkimo objektas – A-95 benzinas </w:t>
      </w:r>
      <w:r w:rsidR="00A84332" w:rsidRPr="00D678E2">
        <w:rPr>
          <w:rFonts w:eastAsia="Calibri" w:cstheme="minorHAnsi"/>
          <w:sz w:val="24"/>
          <w:szCs w:val="24"/>
        </w:rPr>
        <w:t xml:space="preserve">(E5) </w:t>
      </w:r>
      <w:r w:rsidRPr="00D678E2">
        <w:rPr>
          <w:rFonts w:eastAsia="Calibri" w:cstheme="minorHAnsi"/>
          <w:sz w:val="24"/>
          <w:szCs w:val="24"/>
        </w:rPr>
        <w:t>ir dyzeliniai degalai</w:t>
      </w:r>
      <w:r w:rsidR="00A84332" w:rsidRPr="00D678E2">
        <w:rPr>
          <w:rFonts w:eastAsia="Calibri" w:cstheme="minorHAnsi"/>
          <w:sz w:val="24"/>
          <w:szCs w:val="24"/>
        </w:rPr>
        <w:t xml:space="preserve"> (B7)</w:t>
      </w:r>
      <w:r w:rsidRPr="00D678E2">
        <w:rPr>
          <w:rFonts w:eastAsia="Calibri" w:cstheme="minorHAnsi"/>
          <w:sz w:val="24"/>
          <w:szCs w:val="24"/>
        </w:rPr>
        <w:t xml:space="preserve"> (toliau – degalai) </w:t>
      </w:r>
      <w:r w:rsidRPr="00D678E2">
        <w:rPr>
          <w:rFonts w:eastAsia="Calibri" w:cstheme="minorHAnsi"/>
          <w:i/>
          <w:color w:val="FF0000"/>
          <w:sz w:val="24"/>
          <w:szCs w:val="24"/>
        </w:rPr>
        <w:t>(palikti reikiamą sutarties objektą (-us)).</w:t>
      </w:r>
    </w:p>
    <w:p w14:paraId="0E06278F" w14:textId="77777777" w:rsidR="003E2823" w:rsidRPr="00D678E2" w:rsidRDefault="003E2823" w:rsidP="00D678E2">
      <w:pPr>
        <w:spacing w:after="0" w:line="276" w:lineRule="auto"/>
        <w:jc w:val="both"/>
        <w:rPr>
          <w:rFonts w:eastAsia="Calibri" w:cstheme="minorHAnsi"/>
          <w:sz w:val="24"/>
          <w:szCs w:val="24"/>
        </w:rPr>
      </w:pPr>
    </w:p>
    <w:p w14:paraId="1D285678" w14:textId="77777777" w:rsidR="003E2823" w:rsidRPr="00D678E2" w:rsidRDefault="003E2823" w:rsidP="00D678E2">
      <w:pPr>
        <w:spacing w:after="0" w:line="276" w:lineRule="auto"/>
        <w:jc w:val="both"/>
        <w:rPr>
          <w:rFonts w:eastAsia="Calibri" w:cstheme="minorHAnsi"/>
          <w:b/>
          <w:sz w:val="24"/>
          <w:szCs w:val="24"/>
        </w:rPr>
      </w:pPr>
      <w:r w:rsidRPr="00D678E2">
        <w:rPr>
          <w:rFonts w:eastAsia="Calibri" w:cstheme="minorHAnsi"/>
          <w:b/>
          <w:sz w:val="24"/>
          <w:szCs w:val="24"/>
        </w:rPr>
        <w:t>2. BENDRIEJI REIKALAVIMAI</w:t>
      </w:r>
    </w:p>
    <w:p w14:paraId="2F89F1F1" w14:textId="58BCE5C0" w:rsidR="003E2823" w:rsidRPr="00D678E2" w:rsidRDefault="003E2823" w:rsidP="00D678E2">
      <w:pPr>
        <w:spacing w:after="0" w:line="276" w:lineRule="auto"/>
        <w:jc w:val="both"/>
        <w:rPr>
          <w:rFonts w:eastAsia="Calibri" w:cstheme="minorHAnsi"/>
          <w:sz w:val="24"/>
          <w:szCs w:val="24"/>
        </w:rPr>
      </w:pPr>
      <w:r w:rsidRPr="00D678E2">
        <w:rPr>
          <w:rFonts w:eastAsia="Calibri" w:cstheme="minorHAnsi"/>
          <w:sz w:val="24"/>
          <w:szCs w:val="24"/>
        </w:rPr>
        <w:t>2.1. Perkami degalai</w:t>
      </w:r>
      <w:r w:rsidR="00964A6E" w:rsidRPr="00D678E2">
        <w:rPr>
          <w:rFonts w:eastAsia="Calibri" w:cstheme="minorHAnsi"/>
          <w:sz w:val="24"/>
          <w:szCs w:val="24"/>
        </w:rPr>
        <w:t>, atitinkamai pagal sezoniškumą –</w:t>
      </w:r>
      <w:r w:rsidRPr="00D678E2">
        <w:rPr>
          <w:rFonts w:eastAsia="Calibri" w:cstheme="minorHAnsi"/>
          <w:sz w:val="24"/>
          <w:szCs w:val="24"/>
        </w:rPr>
        <w:t xml:space="preserve"> dyzeliniai degalai </w:t>
      </w:r>
      <w:r w:rsidR="00A84332" w:rsidRPr="00D678E2">
        <w:rPr>
          <w:rFonts w:eastAsia="Calibri" w:cstheme="minorHAnsi"/>
          <w:sz w:val="24"/>
          <w:szCs w:val="24"/>
        </w:rPr>
        <w:t xml:space="preserve">(B7) </w:t>
      </w:r>
      <w:r w:rsidRPr="00D678E2">
        <w:rPr>
          <w:rFonts w:eastAsia="Calibri" w:cstheme="minorHAnsi"/>
          <w:sz w:val="24"/>
          <w:szCs w:val="24"/>
        </w:rPr>
        <w:t>atitinkantys LST EN 590</w:t>
      </w:r>
      <w:r w:rsidR="00964A6E" w:rsidRPr="00D678E2">
        <w:rPr>
          <w:rFonts w:eastAsia="Calibri" w:cstheme="minorHAnsi"/>
          <w:sz w:val="24"/>
          <w:szCs w:val="24"/>
        </w:rPr>
        <w:t xml:space="preserve"> standarto</w:t>
      </w:r>
      <w:r w:rsidR="00A84332" w:rsidRPr="00D678E2">
        <w:rPr>
          <w:rFonts w:eastAsia="Calibri" w:cstheme="minorHAnsi"/>
          <w:sz w:val="24"/>
          <w:szCs w:val="24"/>
        </w:rPr>
        <w:t xml:space="preserve"> </w:t>
      </w:r>
      <w:r w:rsidR="00964A6E" w:rsidRPr="00D678E2">
        <w:rPr>
          <w:rFonts w:eastAsia="Calibri" w:cstheme="minorHAnsi"/>
          <w:sz w:val="24"/>
          <w:szCs w:val="24"/>
        </w:rPr>
        <w:t>(arba lygiaverčio</w:t>
      </w:r>
      <w:r w:rsidR="00A84332" w:rsidRPr="00D678E2">
        <w:rPr>
          <w:rFonts w:eastAsia="Calibri" w:cstheme="minorHAnsi"/>
          <w:sz w:val="24"/>
          <w:szCs w:val="24"/>
        </w:rPr>
        <w:t>)</w:t>
      </w:r>
      <w:r w:rsidR="00964A6E" w:rsidRPr="00D678E2">
        <w:rPr>
          <w:rFonts w:eastAsia="Calibri" w:cstheme="minorHAnsi"/>
          <w:sz w:val="24"/>
          <w:szCs w:val="24"/>
        </w:rPr>
        <w:t xml:space="preserve"> </w:t>
      </w:r>
      <w:r w:rsidRPr="00D678E2">
        <w:rPr>
          <w:rFonts w:eastAsia="Calibri" w:cstheme="minorHAnsi"/>
          <w:sz w:val="24"/>
          <w:szCs w:val="24"/>
        </w:rPr>
        <w:t xml:space="preserve">ir </w:t>
      </w:r>
      <w:r w:rsidR="00964A6E" w:rsidRPr="00D678E2">
        <w:rPr>
          <w:rFonts w:eastAsia="Calibri" w:cstheme="minorHAnsi"/>
          <w:sz w:val="24"/>
          <w:szCs w:val="24"/>
        </w:rPr>
        <w:t xml:space="preserve">A-95 </w:t>
      </w:r>
      <w:r w:rsidRPr="00D678E2">
        <w:rPr>
          <w:rFonts w:eastAsia="Calibri" w:cstheme="minorHAnsi"/>
          <w:sz w:val="24"/>
          <w:szCs w:val="24"/>
        </w:rPr>
        <w:t xml:space="preserve">benzinas </w:t>
      </w:r>
      <w:r w:rsidR="00A84332" w:rsidRPr="00D678E2">
        <w:rPr>
          <w:rFonts w:eastAsia="Calibri" w:cstheme="minorHAnsi"/>
          <w:sz w:val="24"/>
          <w:szCs w:val="24"/>
        </w:rPr>
        <w:t xml:space="preserve">(E5) </w:t>
      </w:r>
      <w:r w:rsidR="00964A6E" w:rsidRPr="00D678E2">
        <w:rPr>
          <w:rFonts w:eastAsia="Calibri" w:cstheme="minorHAnsi"/>
          <w:sz w:val="24"/>
          <w:szCs w:val="24"/>
        </w:rPr>
        <w:t xml:space="preserve">atitinkantis </w:t>
      </w:r>
      <w:r w:rsidRPr="00D678E2">
        <w:rPr>
          <w:rFonts w:eastAsia="Calibri" w:cstheme="minorHAnsi"/>
          <w:sz w:val="24"/>
          <w:szCs w:val="24"/>
        </w:rPr>
        <w:t>LST EN228</w:t>
      </w:r>
      <w:r w:rsidR="00964A6E" w:rsidRPr="00D678E2">
        <w:rPr>
          <w:rFonts w:eastAsia="Calibri" w:cstheme="minorHAnsi"/>
          <w:sz w:val="24"/>
          <w:szCs w:val="24"/>
        </w:rPr>
        <w:t xml:space="preserve"> standarto</w:t>
      </w:r>
      <w:r w:rsidRPr="00D678E2">
        <w:rPr>
          <w:rFonts w:eastAsia="Calibri" w:cstheme="minorHAnsi"/>
          <w:sz w:val="24"/>
          <w:szCs w:val="24"/>
        </w:rPr>
        <w:t xml:space="preserve"> </w:t>
      </w:r>
      <w:r w:rsidR="00964A6E" w:rsidRPr="00D678E2">
        <w:rPr>
          <w:rFonts w:eastAsia="Calibri" w:cstheme="minorHAnsi"/>
          <w:sz w:val="24"/>
          <w:szCs w:val="24"/>
        </w:rPr>
        <w:t>(arba lygiaverčio</w:t>
      </w:r>
      <w:r w:rsidR="00A84332" w:rsidRPr="00D678E2">
        <w:rPr>
          <w:rFonts w:eastAsia="Calibri" w:cstheme="minorHAnsi"/>
          <w:sz w:val="24"/>
          <w:szCs w:val="24"/>
        </w:rPr>
        <w:t xml:space="preserve">) </w:t>
      </w:r>
      <w:r w:rsidRPr="00D678E2">
        <w:rPr>
          <w:rFonts w:eastAsia="Calibri" w:cstheme="minorHAnsi"/>
          <w:sz w:val="24"/>
          <w:szCs w:val="24"/>
        </w:rPr>
        <w:t xml:space="preserve">kokybės reikalavimus </w:t>
      </w:r>
      <w:r w:rsidRPr="00D678E2">
        <w:rPr>
          <w:rFonts w:eastAsia="Calibri" w:cstheme="minorHAnsi"/>
          <w:i/>
          <w:color w:val="FF0000"/>
          <w:sz w:val="24"/>
          <w:szCs w:val="24"/>
        </w:rPr>
        <w:t>(palikti reikiamą sutarties objektą)</w:t>
      </w:r>
      <w:r w:rsidR="00964A6E" w:rsidRPr="00D678E2">
        <w:rPr>
          <w:rFonts w:eastAsia="Calibri" w:cstheme="minorHAnsi"/>
          <w:i/>
          <w:color w:val="FF0000"/>
          <w:sz w:val="24"/>
          <w:szCs w:val="24"/>
        </w:rPr>
        <w:t xml:space="preserve"> (-us))</w:t>
      </w:r>
      <w:r w:rsidRPr="00D678E2">
        <w:rPr>
          <w:rFonts w:eastAsia="Calibri" w:cstheme="minorHAnsi"/>
          <w:sz w:val="24"/>
          <w:szCs w:val="24"/>
        </w:rPr>
        <w:t xml:space="preserve"> ir užtikrinantys gerą vidaus degimo variklių darbą tuo metu esanči</w:t>
      </w:r>
      <w:r w:rsidR="00781AB5" w:rsidRPr="00D678E2">
        <w:rPr>
          <w:rFonts w:eastAsia="Calibri" w:cstheme="minorHAnsi"/>
          <w:sz w:val="24"/>
          <w:szCs w:val="24"/>
        </w:rPr>
        <w:t>omis klimatinėmis oro sąlygomis;</w:t>
      </w:r>
      <w:r w:rsidRPr="00D678E2">
        <w:rPr>
          <w:rFonts w:eastAsia="Times New Roman" w:cstheme="minorHAnsi"/>
          <w:sz w:val="24"/>
          <w:szCs w:val="24"/>
          <w:lang w:eastAsia="lt-LT"/>
        </w:rPr>
        <w:t xml:space="preserve">                                                                                                   </w:t>
      </w:r>
    </w:p>
    <w:p w14:paraId="2E1286F9" w14:textId="230664FD" w:rsidR="00A84332" w:rsidRPr="00D678E2" w:rsidRDefault="003E2823" w:rsidP="00D678E2">
      <w:pPr>
        <w:spacing w:after="0" w:line="276" w:lineRule="auto"/>
        <w:jc w:val="both"/>
        <w:rPr>
          <w:rFonts w:eastAsia="Calibri" w:cstheme="minorHAnsi"/>
          <w:sz w:val="24"/>
          <w:szCs w:val="24"/>
        </w:rPr>
      </w:pPr>
      <w:r w:rsidRPr="00D678E2">
        <w:rPr>
          <w:rFonts w:eastAsia="Calibri" w:cstheme="minorHAnsi"/>
          <w:sz w:val="24"/>
          <w:szCs w:val="24"/>
        </w:rPr>
        <w:t>2.2. Perkami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arba lygiaverčius ES valstybės narių dokumentus</w:t>
      </w:r>
      <w:r w:rsidR="00781AB5" w:rsidRPr="00D678E2">
        <w:rPr>
          <w:rFonts w:eastAsia="Calibri" w:cstheme="minorHAnsi"/>
          <w:sz w:val="24"/>
          <w:szCs w:val="24"/>
        </w:rPr>
        <w:t>;</w:t>
      </w:r>
      <w:r w:rsidRPr="00D678E2">
        <w:rPr>
          <w:rFonts w:eastAsia="Calibri" w:cstheme="minorHAnsi"/>
          <w:sz w:val="24"/>
          <w:szCs w:val="24"/>
        </w:rPr>
        <w:t>  </w:t>
      </w:r>
    </w:p>
    <w:p w14:paraId="51A0D422" w14:textId="3E318F9F" w:rsidR="00781AB5" w:rsidRPr="00D678E2" w:rsidRDefault="00A84332" w:rsidP="00D678E2">
      <w:pPr>
        <w:spacing w:after="0" w:line="276" w:lineRule="auto"/>
        <w:jc w:val="both"/>
        <w:rPr>
          <w:rFonts w:cstheme="minorHAnsi"/>
          <w:color w:val="000000"/>
          <w:sz w:val="24"/>
          <w:szCs w:val="24"/>
        </w:rPr>
      </w:pPr>
      <w:r w:rsidRPr="00D678E2">
        <w:rPr>
          <w:rFonts w:eastAsia="Calibri" w:cstheme="minorHAnsi"/>
          <w:sz w:val="24"/>
          <w:szCs w:val="24"/>
        </w:rPr>
        <w:t>2.3.</w:t>
      </w:r>
      <w:r w:rsidRPr="00D678E2">
        <w:rPr>
          <w:rFonts w:cstheme="minorHAnsi"/>
          <w:color w:val="000000"/>
          <w:sz w:val="24"/>
          <w:szCs w:val="24"/>
        </w:rPr>
        <w:t xml:space="preserve"> Tiekėjas, gabenantis iš trečiųjų šalių ar iš Europos Sąjungos valstybių degalus, skirtus vartoti šalies viduje, privalo turėti degalų gamintojo kokybės pažymėjimą (sertifikatą, pasą), kaip nustatyta Prekybos taisyklių 8</w:t>
      </w:r>
      <w:r w:rsidRPr="00D678E2">
        <w:rPr>
          <w:rFonts w:cstheme="minorHAnsi"/>
          <w:bCs/>
          <w:color w:val="000000"/>
          <w:sz w:val="24"/>
          <w:szCs w:val="24"/>
        </w:rPr>
        <w:t xml:space="preserve"> </w:t>
      </w:r>
      <w:r w:rsidRPr="00D678E2">
        <w:rPr>
          <w:rFonts w:cstheme="minorHAnsi"/>
          <w:color w:val="000000"/>
          <w:sz w:val="24"/>
          <w:szCs w:val="24"/>
        </w:rPr>
        <w:t xml:space="preserve">punkte, ir degalų atitikties deklaraciją pagal Lietuvos standarto LST EN ISO/7EC 17050-1:2005 „Atitikties įvertinimas. Tiekėjo atitikties deklaracija. 1 dalis. Bendrieji reikalavimai (ISO/IEC 17050-1:2004)“ reikalavimus, kuria Tiekėjas (gamintojas, platintojas, importuotojas) deklaruoja, kad importuojamų arba gabenamų </w:t>
      </w:r>
      <w:r w:rsidR="00063E02" w:rsidRPr="00D678E2">
        <w:rPr>
          <w:rFonts w:cstheme="minorHAnsi"/>
          <w:color w:val="000000"/>
          <w:sz w:val="24"/>
          <w:szCs w:val="24"/>
        </w:rPr>
        <w:t>degalų</w:t>
      </w:r>
      <w:r w:rsidRPr="00D678E2">
        <w:rPr>
          <w:rFonts w:cstheme="minorHAnsi"/>
          <w:color w:val="000000"/>
          <w:sz w:val="24"/>
          <w:szCs w:val="24"/>
        </w:rPr>
        <w:t xml:space="preserve"> siunta atitinka gamintojo kokybės pažymėjime (sertifikate, pase) nurodytus standartus ar kitų teisės aktų nustatytus reikalavimus. Parduodamų (tiekiamų vartoti į vidaus rinką)</w:t>
      </w:r>
      <w:r w:rsidR="00063E02" w:rsidRPr="00D678E2">
        <w:rPr>
          <w:rFonts w:cstheme="minorHAnsi"/>
          <w:color w:val="000000"/>
          <w:sz w:val="24"/>
          <w:szCs w:val="24"/>
        </w:rPr>
        <w:t xml:space="preserve"> degalų</w:t>
      </w:r>
      <w:r w:rsidRPr="00D678E2">
        <w:rPr>
          <w:rFonts w:cstheme="minorHAnsi"/>
          <w:color w:val="000000"/>
          <w:sz w:val="24"/>
          <w:szCs w:val="24"/>
        </w:rPr>
        <w:t xml:space="preserve"> kokybė turi atitikti šių produktų kokybės pažymėjime (sertifikate, pase) nurodytus kokybės rodiklius bei Privalomųj</w:t>
      </w:r>
      <w:r w:rsidR="006C1A02" w:rsidRPr="00D678E2">
        <w:rPr>
          <w:rFonts w:cstheme="minorHAnsi"/>
          <w:color w:val="000000"/>
          <w:sz w:val="24"/>
          <w:szCs w:val="24"/>
        </w:rPr>
        <w:t>ų kokybės rodiklių reikalavimus.</w:t>
      </w:r>
    </w:p>
    <w:p w14:paraId="568C82E7" w14:textId="77777777" w:rsidR="006C1A02" w:rsidRPr="00D678E2" w:rsidRDefault="006C1A02" w:rsidP="00D678E2">
      <w:pPr>
        <w:spacing w:after="0" w:line="276" w:lineRule="auto"/>
        <w:jc w:val="both"/>
        <w:rPr>
          <w:rFonts w:eastAsia="Calibri" w:cstheme="minorHAnsi"/>
          <w:b/>
          <w:sz w:val="24"/>
          <w:szCs w:val="24"/>
        </w:rPr>
      </w:pPr>
    </w:p>
    <w:p w14:paraId="7867C760" w14:textId="102AD726" w:rsidR="003E2823" w:rsidRPr="00D678E2" w:rsidRDefault="003E2823" w:rsidP="00D678E2">
      <w:pPr>
        <w:spacing w:after="0" w:line="276" w:lineRule="auto"/>
        <w:jc w:val="both"/>
        <w:rPr>
          <w:rFonts w:eastAsia="Calibri" w:cstheme="minorHAnsi"/>
          <w:b/>
          <w:sz w:val="24"/>
          <w:szCs w:val="24"/>
        </w:rPr>
      </w:pPr>
      <w:r w:rsidRPr="00D678E2">
        <w:rPr>
          <w:rFonts w:eastAsia="Calibri" w:cstheme="minorHAnsi"/>
          <w:b/>
          <w:sz w:val="24"/>
          <w:szCs w:val="24"/>
        </w:rPr>
        <w:t xml:space="preserve">3. REIKALAVIMAI DEGALŲ </w:t>
      </w:r>
      <w:r w:rsidR="003054A2" w:rsidRPr="00D678E2">
        <w:rPr>
          <w:rFonts w:eastAsia="Calibri" w:cstheme="minorHAnsi"/>
          <w:b/>
          <w:sz w:val="24"/>
          <w:szCs w:val="24"/>
        </w:rPr>
        <w:t>PARDAVIMUI</w:t>
      </w:r>
    </w:p>
    <w:p w14:paraId="4058A396" w14:textId="6849168D" w:rsidR="003E2823" w:rsidRPr="00D678E2" w:rsidRDefault="003E2823" w:rsidP="00D678E2">
      <w:pPr>
        <w:spacing w:after="0" w:line="276" w:lineRule="auto"/>
        <w:jc w:val="both"/>
        <w:rPr>
          <w:rFonts w:eastAsia="Calibri" w:cstheme="minorHAnsi"/>
          <w:sz w:val="24"/>
          <w:szCs w:val="24"/>
        </w:rPr>
      </w:pPr>
      <w:r w:rsidRPr="00D678E2">
        <w:rPr>
          <w:rFonts w:eastAsia="Calibri" w:cstheme="minorHAnsi"/>
          <w:sz w:val="24"/>
          <w:szCs w:val="24"/>
        </w:rPr>
        <w:t>3.1. Tiekėjas priva</w:t>
      </w:r>
      <w:r w:rsidR="00973226" w:rsidRPr="00D678E2">
        <w:rPr>
          <w:rFonts w:eastAsia="Calibri" w:cstheme="minorHAnsi"/>
          <w:sz w:val="24"/>
          <w:szCs w:val="24"/>
        </w:rPr>
        <w:t xml:space="preserve">lo eksploatuoti </w:t>
      </w:r>
      <w:r w:rsidR="00973226" w:rsidRPr="00D678E2">
        <w:rPr>
          <w:rFonts w:eastAsia="Calibri" w:cstheme="minorHAnsi"/>
          <w:b/>
          <w:sz w:val="24"/>
          <w:szCs w:val="24"/>
        </w:rPr>
        <w:t xml:space="preserve">ne mažiau kaip </w:t>
      </w:r>
      <w:r w:rsidR="00063E02" w:rsidRPr="00D678E2">
        <w:rPr>
          <w:rFonts w:eastAsia="Calibri" w:cstheme="minorHAnsi"/>
          <w:b/>
          <w:sz w:val="24"/>
          <w:szCs w:val="24"/>
        </w:rPr>
        <w:t>5</w:t>
      </w:r>
      <w:r w:rsidR="00973226" w:rsidRPr="00D678E2">
        <w:rPr>
          <w:rFonts w:eastAsia="Calibri" w:cstheme="minorHAnsi"/>
          <w:b/>
          <w:sz w:val="24"/>
          <w:szCs w:val="24"/>
        </w:rPr>
        <w:t xml:space="preserve"> degalin</w:t>
      </w:r>
      <w:r w:rsidR="00063E02" w:rsidRPr="00D678E2">
        <w:rPr>
          <w:rFonts w:eastAsia="Calibri" w:cstheme="minorHAnsi"/>
          <w:b/>
          <w:sz w:val="24"/>
          <w:szCs w:val="24"/>
        </w:rPr>
        <w:t>es</w:t>
      </w:r>
      <w:r w:rsidRPr="00D678E2">
        <w:rPr>
          <w:rFonts w:eastAsia="Calibri" w:cstheme="minorHAnsi"/>
          <w:b/>
          <w:sz w:val="24"/>
          <w:szCs w:val="24"/>
        </w:rPr>
        <w:t xml:space="preserve"> Kauno mieste</w:t>
      </w:r>
      <w:r w:rsidRPr="00D678E2">
        <w:rPr>
          <w:rFonts w:eastAsia="Calibri" w:cstheme="minorHAnsi"/>
          <w:sz w:val="24"/>
          <w:szCs w:val="24"/>
        </w:rPr>
        <w:t xml:space="preserve"> ir ne mažiau kaip </w:t>
      </w:r>
      <w:r w:rsidR="00964A6E" w:rsidRPr="00D678E2">
        <w:rPr>
          <w:rFonts w:eastAsia="Calibri" w:cstheme="minorHAnsi"/>
          <w:sz w:val="24"/>
          <w:szCs w:val="24"/>
        </w:rPr>
        <w:t xml:space="preserve">                       </w:t>
      </w:r>
      <w:r w:rsidRPr="00D678E2">
        <w:rPr>
          <w:rFonts w:eastAsia="Calibri" w:cstheme="minorHAnsi"/>
          <w:sz w:val="24"/>
          <w:szCs w:val="24"/>
        </w:rPr>
        <w:t>25 degalines Lietuvo</w:t>
      </w:r>
      <w:r w:rsidR="00964A6E" w:rsidRPr="00D678E2">
        <w:rPr>
          <w:rFonts w:eastAsia="Calibri" w:cstheme="minorHAnsi"/>
          <w:sz w:val="24"/>
          <w:szCs w:val="24"/>
        </w:rPr>
        <w:t>s Respublikoje (išskyrus Kauno mieste</w:t>
      </w:r>
      <w:r w:rsidRPr="00D678E2">
        <w:rPr>
          <w:rFonts w:eastAsia="Calibri" w:cstheme="minorHAnsi"/>
          <w:sz w:val="24"/>
          <w:szCs w:val="24"/>
        </w:rPr>
        <w:t xml:space="preserve"> esančias), kurios dirba kiekvieną savaitės dieną</w:t>
      </w:r>
      <w:r w:rsidR="001667B2" w:rsidRPr="00D678E2">
        <w:rPr>
          <w:rFonts w:eastAsia="Calibri" w:cstheme="minorHAnsi"/>
          <w:sz w:val="24"/>
          <w:szCs w:val="24"/>
        </w:rPr>
        <w:t>,</w:t>
      </w:r>
      <w:r w:rsidR="00063E02" w:rsidRPr="00D678E2">
        <w:rPr>
          <w:rFonts w:eastAsia="Calibri" w:cstheme="minorHAnsi"/>
          <w:sz w:val="24"/>
          <w:szCs w:val="24"/>
        </w:rPr>
        <w:t xml:space="preserve"> 24 val. per parą</w:t>
      </w:r>
      <w:r w:rsidRPr="00D678E2">
        <w:rPr>
          <w:rFonts w:eastAsia="Calibri" w:cstheme="minorHAnsi"/>
          <w:sz w:val="24"/>
          <w:szCs w:val="24"/>
        </w:rPr>
        <w:t xml:space="preserve">, kuriose galima atsiskaityti magnetinėmis </w:t>
      </w:r>
      <w:r w:rsidR="00973226" w:rsidRPr="00D678E2">
        <w:rPr>
          <w:rFonts w:eastAsia="Calibri" w:cstheme="minorHAnsi"/>
          <w:sz w:val="24"/>
          <w:szCs w:val="24"/>
        </w:rPr>
        <w:t xml:space="preserve">kreditinėmis </w:t>
      </w:r>
      <w:r w:rsidRPr="00D678E2">
        <w:rPr>
          <w:rFonts w:eastAsia="Calibri" w:cstheme="minorHAnsi"/>
          <w:sz w:val="24"/>
          <w:szCs w:val="24"/>
        </w:rPr>
        <w:t>mokėjimo kortelėmis i</w:t>
      </w:r>
      <w:r w:rsidR="00123266" w:rsidRPr="00D678E2">
        <w:rPr>
          <w:rFonts w:eastAsia="Calibri" w:cstheme="minorHAnsi"/>
          <w:sz w:val="24"/>
          <w:szCs w:val="24"/>
        </w:rPr>
        <w:t xml:space="preserve">r kurių kiekviena prekiauja 1 </w:t>
      </w:r>
      <w:r w:rsidRPr="00D678E2">
        <w:rPr>
          <w:rFonts w:eastAsia="Calibri" w:cstheme="minorHAnsi"/>
          <w:sz w:val="24"/>
          <w:szCs w:val="24"/>
        </w:rPr>
        <w:t xml:space="preserve">punkte nurodytais </w:t>
      </w:r>
      <w:r w:rsidR="00063E02" w:rsidRPr="00D678E2">
        <w:rPr>
          <w:rFonts w:eastAsia="Calibri" w:cstheme="minorHAnsi"/>
          <w:sz w:val="24"/>
          <w:szCs w:val="24"/>
        </w:rPr>
        <w:t xml:space="preserve">abiejų rūšių </w:t>
      </w:r>
      <w:r w:rsidR="00781AB5" w:rsidRPr="00D678E2">
        <w:rPr>
          <w:rFonts w:eastAsia="Calibri" w:cstheme="minorHAnsi"/>
          <w:sz w:val="24"/>
          <w:szCs w:val="24"/>
        </w:rPr>
        <w:t>degalais;</w:t>
      </w:r>
    </w:p>
    <w:p w14:paraId="2388991F" w14:textId="00CA8FC0" w:rsidR="003E2823" w:rsidRPr="00D678E2" w:rsidRDefault="003E2823" w:rsidP="00D678E2">
      <w:pPr>
        <w:spacing w:after="0" w:line="276" w:lineRule="auto"/>
        <w:jc w:val="both"/>
        <w:rPr>
          <w:rFonts w:eastAsia="Calibri" w:cstheme="minorHAnsi"/>
          <w:sz w:val="24"/>
          <w:szCs w:val="24"/>
        </w:rPr>
      </w:pPr>
      <w:r w:rsidRPr="00D678E2">
        <w:rPr>
          <w:rFonts w:eastAsia="Calibri" w:cstheme="minorHAnsi"/>
          <w:sz w:val="24"/>
          <w:szCs w:val="24"/>
        </w:rPr>
        <w:t xml:space="preserve">3.2. </w:t>
      </w:r>
      <w:r w:rsidR="00123266" w:rsidRPr="00D678E2">
        <w:rPr>
          <w:rFonts w:eastAsia="Calibri" w:cstheme="minorHAnsi"/>
          <w:sz w:val="24"/>
          <w:szCs w:val="24"/>
        </w:rPr>
        <w:t>Tiekėjas turi užtikrinti</w:t>
      </w:r>
      <w:r w:rsidRPr="00D678E2">
        <w:rPr>
          <w:rFonts w:eastAsia="Calibri" w:cstheme="minorHAnsi"/>
          <w:sz w:val="24"/>
          <w:szCs w:val="24"/>
        </w:rPr>
        <w:t xml:space="preserve"> degalų kiekio, būtino </w:t>
      </w:r>
      <w:r w:rsidR="00C336AC" w:rsidRPr="00D678E2">
        <w:rPr>
          <w:rFonts w:eastAsia="Calibri" w:cstheme="minorHAnsi"/>
          <w:sz w:val="24"/>
          <w:szCs w:val="24"/>
        </w:rPr>
        <w:t>Pirkėjų</w:t>
      </w:r>
      <w:r w:rsidRPr="00D678E2">
        <w:rPr>
          <w:rFonts w:eastAsia="Calibri" w:cstheme="minorHAnsi"/>
          <w:sz w:val="24"/>
          <w:szCs w:val="24"/>
        </w:rPr>
        <w:t xml:space="preserve"> poreikiams</w:t>
      </w:r>
      <w:r w:rsidR="00123266" w:rsidRPr="00D678E2">
        <w:rPr>
          <w:rFonts w:eastAsia="Calibri" w:cstheme="minorHAnsi"/>
          <w:sz w:val="24"/>
          <w:szCs w:val="24"/>
        </w:rPr>
        <w:t xml:space="preserve"> patenkinti, tiekimą</w:t>
      </w:r>
      <w:r w:rsidRPr="00D678E2">
        <w:rPr>
          <w:rFonts w:eastAsia="Calibri" w:cstheme="minorHAnsi"/>
          <w:sz w:val="24"/>
          <w:szCs w:val="24"/>
        </w:rPr>
        <w:t xml:space="preserve"> </w:t>
      </w:r>
      <w:r w:rsidR="00123266" w:rsidRPr="00D678E2">
        <w:rPr>
          <w:rFonts w:eastAsia="Calibri" w:cstheme="minorHAnsi"/>
          <w:sz w:val="24"/>
          <w:szCs w:val="24"/>
        </w:rPr>
        <w:t>visą P</w:t>
      </w:r>
      <w:r w:rsidRPr="00D678E2">
        <w:rPr>
          <w:rFonts w:eastAsia="Calibri" w:cstheme="minorHAnsi"/>
          <w:sz w:val="24"/>
          <w:szCs w:val="24"/>
        </w:rPr>
        <w:t>agrindinės sutarties galiojimo laikotarpį;</w:t>
      </w:r>
    </w:p>
    <w:p w14:paraId="4A66F5C1" w14:textId="513AF7EE" w:rsidR="003E2823" w:rsidRPr="00D678E2" w:rsidRDefault="003E2823" w:rsidP="00D678E2">
      <w:pPr>
        <w:spacing w:after="0" w:line="276" w:lineRule="auto"/>
        <w:jc w:val="both"/>
        <w:rPr>
          <w:rFonts w:cstheme="minorHAnsi"/>
          <w:sz w:val="24"/>
          <w:szCs w:val="24"/>
        </w:rPr>
      </w:pPr>
      <w:r w:rsidRPr="00D678E2">
        <w:rPr>
          <w:rFonts w:eastAsia="Calibri" w:cstheme="minorHAnsi"/>
          <w:sz w:val="24"/>
          <w:szCs w:val="24"/>
        </w:rPr>
        <w:lastRenderedPageBreak/>
        <w:t>3.3. Tiekėjo degalinės</w:t>
      </w:r>
      <w:r w:rsidR="00063E02" w:rsidRPr="00D678E2">
        <w:rPr>
          <w:rFonts w:eastAsia="Calibri" w:cstheme="minorHAnsi"/>
          <w:sz w:val="24"/>
          <w:szCs w:val="24"/>
        </w:rPr>
        <w:t>e</w:t>
      </w:r>
      <w:r w:rsidR="00123266" w:rsidRPr="00D678E2">
        <w:rPr>
          <w:rFonts w:eastAsia="Calibri" w:cstheme="minorHAnsi"/>
          <w:sz w:val="24"/>
          <w:szCs w:val="24"/>
        </w:rPr>
        <w:t>,</w:t>
      </w:r>
      <w:r w:rsidR="00063E02" w:rsidRPr="00D678E2">
        <w:rPr>
          <w:rFonts w:cstheme="minorHAnsi"/>
          <w:sz w:val="24"/>
          <w:szCs w:val="24"/>
        </w:rPr>
        <w:t xml:space="preserve"> esančiose Kauno mieste</w:t>
      </w:r>
      <w:r w:rsidR="00123266" w:rsidRPr="00D678E2">
        <w:rPr>
          <w:rFonts w:cstheme="minorHAnsi"/>
          <w:sz w:val="24"/>
          <w:szCs w:val="24"/>
        </w:rPr>
        <w:t>,</w:t>
      </w:r>
      <w:r w:rsidR="00063E02" w:rsidRPr="00D678E2">
        <w:rPr>
          <w:rFonts w:cstheme="minorHAnsi"/>
          <w:sz w:val="24"/>
          <w:szCs w:val="24"/>
        </w:rPr>
        <w:t xml:space="preserve"> turi būti užtikrintas ir su</w:t>
      </w:r>
      <w:r w:rsidR="00123266" w:rsidRPr="00D678E2">
        <w:rPr>
          <w:rFonts w:cstheme="minorHAnsi"/>
          <w:sz w:val="24"/>
          <w:szCs w:val="24"/>
        </w:rPr>
        <w:t>nkiasvorių sunkvežimių, krovininio</w:t>
      </w:r>
      <w:r w:rsidR="00063E02" w:rsidRPr="00D678E2">
        <w:rPr>
          <w:rFonts w:cstheme="minorHAnsi"/>
          <w:sz w:val="24"/>
          <w:szCs w:val="24"/>
        </w:rPr>
        <w:t xml:space="preserve"> transporto</w:t>
      </w:r>
      <w:r w:rsidR="009055D8" w:rsidRPr="00D678E2">
        <w:rPr>
          <w:rFonts w:cstheme="minorHAnsi"/>
          <w:sz w:val="24"/>
          <w:szCs w:val="24"/>
        </w:rPr>
        <w:t>,</w:t>
      </w:r>
      <w:r w:rsidR="00063E02" w:rsidRPr="00D678E2">
        <w:rPr>
          <w:rFonts w:cstheme="minorHAnsi"/>
          <w:sz w:val="24"/>
          <w:szCs w:val="24"/>
        </w:rPr>
        <w:t xml:space="preserve"> ratinių transporto priemonių (ekskavatorių, krautuvų ir kt.) privažiavimas prie degalų kolonėlių ir įvažiavimas į degalinę. </w:t>
      </w:r>
      <w:r w:rsidR="00123266" w:rsidRPr="00D678E2">
        <w:rPr>
          <w:rFonts w:cstheme="minorHAnsi"/>
          <w:sz w:val="24"/>
          <w:szCs w:val="24"/>
        </w:rPr>
        <w:t>Užsakovas/</w:t>
      </w:r>
      <w:r w:rsidR="005B2CE2" w:rsidRPr="00D678E2">
        <w:rPr>
          <w:rFonts w:cstheme="minorHAnsi"/>
          <w:sz w:val="24"/>
          <w:szCs w:val="24"/>
        </w:rPr>
        <w:t>Pirkėjas</w:t>
      </w:r>
      <w:r w:rsidR="00063E02" w:rsidRPr="00D678E2">
        <w:rPr>
          <w:rFonts w:cstheme="minorHAnsi"/>
          <w:sz w:val="24"/>
          <w:szCs w:val="24"/>
        </w:rPr>
        <w:t xml:space="preserve"> turi teisę patikrinti minėtas </w:t>
      </w:r>
      <w:r w:rsidR="00123266" w:rsidRPr="00D678E2">
        <w:rPr>
          <w:rFonts w:cstheme="minorHAnsi"/>
          <w:sz w:val="24"/>
          <w:szCs w:val="24"/>
        </w:rPr>
        <w:t>Tiekėjo</w:t>
      </w:r>
      <w:r w:rsidR="00063E02" w:rsidRPr="00D678E2">
        <w:rPr>
          <w:rFonts w:cstheme="minorHAnsi"/>
          <w:sz w:val="24"/>
          <w:szCs w:val="24"/>
        </w:rPr>
        <w:t xml:space="preserve"> degalų įpylimo sąlygas, atlikdama</w:t>
      </w:r>
      <w:r w:rsidR="00123266" w:rsidRPr="00D678E2">
        <w:rPr>
          <w:rFonts w:cstheme="minorHAnsi"/>
          <w:sz w:val="24"/>
          <w:szCs w:val="24"/>
        </w:rPr>
        <w:t>s</w:t>
      </w:r>
      <w:r w:rsidR="00063E02" w:rsidRPr="00D678E2">
        <w:rPr>
          <w:rFonts w:cstheme="minorHAnsi"/>
          <w:sz w:val="24"/>
          <w:szCs w:val="24"/>
        </w:rPr>
        <w:t xml:space="preserve"> bandomuosius privažiavimus</w:t>
      </w:r>
      <w:r w:rsidRPr="00D678E2">
        <w:rPr>
          <w:rFonts w:eastAsia="Calibri" w:cstheme="minorHAnsi"/>
          <w:sz w:val="24"/>
          <w:szCs w:val="24"/>
        </w:rPr>
        <w:t xml:space="preserve">; </w:t>
      </w:r>
    </w:p>
    <w:p w14:paraId="6AEECF7E" w14:textId="2A15615B" w:rsidR="003E2823" w:rsidRPr="00D678E2" w:rsidRDefault="003E2823" w:rsidP="00D678E2">
      <w:pPr>
        <w:spacing w:after="0" w:line="276" w:lineRule="auto"/>
        <w:jc w:val="both"/>
        <w:rPr>
          <w:rFonts w:cstheme="minorHAnsi"/>
          <w:sz w:val="24"/>
          <w:szCs w:val="24"/>
        </w:rPr>
      </w:pPr>
      <w:r w:rsidRPr="00D678E2">
        <w:rPr>
          <w:rFonts w:eastAsia="Calibri" w:cstheme="minorHAnsi"/>
          <w:sz w:val="24"/>
          <w:szCs w:val="24"/>
        </w:rPr>
        <w:t xml:space="preserve">3.4. Degalai perkami naudojantis Tiekėjo nemokamai išduotomis magnetinėmis </w:t>
      </w:r>
      <w:r w:rsidR="009537F9" w:rsidRPr="00D678E2">
        <w:rPr>
          <w:rFonts w:eastAsia="Calibri" w:cstheme="minorHAnsi"/>
          <w:sz w:val="24"/>
          <w:szCs w:val="24"/>
        </w:rPr>
        <w:t xml:space="preserve">kreditinėmis </w:t>
      </w:r>
      <w:r w:rsidRPr="00D678E2">
        <w:rPr>
          <w:rFonts w:eastAsia="Calibri" w:cstheme="minorHAnsi"/>
          <w:sz w:val="24"/>
          <w:szCs w:val="24"/>
        </w:rPr>
        <w:t>mokėjimo kortelėmis</w:t>
      </w:r>
      <w:r w:rsidR="0008059F" w:rsidRPr="00D678E2">
        <w:rPr>
          <w:rFonts w:eastAsia="Calibri" w:cstheme="minorHAnsi"/>
          <w:sz w:val="24"/>
          <w:szCs w:val="24"/>
        </w:rPr>
        <w:t xml:space="preserve"> (toliau – Kortelė)</w:t>
      </w:r>
      <w:r w:rsidRPr="00D678E2">
        <w:rPr>
          <w:rFonts w:eastAsia="Calibri" w:cstheme="minorHAnsi"/>
          <w:sz w:val="24"/>
          <w:szCs w:val="24"/>
        </w:rPr>
        <w:t xml:space="preserve">, skirtomis </w:t>
      </w:r>
      <w:r w:rsidR="005B2CE2" w:rsidRPr="00D678E2">
        <w:rPr>
          <w:rFonts w:eastAsia="Calibri" w:cstheme="minorHAnsi"/>
          <w:sz w:val="24"/>
          <w:szCs w:val="24"/>
        </w:rPr>
        <w:t>Pirkėjų</w:t>
      </w:r>
      <w:r w:rsidR="00123266" w:rsidRPr="00D678E2">
        <w:rPr>
          <w:rFonts w:eastAsia="Calibri" w:cstheme="minorHAnsi"/>
          <w:sz w:val="24"/>
          <w:szCs w:val="24"/>
        </w:rPr>
        <w:t xml:space="preserve"> duomenų apie įsigyjamu</w:t>
      </w:r>
      <w:r w:rsidRPr="00D678E2">
        <w:rPr>
          <w:rFonts w:eastAsia="Calibri" w:cstheme="minorHAnsi"/>
          <w:sz w:val="24"/>
          <w:szCs w:val="24"/>
        </w:rPr>
        <w:t xml:space="preserve">s </w:t>
      </w:r>
      <w:r w:rsidR="00123266" w:rsidRPr="00D678E2">
        <w:rPr>
          <w:rFonts w:eastAsia="Calibri" w:cstheme="minorHAnsi"/>
          <w:sz w:val="24"/>
          <w:szCs w:val="24"/>
        </w:rPr>
        <w:t>degalus</w:t>
      </w:r>
      <w:r w:rsidRPr="00D678E2">
        <w:rPr>
          <w:rFonts w:eastAsia="Calibri" w:cstheme="minorHAnsi"/>
          <w:sz w:val="24"/>
          <w:szCs w:val="24"/>
        </w:rPr>
        <w:t xml:space="preserve"> visose Tiekėjo degalinėse fiksavimui</w:t>
      </w:r>
      <w:r w:rsidR="00120444" w:rsidRPr="00D678E2">
        <w:rPr>
          <w:rFonts w:eastAsia="Calibri" w:cstheme="minorHAnsi"/>
          <w:sz w:val="24"/>
          <w:szCs w:val="24"/>
        </w:rPr>
        <w:t xml:space="preserve">. </w:t>
      </w:r>
      <w:r w:rsidR="00120444" w:rsidRPr="00D678E2">
        <w:rPr>
          <w:rFonts w:cstheme="minorHAnsi"/>
          <w:sz w:val="24"/>
          <w:szCs w:val="24"/>
        </w:rPr>
        <w:t xml:space="preserve">Kortelės </w:t>
      </w:r>
      <w:r w:rsidR="005B2CE2" w:rsidRPr="00D678E2">
        <w:rPr>
          <w:rFonts w:cstheme="minorHAnsi"/>
          <w:sz w:val="24"/>
          <w:szCs w:val="24"/>
        </w:rPr>
        <w:t>Pirkėjui</w:t>
      </w:r>
      <w:r w:rsidR="00123266" w:rsidRPr="00D678E2">
        <w:rPr>
          <w:rFonts w:cstheme="minorHAnsi"/>
          <w:sz w:val="24"/>
          <w:szCs w:val="24"/>
        </w:rPr>
        <w:t xml:space="preserve"> turi būti</w:t>
      </w:r>
      <w:r w:rsidR="00120444" w:rsidRPr="00D678E2">
        <w:rPr>
          <w:rFonts w:cstheme="minorHAnsi"/>
          <w:sz w:val="24"/>
          <w:szCs w:val="24"/>
        </w:rPr>
        <w:t xml:space="preserve"> išduodamo</w:t>
      </w:r>
      <w:r w:rsidR="0008059F" w:rsidRPr="00D678E2">
        <w:rPr>
          <w:rFonts w:cstheme="minorHAnsi"/>
          <w:sz w:val="24"/>
          <w:szCs w:val="24"/>
        </w:rPr>
        <w:t>s nemokamai, ne vėliau kaip per</w:t>
      </w:r>
      <w:r w:rsidR="00123266" w:rsidRPr="00D678E2">
        <w:rPr>
          <w:rFonts w:cstheme="minorHAnsi"/>
          <w:sz w:val="24"/>
          <w:szCs w:val="24"/>
        </w:rPr>
        <w:t xml:space="preserve"> </w:t>
      </w:r>
      <w:r w:rsidR="00120444" w:rsidRPr="00D678E2">
        <w:rPr>
          <w:rFonts w:cstheme="minorHAnsi"/>
          <w:sz w:val="24"/>
          <w:szCs w:val="24"/>
        </w:rPr>
        <w:t>5 (penkias) darbo dienas nuo prašymo raštu Tiekėjui pateikimo dienos</w:t>
      </w:r>
      <w:r w:rsidR="00025492" w:rsidRPr="00D678E2">
        <w:rPr>
          <w:rFonts w:cstheme="minorHAnsi"/>
          <w:sz w:val="24"/>
          <w:szCs w:val="24"/>
        </w:rPr>
        <w:t>.</w:t>
      </w:r>
      <w:r w:rsidR="00025492" w:rsidRPr="00D678E2">
        <w:rPr>
          <w:sz w:val="24"/>
          <w:szCs w:val="24"/>
        </w:rPr>
        <w:t xml:space="preserve"> Pirkėjas privalo </w:t>
      </w:r>
      <w:r w:rsidR="00025492" w:rsidRPr="00D678E2">
        <w:rPr>
          <w:rFonts w:eastAsia="Calibri" w:cstheme="minorHAnsi"/>
          <w:sz w:val="24"/>
          <w:szCs w:val="24"/>
        </w:rPr>
        <w:t>saugoti Korteles nuo magnetinių laukų poveikio ir fizinių pažeidimų, griežtai laikyti paslaptyje Kortelės PIN kodą;</w:t>
      </w:r>
    </w:p>
    <w:p w14:paraId="7F30AF1B" w14:textId="4DE62AAC" w:rsidR="0075685D" w:rsidRPr="00D678E2" w:rsidRDefault="003E2823" w:rsidP="00D678E2">
      <w:pPr>
        <w:spacing w:after="0" w:line="276" w:lineRule="auto"/>
        <w:jc w:val="both"/>
        <w:rPr>
          <w:rFonts w:eastAsia="Calibri" w:cstheme="minorHAnsi"/>
          <w:sz w:val="24"/>
          <w:szCs w:val="24"/>
        </w:rPr>
      </w:pPr>
      <w:r w:rsidRPr="00D678E2">
        <w:rPr>
          <w:rFonts w:eastAsia="Calibri" w:cstheme="minorHAnsi"/>
          <w:sz w:val="24"/>
          <w:szCs w:val="24"/>
        </w:rPr>
        <w:t xml:space="preserve">3.5. Tiekėjas turi turėti savitarnos sistemą kortelių administravimui arba turi būti galimybė teikti kiekvienos išduotos kortelės ataskaitą, kurioje </w:t>
      </w:r>
      <w:r w:rsidR="00123266" w:rsidRPr="00D678E2">
        <w:rPr>
          <w:rFonts w:eastAsia="Calibri" w:cstheme="minorHAnsi"/>
          <w:sz w:val="24"/>
          <w:szCs w:val="24"/>
        </w:rPr>
        <w:t>nurodyti įsigyti</w:t>
      </w:r>
      <w:r w:rsidRPr="00D678E2">
        <w:rPr>
          <w:rFonts w:eastAsia="Calibri" w:cstheme="minorHAnsi"/>
          <w:sz w:val="24"/>
          <w:szCs w:val="24"/>
        </w:rPr>
        <w:t xml:space="preserve"> </w:t>
      </w:r>
      <w:r w:rsidR="00123266" w:rsidRPr="00D678E2">
        <w:rPr>
          <w:rFonts w:eastAsia="Calibri" w:cstheme="minorHAnsi"/>
          <w:sz w:val="24"/>
          <w:szCs w:val="24"/>
        </w:rPr>
        <w:t>degalai, jų</w:t>
      </w:r>
      <w:r w:rsidRPr="00D678E2">
        <w:rPr>
          <w:rFonts w:eastAsia="Calibri" w:cstheme="minorHAnsi"/>
          <w:sz w:val="24"/>
          <w:szCs w:val="24"/>
        </w:rPr>
        <w:t xml:space="preserve"> kiekis, įsigijimo data</w:t>
      </w:r>
      <w:r w:rsidR="00463601" w:rsidRPr="00D678E2">
        <w:rPr>
          <w:rFonts w:eastAsia="Calibri" w:cstheme="minorHAnsi"/>
          <w:sz w:val="24"/>
          <w:szCs w:val="24"/>
        </w:rPr>
        <w:t xml:space="preserve"> ir kaina</w:t>
      </w:r>
      <w:r w:rsidR="0075685D" w:rsidRPr="00D678E2">
        <w:rPr>
          <w:rFonts w:eastAsia="Calibri" w:cstheme="minorHAnsi"/>
          <w:sz w:val="24"/>
          <w:szCs w:val="24"/>
        </w:rPr>
        <w:t>;</w:t>
      </w:r>
    </w:p>
    <w:p w14:paraId="63980DFC" w14:textId="2C0C4631" w:rsidR="003E2823" w:rsidRPr="00D678E2" w:rsidRDefault="003E2823" w:rsidP="00D678E2">
      <w:pPr>
        <w:spacing w:after="0" w:line="276" w:lineRule="auto"/>
        <w:jc w:val="both"/>
        <w:rPr>
          <w:rFonts w:eastAsia="Calibri" w:cstheme="minorHAnsi"/>
          <w:sz w:val="24"/>
          <w:szCs w:val="24"/>
        </w:rPr>
      </w:pPr>
      <w:r w:rsidRPr="00D678E2">
        <w:rPr>
          <w:rFonts w:eastAsia="Calibri" w:cstheme="minorHAnsi"/>
          <w:sz w:val="24"/>
          <w:szCs w:val="24"/>
        </w:rPr>
        <w:t xml:space="preserve">3.6. Tiekėjas turi suteikti </w:t>
      </w:r>
      <w:r w:rsidR="005B2CE2" w:rsidRPr="00D678E2">
        <w:rPr>
          <w:rFonts w:eastAsia="Calibri" w:cstheme="minorHAnsi"/>
          <w:sz w:val="24"/>
          <w:szCs w:val="24"/>
        </w:rPr>
        <w:t>Pirkėjui</w:t>
      </w:r>
      <w:r w:rsidRPr="00D678E2">
        <w:rPr>
          <w:rFonts w:eastAsia="Calibri" w:cstheme="minorHAnsi"/>
          <w:sz w:val="24"/>
          <w:szCs w:val="24"/>
        </w:rPr>
        <w:t xml:space="preserve"> galimybę IT technologijomis tiesiogiai gauti (per web servisus json arba xml formatu) degalų įpylimo duomenis</w:t>
      </w:r>
      <w:r w:rsidR="0075685D" w:rsidRPr="00D678E2">
        <w:rPr>
          <w:rFonts w:eastAsia="Calibri" w:cstheme="minorHAnsi"/>
          <w:sz w:val="24"/>
          <w:szCs w:val="24"/>
        </w:rPr>
        <w:t>;</w:t>
      </w:r>
    </w:p>
    <w:p w14:paraId="13042919" w14:textId="2101C4AE" w:rsidR="00120444" w:rsidRPr="00D678E2" w:rsidRDefault="003E2823" w:rsidP="00D678E2">
      <w:pPr>
        <w:spacing w:after="0" w:line="276" w:lineRule="auto"/>
        <w:jc w:val="both"/>
        <w:rPr>
          <w:rFonts w:eastAsia="Calibri" w:cstheme="minorHAnsi"/>
          <w:sz w:val="24"/>
          <w:szCs w:val="24"/>
        </w:rPr>
      </w:pPr>
      <w:r w:rsidRPr="00D678E2">
        <w:rPr>
          <w:rFonts w:eastAsia="Calibri" w:cstheme="minorHAnsi"/>
          <w:sz w:val="24"/>
          <w:szCs w:val="24"/>
        </w:rPr>
        <w:t xml:space="preserve">3.7. </w:t>
      </w:r>
      <w:r w:rsidR="00120444" w:rsidRPr="00D678E2">
        <w:rPr>
          <w:rFonts w:cstheme="minorHAnsi"/>
          <w:sz w:val="24"/>
          <w:szCs w:val="24"/>
        </w:rPr>
        <w:t xml:space="preserve">Tiekėjo išduota </w:t>
      </w:r>
      <w:r w:rsidR="0008059F" w:rsidRPr="00D678E2">
        <w:rPr>
          <w:rFonts w:cstheme="minorHAnsi"/>
          <w:sz w:val="24"/>
          <w:szCs w:val="24"/>
        </w:rPr>
        <w:t>K</w:t>
      </w:r>
      <w:r w:rsidR="00120444" w:rsidRPr="00D678E2">
        <w:rPr>
          <w:rFonts w:cstheme="minorHAnsi"/>
          <w:sz w:val="24"/>
          <w:szCs w:val="24"/>
        </w:rPr>
        <w:t xml:space="preserve">ortelė </w:t>
      </w:r>
      <w:r w:rsidR="0008059F" w:rsidRPr="00D678E2">
        <w:rPr>
          <w:rFonts w:cstheme="minorHAnsi"/>
          <w:sz w:val="24"/>
          <w:szCs w:val="24"/>
        </w:rPr>
        <w:t>Pirkėjui</w:t>
      </w:r>
      <w:r w:rsidR="00120444" w:rsidRPr="00D678E2">
        <w:rPr>
          <w:rFonts w:cstheme="minorHAnsi"/>
          <w:sz w:val="24"/>
          <w:szCs w:val="24"/>
        </w:rPr>
        <w:t xml:space="preserve"> pareikalavus ar pametus kortelę turi būti blokuojama nedelsiant, ne vėliau kaip per 1 val. nuo pranešimo gavimo Tiekėjo nurodytu telefonu, elektroniniu paštu momento. Tiekėjui uždelsus užblokuoti kortelę ilgiau kaip per 1 val. ar jos neužblokavus</w:t>
      </w:r>
      <w:r w:rsidR="00123266" w:rsidRPr="00D678E2">
        <w:rPr>
          <w:rFonts w:cstheme="minorHAnsi"/>
          <w:sz w:val="24"/>
          <w:szCs w:val="24"/>
        </w:rPr>
        <w:t>,</w:t>
      </w:r>
      <w:r w:rsidR="00120444" w:rsidRPr="00D678E2">
        <w:rPr>
          <w:rFonts w:cstheme="minorHAnsi"/>
          <w:sz w:val="24"/>
          <w:szCs w:val="24"/>
        </w:rPr>
        <w:t xml:space="preserve"> visi galimi nuostoliai nuo pavėlavimo momento dėl neteisėto ko</w:t>
      </w:r>
      <w:r w:rsidR="00123266" w:rsidRPr="00D678E2">
        <w:rPr>
          <w:rFonts w:cstheme="minorHAnsi"/>
          <w:sz w:val="24"/>
          <w:szCs w:val="24"/>
        </w:rPr>
        <w:t>rtelės naudojimo tenka Tiekėjui;</w:t>
      </w:r>
    </w:p>
    <w:p w14:paraId="2B70CFF8" w14:textId="2AF1E3BD" w:rsidR="003E2823" w:rsidRPr="00D678E2" w:rsidRDefault="003E2823" w:rsidP="00D678E2">
      <w:pPr>
        <w:spacing w:after="0" w:line="276" w:lineRule="auto"/>
        <w:jc w:val="both"/>
        <w:rPr>
          <w:rFonts w:eastAsia="Calibri" w:cstheme="minorHAnsi"/>
          <w:sz w:val="24"/>
          <w:szCs w:val="24"/>
        </w:rPr>
      </w:pPr>
      <w:r w:rsidRPr="00D678E2">
        <w:rPr>
          <w:rFonts w:eastAsia="Calibri" w:cstheme="minorHAnsi"/>
          <w:sz w:val="24"/>
          <w:szCs w:val="24"/>
        </w:rPr>
        <w:t xml:space="preserve">3.8. Tiekėjas, Užsakovui ir / ar </w:t>
      </w:r>
      <w:r w:rsidR="00C336AC" w:rsidRPr="00D678E2">
        <w:rPr>
          <w:rFonts w:eastAsia="Calibri" w:cstheme="minorHAnsi"/>
          <w:sz w:val="24"/>
          <w:szCs w:val="24"/>
        </w:rPr>
        <w:t>Pirkėjui</w:t>
      </w:r>
      <w:r w:rsidRPr="00D678E2">
        <w:rPr>
          <w:rFonts w:eastAsia="Calibri" w:cstheme="minorHAnsi"/>
          <w:sz w:val="24"/>
          <w:szCs w:val="24"/>
        </w:rPr>
        <w:t xml:space="preserve"> pareikalavus, turės pateikti informaciją (ataskaitą) apie kiekvienam </w:t>
      </w:r>
      <w:r w:rsidR="005B2CE2" w:rsidRPr="00D678E2">
        <w:rPr>
          <w:rFonts w:eastAsia="Calibri" w:cstheme="minorHAnsi"/>
          <w:sz w:val="24"/>
          <w:szCs w:val="24"/>
        </w:rPr>
        <w:t>Pirkėjui</w:t>
      </w:r>
      <w:r w:rsidRPr="00D678E2">
        <w:rPr>
          <w:rFonts w:eastAsia="Calibri" w:cstheme="minorHAnsi"/>
          <w:sz w:val="24"/>
          <w:szCs w:val="24"/>
        </w:rPr>
        <w:t xml:space="preserve"> per atitinkamą laikotarpį parduotus degalus, jų kiekį, vertę, sudary</w:t>
      </w:r>
      <w:r w:rsidR="00123266" w:rsidRPr="00D678E2">
        <w:rPr>
          <w:rFonts w:eastAsia="Calibri" w:cstheme="minorHAnsi"/>
          <w:sz w:val="24"/>
          <w:szCs w:val="24"/>
        </w:rPr>
        <w:t xml:space="preserve">tų </w:t>
      </w:r>
      <w:r w:rsidR="005B2CE2" w:rsidRPr="00D678E2">
        <w:rPr>
          <w:rFonts w:eastAsia="Calibri" w:cstheme="minorHAnsi"/>
          <w:sz w:val="24"/>
          <w:szCs w:val="24"/>
        </w:rPr>
        <w:t>P</w:t>
      </w:r>
      <w:r w:rsidR="00123266" w:rsidRPr="00D678E2">
        <w:rPr>
          <w:rFonts w:eastAsia="Calibri" w:cstheme="minorHAnsi"/>
          <w:sz w:val="24"/>
          <w:szCs w:val="24"/>
        </w:rPr>
        <w:t>agrindinių sutarčių skaičių;</w:t>
      </w:r>
    </w:p>
    <w:p w14:paraId="21E7203B" w14:textId="246A9EB6" w:rsidR="003E2823" w:rsidRPr="00D678E2" w:rsidRDefault="003E2823" w:rsidP="00D678E2">
      <w:pPr>
        <w:spacing w:after="0" w:line="276" w:lineRule="auto"/>
        <w:jc w:val="both"/>
        <w:rPr>
          <w:rFonts w:eastAsia="Calibri" w:cstheme="minorHAnsi"/>
          <w:sz w:val="24"/>
          <w:szCs w:val="24"/>
        </w:rPr>
      </w:pPr>
      <w:r w:rsidRPr="00D678E2">
        <w:rPr>
          <w:rFonts w:eastAsia="Calibri" w:cstheme="minorHAnsi"/>
          <w:sz w:val="24"/>
          <w:szCs w:val="24"/>
        </w:rPr>
        <w:t xml:space="preserve">3.9. </w:t>
      </w:r>
      <w:r w:rsidR="00123266" w:rsidRPr="00D678E2">
        <w:rPr>
          <w:rFonts w:eastAsia="Calibri" w:cstheme="minorHAnsi"/>
          <w:sz w:val="24"/>
          <w:szCs w:val="24"/>
        </w:rPr>
        <w:t>Tiekėjas turi s</w:t>
      </w:r>
      <w:r w:rsidRPr="00D678E2">
        <w:rPr>
          <w:rFonts w:eastAsia="Calibri" w:cstheme="minorHAnsi"/>
          <w:sz w:val="24"/>
          <w:szCs w:val="24"/>
        </w:rPr>
        <w:t xml:space="preserve">uteikti 60 kalendorinių dienų degalų kredito limitą </w:t>
      </w:r>
      <w:r w:rsidR="0008059F" w:rsidRPr="00D678E2">
        <w:rPr>
          <w:rFonts w:eastAsia="Calibri" w:cstheme="minorHAnsi"/>
          <w:b/>
          <w:sz w:val="24"/>
          <w:szCs w:val="24"/>
        </w:rPr>
        <w:t>.............. Eur</w:t>
      </w:r>
      <w:r w:rsidR="0008059F" w:rsidRPr="00D678E2">
        <w:rPr>
          <w:rFonts w:eastAsia="Calibri" w:cstheme="minorHAnsi"/>
          <w:sz w:val="24"/>
          <w:szCs w:val="24"/>
        </w:rPr>
        <w:t xml:space="preserve"> </w:t>
      </w:r>
      <w:r w:rsidRPr="00D678E2">
        <w:rPr>
          <w:rFonts w:eastAsia="Calibri" w:cstheme="minorHAnsi"/>
          <w:sz w:val="24"/>
          <w:szCs w:val="24"/>
        </w:rPr>
        <w:t>(</w:t>
      </w:r>
      <w:r w:rsidR="00285B36">
        <w:rPr>
          <w:rFonts w:eastAsia="Calibri" w:cstheme="minorHAnsi"/>
          <w:sz w:val="24"/>
          <w:szCs w:val="24"/>
        </w:rPr>
        <w:t xml:space="preserve">sudarant Sutartį įrašyti reikšmę </w:t>
      </w:r>
      <w:r w:rsidRPr="00D678E2">
        <w:rPr>
          <w:rFonts w:eastAsia="Calibri" w:cstheme="minorHAnsi"/>
          <w:sz w:val="24"/>
          <w:szCs w:val="24"/>
        </w:rPr>
        <w:t xml:space="preserve">pagal atitinkamą </w:t>
      </w:r>
      <w:r w:rsidR="0008059F" w:rsidRPr="00D678E2">
        <w:rPr>
          <w:rFonts w:eastAsia="Calibri" w:cstheme="minorHAnsi"/>
          <w:sz w:val="24"/>
          <w:szCs w:val="24"/>
        </w:rPr>
        <w:t>Pirkėją</w:t>
      </w:r>
      <w:r w:rsidRPr="00D678E2">
        <w:rPr>
          <w:rFonts w:eastAsia="Calibri" w:cstheme="minorHAnsi"/>
          <w:sz w:val="24"/>
          <w:szCs w:val="24"/>
        </w:rPr>
        <w:t>), kuris negali būti mažesnis nei nurodytas Preli</w:t>
      </w:r>
      <w:r w:rsidR="0008059F" w:rsidRPr="00D678E2">
        <w:rPr>
          <w:rFonts w:eastAsia="Calibri" w:cstheme="minorHAnsi"/>
          <w:sz w:val="24"/>
          <w:szCs w:val="24"/>
        </w:rPr>
        <w:t>minariosios sutarties 4 priede;</w:t>
      </w:r>
    </w:p>
    <w:p w14:paraId="049E4AD5" w14:textId="1A53A2A1" w:rsidR="0008059F" w:rsidRPr="00D678E2" w:rsidRDefault="0008059F" w:rsidP="00D678E2">
      <w:pPr>
        <w:spacing w:after="0" w:line="276" w:lineRule="auto"/>
        <w:jc w:val="both"/>
        <w:rPr>
          <w:rFonts w:eastAsia="Calibri" w:cstheme="minorHAnsi"/>
          <w:sz w:val="24"/>
          <w:szCs w:val="24"/>
        </w:rPr>
      </w:pPr>
      <w:r w:rsidRPr="00D678E2">
        <w:rPr>
          <w:rFonts w:eastAsia="Calibri" w:cstheme="minorHAnsi"/>
          <w:sz w:val="24"/>
          <w:szCs w:val="24"/>
        </w:rPr>
        <w:t>3.10. Tiekėjas turi ne vėliau kaip per 7 darbo dienas nuo Pirkėjo prašymo pateikimo dienos nemokamai išduoti prašyme nurodytą Kortelių kiekį ir jas administruoti. Kortelė yra Tiekėjo nuosavybė ir, nutraukus sutartį ir Tiekėjui pareikalavus, Pirkėjas turi nedelsdamas ją grąžinti Tiekėjui;</w:t>
      </w:r>
    </w:p>
    <w:p w14:paraId="47A988A6" w14:textId="6F64F894" w:rsidR="0008059F" w:rsidRPr="00D678E2" w:rsidRDefault="0008059F" w:rsidP="00D678E2">
      <w:pPr>
        <w:spacing w:after="0" w:line="276" w:lineRule="auto"/>
        <w:jc w:val="both"/>
        <w:rPr>
          <w:rFonts w:eastAsia="Calibri" w:cstheme="minorHAnsi"/>
          <w:sz w:val="24"/>
          <w:szCs w:val="24"/>
        </w:rPr>
      </w:pPr>
      <w:r w:rsidRPr="00D678E2">
        <w:rPr>
          <w:rFonts w:eastAsia="Calibri" w:cstheme="minorHAnsi"/>
          <w:sz w:val="24"/>
          <w:szCs w:val="24"/>
        </w:rPr>
        <w:t xml:space="preserve">3.11. Pirkėjui paprašius, suteikti atskiroms Kortelėms dienos, savaitės ar mėnesio Prekių kiekio ar sumos limitą; </w:t>
      </w:r>
    </w:p>
    <w:p w14:paraId="0586915E" w14:textId="04CDDC76" w:rsidR="0008059F" w:rsidRPr="00D678E2" w:rsidRDefault="00996C8A" w:rsidP="00D678E2">
      <w:pPr>
        <w:spacing w:after="0" w:line="276" w:lineRule="auto"/>
        <w:jc w:val="both"/>
        <w:rPr>
          <w:rFonts w:eastAsia="Calibri" w:cstheme="minorHAnsi"/>
          <w:sz w:val="24"/>
          <w:szCs w:val="24"/>
        </w:rPr>
      </w:pPr>
      <w:r w:rsidRPr="00D678E2">
        <w:rPr>
          <w:rFonts w:eastAsia="Calibri" w:cstheme="minorHAnsi"/>
          <w:sz w:val="24"/>
          <w:szCs w:val="24"/>
        </w:rPr>
        <w:t>3</w:t>
      </w:r>
      <w:r w:rsidR="0008059F" w:rsidRPr="00D678E2">
        <w:rPr>
          <w:rFonts w:eastAsia="Calibri" w:cstheme="minorHAnsi"/>
          <w:sz w:val="24"/>
          <w:szCs w:val="24"/>
        </w:rPr>
        <w:t>.1</w:t>
      </w:r>
      <w:r w:rsidR="001A414C" w:rsidRPr="00D678E2">
        <w:rPr>
          <w:rFonts w:eastAsia="Calibri" w:cstheme="minorHAnsi"/>
          <w:sz w:val="24"/>
          <w:szCs w:val="24"/>
        </w:rPr>
        <w:t>2</w:t>
      </w:r>
      <w:r w:rsidR="0008059F" w:rsidRPr="00D678E2">
        <w:rPr>
          <w:rFonts w:eastAsia="Calibri" w:cstheme="minorHAnsi"/>
          <w:sz w:val="24"/>
          <w:szCs w:val="24"/>
        </w:rPr>
        <w:t xml:space="preserve">. degalų pardavimui naudoti tik kolonėles, kurioms teisės aktų nustatyta tvarka atlikta metrologinė patikra ir, </w:t>
      </w:r>
      <w:r w:rsidR="005B2CE2" w:rsidRPr="00D678E2">
        <w:rPr>
          <w:rFonts w:eastAsia="Calibri" w:cstheme="minorHAnsi"/>
          <w:sz w:val="24"/>
          <w:szCs w:val="24"/>
        </w:rPr>
        <w:t>Pirkėjui</w:t>
      </w:r>
      <w:r w:rsidR="0008059F" w:rsidRPr="00D678E2">
        <w:rPr>
          <w:rFonts w:eastAsia="Calibri" w:cstheme="minorHAnsi"/>
          <w:sz w:val="24"/>
          <w:szCs w:val="24"/>
        </w:rPr>
        <w:t xml:space="preserve"> paprašius, ne vėliau kaip per 5 darbo dienas pateikti</w:t>
      </w:r>
      <w:r w:rsidR="007C5406" w:rsidRPr="00D678E2">
        <w:rPr>
          <w:rFonts w:eastAsia="Calibri" w:cstheme="minorHAnsi"/>
          <w:sz w:val="24"/>
          <w:szCs w:val="24"/>
        </w:rPr>
        <w:t xml:space="preserve"> tai patvirtinančius dokumentus;</w:t>
      </w:r>
    </w:p>
    <w:p w14:paraId="67C06219" w14:textId="19D77092" w:rsidR="00996C8A" w:rsidRDefault="005916DA" w:rsidP="00D678E2">
      <w:pPr>
        <w:spacing w:after="0" w:line="276" w:lineRule="auto"/>
        <w:jc w:val="both"/>
        <w:rPr>
          <w:rFonts w:eastAsia="Calibri" w:cstheme="minorHAnsi"/>
          <w:sz w:val="24"/>
          <w:szCs w:val="24"/>
        </w:rPr>
      </w:pPr>
      <w:r w:rsidRPr="00D678E2">
        <w:rPr>
          <w:rFonts w:eastAsia="Calibri" w:cstheme="minorHAnsi"/>
          <w:sz w:val="24"/>
          <w:szCs w:val="24"/>
        </w:rPr>
        <w:t>3.1</w:t>
      </w:r>
      <w:r w:rsidR="001A414C" w:rsidRPr="00D678E2">
        <w:rPr>
          <w:rFonts w:eastAsia="Calibri" w:cstheme="minorHAnsi"/>
          <w:sz w:val="24"/>
          <w:szCs w:val="24"/>
        </w:rPr>
        <w:t>3</w:t>
      </w:r>
      <w:r w:rsidRPr="00D678E2">
        <w:rPr>
          <w:rFonts w:eastAsia="Calibri" w:cstheme="minorHAnsi"/>
          <w:sz w:val="24"/>
          <w:szCs w:val="24"/>
        </w:rPr>
        <w:t xml:space="preserve">. </w:t>
      </w:r>
      <w:r w:rsidR="00996C8A" w:rsidRPr="00D678E2">
        <w:rPr>
          <w:rFonts w:eastAsia="Calibri" w:cstheme="minorHAnsi"/>
          <w:sz w:val="24"/>
          <w:szCs w:val="24"/>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w:t>
      </w:r>
      <w:r w:rsidR="00D678E2" w:rsidRPr="00D678E2">
        <w:rPr>
          <w:rFonts w:eastAsia="Calibri" w:cstheme="minorHAnsi"/>
          <w:sz w:val="24"/>
          <w:szCs w:val="24"/>
        </w:rPr>
        <w:t xml:space="preserve">                             </w:t>
      </w:r>
      <w:r w:rsidR="00996C8A" w:rsidRPr="00D678E2">
        <w:rPr>
          <w:rFonts w:eastAsia="Calibri" w:cstheme="minorHAnsi"/>
          <w:sz w:val="24"/>
          <w:szCs w:val="24"/>
        </w:rPr>
        <w:t>45 s</w:t>
      </w:r>
      <w:r w:rsidR="00285B36">
        <w:rPr>
          <w:rFonts w:eastAsia="Calibri" w:cstheme="minorHAnsi"/>
          <w:sz w:val="24"/>
          <w:szCs w:val="24"/>
        </w:rPr>
        <w:t>traipsnį 2¹ dalies 1-3 nuostatų</w:t>
      </w:r>
      <w:r w:rsidR="00996C8A" w:rsidRPr="00D678E2">
        <w:rPr>
          <w:rFonts w:eastAsia="Calibri" w:cstheme="minorHAnsi"/>
          <w:sz w:val="24"/>
          <w:szCs w:val="24"/>
        </w:rPr>
        <w:t xml:space="preserve"> taikymo, </w:t>
      </w:r>
      <w:r w:rsidRPr="00D678E2">
        <w:rPr>
          <w:rFonts w:eastAsia="Calibri" w:cstheme="minorHAnsi"/>
          <w:sz w:val="24"/>
          <w:szCs w:val="24"/>
        </w:rPr>
        <w:t>Sutarties vykdymo laikotarpiu Tiekėjas privalo užtikrinti</w:t>
      </w:r>
      <w:r w:rsidR="007C5406" w:rsidRPr="00D678E2">
        <w:rPr>
          <w:rFonts w:eastAsia="Calibri" w:cstheme="minorHAnsi"/>
          <w:sz w:val="24"/>
          <w:szCs w:val="24"/>
        </w:rPr>
        <w:t xml:space="preserve"> šių sąlygų nebuvimą;</w:t>
      </w:r>
    </w:p>
    <w:p w14:paraId="4B6869BD" w14:textId="49C02F76" w:rsidR="00C47D0C" w:rsidRPr="00D678E2" w:rsidRDefault="00C47D0C" w:rsidP="00C47D0C">
      <w:pPr>
        <w:spacing w:after="0" w:line="276" w:lineRule="auto"/>
        <w:jc w:val="both"/>
        <w:rPr>
          <w:rFonts w:eastAsia="Calibri" w:cstheme="minorHAnsi"/>
          <w:sz w:val="24"/>
          <w:szCs w:val="24"/>
        </w:rPr>
      </w:pPr>
      <w:r>
        <w:rPr>
          <w:rFonts w:eastAsia="Calibri" w:cstheme="minorHAnsi"/>
          <w:sz w:val="24"/>
          <w:szCs w:val="24"/>
        </w:rPr>
        <w:t>3.14</w:t>
      </w:r>
      <w:r w:rsidRPr="00C47D0C">
        <w:rPr>
          <w:rFonts w:eastAsia="Calibri" w:cstheme="minorHAnsi"/>
          <w:sz w:val="24"/>
          <w:szCs w:val="24"/>
        </w:rPr>
        <w:t xml:space="preserve">. </w:t>
      </w:r>
      <w:r w:rsidR="00285B36" w:rsidRPr="00D678E2">
        <w:rPr>
          <w:rFonts w:eastAsia="Calibri" w:cstheme="minorHAnsi"/>
          <w:sz w:val="24"/>
          <w:szCs w:val="24"/>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w:t>
      </w:r>
      <w:r w:rsidR="00285B36">
        <w:rPr>
          <w:rFonts w:eastAsia="Calibri" w:cstheme="minorHAnsi"/>
          <w:sz w:val="24"/>
          <w:szCs w:val="24"/>
        </w:rPr>
        <w:lastRenderedPageBreak/>
        <w:t>45 straipsnį 2¹ dalies 3 nuostatų</w:t>
      </w:r>
      <w:r w:rsidR="00285B36" w:rsidRPr="00D678E2">
        <w:rPr>
          <w:rFonts w:eastAsia="Calibri" w:cstheme="minorHAnsi"/>
          <w:sz w:val="24"/>
          <w:szCs w:val="24"/>
        </w:rPr>
        <w:t xml:space="preserve"> taikymo</w:t>
      </w:r>
      <w:r w:rsidR="00285B36">
        <w:rPr>
          <w:rFonts w:eastAsia="Calibri" w:cstheme="minorHAnsi"/>
          <w:sz w:val="24"/>
          <w:szCs w:val="24"/>
        </w:rPr>
        <w:t xml:space="preserve"> </w:t>
      </w:r>
      <w:r w:rsidRPr="00C47D0C">
        <w:rPr>
          <w:rFonts w:eastAsia="Calibri" w:cstheme="minorHAnsi"/>
          <w:sz w:val="24"/>
          <w:szCs w:val="24"/>
        </w:rPr>
        <w:t>nustačius, kad Prekės (jų sudėtinės dalys) neatitinka VPĮ  45 straipsnio 2</w:t>
      </w:r>
      <w:r w:rsidRPr="00C47D0C">
        <w:rPr>
          <w:rFonts w:eastAsia="Calibri" w:cstheme="minorHAnsi"/>
          <w:sz w:val="24"/>
          <w:szCs w:val="24"/>
          <w:vertAlign w:val="superscript"/>
        </w:rPr>
        <w:t>1</w:t>
      </w:r>
      <w:r>
        <w:rPr>
          <w:rFonts w:eastAsia="Calibri" w:cstheme="minorHAnsi"/>
          <w:sz w:val="24"/>
          <w:szCs w:val="24"/>
        </w:rPr>
        <w:t xml:space="preserve"> dalies 3 papunkčio</w:t>
      </w:r>
      <w:r w:rsidRPr="00C47D0C">
        <w:rPr>
          <w:rFonts w:eastAsia="Calibri" w:cstheme="minorHAnsi"/>
          <w:sz w:val="24"/>
          <w:szCs w:val="24"/>
        </w:rPr>
        <w:t xml:space="preserve"> nuostatų, Tiekėjo per 5 (penkias) darbo dienas </w:t>
      </w:r>
      <w:r>
        <w:rPr>
          <w:rFonts w:eastAsia="Calibri" w:cstheme="minorHAnsi"/>
          <w:sz w:val="24"/>
          <w:szCs w:val="24"/>
        </w:rPr>
        <w:t xml:space="preserve">privalo </w:t>
      </w:r>
      <w:r w:rsidRPr="00C47D0C">
        <w:rPr>
          <w:rFonts w:eastAsia="Calibri" w:cstheme="minorHAnsi"/>
          <w:sz w:val="24"/>
          <w:szCs w:val="24"/>
        </w:rPr>
        <w:t>pakeisti Prekes į reikalavimus atitinkančias</w:t>
      </w:r>
      <w:r>
        <w:rPr>
          <w:rFonts w:eastAsia="Calibri" w:cstheme="minorHAnsi"/>
          <w:sz w:val="24"/>
          <w:szCs w:val="24"/>
        </w:rPr>
        <w:t>;</w:t>
      </w:r>
    </w:p>
    <w:p w14:paraId="23F616FD" w14:textId="37A4C8AA" w:rsidR="00996C8A" w:rsidRPr="00D678E2" w:rsidRDefault="005916DA" w:rsidP="00D678E2">
      <w:pPr>
        <w:spacing w:after="0" w:line="276" w:lineRule="auto"/>
        <w:jc w:val="both"/>
        <w:rPr>
          <w:rFonts w:eastAsia="Calibri" w:cstheme="minorHAnsi"/>
          <w:sz w:val="24"/>
          <w:szCs w:val="24"/>
        </w:rPr>
      </w:pPr>
      <w:r w:rsidRPr="00D678E2">
        <w:rPr>
          <w:rFonts w:eastAsia="Calibri" w:cstheme="minorHAnsi"/>
          <w:sz w:val="24"/>
          <w:szCs w:val="24"/>
        </w:rPr>
        <w:t>3.1</w:t>
      </w:r>
      <w:r w:rsidR="00C47D0C">
        <w:rPr>
          <w:rFonts w:eastAsia="Calibri" w:cstheme="minorHAnsi"/>
          <w:sz w:val="24"/>
          <w:szCs w:val="24"/>
        </w:rPr>
        <w:t>5</w:t>
      </w:r>
      <w:r w:rsidR="00996C8A" w:rsidRPr="00D678E2">
        <w:rPr>
          <w:rFonts w:eastAsia="Calibri" w:cstheme="minorHAnsi"/>
          <w:sz w:val="24"/>
          <w:szCs w:val="24"/>
        </w:rPr>
        <w:t xml:space="preserve">.  Tiekėjas </w:t>
      </w:r>
      <w:r w:rsidR="00350872" w:rsidRPr="00D678E2">
        <w:rPr>
          <w:rFonts w:eastAsia="Calibri" w:cstheme="minorHAnsi"/>
          <w:sz w:val="24"/>
          <w:szCs w:val="24"/>
        </w:rPr>
        <w:t>Sutarties vykdymo</w:t>
      </w:r>
      <w:r w:rsidR="00996C8A" w:rsidRPr="00D678E2">
        <w:rPr>
          <w:rFonts w:eastAsia="Calibri" w:cstheme="minorHAnsi"/>
          <w:sz w:val="24"/>
          <w:szCs w:val="24"/>
        </w:rPr>
        <w:t xml:space="preserve"> metu </w:t>
      </w:r>
      <w:r w:rsidR="00350872" w:rsidRPr="00D678E2">
        <w:rPr>
          <w:rFonts w:eastAsia="Calibri" w:cstheme="minorHAnsi"/>
          <w:sz w:val="24"/>
          <w:szCs w:val="24"/>
        </w:rPr>
        <w:t xml:space="preserve">privalo </w:t>
      </w:r>
      <w:r w:rsidR="00996C8A" w:rsidRPr="00D678E2">
        <w:rPr>
          <w:rFonts w:eastAsia="Calibri" w:cstheme="minorHAnsi"/>
          <w:sz w:val="24"/>
          <w:szCs w:val="24"/>
        </w:rPr>
        <w:t>laiky</w:t>
      </w:r>
      <w:r w:rsidR="00350872" w:rsidRPr="00D678E2">
        <w:rPr>
          <w:rFonts w:eastAsia="Calibri" w:cstheme="minorHAnsi"/>
          <w:sz w:val="24"/>
          <w:szCs w:val="24"/>
        </w:rPr>
        <w:t>t</w:t>
      </w:r>
      <w:r w:rsidR="00996C8A" w:rsidRPr="00D678E2">
        <w:rPr>
          <w:rFonts w:eastAsia="Calibri" w:cstheme="minorHAnsi"/>
          <w:sz w:val="24"/>
          <w:szCs w:val="24"/>
        </w:rPr>
        <w:t>is Tiekėjų etikos kodekso 49 punkto reikalavimo</w:t>
      </w:r>
      <w:r w:rsidR="00350872" w:rsidRPr="00D678E2">
        <w:rPr>
          <w:rFonts w:eastAsia="Calibri" w:cstheme="minorHAnsi"/>
          <w:sz w:val="24"/>
          <w:szCs w:val="24"/>
        </w:rPr>
        <w:t>, t. y., nevykdys</w:t>
      </w:r>
      <w:r w:rsidR="00996C8A" w:rsidRPr="00D678E2">
        <w:rPr>
          <w:rFonts w:eastAsia="Calibri" w:cstheme="minorHAnsi"/>
          <w:sz w:val="24"/>
          <w:szCs w:val="24"/>
        </w:rPr>
        <w:t xml:space="preserve"> veiklos karinę agresiją prieš Ukrainą vykdančiose šalyse ar/ir nėra įmonių grupės, kurios bet kuris narys, vykdo veiklą karinę agresiją prieš Ukrainą vykdančiose šalyse, nariu ir/ar nedalyvaus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nesirems pajėgumais ir (ar) nesudarys subtiekimo sutarties (-čių) su subtiekėju (-ais) netenkinančiu (-ais) šios sąlygos.</w:t>
      </w:r>
    </w:p>
    <w:p w14:paraId="3ACC47AF" w14:textId="0F11CA19" w:rsidR="00FF6D57" w:rsidRPr="00D678E2" w:rsidRDefault="00FF6D57" w:rsidP="00D678E2">
      <w:pPr>
        <w:spacing w:after="0" w:line="276" w:lineRule="auto"/>
        <w:rPr>
          <w:rFonts w:cstheme="minorHAnsi"/>
          <w:sz w:val="24"/>
          <w:szCs w:val="24"/>
        </w:rPr>
      </w:pPr>
    </w:p>
    <w:sectPr w:rsidR="00FF6D57" w:rsidRPr="00D678E2" w:rsidSect="00BA42AF">
      <w:headerReference w:type="default" r:id="rId6"/>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EDE2" w14:textId="77777777" w:rsidR="000303A7" w:rsidRDefault="000303A7">
      <w:pPr>
        <w:spacing w:after="0" w:line="240" w:lineRule="auto"/>
      </w:pPr>
      <w:r>
        <w:separator/>
      </w:r>
    </w:p>
  </w:endnote>
  <w:endnote w:type="continuationSeparator" w:id="0">
    <w:p w14:paraId="5F90D755" w14:textId="77777777" w:rsidR="000303A7" w:rsidRDefault="00030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EF01" w14:textId="77777777" w:rsidR="000303A7" w:rsidRDefault="000303A7">
      <w:pPr>
        <w:spacing w:after="0" w:line="240" w:lineRule="auto"/>
      </w:pPr>
      <w:r>
        <w:separator/>
      </w:r>
    </w:p>
  </w:footnote>
  <w:footnote w:type="continuationSeparator" w:id="0">
    <w:p w14:paraId="6A860DB4" w14:textId="77777777" w:rsidR="000303A7" w:rsidRDefault="00030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91C4" w14:textId="1F440547" w:rsidR="00632F05" w:rsidRDefault="003E2823">
    <w:pPr>
      <w:pStyle w:val="Header"/>
      <w:jc w:val="center"/>
    </w:pPr>
    <w:r>
      <w:fldChar w:fldCharType="begin"/>
    </w:r>
    <w:r>
      <w:instrText>PAGE   \* MERGEFORMAT</w:instrText>
    </w:r>
    <w:r>
      <w:fldChar w:fldCharType="separate"/>
    </w:r>
    <w:r w:rsidR="00070C28">
      <w:rPr>
        <w:noProof/>
      </w:rPr>
      <w:t>3</w:t>
    </w:r>
    <w:r>
      <w:fldChar w:fldCharType="end"/>
    </w:r>
  </w:p>
  <w:p w14:paraId="5BD9BBDB" w14:textId="77777777" w:rsidR="00632F05" w:rsidRDefault="00632F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823"/>
    <w:rsid w:val="000242BB"/>
    <w:rsid w:val="00025492"/>
    <w:rsid w:val="000303A7"/>
    <w:rsid w:val="00063E02"/>
    <w:rsid w:val="00070C28"/>
    <w:rsid w:val="0008059F"/>
    <w:rsid w:val="00120444"/>
    <w:rsid w:val="00123266"/>
    <w:rsid w:val="001667B2"/>
    <w:rsid w:val="00176573"/>
    <w:rsid w:val="001A414C"/>
    <w:rsid w:val="001B2A67"/>
    <w:rsid w:val="00285B36"/>
    <w:rsid w:val="002F08C7"/>
    <w:rsid w:val="003054A2"/>
    <w:rsid w:val="00350872"/>
    <w:rsid w:val="003E2823"/>
    <w:rsid w:val="003E52F0"/>
    <w:rsid w:val="00463601"/>
    <w:rsid w:val="004A51C0"/>
    <w:rsid w:val="00514BC0"/>
    <w:rsid w:val="005916DA"/>
    <w:rsid w:val="005B2CE2"/>
    <w:rsid w:val="005C697E"/>
    <w:rsid w:val="00632F05"/>
    <w:rsid w:val="00673630"/>
    <w:rsid w:val="006A2EA8"/>
    <w:rsid w:val="006A4B04"/>
    <w:rsid w:val="006C1A02"/>
    <w:rsid w:val="0075685D"/>
    <w:rsid w:val="00781AB5"/>
    <w:rsid w:val="007C5406"/>
    <w:rsid w:val="00803B37"/>
    <w:rsid w:val="008673BC"/>
    <w:rsid w:val="009055D8"/>
    <w:rsid w:val="0094317E"/>
    <w:rsid w:val="009537F9"/>
    <w:rsid w:val="00964A6E"/>
    <w:rsid w:val="00973226"/>
    <w:rsid w:val="00996C8A"/>
    <w:rsid w:val="009C07EC"/>
    <w:rsid w:val="009D127B"/>
    <w:rsid w:val="00A020EE"/>
    <w:rsid w:val="00A40439"/>
    <w:rsid w:val="00A55411"/>
    <w:rsid w:val="00A81BEC"/>
    <w:rsid w:val="00A84332"/>
    <w:rsid w:val="00B32178"/>
    <w:rsid w:val="00C1763B"/>
    <w:rsid w:val="00C336AC"/>
    <w:rsid w:val="00C47C95"/>
    <w:rsid w:val="00C47D0C"/>
    <w:rsid w:val="00D678E2"/>
    <w:rsid w:val="00DE779F"/>
    <w:rsid w:val="00E171E3"/>
    <w:rsid w:val="00E90F2D"/>
    <w:rsid w:val="00FC702E"/>
    <w:rsid w:val="00FF6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E5F0"/>
  <w15:chartTrackingRefBased/>
  <w15:docId w15:val="{7FDB44A5-9B47-4075-AAB4-4CC15CA6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823"/>
    <w:pPr>
      <w:tabs>
        <w:tab w:val="center" w:pos="4819"/>
        <w:tab w:val="right" w:pos="9638"/>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3E2823"/>
    <w:rPr>
      <w:rFonts w:ascii="Calibri" w:eastAsia="Calibri" w:hAnsi="Calibri" w:cs="Times New Roman"/>
    </w:rPr>
  </w:style>
  <w:style w:type="character" w:styleId="CommentReference">
    <w:name w:val="annotation reference"/>
    <w:basedOn w:val="DefaultParagraphFont"/>
    <w:uiPriority w:val="99"/>
    <w:semiHidden/>
    <w:unhideWhenUsed/>
    <w:rsid w:val="00285B36"/>
    <w:rPr>
      <w:sz w:val="16"/>
      <w:szCs w:val="16"/>
    </w:rPr>
  </w:style>
  <w:style w:type="paragraph" w:styleId="CommentText">
    <w:name w:val="annotation text"/>
    <w:basedOn w:val="Normal"/>
    <w:link w:val="CommentTextChar"/>
    <w:uiPriority w:val="99"/>
    <w:semiHidden/>
    <w:unhideWhenUsed/>
    <w:rsid w:val="00285B36"/>
    <w:pPr>
      <w:spacing w:line="240" w:lineRule="auto"/>
    </w:pPr>
    <w:rPr>
      <w:sz w:val="20"/>
      <w:szCs w:val="20"/>
    </w:rPr>
  </w:style>
  <w:style w:type="character" w:customStyle="1" w:styleId="CommentTextChar">
    <w:name w:val="Comment Text Char"/>
    <w:basedOn w:val="DefaultParagraphFont"/>
    <w:link w:val="CommentText"/>
    <w:uiPriority w:val="99"/>
    <w:semiHidden/>
    <w:rsid w:val="00285B36"/>
    <w:rPr>
      <w:sz w:val="20"/>
      <w:szCs w:val="20"/>
    </w:rPr>
  </w:style>
  <w:style w:type="paragraph" w:styleId="CommentSubject">
    <w:name w:val="annotation subject"/>
    <w:basedOn w:val="CommentText"/>
    <w:next w:val="CommentText"/>
    <w:link w:val="CommentSubjectChar"/>
    <w:uiPriority w:val="99"/>
    <w:semiHidden/>
    <w:unhideWhenUsed/>
    <w:rsid w:val="00285B36"/>
    <w:rPr>
      <w:b/>
      <w:bCs/>
    </w:rPr>
  </w:style>
  <w:style w:type="character" w:customStyle="1" w:styleId="CommentSubjectChar">
    <w:name w:val="Comment Subject Char"/>
    <w:basedOn w:val="CommentTextChar"/>
    <w:link w:val="CommentSubject"/>
    <w:uiPriority w:val="99"/>
    <w:semiHidden/>
    <w:rsid w:val="00285B36"/>
    <w:rPr>
      <w:b/>
      <w:bCs/>
      <w:sz w:val="20"/>
      <w:szCs w:val="20"/>
    </w:rPr>
  </w:style>
  <w:style w:type="paragraph" w:styleId="BalloonText">
    <w:name w:val="Balloon Text"/>
    <w:basedOn w:val="Normal"/>
    <w:link w:val="BalloonTextChar"/>
    <w:uiPriority w:val="99"/>
    <w:semiHidden/>
    <w:unhideWhenUsed/>
    <w:rsid w:val="00285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4606</Words>
  <Characters>2626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INF-MIND-2005</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Valenta</dc:creator>
  <cp:keywords/>
  <dc:description/>
  <cp:lastModifiedBy>Asta Kudirkaitė</cp:lastModifiedBy>
  <cp:revision>2</cp:revision>
  <dcterms:created xsi:type="dcterms:W3CDTF">2026-06-05T05:58:00Z</dcterms:created>
  <dcterms:modified xsi:type="dcterms:W3CDTF">2026-06-05T05:58:00Z</dcterms:modified>
</cp:coreProperties>
</file>