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4805E9" w:rsidRPr="00DB0229" w14:paraId="22ADA0E7" w14:textId="77777777" w:rsidTr="009B3755">
        <w:trPr>
          <w:cantSplit/>
          <w:trHeight w:hRule="exact" w:val="1129"/>
        </w:trPr>
        <w:tc>
          <w:tcPr>
            <w:tcW w:w="5670" w:type="dxa"/>
          </w:tcPr>
          <w:p w14:paraId="26EE069B" w14:textId="77777777" w:rsidR="004805E9" w:rsidRPr="00DB0229" w:rsidRDefault="004805E9" w:rsidP="009B3755">
            <w:pPr>
              <w:pStyle w:val="Antrats"/>
              <w:tabs>
                <w:tab w:val="clear" w:pos="4153"/>
                <w:tab w:val="clear" w:pos="8306"/>
                <w:tab w:val="left" w:pos="5244"/>
              </w:tabs>
            </w:pPr>
          </w:p>
        </w:tc>
        <w:tc>
          <w:tcPr>
            <w:tcW w:w="3969" w:type="dxa"/>
          </w:tcPr>
          <w:p w14:paraId="14802959" w14:textId="77777777" w:rsidR="00F2223C" w:rsidRPr="00DB0229" w:rsidRDefault="00F2223C" w:rsidP="003637E1">
            <w:pPr>
              <w:tabs>
                <w:tab w:val="left" w:pos="5244"/>
              </w:tabs>
              <w:jc w:val="right"/>
              <w:rPr>
                <w:b/>
              </w:rPr>
            </w:pPr>
          </w:p>
          <w:p w14:paraId="13BF0849" w14:textId="00C178F7" w:rsidR="004805E9" w:rsidRPr="009B3755" w:rsidRDefault="00050B61" w:rsidP="009B3755">
            <w:pPr>
              <w:tabs>
                <w:tab w:val="left" w:pos="5244"/>
              </w:tabs>
              <w:jc w:val="right"/>
              <w:rPr>
                <w:b/>
              </w:rPr>
            </w:pPr>
            <w:r w:rsidRPr="00DB0229">
              <w:rPr>
                <w:b/>
              </w:rPr>
              <w:fldChar w:fldCharType="begin">
                <w:ffData>
                  <w:name w:val="r03_1"/>
                  <w:enabled/>
                  <w:calcOnExit w:val="0"/>
                  <w:helpText w:type="text" w:val="Apribojimo grifas"/>
                  <w:statusText w:type="text" w:val="Specialioji žyma"/>
                  <w:textInput>
                    <w:default w:val="Projektas"/>
                  </w:textInput>
                </w:ffData>
              </w:fldChar>
            </w:r>
            <w:bookmarkStart w:id="0" w:name="r03_1"/>
            <w:r w:rsidRPr="00DB0229">
              <w:rPr>
                <w:b/>
              </w:rPr>
              <w:instrText xml:space="preserve"> FORMTEXT </w:instrText>
            </w:r>
            <w:r w:rsidRPr="00DB0229">
              <w:rPr>
                <w:b/>
              </w:rPr>
            </w:r>
            <w:r w:rsidRPr="00DB0229">
              <w:rPr>
                <w:b/>
              </w:rPr>
              <w:fldChar w:fldCharType="separate"/>
            </w:r>
            <w:r w:rsidR="00D20640">
              <w:rPr>
                <w:b/>
              </w:rPr>
              <w:t> </w:t>
            </w:r>
            <w:r w:rsidR="00D20640">
              <w:rPr>
                <w:b/>
              </w:rPr>
              <w:t> </w:t>
            </w:r>
            <w:r w:rsidR="00D20640">
              <w:rPr>
                <w:b/>
              </w:rPr>
              <w:t> </w:t>
            </w:r>
            <w:r w:rsidR="00D20640">
              <w:rPr>
                <w:b/>
              </w:rPr>
              <w:t> </w:t>
            </w:r>
            <w:r w:rsidR="00D20640">
              <w:rPr>
                <w:b/>
              </w:rPr>
              <w:t> </w:t>
            </w:r>
            <w:r w:rsidRPr="00DB0229">
              <w:rPr>
                <w:b/>
              </w:rPr>
              <w:fldChar w:fldCharType="end"/>
            </w:r>
            <w:bookmarkEnd w:id="0"/>
          </w:p>
        </w:tc>
      </w:tr>
      <w:tr w:rsidR="004805E9" w:rsidRPr="00DB0229" w14:paraId="4D712295" w14:textId="77777777" w:rsidTr="009B3755">
        <w:trPr>
          <w:cantSplit/>
          <w:trHeight w:hRule="exact" w:val="871"/>
        </w:trPr>
        <w:tc>
          <w:tcPr>
            <w:tcW w:w="9639" w:type="dxa"/>
            <w:gridSpan w:val="2"/>
          </w:tcPr>
          <w:p w14:paraId="7A028339" w14:textId="6B1353FD" w:rsidR="004805E9" w:rsidRPr="00D20640" w:rsidRDefault="00AC4D55" w:rsidP="00D13647">
            <w:pPr>
              <w:pStyle w:val="Antrats"/>
              <w:tabs>
                <w:tab w:val="left" w:pos="5244"/>
              </w:tabs>
              <w:jc w:val="center"/>
            </w:pPr>
            <w:bookmarkStart w:id="1" w:name="r04" w:colFirst="3" w:colLast="3"/>
            <w:bookmarkStart w:id="2" w:name="r01" w:colFirst="0" w:colLast="0"/>
            <w:r w:rsidRPr="00D20640">
              <w:rPr>
                <w:noProof/>
              </w:rPr>
              <w:drawing>
                <wp:anchor distT="0" distB="0" distL="114300" distR="114300" simplePos="0" relativeHeight="251657728" behindDoc="0" locked="0" layoutInCell="0" allowOverlap="1" wp14:anchorId="412C6CBD" wp14:editId="2F04ED60">
                  <wp:simplePos x="0" y="0"/>
                  <wp:positionH relativeFrom="column">
                    <wp:posOffset>2882265</wp:posOffset>
                  </wp:positionH>
                  <wp:positionV relativeFrom="paragraph">
                    <wp:posOffset>8255</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4805E9" w:rsidRPr="00DB0229" w14:paraId="389ABEFA" w14:textId="77777777" w:rsidTr="009B3755">
        <w:trPr>
          <w:cantSplit/>
          <w:trHeight w:hRule="exact" w:val="740"/>
        </w:trPr>
        <w:tc>
          <w:tcPr>
            <w:tcW w:w="9639" w:type="dxa"/>
            <w:gridSpan w:val="2"/>
          </w:tcPr>
          <w:p w14:paraId="08489828" w14:textId="77777777" w:rsidR="004805E9" w:rsidRPr="00DB0229" w:rsidRDefault="004805E9">
            <w:pPr>
              <w:tabs>
                <w:tab w:val="left" w:pos="5244"/>
              </w:tabs>
              <w:jc w:val="center"/>
              <w:rPr>
                <w:b/>
                <w:caps/>
              </w:rPr>
            </w:pPr>
            <w:r w:rsidRPr="00DB0229">
              <w:rPr>
                <w:b/>
                <w:caps/>
              </w:rPr>
              <w:fldChar w:fldCharType="begin">
                <w:ffData>
                  <w:name w:val="r06"/>
                  <w:enabled w:val="0"/>
                  <w:calcOnExit w:val="0"/>
                  <w:textInput>
                    <w:default w:val="KAUNO MIESTO SAVIVALDYBĖS TARYBA"/>
                    <w:format w:val="Didžiosios raidės"/>
                  </w:textInput>
                </w:ffData>
              </w:fldChar>
            </w:r>
            <w:bookmarkStart w:id="3" w:name="r06"/>
            <w:r w:rsidRPr="00DB0229">
              <w:rPr>
                <w:b/>
                <w:caps/>
              </w:rPr>
              <w:instrText xml:space="preserve"> FORMTEXT </w:instrText>
            </w:r>
            <w:r w:rsidRPr="00DB0229">
              <w:rPr>
                <w:b/>
                <w:caps/>
              </w:rPr>
            </w:r>
            <w:r w:rsidRPr="00DB0229">
              <w:rPr>
                <w:b/>
                <w:caps/>
              </w:rPr>
              <w:fldChar w:fldCharType="separate"/>
            </w:r>
            <w:r w:rsidRPr="00DB0229">
              <w:rPr>
                <w:b/>
                <w:caps/>
                <w:noProof/>
              </w:rPr>
              <w:t>KAUNO MIESTO SAVIVALDYBĖS TARYBA</w:t>
            </w:r>
            <w:r w:rsidRPr="00DB0229">
              <w:rPr>
                <w:b/>
                <w:caps/>
              </w:rPr>
              <w:fldChar w:fldCharType="end"/>
            </w:r>
            <w:bookmarkEnd w:id="3"/>
          </w:p>
          <w:p w14:paraId="6401EAD4" w14:textId="77777777" w:rsidR="004805E9" w:rsidRPr="00DB0229" w:rsidRDefault="004805E9">
            <w:pPr>
              <w:tabs>
                <w:tab w:val="left" w:pos="5244"/>
              </w:tabs>
              <w:spacing w:after="280"/>
              <w:jc w:val="center"/>
              <w:rPr>
                <w:b/>
                <w:caps/>
              </w:rPr>
            </w:pPr>
            <w:r w:rsidRPr="00DB0229">
              <w:rPr>
                <w:b/>
                <w:caps/>
              </w:rPr>
              <w:fldChar w:fldCharType="begin">
                <w:ffData>
                  <w:name w:val="r07"/>
                  <w:enabled w:val="0"/>
                  <w:calcOnExit w:val="0"/>
                  <w:textInput>
                    <w:format w:val="Didžiosios raidės"/>
                  </w:textInput>
                </w:ffData>
              </w:fldChar>
            </w:r>
            <w:bookmarkStart w:id="4" w:name="r07"/>
            <w:r w:rsidRPr="00DB0229">
              <w:rPr>
                <w:b/>
                <w:caps/>
              </w:rPr>
              <w:instrText xml:space="preserve"> FORMTEXT </w:instrText>
            </w:r>
            <w:r w:rsidRPr="00DB0229">
              <w:rPr>
                <w:b/>
                <w:caps/>
              </w:rPr>
            </w:r>
            <w:r w:rsidRPr="00DB0229">
              <w:rPr>
                <w:b/>
                <w:caps/>
              </w:rPr>
              <w:fldChar w:fldCharType="separate"/>
            </w:r>
            <w:r w:rsidRPr="00DB0229">
              <w:rPr>
                <w:b/>
                <w:caps/>
                <w:noProof/>
              </w:rPr>
              <w:t> </w:t>
            </w:r>
            <w:r w:rsidRPr="00DB0229">
              <w:rPr>
                <w:b/>
                <w:caps/>
                <w:noProof/>
              </w:rPr>
              <w:t> </w:t>
            </w:r>
            <w:r w:rsidRPr="00DB0229">
              <w:rPr>
                <w:b/>
                <w:caps/>
                <w:noProof/>
              </w:rPr>
              <w:t> </w:t>
            </w:r>
            <w:r w:rsidRPr="00DB0229">
              <w:rPr>
                <w:b/>
                <w:caps/>
                <w:noProof/>
              </w:rPr>
              <w:t> </w:t>
            </w:r>
            <w:r w:rsidRPr="00DB0229">
              <w:rPr>
                <w:b/>
                <w:caps/>
                <w:noProof/>
              </w:rPr>
              <w:t> </w:t>
            </w:r>
            <w:r w:rsidRPr="00DB0229">
              <w:rPr>
                <w:b/>
                <w:caps/>
              </w:rPr>
              <w:fldChar w:fldCharType="end"/>
            </w:r>
            <w:bookmarkEnd w:id="4"/>
          </w:p>
        </w:tc>
      </w:tr>
      <w:tr w:rsidR="004805E9" w:rsidRPr="00DB0229" w14:paraId="45346964" w14:textId="77777777" w:rsidTr="009B3755">
        <w:trPr>
          <w:cantSplit/>
          <w:trHeight w:hRule="exact" w:val="340"/>
        </w:trPr>
        <w:tc>
          <w:tcPr>
            <w:tcW w:w="9639" w:type="dxa"/>
            <w:gridSpan w:val="2"/>
          </w:tcPr>
          <w:p w14:paraId="239D4F3E" w14:textId="50C24D77" w:rsidR="004805E9" w:rsidRPr="00DB0229" w:rsidRDefault="003637E1">
            <w:pPr>
              <w:tabs>
                <w:tab w:val="left" w:pos="5244"/>
              </w:tabs>
              <w:spacing w:after="280"/>
              <w:jc w:val="center"/>
              <w:rPr>
                <w:b/>
                <w:caps/>
              </w:rPr>
            </w:pPr>
            <w:r w:rsidRPr="00DB0229">
              <w:rPr>
                <w:b/>
                <w:caps/>
              </w:rPr>
              <w:fldChar w:fldCharType="begin">
                <w:ffData>
                  <w:name w:val="r08"/>
                  <w:enabled/>
                  <w:calcOnExit w:val="0"/>
                  <w:exitMacro w:val="AutoSavybes.MAIN"/>
                  <w:helpText w:type="text" w:val="DOKUMENTO PAVADINIMAS"/>
                  <w:statusText w:type="text" w:val="DOKUMENTO PAVADINIMAS"/>
                  <w:textInput>
                    <w:default w:val="SPRENDIMAS"/>
                    <w:format w:val="Didžiosios raidės"/>
                  </w:textInput>
                </w:ffData>
              </w:fldChar>
            </w:r>
            <w:bookmarkStart w:id="5" w:name="r08"/>
            <w:r w:rsidRPr="00DB0229">
              <w:rPr>
                <w:b/>
                <w:caps/>
              </w:rPr>
              <w:instrText xml:space="preserve"> FORMTEXT </w:instrText>
            </w:r>
            <w:r w:rsidRPr="00DB0229">
              <w:rPr>
                <w:b/>
                <w:caps/>
              </w:rPr>
            </w:r>
            <w:r w:rsidRPr="00DB0229">
              <w:rPr>
                <w:b/>
                <w:caps/>
              </w:rPr>
              <w:fldChar w:fldCharType="separate"/>
            </w:r>
            <w:r w:rsidR="00D20640" w:rsidRPr="00DB0229">
              <w:rPr>
                <w:b/>
                <w:noProof/>
              </w:rPr>
              <w:t>SPRENDIMAS</w:t>
            </w:r>
            <w:r w:rsidRPr="00DB0229">
              <w:rPr>
                <w:b/>
                <w:caps/>
              </w:rPr>
              <w:fldChar w:fldCharType="end"/>
            </w:r>
            <w:bookmarkEnd w:id="5"/>
          </w:p>
          <w:p w14:paraId="64F5CFDE" w14:textId="77777777" w:rsidR="004805E9" w:rsidRPr="00DB0229" w:rsidRDefault="004805E9">
            <w:pPr>
              <w:tabs>
                <w:tab w:val="left" w:pos="5244"/>
              </w:tabs>
              <w:jc w:val="center"/>
            </w:pPr>
          </w:p>
        </w:tc>
      </w:tr>
      <w:tr w:rsidR="004805E9" w:rsidRPr="00DB0229" w14:paraId="7312C423" w14:textId="77777777" w:rsidTr="009B3755">
        <w:trPr>
          <w:cantSplit/>
          <w:trHeight w:val="740"/>
        </w:trPr>
        <w:tc>
          <w:tcPr>
            <w:tcW w:w="9639" w:type="dxa"/>
            <w:gridSpan w:val="2"/>
          </w:tcPr>
          <w:p w14:paraId="06BBF0D5" w14:textId="583A0EB1" w:rsidR="004805E9" w:rsidRPr="00DB0229" w:rsidRDefault="003637E1">
            <w:pPr>
              <w:tabs>
                <w:tab w:val="left" w:pos="5244"/>
              </w:tabs>
              <w:spacing w:after="240"/>
              <w:jc w:val="center"/>
              <w:rPr>
                <w:b/>
                <w:caps/>
              </w:rPr>
            </w:pPr>
            <w:r w:rsidRPr="00DB0229">
              <w:rPr>
                <w:b/>
              </w:rPr>
              <w:fldChar w:fldCharType="begin">
                <w:ffData>
                  <w:name w:val="r17"/>
                  <w:enabled/>
                  <w:calcOnExit w:val="0"/>
                  <w:exitMacro w:val="AutoSavybes.MAIN"/>
                  <w:helpText w:type="text" w:val="Teksto antraštė"/>
                  <w:statusText w:type="text" w:val="Teksto antraštė"/>
                  <w:textInput>
                    <w:default w:val="DOKUMENTO ANTRAŠTĖ"/>
                    <w:format w:val="Didžiosios raidės"/>
                  </w:textInput>
                </w:ffData>
              </w:fldChar>
            </w:r>
            <w:bookmarkStart w:id="6" w:name="r17"/>
            <w:r w:rsidRPr="00DB0229">
              <w:rPr>
                <w:b/>
              </w:rPr>
              <w:instrText xml:space="preserve"> FORMTEXT </w:instrText>
            </w:r>
            <w:r w:rsidRPr="00DB0229">
              <w:rPr>
                <w:b/>
              </w:rPr>
            </w:r>
            <w:r w:rsidRPr="00DB0229">
              <w:rPr>
                <w:b/>
              </w:rPr>
              <w:fldChar w:fldCharType="separate"/>
            </w:r>
            <w:r w:rsidR="00153B22" w:rsidRPr="00AC4D55">
              <w:rPr>
                <w:b/>
                <w:noProof/>
              </w:rPr>
              <w:t>DĖL KAUNO MIESTO SAVIVALDYBĖS TARYBOS 202</w:t>
            </w:r>
            <w:r w:rsidR="00153B22">
              <w:rPr>
                <w:b/>
                <w:noProof/>
              </w:rPr>
              <w:t>6</w:t>
            </w:r>
            <w:r w:rsidR="00153B22" w:rsidRPr="00AC4D55">
              <w:rPr>
                <w:b/>
                <w:noProof/>
              </w:rPr>
              <w:t xml:space="preserve"> M. VASARIO </w:t>
            </w:r>
            <w:r w:rsidR="00153B22">
              <w:rPr>
                <w:b/>
                <w:noProof/>
              </w:rPr>
              <w:t>24</w:t>
            </w:r>
            <w:r w:rsidR="00153B22" w:rsidRPr="00AC4D55">
              <w:rPr>
                <w:b/>
                <w:noProof/>
              </w:rPr>
              <w:t xml:space="preserve"> D. SPRENDIMO NR. T-1 „DĖL KAUNO MIESTO SAVIVALDYBĖS 202</w:t>
            </w:r>
            <w:r w:rsidR="00153B22">
              <w:rPr>
                <w:b/>
                <w:noProof/>
              </w:rPr>
              <w:t>6</w:t>
            </w:r>
            <w:r w:rsidR="00153B22" w:rsidRPr="00AC4D55">
              <w:rPr>
                <w:b/>
                <w:noProof/>
              </w:rPr>
              <w:t>–202</w:t>
            </w:r>
            <w:r w:rsidR="00153B22">
              <w:rPr>
                <w:b/>
                <w:noProof/>
              </w:rPr>
              <w:t>8</w:t>
            </w:r>
            <w:r w:rsidR="00153B22" w:rsidRPr="00AC4D55">
              <w:rPr>
                <w:b/>
                <w:noProof/>
              </w:rPr>
              <w:t xml:space="preserve"> METŲ STRATEGINIO VEIKLOS PLANO PATVIRTINIMO“ PAKEITIMO</w:t>
            </w:r>
            <w:r w:rsidRPr="00DB0229">
              <w:rPr>
                <w:b/>
              </w:rPr>
              <w:fldChar w:fldCharType="end"/>
            </w:r>
            <w:bookmarkEnd w:id="6"/>
          </w:p>
        </w:tc>
      </w:tr>
      <w:tr w:rsidR="004805E9" w:rsidRPr="00DB0229" w14:paraId="320970C1" w14:textId="77777777" w:rsidTr="009B3755">
        <w:trPr>
          <w:cantSplit/>
          <w:trHeight w:hRule="exact" w:val="340"/>
        </w:trPr>
        <w:tc>
          <w:tcPr>
            <w:tcW w:w="9639" w:type="dxa"/>
            <w:gridSpan w:val="2"/>
          </w:tcPr>
          <w:p w14:paraId="31FB6BBA" w14:textId="2B0D170F" w:rsidR="004805E9" w:rsidRPr="00DB0229" w:rsidRDefault="00851D77">
            <w:pPr>
              <w:tabs>
                <w:tab w:val="right" w:pos="2410"/>
                <w:tab w:val="right" w:pos="3544"/>
                <w:tab w:val="left" w:pos="5670"/>
              </w:tabs>
              <w:spacing w:after="280"/>
              <w:jc w:val="center"/>
            </w:pPr>
            <w:r w:rsidRPr="00DB0229">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7" w:name="r09"/>
            <w:r w:rsidRPr="00DB0229">
              <w:instrText xml:space="preserve"> FORMTEXT </w:instrText>
            </w:r>
            <w:r w:rsidRPr="00DB0229">
              <w:fldChar w:fldCharType="separate"/>
            </w:r>
            <w:r w:rsidR="00D20640">
              <w:t>2026 m. balandžio 21 d.</w:t>
            </w:r>
            <w:r w:rsidRPr="00DB0229">
              <w:fldChar w:fldCharType="end"/>
            </w:r>
            <w:bookmarkEnd w:id="7"/>
            <w:r w:rsidRPr="00DB0229">
              <w:t xml:space="preserve"> </w:t>
            </w:r>
            <w:r w:rsidR="004805E9" w:rsidRPr="00DB0229">
              <w:t xml:space="preserve">Nr. </w:t>
            </w:r>
            <w:r w:rsidRPr="00DB0229">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8" w:name="r10"/>
            <w:r w:rsidRPr="00DB0229">
              <w:instrText xml:space="preserve"> FORMTEXT </w:instrText>
            </w:r>
            <w:r w:rsidRPr="00DB0229">
              <w:fldChar w:fldCharType="separate"/>
            </w:r>
            <w:r w:rsidR="00D20640">
              <w:t>T-</w:t>
            </w:r>
            <w:r w:rsidR="00596702">
              <w:t>221</w:t>
            </w:r>
            <w:r w:rsidRPr="00DB0229">
              <w:fldChar w:fldCharType="end"/>
            </w:r>
            <w:bookmarkEnd w:id="8"/>
          </w:p>
          <w:p w14:paraId="15607F89" w14:textId="77777777" w:rsidR="004805E9" w:rsidRPr="00DB0229" w:rsidRDefault="004805E9">
            <w:pPr>
              <w:tabs>
                <w:tab w:val="left" w:pos="5244"/>
              </w:tabs>
              <w:spacing w:after="120" w:line="360" w:lineRule="auto"/>
            </w:pPr>
          </w:p>
        </w:tc>
      </w:tr>
      <w:tr w:rsidR="004805E9" w:rsidRPr="00DB0229" w14:paraId="7BB53A54" w14:textId="77777777" w:rsidTr="009B3755">
        <w:trPr>
          <w:cantSplit/>
        </w:trPr>
        <w:tc>
          <w:tcPr>
            <w:tcW w:w="9639" w:type="dxa"/>
            <w:gridSpan w:val="2"/>
          </w:tcPr>
          <w:p w14:paraId="2F37689E" w14:textId="77777777" w:rsidR="004805E9" w:rsidRPr="00DB0229" w:rsidRDefault="004805E9">
            <w:pPr>
              <w:tabs>
                <w:tab w:val="left" w:pos="5244"/>
              </w:tabs>
              <w:suppressAutoHyphens/>
              <w:jc w:val="center"/>
            </w:pPr>
            <w:r w:rsidRPr="00DB0229">
              <w:fldChar w:fldCharType="begin">
                <w:ffData>
                  <w:name w:val="r12"/>
                  <w:enabled w:val="0"/>
                  <w:calcOnExit w:val="0"/>
                  <w:textInput>
                    <w:default w:val="Kaunas"/>
                  </w:textInput>
                </w:ffData>
              </w:fldChar>
            </w:r>
            <w:bookmarkStart w:id="9" w:name="r12"/>
            <w:r w:rsidRPr="00DB0229">
              <w:instrText xml:space="preserve"> FORMTEXT </w:instrText>
            </w:r>
            <w:r w:rsidRPr="00DB0229">
              <w:fldChar w:fldCharType="separate"/>
            </w:r>
            <w:r w:rsidRPr="00DB0229">
              <w:rPr>
                <w:noProof/>
              </w:rPr>
              <w:t>Kaunas</w:t>
            </w:r>
            <w:r w:rsidRPr="00DB0229">
              <w:fldChar w:fldCharType="end"/>
            </w:r>
            <w:bookmarkEnd w:id="9"/>
          </w:p>
        </w:tc>
      </w:tr>
    </w:tbl>
    <w:p w14:paraId="728BACE9" w14:textId="77777777" w:rsidR="004805E9" w:rsidRPr="00DB0229" w:rsidRDefault="004805E9">
      <w:pPr>
        <w:spacing w:after="480"/>
      </w:pPr>
    </w:p>
    <w:p w14:paraId="73756558" w14:textId="77777777" w:rsidR="004805E9" w:rsidRPr="00DB0229" w:rsidRDefault="004805E9">
      <w:pPr>
        <w:spacing w:after="480"/>
        <w:sectPr w:rsidR="004805E9" w:rsidRPr="00DB0229">
          <w:footerReference w:type="default" r:id="rId7"/>
          <w:footerReference w:type="first" r:id="rId8"/>
          <w:type w:val="continuous"/>
          <w:pgSz w:w="11907" w:h="16840" w:code="9"/>
          <w:pgMar w:top="397" w:right="567" w:bottom="1134" w:left="1701" w:header="340" w:footer="340" w:gutter="0"/>
          <w:cols w:space="720"/>
          <w:titlePg/>
        </w:sectPr>
      </w:pPr>
    </w:p>
    <w:p w14:paraId="4C559A4F" w14:textId="2FA66013" w:rsidR="00AC4D55" w:rsidRPr="00E7337B" w:rsidRDefault="00AC4D55" w:rsidP="00A01D72">
      <w:pPr>
        <w:pStyle w:val="Pagrindinistekstas"/>
        <w:jc w:val="both"/>
      </w:pPr>
      <w:bookmarkStart w:id="10" w:name="r18"/>
      <w:r w:rsidRPr="00E7337B">
        <w:rPr>
          <w:szCs w:val="24"/>
        </w:rPr>
        <w:t xml:space="preserve">Kauno miesto savivaldybės taryba  n u s p r e n d ž i a: </w:t>
      </w:r>
    </w:p>
    <w:p w14:paraId="0B0DA983" w14:textId="259FCDE5" w:rsidR="00AC4D55" w:rsidRPr="00E7337B" w:rsidRDefault="00AC4D55" w:rsidP="00A01D72">
      <w:pPr>
        <w:pStyle w:val="Pagrindinistekstas"/>
        <w:jc w:val="both"/>
      </w:pPr>
      <w:r w:rsidRPr="00E7337B">
        <w:t>1. Pakeisti Kauno miesto savivaldybės 202</w:t>
      </w:r>
      <w:r w:rsidR="00A07C4A">
        <w:t>6</w:t>
      </w:r>
      <w:r w:rsidRPr="00E7337B">
        <w:t>–202</w:t>
      </w:r>
      <w:r w:rsidR="00A07C4A">
        <w:t>8</w:t>
      </w:r>
      <w:r w:rsidRPr="00E7337B">
        <w:t xml:space="preserve"> metų strateginį veiklos planą, patvirtintą Kauno miesto savivaldybės tarybos 202</w:t>
      </w:r>
      <w:r w:rsidR="00A07C4A">
        <w:t>6</w:t>
      </w:r>
      <w:r w:rsidRPr="00E7337B">
        <w:t xml:space="preserve"> m. vasario </w:t>
      </w:r>
      <w:r w:rsidR="00A07C4A">
        <w:t>24</w:t>
      </w:r>
      <w:r w:rsidRPr="00E7337B">
        <w:t xml:space="preserve"> d. sprendimu Nr. T-1 „Dėl Kauno miesto savivaldybės 202</w:t>
      </w:r>
      <w:r w:rsidR="00A07C4A">
        <w:t>6</w:t>
      </w:r>
      <w:r w:rsidRPr="00E7337B">
        <w:t>–202</w:t>
      </w:r>
      <w:r w:rsidR="00A07C4A">
        <w:t>8</w:t>
      </w:r>
      <w:r w:rsidRPr="00E7337B">
        <w:t xml:space="preserve"> metų strateginio veiklos plano patvirtinimo“:</w:t>
      </w:r>
      <w:r>
        <w:t xml:space="preserve"> </w:t>
      </w:r>
    </w:p>
    <w:p w14:paraId="73BA79E9" w14:textId="3105C1E6" w:rsidR="00226088" w:rsidRDefault="00226088" w:rsidP="00A01D72">
      <w:pPr>
        <w:spacing w:line="360" w:lineRule="auto"/>
        <w:ind w:firstLine="1298"/>
        <w:jc w:val="both"/>
        <w:rPr>
          <w:szCs w:val="24"/>
        </w:rPr>
      </w:pPr>
      <w:bookmarkStart w:id="11" w:name="_Hlk225502809"/>
      <w:r>
        <w:rPr>
          <w:szCs w:val="24"/>
        </w:rPr>
        <w:t>1.1. Pakeisti IV skyriaus poskyrio</w:t>
      </w:r>
      <w:r w:rsidRPr="00E41097">
        <w:rPr>
          <w:szCs w:val="24"/>
        </w:rPr>
        <w:t xml:space="preserve"> „</w:t>
      </w:r>
      <w:r w:rsidRPr="00E41097">
        <w:rPr>
          <w:rFonts w:asciiTheme="minorHAnsi" w:hAnsiTheme="minorHAnsi" w:cstheme="minorHAnsi"/>
          <w:iCs/>
          <w:szCs w:val="24"/>
        </w:rPr>
        <w:t>Atvirumo ir bendradarbiavimo, plėtojant miesto ekonomiką, kultūrą ir turizmą,</w:t>
      </w:r>
      <w:r w:rsidRPr="00E41097">
        <w:rPr>
          <w:rFonts w:asciiTheme="minorHAnsi" w:hAnsiTheme="minorHAnsi" w:cstheme="minorHAnsi"/>
          <w:i/>
          <w:szCs w:val="24"/>
        </w:rPr>
        <w:t xml:space="preserve"> </w:t>
      </w:r>
      <w:r w:rsidRPr="00E41097">
        <w:rPr>
          <w:rFonts w:asciiTheme="minorHAnsi" w:hAnsiTheme="minorHAnsi" w:cstheme="minorHAnsi"/>
          <w:iCs/>
          <w:szCs w:val="24"/>
        </w:rPr>
        <w:t>programa“</w:t>
      </w:r>
      <w:r>
        <w:rPr>
          <w:rFonts w:asciiTheme="minorHAnsi" w:hAnsiTheme="minorHAnsi" w:cstheme="minorHAnsi"/>
          <w:iCs/>
          <w:szCs w:val="24"/>
        </w:rPr>
        <w:t xml:space="preserve"> </w:t>
      </w:r>
      <w:r>
        <w:rPr>
          <w:szCs w:val="24"/>
        </w:rPr>
        <w:t>antrąją pastraipą ir ją išdėstyti taip:</w:t>
      </w:r>
      <w:r w:rsidR="007D2023">
        <w:rPr>
          <w:szCs w:val="24"/>
        </w:rPr>
        <w:t xml:space="preserve"> </w:t>
      </w:r>
    </w:p>
    <w:p w14:paraId="53E3E47E" w14:textId="50166EB7" w:rsidR="00226088" w:rsidRDefault="00226088" w:rsidP="00A01D72">
      <w:pPr>
        <w:spacing w:line="360" w:lineRule="auto"/>
        <w:ind w:firstLine="1298"/>
        <w:jc w:val="both"/>
        <w:rPr>
          <w:rFonts w:asciiTheme="minorHAnsi" w:hAnsiTheme="minorHAnsi" w:cstheme="minorHAnsi"/>
          <w:szCs w:val="24"/>
        </w:rPr>
      </w:pPr>
      <w:r>
        <w:rPr>
          <w:rFonts w:asciiTheme="minorHAnsi" w:hAnsiTheme="minorHAnsi" w:cstheme="minorHAnsi"/>
          <w:szCs w:val="24"/>
        </w:rPr>
        <w:t>„</w:t>
      </w:r>
      <w:r w:rsidRPr="00234D7F">
        <w:rPr>
          <w:rFonts w:asciiTheme="minorHAnsi" w:hAnsiTheme="minorHAnsi" w:cstheme="minorHAnsi"/>
          <w:szCs w:val="24"/>
        </w:rPr>
        <w:t xml:space="preserve">Šią programą sudaro 2 tikslai, 7 uždaviniai ir 21 priemonė, kurios skaidomos į papriemones. Programos vykdytojai </w:t>
      </w:r>
      <w:r w:rsidRPr="00314D55">
        <w:rPr>
          <w:rFonts w:asciiTheme="minorHAnsi" w:hAnsiTheme="minorHAnsi" w:cstheme="minorHAnsi"/>
          <w:szCs w:val="24"/>
        </w:rPr>
        <w:t>–</w:t>
      </w:r>
      <w:r w:rsidR="0059127E">
        <w:rPr>
          <w:rFonts w:asciiTheme="minorHAnsi" w:hAnsiTheme="minorHAnsi" w:cstheme="minorHAnsi"/>
          <w:szCs w:val="24"/>
        </w:rPr>
        <w:t xml:space="preserve"> </w:t>
      </w:r>
      <w:r w:rsidRPr="00234D7F">
        <w:rPr>
          <w:rFonts w:asciiTheme="minorHAnsi" w:hAnsiTheme="minorHAnsi" w:cstheme="minorHAnsi"/>
          <w:szCs w:val="24"/>
        </w:rPr>
        <w:t>Finansų ir ekonomikos skyrius, Investicijų ir projektų skyrius, Miesto plėtros ir paveldosaugos skyrius, Kultūros skyrius, Personalo valdymo skyrius, Statybos valdymo skyrius, Užsienio ryšių skyrius, Strateginio planavimo, analizės ir programų valdymo skyrius. Programos koordinatorius – Tadas Metelionis, Kauno miesto savivaldybės administracijos direktorius, el.</w:t>
      </w:r>
      <w:r w:rsidR="007D2023">
        <w:rPr>
          <w:rFonts w:asciiTheme="minorHAnsi" w:hAnsiTheme="minorHAnsi" w:cstheme="minorHAnsi"/>
          <w:szCs w:val="24"/>
        </w:rPr>
        <w:t xml:space="preserve"> </w:t>
      </w:r>
      <w:r w:rsidRPr="00234D7F">
        <w:rPr>
          <w:rFonts w:asciiTheme="minorHAnsi" w:hAnsiTheme="minorHAnsi" w:cstheme="minorHAnsi"/>
          <w:szCs w:val="24"/>
        </w:rPr>
        <w:t xml:space="preserve">paštas </w:t>
      </w:r>
      <w:r w:rsidRPr="00E41097">
        <w:rPr>
          <w:rFonts w:asciiTheme="minorHAnsi" w:hAnsiTheme="minorHAnsi" w:cstheme="minorHAnsi"/>
          <w:szCs w:val="24"/>
        </w:rPr>
        <w:t>administracijos.direktorius@kaunas.lt</w:t>
      </w:r>
      <w:r w:rsidRPr="00234D7F">
        <w:rPr>
          <w:rFonts w:asciiTheme="minorHAnsi" w:hAnsiTheme="minorHAnsi" w:cstheme="minorHAnsi"/>
          <w:szCs w:val="24"/>
        </w:rPr>
        <w:t>.</w:t>
      </w:r>
      <w:r>
        <w:rPr>
          <w:rFonts w:asciiTheme="minorHAnsi" w:hAnsiTheme="minorHAnsi" w:cstheme="minorHAnsi"/>
          <w:szCs w:val="24"/>
        </w:rPr>
        <w:t>“</w:t>
      </w:r>
      <w:r w:rsidR="007D2023">
        <w:rPr>
          <w:rFonts w:asciiTheme="minorHAnsi" w:hAnsiTheme="minorHAnsi" w:cstheme="minorHAnsi"/>
          <w:szCs w:val="24"/>
        </w:rPr>
        <w:t xml:space="preserve"> </w:t>
      </w:r>
    </w:p>
    <w:p w14:paraId="68C1918F" w14:textId="65C08398" w:rsidR="00226088" w:rsidRDefault="00226088" w:rsidP="00A01D72">
      <w:pPr>
        <w:spacing w:line="360" w:lineRule="auto"/>
        <w:ind w:firstLine="1298"/>
        <w:jc w:val="both"/>
        <w:rPr>
          <w:rFonts w:asciiTheme="minorHAnsi" w:hAnsiTheme="minorHAnsi" w:cstheme="minorHAnsi"/>
          <w:iCs/>
          <w:szCs w:val="24"/>
        </w:rPr>
      </w:pPr>
      <w:r>
        <w:rPr>
          <w:rFonts w:asciiTheme="minorHAnsi" w:hAnsiTheme="minorHAnsi" w:cstheme="minorHAnsi"/>
          <w:szCs w:val="24"/>
        </w:rPr>
        <w:t xml:space="preserve">1.2. </w:t>
      </w:r>
      <w:r>
        <w:rPr>
          <w:szCs w:val="24"/>
        </w:rPr>
        <w:t xml:space="preserve">Pakeisti IV skyriaus poskyrio </w:t>
      </w:r>
      <w:r w:rsidRPr="00E41097">
        <w:rPr>
          <w:szCs w:val="24"/>
        </w:rPr>
        <w:t>„</w:t>
      </w:r>
      <w:r w:rsidRPr="00E41097">
        <w:rPr>
          <w:rFonts w:asciiTheme="minorHAnsi" w:hAnsiTheme="minorHAnsi" w:cstheme="minorHAnsi"/>
          <w:iCs/>
          <w:szCs w:val="24"/>
        </w:rPr>
        <w:t>2 Gyventojo poreikius atliepianti gyvenimo kokybės sumaniam, aktyviam ir sveikam gyventojui programa“</w:t>
      </w:r>
      <w:r>
        <w:rPr>
          <w:rFonts w:asciiTheme="minorHAnsi" w:hAnsiTheme="minorHAnsi" w:cstheme="minorHAnsi"/>
          <w:iCs/>
          <w:szCs w:val="24"/>
        </w:rPr>
        <w:t xml:space="preserve"> antrąją pastraipą ir ją išdėstyti taip:</w:t>
      </w:r>
      <w:r w:rsidR="007D2023">
        <w:rPr>
          <w:rFonts w:asciiTheme="minorHAnsi" w:hAnsiTheme="minorHAnsi" w:cstheme="minorHAnsi"/>
          <w:iCs/>
          <w:szCs w:val="24"/>
        </w:rPr>
        <w:t xml:space="preserve"> </w:t>
      </w:r>
    </w:p>
    <w:p w14:paraId="64FA0858" w14:textId="79DD0CB1" w:rsidR="00226088" w:rsidRDefault="00226088" w:rsidP="00A01D72">
      <w:pPr>
        <w:spacing w:line="360" w:lineRule="auto"/>
        <w:ind w:firstLine="1298"/>
        <w:jc w:val="both"/>
        <w:rPr>
          <w:rFonts w:asciiTheme="minorHAnsi" w:hAnsiTheme="minorHAnsi" w:cstheme="minorHAnsi"/>
          <w:szCs w:val="24"/>
        </w:rPr>
      </w:pPr>
      <w:r>
        <w:rPr>
          <w:rFonts w:asciiTheme="minorHAnsi" w:hAnsiTheme="minorHAnsi" w:cstheme="minorHAnsi"/>
          <w:szCs w:val="24"/>
        </w:rPr>
        <w:t>„</w:t>
      </w:r>
      <w:r w:rsidRPr="00E41097">
        <w:rPr>
          <w:rFonts w:asciiTheme="minorHAnsi" w:hAnsiTheme="minorHAnsi" w:cstheme="minorHAnsi"/>
          <w:szCs w:val="24"/>
        </w:rPr>
        <w:t>Antrąją programą sudaro 2 tikslai, 7 uždaviniai ir 26 priemonės, kurios skaidomos į papriemones. Programos vykdytojai: Finansų ir ekonomikos skyrius, Investicijų ir projektų skyrius, jaunimo reikalų koordinatorius, Nekilnojamo turto skyrius, Socialinės paramos skyrius, Socialinių paslaugų skyrius, Sporto skyrius, Statybos valdymo skyrius, Sveikatos apsaugos skyrius, Švietimo skyrius, tarpinstitucinio bendradarbiavimo koordinatorius. Programos koordinatorius – Tadas Metelionis, Kauno miesto savivaldybės administracijos direktorius, el. paštas administracijos.direktorius@kaunas.lt.</w:t>
      </w:r>
      <w:r>
        <w:rPr>
          <w:rFonts w:asciiTheme="minorHAnsi" w:hAnsiTheme="minorHAnsi" w:cstheme="minorHAnsi"/>
          <w:szCs w:val="24"/>
        </w:rPr>
        <w:t>“</w:t>
      </w:r>
      <w:r w:rsidR="007D2023">
        <w:rPr>
          <w:rFonts w:asciiTheme="minorHAnsi" w:hAnsiTheme="minorHAnsi" w:cstheme="minorHAnsi"/>
          <w:szCs w:val="24"/>
        </w:rPr>
        <w:t xml:space="preserve"> </w:t>
      </w:r>
    </w:p>
    <w:p w14:paraId="061D4129" w14:textId="1F4E7559" w:rsidR="007057CD" w:rsidRDefault="00AC4D55" w:rsidP="00A01D72">
      <w:pPr>
        <w:pStyle w:val="Pagrindinistekstas"/>
        <w:jc w:val="both"/>
        <w:rPr>
          <w:szCs w:val="24"/>
        </w:rPr>
      </w:pPr>
      <w:r w:rsidRPr="00E7337B">
        <w:lastRenderedPageBreak/>
        <w:t>1.</w:t>
      </w:r>
      <w:r w:rsidR="00226088">
        <w:t>3</w:t>
      </w:r>
      <w:r w:rsidRPr="00E7337B">
        <w:t>.</w:t>
      </w:r>
      <w:r w:rsidR="007057CD">
        <w:t xml:space="preserve"> </w:t>
      </w:r>
      <w:r w:rsidR="00E41097">
        <w:rPr>
          <w:szCs w:val="24"/>
        </w:rPr>
        <w:t>Papildyti</w:t>
      </w:r>
      <w:r w:rsidR="007057CD" w:rsidRPr="008172E4">
        <w:rPr>
          <w:szCs w:val="24"/>
        </w:rPr>
        <w:t xml:space="preserve"> IV skyriaus </w:t>
      </w:r>
      <w:r w:rsidR="00EF717B">
        <w:rPr>
          <w:szCs w:val="24"/>
        </w:rPr>
        <w:t>6</w:t>
      </w:r>
      <w:r w:rsidR="007057CD" w:rsidRPr="008172E4">
        <w:rPr>
          <w:szCs w:val="24"/>
        </w:rPr>
        <w:t xml:space="preserve"> lentelės „</w:t>
      </w:r>
      <w:r w:rsidR="00EF717B" w:rsidRPr="00EF717B">
        <w:rPr>
          <w:szCs w:val="24"/>
        </w:rPr>
        <w:t>Programos uždaviniai, priemonės ir jų stebėsenos rodikliai</w:t>
      </w:r>
      <w:r w:rsidR="007057CD" w:rsidRPr="008172E4">
        <w:rPr>
          <w:szCs w:val="24"/>
        </w:rPr>
        <w:t>“ pastraipą</w:t>
      </w:r>
      <w:r w:rsidR="007057CD">
        <w:rPr>
          <w:szCs w:val="24"/>
        </w:rPr>
        <w:t>,</w:t>
      </w:r>
      <w:r w:rsidR="007057CD" w:rsidRPr="00665A70">
        <w:rPr>
          <w:szCs w:val="24"/>
        </w:rPr>
        <w:t xml:space="preserve"> prasidedančią </w:t>
      </w:r>
      <w:r w:rsidR="00EF717B">
        <w:rPr>
          <w:szCs w:val="24"/>
        </w:rPr>
        <w:t>2.1.2.1.-1</w:t>
      </w:r>
      <w:r w:rsidR="007D2023">
        <w:rPr>
          <w:szCs w:val="24"/>
        </w:rPr>
        <w:t xml:space="preserve"> </w:t>
      </w:r>
      <w:r w:rsidR="007057CD" w:rsidRPr="00665A70">
        <w:rPr>
          <w:szCs w:val="24"/>
        </w:rPr>
        <w:t>kodu, ir ją išdėstyti taip:</w:t>
      </w:r>
      <w:r w:rsidR="007D2023">
        <w:rPr>
          <w:szCs w:val="24"/>
        </w:rPr>
        <w:t xml:space="preserve"> </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3"/>
        <w:gridCol w:w="3611"/>
        <w:gridCol w:w="1090"/>
        <w:gridCol w:w="889"/>
        <w:gridCol w:w="996"/>
        <w:gridCol w:w="1475"/>
      </w:tblGrid>
      <w:tr w:rsidR="00EF717B" w:rsidRPr="00234D7F" w14:paraId="17A0927A"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14A0B" w14:textId="1DAA7769" w:rsidR="00EF717B" w:rsidRPr="00234D7F" w:rsidRDefault="00EF717B" w:rsidP="007D2023">
            <w:pPr>
              <w:rPr>
                <w:rFonts w:asciiTheme="minorHAnsi" w:hAnsiTheme="minorHAnsi" w:cstheme="minorHAnsi"/>
                <w:sz w:val="22"/>
                <w:szCs w:val="22"/>
              </w:rPr>
            </w:pPr>
            <w:r>
              <w:rPr>
                <w:rFonts w:asciiTheme="minorHAnsi" w:hAnsiTheme="minorHAnsi" w:cstheme="minorHAnsi"/>
                <w:sz w:val="22"/>
                <w:szCs w:val="22"/>
              </w:rPr>
              <w:t>„</w:t>
            </w:r>
            <w:r w:rsidRPr="00234D7F">
              <w:rPr>
                <w:rFonts w:asciiTheme="minorHAnsi" w:hAnsiTheme="minorHAnsi" w:cstheme="minorHAnsi"/>
                <w:sz w:val="22"/>
                <w:szCs w:val="22"/>
              </w:rPr>
              <w:t>2.1.2.1.-1</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627192" w14:textId="77777777" w:rsidR="00EF717B" w:rsidRPr="00234D7F" w:rsidRDefault="00EF717B" w:rsidP="007D2023">
            <w:pPr>
              <w:rPr>
                <w:rFonts w:asciiTheme="minorHAnsi" w:hAnsiTheme="minorHAnsi" w:cstheme="minorHAnsi"/>
                <w:sz w:val="22"/>
                <w:szCs w:val="22"/>
              </w:rPr>
            </w:pPr>
            <w:r w:rsidRPr="00234D7F">
              <w:rPr>
                <w:rFonts w:asciiTheme="minorHAnsi" w:hAnsiTheme="minorHAnsi" w:cstheme="minorHAnsi"/>
                <w:sz w:val="22"/>
                <w:szCs w:val="22"/>
              </w:rPr>
              <w:t>Mokinių, ugdomų įtraukiuoju būdu bendrojo ugdymo mokyklose, dalis nuo mokinių, turinčių specialiųjų ugdymosi poreikių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BC541" w14:textId="77777777" w:rsidR="00EF717B" w:rsidRPr="00234D7F" w:rsidRDefault="00EF717B" w:rsidP="007D2023">
            <w:pPr>
              <w:jc w:val="center"/>
              <w:rPr>
                <w:rFonts w:asciiTheme="minorHAnsi" w:hAnsiTheme="minorHAnsi" w:cstheme="minorHAnsi"/>
                <w:b/>
                <w:bCs/>
                <w:sz w:val="22"/>
                <w:szCs w:val="22"/>
              </w:rPr>
            </w:pPr>
            <w:r w:rsidRPr="00234D7F">
              <w:rPr>
                <w:rFonts w:asciiTheme="minorHAnsi" w:hAnsiTheme="minorHAnsi" w:cstheme="minorHAnsi"/>
                <w:sz w:val="22"/>
                <w:szCs w:val="22"/>
              </w:rPr>
              <w:t>88</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BB38F0" w14:textId="77777777" w:rsidR="00EF717B" w:rsidRPr="00234D7F" w:rsidRDefault="00EF717B" w:rsidP="007D2023">
            <w:pPr>
              <w:jc w:val="center"/>
              <w:rPr>
                <w:rFonts w:asciiTheme="minorHAnsi" w:hAnsiTheme="minorHAnsi" w:cstheme="minorHAnsi"/>
                <w:b/>
                <w:bCs/>
                <w:sz w:val="22"/>
                <w:szCs w:val="22"/>
              </w:rPr>
            </w:pPr>
            <w:r w:rsidRPr="00234D7F">
              <w:rPr>
                <w:rFonts w:asciiTheme="minorHAnsi" w:hAnsiTheme="minorHAnsi" w:cstheme="minorHAnsi"/>
                <w:sz w:val="22"/>
                <w:szCs w:val="22"/>
              </w:rPr>
              <w:t>89</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41F5C" w14:textId="77777777" w:rsidR="00EF717B" w:rsidRPr="00234D7F" w:rsidRDefault="00EF717B" w:rsidP="007D2023">
            <w:pPr>
              <w:jc w:val="center"/>
              <w:rPr>
                <w:rFonts w:asciiTheme="minorHAnsi" w:hAnsiTheme="minorHAnsi" w:cstheme="minorHAnsi"/>
                <w:b/>
                <w:bCs/>
                <w:sz w:val="22"/>
                <w:szCs w:val="22"/>
              </w:rPr>
            </w:pPr>
            <w:r w:rsidRPr="00234D7F">
              <w:rPr>
                <w:rFonts w:asciiTheme="minorHAnsi" w:hAnsiTheme="minorHAnsi" w:cstheme="minorHAnsi"/>
                <w:sz w:val="22"/>
                <w:szCs w:val="22"/>
              </w:rPr>
              <w:t>89</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B3F3E6" w14:textId="77777777" w:rsidR="00EF717B" w:rsidRPr="00234D7F" w:rsidRDefault="00EF717B" w:rsidP="007D2023">
            <w:pPr>
              <w:rPr>
                <w:rFonts w:asciiTheme="minorHAnsi" w:hAnsiTheme="minorHAnsi" w:cstheme="minorHAnsi"/>
                <w:b/>
                <w:bCs/>
                <w:sz w:val="22"/>
                <w:szCs w:val="22"/>
              </w:rPr>
            </w:pPr>
            <w:r w:rsidRPr="00234D7F">
              <w:rPr>
                <w:rFonts w:asciiTheme="minorHAnsi" w:hAnsiTheme="minorHAnsi" w:cstheme="minorHAnsi"/>
                <w:sz w:val="22"/>
                <w:szCs w:val="22"/>
              </w:rPr>
              <w:t>2.1.2.1.-1</w:t>
            </w:r>
          </w:p>
        </w:tc>
      </w:tr>
      <w:tr w:rsidR="001A3228" w:rsidRPr="00B43224" w14:paraId="76BEDEAD"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BE7600" w14:textId="05C88CB0" w:rsidR="001A3228" w:rsidRPr="00B43224" w:rsidRDefault="001A3228" w:rsidP="007D2023">
            <w:pPr>
              <w:rPr>
                <w:rFonts w:asciiTheme="minorHAnsi" w:hAnsiTheme="minorHAnsi" w:cstheme="minorHAnsi"/>
                <w:sz w:val="22"/>
                <w:szCs w:val="22"/>
              </w:rPr>
            </w:pPr>
            <w:r w:rsidRPr="00B43224">
              <w:rPr>
                <w:rFonts w:asciiTheme="minorHAnsi" w:hAnsiTheme="minorHAnsi" w:cstheme="minorHAnsi"/>
                <w:sz w:val="22"/>
                <w:szCs w:val="22"/>
              </w:rPr>
              <w:t>2.1.2.1.-2</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1C4F4" w14:textId="18163FA2" w:rsidR="001A3228" w:rsidRPr="00B43224" w:rsidRDefault="001A3228" w:rsidP="007D2023">
            <w:pPr>
              <w:rPr>
                <w:rFonts w:asciiTheme="minorHAnsi" w:hAnsiTheme="minorHAnsi" w:cstheme="minorHAnsi"/>
                <w:sz w:val="22"/>
                <w:szCs w:val="22"/>
              </w:rPr>
            </w:pPr>
            <w:r w:rsidRPr="00B43224">
              <w:rPr>
                <w:rFonts w:asciiTheme="minorHAnsi" w:hAnsiTheme="minorHAnsi" w:cstheme="minorHAnsi"/>
                <w:sz w:val="22"/>
                <w:szCs w:val="22"/>
              </w:rPr>
              <w:t>Tarpinstitucinio bendradarbiavimo koordinatorių pareigybių skaičius savivaldybėje (vienetas)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AD8E26" w14:textId="2893F96D"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1</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33028D" w14:textId="4FD4A0B1"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1</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59E48" w14:textId="2B2574D4"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1</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61FCE" w14:textId="77777777" w:rsidR="001A3228" w:rsidRPr="00B43224" w:rsidRDefault="001A3228" w:rsidP="007D2023">
            <w:pPr>
              <w:rPr>
                <w:rFonts w:asciiTheme="minorHAnsi" w:hAnsiTheme="minorHAnsi" w:cstheme="minorHAnsi"/>
                <w:sz w:val="22"/>
                <w:szCs w:val="22"/>
              </w:rPr>
            </w:pPr>
          </w:p>
        </w:tc>
      </w:tr>
      <w:tr w:rsidR="001A3228" w:rsidRPr="00B43224" w14:paraId="0617469B"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BF7927" w14:textId="686D6EFF" w:rsidR="001A3228" w:rsidRPr="00B43224" w:rsidRDefault="001A3228" w:rsidP="007D2023">
            <w:pPr>
              <w:rPr>
                <w:rFonts w:asciiTheme="minorHAnsi" w:hAnsiTheme="minorHAnsi" w:cstheme="minorHAnsi"/>
                <w:sz w:val="22"/>
                <w:szCs w:val="22"/>
              </w:rPr>
            </w:pPr>
            <w:r w:rsidRPr="00B43224">
              <w:rPr>
                <w:rFonts w:asciiTheme="minorHAnsi" w:hAnsiTheme="minorHAnsi" w:cstheme="minorHAnsi"/>
                <w:sz w:val="22"/>
                <w:szCs w:val="22"/>
              </w:rPr>
              <w:t>2.1.2.1.-3</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97B0D2" w14:textId="3F5FF76E" w:rsidR="001A3228" w:rsidRPr="00B43224" w:rsidRDefault="001A3228" w:rsidP="007D2023">
            <w:pPr>
              <w:rPr>
                <w:rFonts w:asciiTheme="minorHAnsi" w:hAnsiTheme="minorHAnsi" w:cstheme="minorHAnsi"/>
                <w:sz w:val="22"/>
                <w:szCs w:val="22"/>
              </w:rPr>
            </w:pPr>
            <w:r w:rsidRPr="00B43224">
              <w:rPr>
                <w:rFonts w:asciiTheme="minorHAnsi" w:hAnsiTheme="minorHAnsi" w:cstheme="minorHAnsi"/>
                <w:sz w:val="22"/>
                <w:szCs w:val="22"/>
              </w:rPr>
              <w:t>Švietimo pagalbą gaunančių mokinių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675875" w14:textId="5FFDBA39"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96,2</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95720" w14:textId="4FB69F4B"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96,3</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01934" w14:textId="2BDD7CC3"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96,5</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E3AAAC" w14:textId="77777777" w:rsidR="001A3228" w:rsidRPr="00B43224" w:rsidRDefault="001A3228" w:rsidP="007D2023">
            <w:pPr>
              <w:rPr>
                <w:rFonts w:asciiTheme="minorHAnsi" w:hAnsiTheme="minorHAnsi" w:cstheme="minorHAnsi"/>
                <w:sz w:val="22"/>
                <w:szCs w:val="22"/>
              </w:rPr>
            </w:pPr>
          </w:p>
        </w:tc>
      </w:tr>
      <w:tr w:rsidR="001A3228" w:rsidRPr="00B43224" w14:paraId="5E1A1EBA"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38E26" w14:textId="61B8D54B" w:rsidR="001A3228" w:rsidRPr="00B43224" w:rsidRDefault="001A3228" w:rsidP="007D2023">
            <w:pPr>
              <w:rPr>
                <w:rFonts w:asciiTheme="minorHAnsi" w:hAnsiTheme="minorHAnsi" w:cstheme="minorHAnsi"/>
                <w:sz w:val="22"/>
                <w:szCs w:val="22"/>
              </w:rPr>
            </w:pPr>
            <w:r w:rsidRPr="00B43224">
              <w:rPr>
                <w:rFonts w:asciiTheme="minorHAnsi" w:hAnsiTheme="minorHAnsi" w:cstheme="minorHAnsi"/>
                <w:sz w:val="22"/>
                <w:szCs w:val="22"/>
              </w:rPr>
              <w:t>2.1.2.1.-4</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91101D" w14:textId="4E0E1E5E" w:rsidR="001A3228" w:rsidRPr="00B43224" w:rsidRDefault="001A3228" w:rsidP="007D2023">
            <w:pPr>
              <w:rPr>
                <w:rFonts w:asciiTheme="minorHAnsi" w:hAnsiTheme="minorHAnsi" w:cstheme="minorHAnsi"/>
                <w:sz w:val="22"/>
                <w:szCs w:val="22"/>
              </w:rPr>
            </w:pPr>
            <w:r w:rsidRPr="00B43224">
              <w:rPr>
                <w:rFonts w:asciiTheme="minorHAnsi" w:hAnsiTheme="minorHAnsi" w:cstheme="minorHAnsi"/>
                <w:sz w:val="22"/>
                <w:szCs w:val="22"/>
              </w:rPr>
              <w:t>Mokyklų, kuriose yra bent viena klasė (grupė), skirta šalies (regiono) mokiniams, turintiems specialiųjų ugdymosi poreikių arba ugdomiems pagal kadetų ugdymo programą, skaičius (vienetas)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23E6E1" w14:textId="0EAFE4AD"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5</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CFE03" w14:textId="0CE4833D"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5</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897C5F" w14:textId="735D69B1" w:rsidR="001A3228" w:rsidRPr="00B43224" w:rsidRDefault="001A3228" w:rsidP="007D2023">
            <w:pPr>
              <w:jc w:val="center"/>
              <w:rPr>
                <w:rFonts w:asciiTheme="minorHAnsi" w:hAnsiTheme="minorHAnsi" w:cstheme="minorHAnsi"/>
                <w:sz w:val="22"/>
                <w:szCs w:val="22"/>
              </w:rPr>
            </w:pPr>
            <w:r w:rsidRPr="00B43224">
              <w:rPr>
                <w:rFonts w:asciiTheme="minorHAnsi" w:hAnsiTheme="minorHAnsi" w:cstheme="minorHAnsi"/>
                <w:sz w:val="22"/>
                <w:szCs w:val="22"/>
              </w:rPr>
              <w:t>5</w:t>
            </w:r>
            <w:r w:rsidR="008A5178" w:rsidRPr="00B43224">
              <w:rPr>
                <w:rFonts w:asciiTheme="minorHAnsi" w:hAnsiTheme="minorHAnsi" w:cstheme="minorHAnsi"/>
                <w:sz w:val="22"/>
                <w:szCs w:val="22"/>
              </w:rPr>
              <w:t>“.</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54D0E" w14:textId="77777777" w:rsidR="001A3228" w:rsidRPr="00B43224" w:rsidRDefault="001A3228" w:rsidP="007D2023">
            <w:pPr>
              <w:rPr>
                <w:rFonts w:asciiTheme="minorHAnsi" w:hAnsiTheme="minorHAnsi" w:cstheme="minorHAnsi"/>
                <w:sz w:val="22"/>
                <w:szCs w:val="22"/>
              </w:rPr>
            </w:pPr>
          </w:p>
        </w:tc>
      </w:tr>
    </w:tbl>
    <w:p w14:paraId="4A429366" w14:textId="7D0520E2" w:rsidR="008A5178" w:rsidRDefault="008A5178" w:rsidP="00A01D72">
      <w:pPr>
        <w:pStyle w:val="Pagrindinistekstas"/>
        <w:jc w:val="both"/>
        <w:rPr>
          <w:szCs w:val="24"/>
        </w:rPr>
      </w:pPr>
      <w:r w:rsidRPr="00E7337B">
        <w:t>1.</w:t>
      </w:r>
      <w:r w:rsidR="00226088">
        <w:t>4</w:t>
      </w:r>
      <w:r w:rsidRPr="00E7337B">
        <w:t>.</w:t>
      </w:r>
      <w:r>
        <w:t xml:space="preserve"> </w:t>
      </w:r>
      <w:r w:rsidR="00E41097">
        <w:rPr>
          <w:szCs w:val="24"/>
        </w:rPr>
        <w:t>Papildyti</w:t>
      </w:r>
      <w:r w:rsidRPr="008172E4">
        <w:rPr>
          <w:szCs w:val="24"/>
        </w:rPr>
        <w:t xml:space="preserve"> IV skyriaus </w:t>
      </w:r>
      <w:r>
        <w:rPr>
          <w:szCs w:val="24"/>
        </w:rPr>
        <w:t>6</w:t>
      </w:r>
      <w:r w:rsidRPr="008172E4">
        <w:rPr>
          <w:szCs w:val="24"/>
        </w:rPr>
        <w:t xml:space="preserve"> lentelės „</w:t>
      </w:r>
      <w:r w:rsidRPr="00EF717B">
        <w:rPr>
          <w:szCs w:val="24"/>
        </w:rPr>
        <w:t>Programos uždaviniai, priemonės ir jų stebėsenos rodikliai</w:t>
      </w:r>
      <w:r w:rsidRPr="008172E4">
        <w:rPr>
          <w:szCs w:val="24"/>
        </w:rPr>
        <w:t>“ pastraipą</w:t>
      </w:r>
      <w:r>
        <w:rPr>
          <w:szCs w:val="24"/>
        </w:rPr>
        <w:t>,</w:t>
      </w:r>
      <w:r w:rsidRPr="00665A70">
        <w:rPr>
          <w:szCs w:val="24"/>
        </w:rPr>
        <w:t xml:space="preserve"> prasidedančią </w:t>
      </w:r>
      <w:r>
        <w:rPr>
          <w:szCs w:val="24"/>
        </w:rPr>
        <w:t>2.1.4.1.-1</w:t>
      </w:r>
      <w:r w:rsidR="007D2023">
        <w:rPr>
          <w:szCs w:val="24"/>
        </w:rPr>
        <w:t xml:space="preserve"> </w:t>
      </w:r>
      <w:r w:rsidRPr="00665A70">
        <w:rPr>
          <w:szCs w:val="24"/>
        </w:rPr>
        <w:t>kodu, ir ją išdėstyti taip:</w:t>
      </w:r>
      <w:r w:rsidR="007D2023">
        <w:rPr>
          <w:szCs w:val="24"/>
        </w:rPr>
        <w:t xml:space="preserve"> </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3"/>
        <w:gridCol w:w="3611"/>
        <w:gridCol w:w="1090"/>
        <w:gridCol w:w="889"/>
        <w:gridCol w:w="996"/>
        <w:gridCol w:w="1475"/>
      </w:tblGrid>
      <w:tr w:rsidR="008A5178" w:rsidRPr="00B43224" w14:paraId="49A751BE"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CDAA4E" w14:textId="60B45829"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„2.1.4.1.-1</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0B5A7D"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Lietuvių kalbos pagrindinio ugdymo pasiekimų patikrinimo metu bent pagrindinį mokymosi pasiekimų lygį pasiekusių mokinių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9B3351"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85</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C9652"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90</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EFB734"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90</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5449FD"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2.1.4.1.-1</w:t>
            </w:r>
          </w:p>
        </w:tc>
      </w:tr>
      <w:tr w:rsidR="008A5178" w:rsidRPr="00B43224" w14:paraId="4E8A3415"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7AFFB"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2.1.4.1.-2</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6EE5F"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Matematikos pagrindinio ugdymo pasiekimų patikrinimo metu bent pagrindinį mokymosi pasiekimų lygį pasiekusių mokinių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93A992"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60</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D37EF"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65</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782E6"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65</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57871"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2.1.4.1.-2</w:t>
            </w:r>
          </w:p>
        </w:tc>
      </w:tr>
      <w:tr w:rsidR="008A5178" w:rsidRPr="00B43224" w14:paraId="1E928C18"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FCE9D7"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2.1.4.1.-3</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A39946"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Ikimokykliniame ir priešmokykliniame ugdyme dalyvaujančių 2–5 m. vaikų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3BE6CC"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90,95</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120E2D"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90,95</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6CE08" w14:textId="77777777"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91</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0AE225" w14:textId="77777777"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2.1.4.1.-3</w:t>
            </w:r>
          </w:p>
        </w:tc>
      </w:tr>
      <w:tr w:rsidR="008A5178" w:rsidRPr="00B43224" w14:paraId="54478439"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2DF97" w14:textId="5DC60E42"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2.1.4.1.-4</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9895AD" w14:textId="7C84B1DA"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Ikimokykliniame ir priešmokykliniame ugdyme dalyvaujančių 3–5 metų vaikų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2BE06" w14:textId="6178769A"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97,5</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30E485" w14:textId="50A7E6B2"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97,5</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B6ADB" w14:textId="544A1208" w:rsidR="008A5178" w:rsidRPr="00B43224" w:rsidRDefault="008A5178" w:rsidP="007D2023">
            <w:pPr>
              <w:jc w:val="center"/>
              <w:rPr>
                <w:rFonts w:asciiTheme="minorHAnsi" w:hAnsiTheme="minorHAnsi" w:cstheme="minorHAnsi"/>
                <w:sz w:val="22"/>
                <w:szCs w:val="22"/>
              </w:rPr>
            </w:pPr>
            <w:r w:rsidRPr="00B43224">
              <w:rPr>
                <w:rFonts w:asciiTheme="minorHAnsi" w:hAnsiTheme="minorHAnsi" w:cstheme="minorHAnsi"/>
                <w:sz w:val="22"/>
                <w:szCs w:val="22"/>
              </w:rPr>
              <w:t>97,5</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FF114E" w14:textId="77777777" w:rsidR="008A5178" w:rsidRPr="00B43224" w:rsidRDefault="008A5178" w:rsidP="007D2023">
            <w:pPr>
              <w:rPr>
                <w:rFonts w:asciiTheme="minorHAnsi" w:hAnsiTheme="minorHAnsi" w:cstheme="minorHAnsi"/>
                <w:sz w:val="22"/>
                <w:szCs w:val="22"/>
              </w:rPr>
            </w:pPr>
          </w:p>
        </w:tc>
      </w:tr>
      <w:tr w:rsidR="008A5178" w:rsidRPr="00B43224" w14:paraId="4D028E87"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D26086" w14:textId="62F10434"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2.1.4.1.-5</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DE23A" w14:textId="17B21775" w:rsidR="008A5178" w:rsidRPr="00B43224" w:rsidRDefault="002C023D" w:rsidP="007D2023">
            <w:pPr>
              <w:rPr>
                <w:rFonts w:asciiTheme="minorHAnsi" w:hAnsiTheme="minorHAnsi" w:cstheme="minorHAnsi"/>
                <w:sz w:val="22"/>
                <w:szCs w:val="22"/>
              </w:rPr>
            </w:pPr>
            <w:r w:rsidRPr="00B43224">
              <w:rPr>
                <w:rFonts w:asciiTheme="minorHAnsi" w:hAnsiTheme="minorHAnsi" w:cstheme="minorHAnsi"/>
                <w:sz w:val="22"/>
                <w:szCs w:val="22"/>
              </w:rPr>
              <w:t>Naujai komplektuojamų priešmokyklinio ugdymo grupių, kuriose yra ne daugiau kaip 20</w:t>
            </w:r>
            <w:r w:rsidR="007D2023">
              <w:rPr>
                <w:rFonts w:asciiTheme="minorHAnsi" w:hAnsiTheme="minorHAnsi" w:cstheme="minorHAnsi"/>
                <w:sz w:val="22"/>
                <w:szCs w:val="22"/>
              </w:rPr>
              <w:t> </w:t>
            </w:r>
            <w:r w:rsidRPr="00B43224">
              <w:rPr>
                <w:rFonts w:asciiTheme="minorHAnsi" w:hAnsiTheme="minorHAnsi" w:cstheme="minorHAnsi"/>
                <w:sz w:val="22"/>
                <w:szCs w:val="22"/>
              </w:rPr>
              <w:t>mokinių,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6C93FA" w14:textId="05F15FAB" w:rsidR="008A5178" w:rsidRPr="00B43224" w:rsidRDefault="002C023D" w:rsidP="007D2023">
            <w:pPr>
              <w:jc w:val="center"/>
              <w:rPr>
                <w:rFonts w:asciiTheme="minorHAnsi" w:hAnsiTheme="minorHAnsi" w:cstheme="minorHAnsi"/>
                <w:sz w:val="22"/>
                <w:szCs w:val="22"/>
              </w:rPr>
            </w:pPr>
            <w:r w:rsidRPr="00B43224">
              <w:rPr>
                <w:rFonts w:asciiTheme="minorHAnsi" w:hAnsiTheme="minorHAnsi" w:cstheme="minorHAnsi"/>
                <w:sz w:val="22"/>
                <w:szCs w:val="22"/>
              </w:rPr>
              <w:t>96</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5AD8C" w14:textId="65F1A9CC" w:rsidR="008A5178" w:rsidRPr="00B43224" w:rsidRDefault="002C023D" w:rsidP="007D2023">
            <w:pPr>
              <w:jc w:val="center"/>
              <w:rPr>
                <w:rFonts w:asciiTheme="minorHAnsi" w:hAnsiTheme="minorHAnsi" w:cstheme="minorHAnsi"/>
                <w:sz w:val="22"/>
                <w:szCs w:val="22"/>
              </w:rPr>
            </w:pPr>
            <w:r w:rsidRPr="00B43224">
              <w:rPr>
                <w:rFonts w:asciiTheme="minorHAnsi" w:hAnsiTheme="minorHAnsi" w:cstheme="minorHAnsi"/>
                <w:sz w:val="22"/>
                <w:szCs w:val="22"/>
              </w:rPr>
              <w:t>97</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8F9187" w14:textId="79B490EB" w:rsidR="008A5178" w:rsidRPr="00B43224" w:rsidRDefault="002C023D" w:rsidP="007D2023">
            <w:pPr>
              <w:jc w:val="center"/>
              <w:rPr>
                <w:rFonts w:asciiTheme="minorHAnsi" w:hAnsiTheme="minorHAnsi" w:cstheme="minorHAnsi"/>
                <w:sz w:val="22"/>
                <w:szCs w:val="22"/>
              </w:rPr>
            </w:pPr>
            <w:r w:rsidRPr="00B43224">
              <w:rPr>
                <w:rFonts w:asciiTheme="minorHAnsi" w:hAnsiTheme="minorHAnsi" w:cstheme="minorHAnsi"/>
                <w:sz w:val="22"/>
                <w:szCs w:val="22"/>
              </w:rPr>
              <w:t>98</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EAE54" w14:textId="77777777" w:rsidR="008A5178" w:rsidRPr="00B43224" w:rsidRDefault="008A5178" w:rsidP="007D2023">
            <w:pPr>
              <w:rPr>
                <w:rFonts w:asciiTheme="minorHAnsi" w:hAnsiTheme="minorHAnsi" w:cstheme="minorHAnsi"/>
                <w:sz w:val="22"/>
                <w:szCs w:val="22"/>
              </w:rPr>
            </w:pPr>
          </w:p>
        </w:tc>
      </w:tr>
      <w:tr w:rsidR="008A5178" w:rsidRPr="00B43224" w14:paraId="2C805D02"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901756" w14:textId="16FDE0AF"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2.1.4.1.-6</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DBED73" w14:textId="09F3DF61" w:rsidR="008A5178" w:rsidRPr="00B43224" w:rsidRDefault="002C023D" w:rsidP="007D2023">
            <w:pPr>
              <w:rPr>
                <w:rFonts w:asciiTheme="minorHAnsi" w:hAnsiTheme="minorHAnsi" w:cstheme="minorHAnsi"/>
                <w:sz w:val="22"/>
                <w:szCs w:val="22"/>
              </w:rPr>
            </w:pPr>
            <w:r w:rsidRPr="00B43224">
              <w:rPr>
                <w:rFonts w:asciiTheme="minorHAnsi" w:hAnsiTheme="minorHAnsi" w:cstheme="minorHAnsi"/>
                <w:sz w:val="22"/>
                <w:szCs w:val="22"/>
              </w:rPr>
              <w:t>Naujai komplektuojamų bendrojo ugdymo mokyklų bendrosios paskirties 1</w:t>
            </w:r>
            <w:r w:rsidR="007D2023">
              <w:rPr>
                <w:rFonts w:asciiTheme="minorHAnsi" w:hAnsiTheme="minorHAnsi" w:cstheme="minorHAnsi"/>
                <w:sz w:val="22"/>
                <w:szCs w:val="22"/>
              </w:rPr>
              <w:t> </w:t>
            </w:r>
            <w:r w:rsidRPr="00B43224">
              <w:rPr>
                <w:rFonts w:asciiTheme="minorHAnsi" w:hAnsiTheme="minorHAnsi" w:cstheme="minorHAnsi"/>
                <w:sz w:val="22"/>
                <w:szCs w:val="22"/>
              </w:rPr>
              <w:t>klasių komplektų, kuriuose yra ne daugiau kaip 24 mokiniai,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118E2" w14:textId="70CBE0D2" w:rsidR="008A5178" w:rsidRPr="00B43224" w:rsidRDefault="002C023D" w:rsidP="007D2023">
            <w:pPr>
              <w:jc w:val="center"/>
              <w:rPr>
                <w:rFonts w:asciiTheme="minorHAnsi" w:hAnsiTheme="minorHAnsi" w:cstheme="minorHAnsi"/>
                <w:sz w:val="22"/>
                <w:szCs w:val="22"/>
              </w:rPr>
            </w:pPr>
            <w:r w:rsidRPr="00B43224">
              <w:rPr>
                <w:rFonts w:asciiTheme="minorHAnsi" w:hAnsiTheme="minorHAnsi" w:cstheme="minorHAnsi"/>
                <w:sz w:val="22"/>
                <w:szCs w:val="22"/>
              </w:rPr>
              <w:t>100</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49A95" w14:textId="5C594623" w:rsidR="008A5178" w:rsidRPr="00B43224" w:rsidRDefault="002C023D" w:rsidP="007D2023">
            <w:pPr>
              <w:jc w:val="center"/>
              <w:rPr>
                <w:rFonts w:asciiTheme="minorHAnsi" w:hAnsiTheme="minorHAnsi" w:cstheme="minorHAnsi"/>
                <w:sz w:val="22"/>
                <w:szCs w:val="22"/>
              </w:rPr>
            </w:pPr>
            <w:r w:rsidRPr="00B43224">
              <w:rPr>
                <w:rFonts w:asciiTheme="minorHAnsi" w:hAnsiTheme="minorHAnsi" w:cstheme="minorHAnsi"/>
                <w:sz w:val="22"/>
                <w:szCs w:val="22"/>
              </w:rPr>
              <w:t>100</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FAEFB7" w14:textId="64A7F5B0" w:rsidR="008A5178" w:rsidRPr="00B43224" w:rsidRDefault="002C023D" w:rsidP="007D2023">
            <w:pPr>
              <w:jc w:val="center"/>
              <w:rPr>
                <w:rFonts w:asciiTheme="minorHAnsi" w:hAnsiTheme="minorHAnsi" w:cstheme="minorHAnsi"/>
                <w:sz w:val="22"/>
                <w:szCs w:val="22"/>
              </w:rPr>
            </w:pPr>
            <w:r w:rsidRPr="00B43224">
              <w:rPr>
                <w:rFonts w:asciiTheme="minorHAnsi" w:hAnsiTheme="minorHAnsi" w:cstheme="minorHAnsi"/>
                <w:sz w:val="22"/>
                <w:szCs w:val="22"/>
              </w:rPr>
              <w:t>100</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B120C" w14:textId="77777777" w:rsidR="008A5178" w:rsidRPr="00B43224" w:rsidRDefault="008A5178" w:rsidP="007D2023">
            <w:pPr>
              <w:rPr>
                <w:rFonts w:asciiTheme="minorHAnsi" w:hAnsiTheme="minorHAnsi" w:cstheme="minorHAnsi"/>
                <w:sz w:val="22"/>
                <w:szCs w:val="22"/>
              </w:rPr>
            </w:pPr>
          </w:p>
        </w:tc>
      </w:tr>
      <w:tr w:rsidR="008A5178" w:rsidRPr="00B43224" w14:paraId="3355BE95"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89EB5" w14:textId="39C912CE"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2.1.4.1.-7</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D3FAD" w14:textId="215718A0" w:rsidR="008A5178" w:rsidRPr="00B43224" w:rsidRDefault="00CB1330" w:rsidP="007D2023">
            <w:pPr>
              <w:rPr>
                <w:rFonts w:asciiTheme="minorHAnsi" w:hAnsiTheme="minorHAnsi" w:cstheme="minorHAnsi"/>
                <w:sz w:val="22"/>
                <w:szCs w:val="22"/>
              </w:rPr>
            </w:pPr>
            <w:r w:rsidRPr="00B43224">
              <w:rPr>
                <w:rFonts w:asciiTheme="minorHAnsi" w:hAnsiTheme="minorHAnsi" w:cstheme="minorHAnsi"/>
                <w:sz w:val="22"/>
                <w:szCs w:val="22"/>
              </w:rPr>
              <w:t>Vienai sąlyginei mokytojo pareigybei tenkančių mokinių skaičius bendrojo ugdymo mokyklose (vienetas)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9092FC" w14:textId="68AD611A" w:rsidR="008A5178" w:rsidRPr="00B43224" w:rsidRDefault="00CB1330" w:rsidP="007D2023">
            <w:pPr>
              <w:jc w:val="center"/>
              <w:rPr>
                <w:rFonts w:asciiTheme="minorHAnsi" w:hAnsiTheme="minorHAnsi" w:cstheme="minorHAnsi"/>
                <w:sz w:val="22"/>
                <w:szCs w:val="22"/>
              </w:rPr>
            </w:pPr>
            <w:r w:rsidRPr="00B43224">
              <w:rPr>
                <w:rFonts w:asciiTheme="minorHAnsi" w:hAnsiTheme="minorHAnsi" w:cstheme="minorHAnsi"/>
                <w:sz w:val="22"/>
                <w:szCs w:val="22"/>
              </w:rPr>
              <w:t>11,99</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39DCC" w14:textId="7D5661E7" w:rsidR="008A5178" w:rsidRPr="00B43224" w:rsidRDefault="00CB1330" w:rsidP="007D2023">
            <w:pPr>
              <w:jc w:val="center"/>
              <w:rPr>
                <w:rFonts w:asciiTheme="minorHAnsi" w:hAnsiTheme="minorHAnsi" w:cstheme="minorHAnsi"/>
                <w:sz w:val="22"/>
                <w:szCs w:val="22"/>
              </w:rPr>
            </w:pPr>
            <w:r w:rsidRPr="00B43224">
              <w:rPr>
                <w:rFonts w:asciiTheme="minorHAnsi" w:hAnsiTheme="minorHAnsi" w:cstheme="minorHAnsi"/>
                <w:sz w:val="22"/>
                <w:szCs w:val="22"/>
              </w:rPr>
              <w:t>12</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96331" w14:textId="1901F44B" w:rsidR="008A5178" w:rsidRPr="00B43224" w:rsidRDefault="00CB1330" w:rsidP="007D2023">
            <w:pPr>
              <w:jc w:val="center"/>
              <w:rPr>
                <w:rFonts w:asciiTheme="minorHAnsi" w:hAnsiTheme="minorHAnsi" w:cstheme="minorHAnsi"/>
                <w:sz w:val="22"/>
                <w:szCs w:val="22"/>
              </w:rPr>
            </w:pPr>
            <w:r w:rsidRPr="00B43224">
              <w:rPr>
                <w:rFonts w:asciiTheme="minorHAnsi" w:hAnsiTheme="minorHAnsi" w:cstheme="minorHAnsi"/>
                <w:sz w:val="22"/>
                <w:szCs w:val="22"/>
              </w:rPr>
              <w:t>12</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4F1E99" w14:textId="77777777" w:rsidR="008A5178" w:rsidRPr="00B43224" w:rsidRDefault="008A5178" w:rsidP="007D2023">
            <w:pPr>
              <w:rPr>
                <w:rFonts w:asciiTheme="minorHAnsi" w:hAnsiTheme="minorHAnsi" w:cstheme="minorHAnsi"/>
                <w:sz w:val="22"/>
                <w:szCs w:val="22"/>
              </w:rPr>
            </w:pPr>
          </w:p>
        </w:tc>
      </w:tr>
      <w:tr w:rsidR="008A5178" w:rsidRPr="00B43224" w14:paraId="78087A28" w14:textId="77777777" w:rsidTr="00D01C44">
        <w:trPr>
          <w:jc w:val="center"/>
        </w:trPr>
        <w:tc>
          <w:tcPr>
            <w:tcW w:w="7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C5F944" w14:textId="182331BE" w:rsidR="008A5178" w:rsidRPr="00B43224" w:rsidRDefault="008A5178" w:rsidP="007D2023">
            <w:pPr>
              <w:rPr>
                <w:rFonts w:asciiTheme="minorHAnsi" w:hAnsiTheme="minorHAnsi" w:cstheme="minorHAnsi"/>
                <w:sz w:val="22"/>
                <w:szCs w:val="22"/>
              </w:rPr>
            </w:pPr>
            <w:r w:rsidRPr="00B43224">
              <w:rPr>
                <w:rFonts w:asciiTheme="minorHAnsi" w:hAnsiTheme="minorHAnsi" w:cstheme="minorHAnsi"/>
                <w:sz w:val="22"/>
                <w:szCs w:val="22"/>
              </w:rPr>
              <w:t>2.1.4.1.-8</w:t>
            </w:r>
          </w:p>
        </w:tc>
        <w:tc>
          <w:tcPr>
            <w:tcW w:w="19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F874C1" w14:textId="4F76851F" w:rsidR="008A5178" w:rsidRPr="00B43224" w:rsidRDefault="00CB1330" w:rsidP="007D2023">
            <w:pPr>
              <w:rPr>
                <w:rFonts w:asciiTheme="minorHAnsi" w:hAnsiTheme="minorHAnsi" w:cstheme="minorHAnsi"/>
                <w:sz w:val="22"/>
                <w:szCs w:val="22"/>
              </w:rPr>
            </w:pPr>
            <w:r w:rsidRPr="00B43224">
              <w:rPr>
                <w:rFonts w:asciiTheme="minorHAnsi" w:hAnsiTheme="minorHAnsi" w:cstheme="minorHAnsi"/>
                <w:sz w:val="22"/>
                <w:szCs w:val="22"/>
              </w:rPr>
              <w:t>Tris ir daugiau valstybinių brandos egzaminų išlaikiusių abiturientų dalis (procentas)</w:t>
            </w:r>
          </w:p>
        </w:tc>
        <w:tc>
          <w:tcPr>
            <w:tcW w:w="5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3DBCB" w14:textId="59AC4CAD" w:rsidR="008A5178" w:rsidRPr="00B43224" w:rsidRDefault="00CB1330" w:rsidP="007D2023">
            <w:pPr>
              <w:jc w:val="center"/>
              <w:rPr>
                <w:rFonts w:asciiTheme="minorHAnsi" w:hAnsiTheme="minorHAnsi" w:cstheme="minorHAnsi"/>
                <w:sz w:val="22"/>
                <w:szCs w:val="22"/>
              </w:rPr>
            </w:pPr>
            <w:r w:rsidRPr="00B43224">
              <w:rPr>
                <w:rFonts w:asciiTheme="minorHAnsi" w:hAnsiTheme="minorHAnsi" w:cstheme="minorHAnsi"/>
                <w:sz w:val="22"/>
                <w:szCs w:val="22"/>
              </w:rPr>
              <w:t>76,9</w:t>
            </w:r>
          </w:p>
        </w:tc>
        <w:tc>
          <w:tcPr>
            <w:tcW w:w="4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33BFC2" w14:textId="0AC842D2" w:rsidR="008A5178" w:rsidRPr="00B43224" w:rsidRDefault="00CB1330" w:rsidP="007D2023">
            <w:pPr>
              <w:jc w:val="center"/>
              <w:rPr>
                <w:rFonts w:asciiTheme="minorHAnsi" w:hAnsiTheme="minorHAnsi" w:cstheme="minorHAnsi"/>
                <w:sz w:val="22"/>
                <w:szCs w:val="22"/>
              </w:rPr>
            </w:pPr>
            <w:r w:rsidRPr="00B43224">
              <w:rPr>
                <w:rFonts w:asciiTheme="minorHAnsi" w:hAnsiTheme="minorHAnsi" w:cstheme="minorHAnsi"/>
                <w:sz w:val="22"/>
                <w:szCs w:val="22"/>
              </w:rPr>
              <w:t>77</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0341F" w14:textId="3514849E" w:rsidR="008A5178" w:rsidRPr="00B43224" w:rsidRDefault="00CB1330" w:rsidP="007D2023">
            <w:pPr>
              <w:jc w:val="center"/>
              <w:rPr>
                <w:rFonts w:asciiTheme="minorHAnsi" w:hAnsiTheme="minorHAnsi" w:cstheme="minorHAnsi"/>
                <w:sz w:val="22"/>
                <w:szCs w:val="22"/>
              </w:rPr>
            </w:pPr>
            <w:r w:rsidRPr="00B43224">
              <w:rPr>
                <w:rFonts w:asciiTheme="minorHAnsi" w:hAnsiTheme="minorHAnsi" w:cstheme="minorHAnsi"/>
                <w:sz w:val="22"/>
                <w:szCs w:val="22"/>
              </w:rPr>
              <w:t>77“.</w:t>
            </w:r>
          </w:p>
        </w:tc>
        <w:tc>
          <w:tcPr>
            <w:tcW w:w="7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EC370B" w14:textId="77777777" w:rsidR="008A5178" w:rsidRPr="00B43224" w:rsidRDefault="008A5178" w:rsidP="007D2023">
            <w:pPr>
              <w:rPr>
                <w:rFonts w:asciiTheme="minorHAnsi" w:hAnsiTheme="minorHAnsi" w:cstheme="minorHAnsi"/>
                <w:sz w:val="22"/>
                <w:szCs w:val="22"/>
              </w:rPr>
            </w:pPr>
          </w:p>
        </w:tc>
      </w:tr>
    </w:tbl>
    <w:p w14:paraId="4F17B49E" w14:textId="70A39A0E" w:rsidR="00E41097" w:rsidRDefault="00E41097" w:rsidP="00D01C44">
      <w:pPr>
        <w:spacing w:line="360" w:lineRule="auto"/>
        <w:ind w:firstLine="1298"/>
        <w:jc w:val="both"/>
        <w:rPr>
          <w:rFonts w:asciiTheme="minorHAnsi" w:hAnsiTheme="minorHAnsi" w:cstheme="minorHAnsi"/>
          <w:iCs/>
          <w:szCs w:val="24"/>
        </w:rPr>
      </w:pPr>
      <w:bookmarkStart w:id="12" w:name="_Hlk156897393"/>
      <w:bookmarkEnd w:id="11"/>
      <w:r>
        <w:rPr>
          <w:rFonts w:asciiTheme="minorHAnsi" w:hAnsiTheme="minorHAnsi" w:cstheme="minorHAnsi"/>
          <w:szCs w:val="24"/>
        </w:rPr>
        <w:lastRenderedPageBreak/>
        <w:t xml:space="preserve">1.5. </w:t>
      </w:r>
      <w:r>
        <w:rPr>
          <w:szCs w:val="24"/>
        </w:rPr>
        <w:t xml:space="preserve">Pakeisti IV skyriaus poskyrio </w:t>
      </w:r>
      <w:r w:rsidRPr="00E41097">
        <w:rPr>
          <w:szCs w:val="24"/>
        </w:rPr>
        <w:t>„</w:t>
      </w:r>
      <w:r w:rsidRPr="00E41097">
        <w:rPr>
          <w:rFonts w:asciiTheme="minorHAnsi" w:hAnsiTheme="minorHAnsi" w:cstheme="minorHAnsi"/>
          <w:iCs/>
          <w:szCs w:val="24"/>
        </w:rPr>
        <w:t>3 Tvarumo bei žaliojo kurso principais tvariai valdomo miesto programa“</w:t>
      </w:r>
      <w:r>
        <w:rPr>
          <w:rFonts w:asciiTheme="minorHAnsi" w:hAnsiTheme="minorHAnsi" w:cstheme="minorHAnsi"/>
          <w:iCs/>
          <w:szCs w:val="24"/>
        </w:rPr>
        <w:t xml:space="preserve"> antrąją pastraipą ir ją išdėstyti taip:</w:t>
      </w:r>
      <w:r w:rsidR="007D2023">
        <w:rPr>
          <w:rFonts w:asciiTheme="minorHAnsi" w:hAnsiTheme="minorHAnsi" w:cstheme="minorHAnsi"/>
          <w:iCs/>
          <w:szCs w:val="24"/>
        </w:rPr>
        <w:t xml:space="preserve"> </w:t>
      </w:r>
    </w:p>
    <w:p w14:paraId="68718C4D" w14:textId="21610AD5" w:rsidR="00E41097" w:rsidRDefault="00E41097" w:rsidP="00D01C44">
      <w:pPr>
        <w:spacing w:line="360" w:lineRule="auto"/>
        <w:ind w:firstLine="1298"/>
        <w:jc w:val="both"/>
        <w:rPr>
          <w:rFonts w:asciiTheme="minorHAnsi" w:hAnsiTheme="minorHAnsi" w:cstheme="minorHAnsi"/>
          <w:iCs/>
          <w:szCs w:val="24"/>
        </w:rPr>
      </w:pPr>
      <w:r>
        <w:rPr>
          <w:rFonts w:asciiTheme="minorHAnsi" w:hAnsiTheme="minorHAnsi" w:cstheme="minorHAnsi"/>
          <w:iCs/>
          <w:szCs w:val="24"/>
        </w:rPr>
        <w:t>„</w:t>
      </w:r>
      <w:r w:rsidRPr="00E41097">
        <w:rPr>
          <w:rFonts w:asciiTheme="minorHAnsi" w:hAnsiTheme="minorHAnsi" w:cstheme="minorHAnsi"/>
          <w:iCs/>
          <w:szCs w:val="24"/>
        </w:rPr>
        <w:t xml:space="preserve">Trečiąją programą sudaro 4 tikslai, 14 uždavinių ir 58 priemonės, kurios skaidomos į papriemones. Programos vykdytojai: Aplinkos apsaugos skyrius, </w:t>
      </w:r>
      <w:r w:rsidR="004E6C5D" w:rsidRPr="00B43224">
        <w:rPr>
          <w:rFonts w:asciiTheme="minorHAnsi" w:hAnsiTheme="minorHAnsi" w:cstheme="minorHAnsi"/>
          <w:iCs/>
          <w:szCs w:val="24"/>
        </w:rPr>
        <w:t>Aprūpinimo skyrius</w:t>
      </w:r>
      <w:r w:rsidRPr="00B43224">
        <w:rPr>
          <w:rFonts w:asciiTheme="minorHAnsi" w:hAnsiTheme="minorHAnsi" w:cstheme="minorHAnsi"/>
          <w:iCs/>
          <w:szCs w:val="24"/>
        </w:rPr>
        <w:t>,</w:t>
      </w:r>
      <w:r w:rsidRPr="00E41097">
        <w:rPr>
          <w:rFonts w:asciiTheme="minorHAnsi" w:hAnsiTheme="minorHAnsi" w:cstheme="minorHAnsi"/>
          <w:iCs/>
          <w:szCs w:val="24"/>
        </w:rPr>
        <w:t xml:space="preserve"> Būsto modernizavimo, administravimo ir energetikos skyrius, Centrinis apskaitos skyrius, Centrinis viešųjų pirkimų ir koncesijų skyrius, Civilinės saugos ir mobilizacijos skyrius, Dokumentų skyrius, duomenų apsaugos pareigūnas, E. paslaugų ir informacinių technologijų skyrius, Finansų ir ekonomikos skyrius, Investicijų ir projektų skyrius, Klientų aptarnavimo ir informavimo skyrius, korupcijai atsparios aplinkos kūrimo vyriausiasis specialistas, Licencijų, leidimų ir paslaugų skyrius, Miesto plėtros ir paveldosaugos skyrius, Miesto tvarkymo skyrius, Nekilnojamojo turto skyrius, Personalo valdymo skyrius, Ryšių su visuomene skyrius, seniūnijos, Sporto skyrius, Statybos valdymo skyrius, Strateginio planavimo, analizės ir programų valdymo skyrius, Sveikatos apsaugos skyrius, Švietimo skyrius, Tarybos veiklos administravimo skyrius, Teisės ir konsultavimo skyrius, Transporto ir eismo organizavimo skyrius, Užsienio ryšių skyrius, Viešosios tvarkos skyrius. Programos koordinatorius – Tadas Metelionis, Kauno miesto savivaldybės administracijos direktorius, el. paštas </w:t>
      </w:r>
      <w:r w:rsidR="004E6C5D" w:rsidRPr="00226088">
        <w:rPr>
          <w:rFonts w:asciiTheme="minorHAnsi" w:hAnsiTheme="minorHAnsi" w:cstheme="minorHAnsi"/>
          <w:iCs/>
          <w:szCs w:val="24"/>
        </w:rPr>
        <w:t>administracijos.direktorius@kaunas.lt</w:t>
      </w:r>
      <w:r w:rsidRPr="00E41097">
        <w:rPr>
          <w:rFonts w:asciiTheme="minorHAnsi" w:hAnsiTheme="minorHAnsi" w:cstheme="minorHAnsi"/>
          <w:iCs/>
          <w:szCs w:val="24"/>
        </w:rPr>
        <w:t>.</w:t>
      </w:r>
      <w:r w:rsidR="004E6C5D">
        <w:rPr>
          <w:rFonts w:asciiTheme="minorHAnsi" w:hAnsiTheme="minorHAnsi" w:cstheme="minorHAnsi"/>
          <w:iCs/>
          <w:szCs w:val="24"/>
        </w:rPr>
        <w:t>“</w:t>
      </w:r>
      <w:r w:rsidR="007D2023">
        <w:rPr>
          <w:rFonts w:asciiTheme="minorHAnsi" w:hAnsiTheme="minorHAnsi" w:cstheme="minorHAnsi"/>
          <w:iCs/>
          <w:szCs w:val="24"/>
        </w:rPr>
        <w:t xml:space="preserve"> </w:t>
      </w:r>
    </w:p>
    <w:p w14:paraId="6217DCD9" w14:textId="230E4A61" w:rsidR="004E6C5D" w:rsidRDefault="00226088" w:rsidP="007D2023">
      <w:pPr>
        <w:spacing w:line="360" w:lineRule="auto"/>
        <w:ind w:firstLine="1276"/>
        <w:jc w:val="both"/>
        <w:rPr>
          <w:rFonts w:asciiTheme="minorHAnsi" w:hAnsiTheme="minorHAnsi" w:cstheme="minorHAnsi"/>
          <w:iCs/>
          <w:szCs w:val="24"/>
        </w:rPr>
      </w:pPr>
      <w:r>
        <w:rPr>
          <w:rFonts w:asciiTheme="minorHAnsi" w:hAnsiTheme="minorHAnsi" w:cstheme="minorHAnsi"/>
          <w:iCs/>
          <w:szCs w:val="24"/>
        </w:rPr>
        <w:t xml:space="preserve">1.6. </w:t>
      </w:r>
      <w:r w:rsidR="00666156">
        <w:rPr>
          <w:rFonts w:asciiTheme="minorHAnsi" w:hAnsiTheme="minorHAnsi" w:cstheme="minorHAnsi"/>
          <w:iCs/>
          <w:szCs w:val="24"/>
        </w:rPr>
        <w:t>Pakeisti VI skyriaus ketvirtąją pastraipą ir ją išdėstyti taip:</w:t>
      </w:r>
      <w:r w:rsidR="007D2023">
        <w:rPr>
          <w:rFonts w:asciiTheme="minorHAnsi" w:hAnsiTheme="minorHAnsi" w:cstheme="minorHAnsi"/>
          <w:iCs/>
          <w:szCs w:val="24"/>
        </w:rPr>
        <w:t xml:space="preserve"> </w:t>
      </w:r>
    </w:p>
    <w:p w14:paraId="5F9F1BFC" w14:textId="7B2B1CE8" w:rsidR="007D2023" w:rsidRDefault="00666156" w:rsidP="00D01C44">
      <w:pPr>
        <w:spacing w:line="360" w:lineRule="auto"/>
        <w:ind w:firstLine="1298"/>
        <w:jc w:val="both"/>
        <w:rPr>
          <w:rFonts w:asciiTheme="minorHAnsi" w:hAnsiTheme="minorHAnsi" w:cstheme="minorHAnsi"/>
          <w:szCs w:val="24"/>
        </w:rPr>
      </w:pPr>
      <w:r w:rsidRPr="00B43224">
        <w:rPr>
          <w:rFonts w:asciiTheme="minorHAnsi" w:hAnsiTheme="minorHAnsi" w:cstheme="minorHAnsi"/>
          <w:iCs/>
          <w:szCs w:val="24"/>
        </w:rPr>
        <w:t>„</w:t>
      </w:r>
      <w:r w:rsidR="006608EE" w:rsidRPr="00B43224">
        <w:rPr>
          <w:rFonts w:asciiTheme="minorHAnsi" w:hAnsiTheme="minorHAnsi" w:cstheme="minorHAnsi"/>
          <w:szCs w:val="24"/>
        </w:rPr>
        <w:t>Kauno miesto savivaldybės infrastruktūros plėtros priemonių 2026–2028 m. planas (4</w:t>
      </w:r>
      <w:r w:rsidR="007D2023">
        <w:rPr>
          <w:rFonts w:asciiTheme="minorHAnsi" w:hAnsiTheme="minorHAnsi" w:cstheme="minorHAnsi"/>
          <w:szCs w:val="24"/>
        </w:rPr>
        <w:t> </w:t>
      </w:r>
      <w:r w:rsidR="006608EE" w:rsidRPr="00B43224">
        <w:rPr>
          <w:rFonts w:asciiTheme="minorHAnsi" w:hAnsiTheme="minorHAnsi" w:cstheme="minorHAnsi"/>
          <w:szCs w:val="24"/>
        </w:rPr>
        <w:t xml:space="preserve">priedas, pridedama) ir Kauno miesto savivaldybės infrastruktūros plėtros rėmimo programos lėšų panaudojimo 2026 metų planas (5 priedas, pridedama) parengti vadovaujantis Lietuvos Respublikos savivaldybių infrastruktūros plėtros įstatymo nuostatomis </w:t>
      </w:r>
      <w:r w:rsidR="007D2023">
        <w:rPr>
          <w:rFonts w:asciiTheme="minorHAnsi" w:hAnsiTheme="minorHAnsi" w:cstheme="minorHAnsi"/>
          <w:szCs w:val="24"/>
        </w:rPr>
        <w:t xml:space="preserve">ir </w:t>
      </w:r>
      <w:r w:rsidR="006608EE" w:rsidRPr="00B43224">
        <w:rPr>
          <w:rFonts w:asciiTheme="minorHAnsi" w:hAnsiTheme="minorHAnsi" w:cstheme="minorHAnsi"/>
          <w:szCs w:val="24"/>
        </w:rPr>
        <w:t>įtraukiami kaip SVP priedai, gavus Savivaldybės infrastruktūros plėtros rėmimo programos komisijos išvadas dėl jų atitikties galiojantiems teritorijų planavimo dokumentų sprendiniams ir patvirtintiems strateginiams savivaldybės plėtros planams.“</w:t>
      </w:r>
      <w:r w:rsidR="007D2023">
        <w:rPr>
          <w:rFonts w:asciiTheme="minorHAnsi" w:hAnsiTheme="minorHAnsi" w:cstheme="minorHAnsi"/>
          <w:szCs w:val="24"/>
        </w:rPr>
        <w:t xml:space="preserve"> </w:t>
      </w:r>
    </w:p>
    <w:p w14:paraId="4EC8458B" w14:textId="4E0B6F77" w:rsidR="00E41097" w:rsidRDefault="00F37EBD"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1.7. </w:t>
      </w:r>
      <w:bookmarkStart w:id="13" w:name="_Hlk225516863"/>
      <w:r w:rsidRPr="00F37EBD">
        <w:rPr>
          <w:rFonts w:asciiTheme="minorHAnsi" w:hAnsiTheme="minorHAnsi" w:cstheme="minorHAnsi"/>
          <w:szCs w:val="24"/>
        </w:rPr>
        <w:t>Pakeisti 1 priedo pastraipą, prasidedančią 1.1.2.1.00</w:t>
      </w:r>
      <w:r>
        <w:rPr>
          <w:rFonts w:asciiTheme="minorHAnsi" w:hAnsiTheme="minorHAnsi" w:cstheme="minorHAnsi"/>
          <w:szCs w:val="24"/>
        </w:rPr>
        <w:t>1</w:t>
      </w:r>
      <w:r w:rsidRPr="00F37EBD">
        <w:rPr>
          <w:rFonts w:asciiTheme="minorHAnsi" w:hAnsiTheme="minorHAnsi" w:cstheme="minorHAnsi"/>
          <w:szCs w:val="24"/>
        </w:rPr>
        <w:t xml:space="preserve"> kodu, ir ją išdėstyti taip:</w:t>
      </w:r>
      <w:bookmarkEnd w:id="13"/>
      <w:r w:rsidR="007D2023">
        <w:rPr>
          <w:rFonts w:asciiTheme="minorHAnsi" w:hAnsiTheme="minorHAnsi" w:cstheme="minorHAnsi"/>
          <w:szCs w:val="24"/>
        </w:rPr>
        <w:t xml:space="preserve"> </w:t>
      </w:r>
    </w:p>
    <w:tbl>
      <w:tblPr>
        <w:tblW w:w="5000" w:type="pct"/>
        <w:tblLook w:val="04A0" w:firstRow="1" w:lastRow="0" w:firstColumn="1" w:lastColumn="0" w:noHBand="0" w:noVBand="1"/>
      </w:tblPr>
      <w:tblGrid>
        <w:gridCol w:w="960"/>
        <w:gridCol w:w="763"/>
        <w:gridCol w:w="796"/>
        <w:gridCol w:w="444"/>
        <w:gridCol w:w="952"/>
        <w:gridCol w:w="1120"/>
        <w:gridCol w:w="977"/>
        <w:gridCol w:w="975"/>
        <w:gridCol w:w="535"/>
        <w:gridCol w:w="701"/>
        <w:gridCol w:w="651"/>
        <w:gridCol w:w="755"/>
      </w:tblGrid>
      <w:tr w:rsidR="00A27595" w:rsidRPr="00A27595" w14:paraId="0249938C" w14:textId="77777777" w:rsidTr="00116303">
        <w:trPr>
          <w:trHeight w:val="945"/>
        </w:trPr>
        <w:tc>
          <w:tcPr>
            <w:tcW w:w="500" w:type="pct"/>
            <w:tcBorders>
              <w:top w:val="single" w:sz="4" w:space="0" w:color="auto"/>
              <w:left w:val="single" w:sz="4" w:space="0" w:color="auto"/>
              <w:bottom w:val="single" w:sz="4" w:space="0" w:color="auto"/>
              <w:right w:val="single" w:sz="4" w:space="0" w:color="auto"/>
            </w:tcBorders>
            <w:hideMark/>
          </w:tcPr>
          <w:p w14:paraId="4C682935" w14:textId="35B1D1E5" w:rsidR="00F37EBD" w:rsidRPr="00A27595" w:rsidRDefault="00F37EBD" w:rsidP="00F37EBD">
            <w:pPr>
              <w:rPr>
                <w:sz w:val="14"/>
                <w:szCs w:val="14"/>
              </w:rPr>
            </w:pPr>
            <w:r w:rsidRPr="00A27595">
              <w:rPr>
                <w:sz w:val="14"/>
                <w:szCs w:val="14"/>
              </w:rPr>
              <w:t>„1.2.2.1.001</w:t>
            </w:r>
          </w:p>
        </w:tc>
        <w:tc>
          <w:tcPr>
            <w:tcW w:w="381" w:type="pct"/>
            <w:tcBorders>
              <w:top w:val="single" w:sz="4" w:space="0" w:color="auto"/>
              <w:left w:val="nil"/>
              <w:bottom w:val="single" w:sz="4" w:space="0" w:color="auto"/>
              <w:right w:val="single" w:sz="4" w:space="0" w:color="auto"/>
            </w:tcBorders>
            <w:hideMark/>
          </w:tcPr>
          <w:p w14:paraId="5301B88F" w14:textId="43FF3C51" w:rsidR="00F37EBD" w:rsidRPr="00A27595" w:rsidRDefault="00F37EBD" w:rsidP="00F37EBD">
            <w:pPr>
              <w:rPr>
                <w:sz w:val="14"/>
                <w:szCs w:val="14"/>
              </w:rPr>
            </w:pPr>
            <w:r w:rsidRPr="00A27595">
              <w:rPr>
                <w:sz w:val="14"/>
                <w:szCs w:val="14"/>
              </w:rPr>
              <w:t>Kultūros įstaigų pastatų ir kiemo statinių priežiūra ir remontas</w:t>
            </w:r>
          </w:p>
        </w:tc>
        <w:tc>
          <w:tcPr>
            <w:tcW w:w="415" w:type="pct"/>
            <w:tcBorders>
              <w:top w:val="single" w:sz="4" w:space="0" w:color="auto"/>
              <w:left w:val="nil"/>
              <w:bottom w:val="single" w:sz="4" w:space="0" w:color="auto"/>
              <w:right w:val="single" w:sz="4" w:space="0" w:color="auto"/>
            </w:tcBorders>
            <w:hideMark/>
          </w:tcPr>
          <w:p w14:paraId="04122BC8" w14:textId="506E0B94" w:rsidR="00F37EBD" w:rsidRPr="00B43224" w:rsidRDefault="00F37EBD" w:rsidP="00116303">
            <w:pPr>
              <w:rPr>
                <w:sz w:val="14"/>
                <w:szCs w:val="14"/>
              </w:rPr>
            </w:pPr>
            <w:r w:rsidRPr="00B43224">
              <w:rPr>
                <w:sz w:val="14"/>
                <w:szCs w:val="14"/>
              </w:rPr>
              <w:t>Statybos valdymo skyrius</w:t>
            </w:r>
          </w:p>
        </w:tc>
        <w:tc>
          <w:tcPr>
            <w:tcW w:w="232" w:type="pct"/>
            <w:tcBorders>
              <w:top w:val="single" w:sz="4" w:space="0" w:color="auto"/>
              <w:left w:val="nil"/>
              <w:bottom w:val="single" w:sz="4" w:space="0" w:color="auto"/>
              <w:right w:val="single" w:sz="4" w:space="0" w:color="auto"/>
            </w:tcBorders>
            <w:hideMark/>
          </w:tcPr>
          <w:p w14:paraId="4826455D" w14:textId="77777777" w:rsidR="00F37EBD" w:rsidRPr="00A27595" w:rsidRDefault="00F37EBD" w:rsidP="00F37EBD">
            <w:pPr>
              <w:rPr>
                <w:sz w:val="14"/>
                <w:szCs w:val="14"/>
              </w:rPr>
            </w:pPr>
            <w:r w:rsidRPr="00A27595">
              <w:rPr>
                <w:sz w:val="14"/>
                <w:szCs w:val="14"/>
              </w:rPr>
              <w:t>1.1.</w:t>
            </w:r>
          </w:p>
        </w:tc>
        <w:tc>
          <w:tcPr>
            <w:tcW w:w="496" w:type="pct"/>
            <w:tcBorders>
              <w:top w:val="single" w:sz="4" w:space="0" w:color="auto"/>
              <w:left w:val="nil"/>
              <w:bottom w:val="single" w:sz="4" w:space="0" w:color="auto"/>
              <w:right w:val="single" w:sz="4" w:space="0" w:color="auto"/>
            </w:tcBorders>
            <w:hideMark/>
          </w:tcPr>
          <w:p w14:paraId="7F3FD2FA" w14:textId="77777777" w:rsidR="00F37EBD" w:rsidRPr="00A27595" w:rsidRDefault="00F37EBD" w:rsidP="007D2023">
            <w:pPr>
              <w:jc w:val="center"/>
              <w:rPr>
                <w:sz w:val="14"/>
                <w:szCs w:val="14"/>
              </w:rPr>
            </w:pPr>
            <w:r w:rsidRPr="00A27595">
              <w:rPr>
                <w:sz w:val="14"/>
                <w:szCs w:val="14"/>
              </w:rPr>
              <w:t>740 000,00</w:t>
            </w:r>
          </w:p>
        </w:tc>
        <w:tc>
          <w:tcPr>
            <w:tcW w:w="583" w:type="pct"/>
            <w:tcBorders>
              <w:top w:val="single" w:sz="4" w:space="0" w:color="auto"/>
              <w:left w:val="nil"/>
              <w:bottom w:val="single" w:sz="4" w:space="0" w:color="auto"/>
              <w:right w:val="single" w:sz="4" w:space="0" w:color="auto"/>
            </w:tcBorders>
            <w:hideMark/>
          </w:tcPr>
          <w:p w14:paraId="4E8DCAFD" w14:textId="77777777" w:rsidR="00F37EBD" w:rsidRPr="00A27595" w:rsidRDefault="00F37EBD" w:rsidP="007D2023">
            <w:pPr>
              <w:jc w:val="center"/>
              <w:rPr>
                <w:sz w:val="14"/>
                <w:szCs w:val="14"/>
              </w:rPr>
            </w:pPr>
            <w:r w:rsidRPr="00A27595">
              <w:rPr>
                <w:sz w:val="14"/>
                <w:szCs w:val="14"/>
              </w:rPr>
              <w:t>1 460 000,00</w:t>
            </w:r>
          </w:p>
        </w:tc>
        <w:tc>
          <w:tcPr>
            <w:tcW w:w="509" w:type="pct"/>
            <w:tcBorders>
              <w:top w:val="single" w:sz="4" w:space="0" w:color="auto"/>
              <w:left w:val="nil"/>
              <w:bottom w:val="single" w:sz="4" w:space="0" w:color="auto"/>
              <w:right w:val="single" w:sz="4" w:space="0" w:color="auto"/>
            </w:tcBorders>
            <w:hideMark/>
          </w:tcPr>
          <w:p w14:paraId="30B123A7" w14:textId="77777777" w:rsidR="00F37EBD" w:rsidRPr="00A27595" w:rsidRDefault="00F37EBD" w:rsidP="007D2023">
            <w:pPr>
              <w:jc w:val="center"/>
              <w:rPr>
                <w:sz w:val="14"/>
                <w:szCs w:val="14"/>
              </w:rPr>
            </w:pPr>
            <w:r w:rsidRPr="00A27595">
              <w:rPr>
                <w:sz w:val="14"/>
                <w:szCs w:val="14"/>
              </w:rPr>
              <w:t>500 000,00</w:t>
            </w:r>
          </w:p>
        </w:tc>
        <w:tc>
          <w:tcPr>
            <w:tcW w:w="508" w:type="pct"/>
            <w:tcBorders>
              <w:top w:val="single" w:sz="4" w:space="0" w:color="auto"/>
              <w:left w:val="nil"/>
              <w:bottom w:val="single" w:sz="4" w:space="0" w:color="auto"/>
              <w:right w:val="single" w:sz="4" w:space="0" w:color="auto"/>
            </w:tcBorders>
            <w:hideMark/>
          </w:tcPr>
          <w:p w14:paraId="16B18C0C" w14:textId="6CE88EBF" w:rsidR="00F37EBD" w:rsidRPr="00A27595" w:rsidRDefault="00F37EBD" w:rsidP="00116303">
            <w:pPr>
              <w:rPr>
                <w:sz w:val="14"/>
                <w:szCs w:val="14"/>
              </w:rPr>
            </w:pPr>
            <w:r w:rsidRPr="00A27595">
              <w:rPr>
                <w:sz w:val="14"/>
                <w:szCs w:val="14"/>
              </w:rPr>
              <w:t>Panaudotų asignavimų dalis nuo skirtų asigna</w:t>
            </w:r>
            <w:r w:rsidR="00260425" w:rsidRPr="00A27595">
              <w:rPr>
                <w:sz w:val="14"/>
                <w:szCs w:val="14"/>
              </w:rPr>
              <w:t>vi</w:t>
            </w:r>
            <w:r w:rsidRPr="00A27595">
              <w:rPr>
                <w:sz w:val="14"/>
                <w:szCs w:val="14"/>
              </w:rPr>
              <w:t>mų, numatytų SVP statinių priežiūros ir remonto darbams</w:t>
            </w:r>
          </w:p>
        </w:tc>
        <w:tc>
          <w:tcPr>
            <w:tcW w:w="279" w:type="pct"/>
            <w:tcBorders>
              <w:top w:val="single" w:sz="4" w:space="0" w:color="auto"/>
              <w:left w:val="nil"/>
              <w:bottom w:val="single" w:sz="4" w:space="0" w:color="auto"/>
              <w:right w:val="single" w:sz="4" w:space="0" w:color="auto"/>
            </w:tcBorders>
            <w:hideMark/>
          </w:tcPr>
          <w:p w14:paraId="34565BB0" w14:textId="77777777" w:rsidR="00F37EBD" w:rsidRPr="00A27595" w:rsidRDefault="00F37EBD" w:rsidP="00F37EBD">
            <w:pPr>
              <w:jc w:val="center"/>
              <w:rPr>
                <w:sz w:val="14"/>
                <w:szCs w:val="14"/>
              </w:rPr>
            </w:pPr>
            <w:r w:rsidRPr="00A27595">
              <w:rPr>
                <w:sz w:val="14"/>
                <w:szCs w:val="14"/>
              </w:rPr>
              <w:t>Proc.</w:t>
            </w:r>
          </w:p>
        </w:tc>
        <w:tc>
          <w:tcPr>
            <w:tcW w:w="365" w:type="pct"/>
            <w:tcBorders>
              <w:top w:val="single" w:sz="4" w:space="0" w:color="auto"/>
              <w:left w:val="nil"/>
              <w:bottom w:val="single" w:sz="4" w:space="0" w:color="auto"/>
              <w:right w:val="single" w:sz="4" w:space="0" w:color="auto"/>
            </w:tcBorders>
            <w:hideMark/>
          </w:tcPr>
          <w:p w14:paraId="700832AC" w14:textId="77777777" w:rsidR="00F37EBD" w:rsidRPr="00A27595" w:rsidRDefault="00F37EBD" w:rsidP="00F37EBD">
            <w:pPr>
              <w:jc w:val="right"/>
              <w:rPr>
                <w:sz w:val="14"/>
                <w:szCs w:val="14"/>
              </w:rPr>
            </w:pPr>
            <w:r w:rsidRPr="00A27595">
              <w:rPr>
                <w:sz w:val="14"/>
                <w:szCs w:val="14"/>
              </w:rPr>
              <w:t>100,00</w:t>
            </w:r>
          </w:p>
        </w:tc>
        <w:tc>
          <w:tcPr>
            <w:tcW w:w="339" w:type="pct"/>
            <w:tcBorders>
              <w:top w:val="single" w:sz="4" w:space="0" w:color="auto"/>
              <w:left w:val="nil"/>
              <w:bottom w:val="single" w:sz="4" w:space="0" w:color="auto"/>
              <w:right w:val="single" w:sz="4" w:space="0" w:color="auto"/>
            </w:tcBorders>
            <w:hideMark/>
          </w:tcPr>
          <w:p w14:paraId="058CD21F" w14:textId="77777777" w:rsidR="00F37EBD" w:rsidRPr="00A27595" w:rsidRDefault="00F37EBD" w:rsidP="00F37EBD">
            <w:pPr>
              <w:jc w:val="right"/>
              <w:rPr>
                <w:sz w:val="14"/>
                <w:szCs w:val="14"/>
              </w:rPr>
            </w:pPr>
            <w:r w:rsidRPr="00A27595">
              <w:rPr>
                <w:sz w:val="14"/>
                <w:szCs w:val="14"/>
              </w:rPr>
              <w:t>100,00</w:t>
            </w:r>
          </w:p>
        </w:tc>
        <w:tc>
          <w:tcPr>
            <w:tcW w:w="393" w:type="pct"/>
            <w:tcBorders>
              <w:top w:val="single" w:sz="4" w:space="0" w:color="auto"/>
              <w:left w:val="nil"/>
              <w:bottom w:val="single" w:sz="4" w:space="0" w:color="auto"/>
              <w:right w:val="single" w:sz="4" w:space="0" w:color="auto"/>
            </w:tcBorders>
            <w:hideMark/>
          </w:tcPr>
          <w:p w14:paraId="06659674" w14:textId="6222E278" w:rsidR="00F37EBD" w:rsidRPr="00A27595" w:rsidRDefault="00F37EBD" w:rsidP="00F37EBD">
            <w:pPr>
              <w:jc w:val="right"/>
              <w:rPr>
                <w:sz w:val="14"/>
                <w:szCs w:val="14"/>
              </w:rPr>
            </w:pPr>
            <w:r w:rsidRPr="00A27595">
              <w:rPr>
                <w:sz w:val="14"/>
                <w:szCs w:val="14"/>
              </w:rPr>
              <w:t>100,00“.</w:t>
            </w:r>
          </w:p>
        </w:tc>
      </w:tr>
    </w:tbl>
    <w:p w14:paraId="06FB247E" w14:textId="52A6568B" w:rsidR="00CB243B" w:rsidRDefault="00CB243B"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1.8.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2.1.2.2.002</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88"/>
        <w:gridCol w:w="850"/>
        <w:gridCol w:w="709"/>
        <w:gridCol w:w="567"/>
        <w:gridCol w:w="992"/>
        <w:gridCol w:w="992"/>
        <w:gridCol w:w="993"/>
        <w:gridCol w:w="898"/>
        <w:gridCol w:w="547"/>
        <w:gridCol w:w="662"/>
        <w:gridCol w:w="662"/>
        <w:gridCol w:w="769"/>
      </w:tblGrid>
      <w:tr w:rsidR="00CB243B" w:rsidRPr="00A27595" w14:paraId="02E867BC" w14:textId="77777777" w:rsidTr="00116303">
        <w:trPr>
          <w:trHeight w:val="945"/>
        </w:trPr>
        <w:tc>
          <w:tcPr>
            <w:tcW w:w="988" w:type="dxa"/>
            <w:tcBorders>
              <w:top w:val="single" w:sz="4" w:space="0" w:color="auto"/>
              <w:left w:val="single" w:sz="4" w:space="0" w:color="auto"/>
              <w:bottom w:val="single" w:sz="4" w:space="0" w:color="auto"/>
              <w:right w:val="single" w:sz="4" w:space="0" w:color="auto"/>
            </w:tcBorders>
            <w:hideMark/>
          </w:tcPr>
          <w:p w14:paraId="6AC39A50" w14:textId="770F43C4" w:rsidR="00CB243B" w:rsidRPr="00A27595" w:rsidRDefault="00CB243B" w:rsidP="00CB243B">
            <w:pPr>
              <w:rPr>
                <w:sz w:val="14"/>
                <w:szCs w:val="14"/>
              </w:rPr>
            </w:pPr>
            <w:r w:rsidRPr="00A27595">
              <w:rPr>
                <w:sz w:val="14"/>
                <w:szCs w:val="14"/>
              </w:rPr>
              <w:t>„2.1.2.2.002</w:t>
            </w:r>
          </w:p>
        </w:tc>
        <w:tc>
          <w:tcPr>
            <w:tcW w:w="850" w:type="dxa"/>
            <w:tcBorders>
              <w:top w:val="single" w:sz="4" w:space="0" w:color="auto"/>
              <w:left w:val="nil"/>
              <w:bottom w:val="single" w:sz="4" w:space="0" w:color="auto"/>
              <w:right w:val="single" w:sz="4" w:space="0" w:color="auto"/>
            </w:tcBorders>
            <w:hideMark/>
          </w:tcPr>
          <w:p w14:paraId="6D03E380" w14:textId="31B9D81A" w:rsidR="00CB243B" w:rsidRPr="00A27595" w:rsidRDefault="00CB243B" w:rsidP="00CB243B">
            <w:pPr>
              <w:rPr>
                <w:sz w:val="14"/>
                <w:szCs w:val="14"/>
              </w:rPr>
            </w:pPr>
            <w:r w:rsidRPr="00A27595">
              <w:rPr>
                <w:sz w:val="14"/>
                <w:szCs w:val="14"/>
              </w:rPr>
              <w:t>Žmogaus (jaunimo) teisių apsauga  (valstybinė funkcija)</w:t>
            </w:r>
          </w:p>
        </w:tc>
        <w:tc>
          <w:tcPr>
            <w:tcW w:w="709" w:type="dxa"/>
            <w:tcBorders>
              <w:top w:val="single" w:sz="4" w:space="0" w:color="auto"/>
              <w:left w:val="nil"/>
              <w:bottom w:val="single" w:sz="4" w:space="0" w:color="auto"/>
              <w:right w:val="single" w:sz="4" w:space="0" w:color="auto"/>
            </w:tcBorders>
            <w:hideMark/>
          </w:tcPr>
          <w:p w14:paraId="493B89AE" w14:textId="4581020E" w:rsidR="00CB243B" w:rsidRPr="00A27595" w:rsidRDefault="00CB243B" w:rsidP="00CB243B">
            <w:pPr>
              <w:rPr>
                <w:sz w:val="14"/>
                <w:szCs w:val="14"/>
              </w:rPr>
            </w:pPr>
            <w:r w:rsidRPr="00A27595">
              <w:rPr>
                <w:sz w:val="14"/>
                <w:szCs w:val="14"/>
              </w:rPr>
              <w:t>Admi</w:t>
            </w:r>
            <w:r w:rsidR="00116303" w:rsidRPr="00A27595">
              <w:rPr>
                <w:sz w:val="14"/>
                <w:szCs w:val="14"/>
              </w:rPr>
              <w:t>-</w:t>
            </w:r>
            <w:r w:rsidRPr="00A27595">
              <w:rPr>
                <w:sz w:val="14"/>
                <w:szCs w:val="14"/>
              </w:rPr>
              <w:t>nistra-cija</w:t>
            </w:r>
          </w:p>
        </w:tc>
        <w:tc>
          <w:tcPr>
            <w:tcW w:w="567" w:type="dxa"/>
            <w:tcBorders>
              <w:top w:val="single" w:sz="4" w:space="0" w:color="auto"/>
              <w:left w:val="nil"/>
              <w:bottom w:val="single" w:sz="4" w:space="0" w:color="auto"/>
              <w:right w:val="single" w:sz="4" w:space="0" w:color="auto"/>
            </w:tcBorders>
            <w:hideMark/>
          </w:tcPr>
          <w:p w14:paraId="0C1DAC82" w14:textId="77777777" w:rsidR="00CB243B" w:rsidRPr="00A27595" w:rsidRDefault="00CB243B" w:rsidP="00CB243B">
            <w:pPr>
              <w:rPr>
                <w:sz w:val="14"/>
                <w:szCs w:val="14"/>
              </w:rPr>
            </w:pPr>
            <w:r w:rsidRPr="00A27595">
              <w:rPr>
                <w:sz w:val="14"/>
                <w:szCs w:val="14"/>
              </w:rPr>
              <w:t>1.2.</w:t>
            </w:r>
          </w:p>
        </w:tc>
        <w:tc>
          <w:tcPr>
            <w:tcW w:w="992" w:type="dxa"/>
            <w:tcBorders>
              <w:top w:val="single" w:sz="4" w:space="0" w:color="auto"/>
              <w:left w:val="nil"/>
              <w:bottom w:val="single" w:sz="4" w:space="0" w:color="auto"/>
              <w:right w:val="single" w:sz="4" w:space="0" w:color="auto"/>
            </w:tcBorders>
            <w:hideMark/>
          </w:tcPr>
          <w:p w14:paraId="696FB7F6" w14:textId="77777777" w:rsidR="00CB243B" w:rsidRPr="00A27595" w:rsidRDefault="00CB243B" w:rsidP="007D2023">
            <w:pPr>
              <w:jc w:val="center"/>
              <w:rPr>
                <w:sz w:val="14"/>
                <w:szCs w:val="14"/>
              </w:rPr>
            </w:pPr>
            <w:r w:rsidRPr="00A27595">
              <w:rPr>
                <w:sz w:val="14"/>
                <w:szCs w:val="14"/>
              </w:rPr>
              <w:t>25 800,00</w:t>
            </w:r>
          </w:p>
        </w:tc>
        <w:tc>
          <w:tcPr>
            <w:tcW w:w="992" w:type="dxa"/>
            <w:tcBorders>
              <w:top w:val="single" w:sz="4" w:space="0" w:color="auto"/>
              <w:left w:val="nil"/>
              <w:bottom w:val="single" w:sz="4" w:space="0" w:color="auto"/>
              <w:right w:val="single" w:sz="4" w:space="0" w:color="auto"/>
            </w:tcBorders>
            <w:hideMark/>
          </w:tcPr>
          <w:p w14:paraId="7DF1562B" w14:textId="77777777" w:rsidR="00CB243B" w:rsidRPr="00A27595" w:rsidRDefault="00CB243B" w:rsidP="007D2023">
            <w:pPr>
              <w:jc w:val="center"/>
              <w:rPr>
                <w:sz w:val="14"/>
                <w:szCs w:val="14"/>
              </w:rPr>
            </w:pPr>
            <w:r w:rsidRPr="00A27595">
              <w:rPr>
                <w:sz w:val="14"/>
                <w:szCs w:val="14"/>
              </w:rPr>
              <w:t>25 800,00</w:t>
            </w:r>
          </w:p>
        </w:tc>
        <w:tc>
          <w:tcPr>
            <w:tcW w:w="993" w:type="dxa"/>
            <w:tcBorders>
              <w:top w:val="single" w:sz="4" w:space="0" w:color="auto"/>
              <w:left w:val="nil"/>
              <w:bottom w:val="single" w:sz="4" w:space="0" w:color="auto"/>
              <w:right w:val="single" w:sz="4" w:space="0" w:color="auto"/>
            </w:tcBorders>
            <w:hideMark/>
          </w:tcPr>
          <w:p w14:paraId="2E83AEDA" w14:textId="77777777" w:rsidR="00CB243B" w:rsidRPr="00A27595" w:rsidRDefault="00CB243B" w:rsidP="007D2023">
            <w:pPr>
              <w:jc w:val="center"/>
              <w:rPr>
                <w:sz w:val="14"/>
                <w:szCs w:val="14"/>
              </w:rPr>
            </w:pPr>
            <w:r w:rsidRPr="00A27595">
              <w:rPr>
                <w:sz w:val="14"/>
                <w:szCs w:val="14"/>
              </w:rPr>
              <w:t>25 800,00</w:t>
            </w:r>
          </w:p>
        </w:tc>
        <w:tc>
          <w:tcPr>
            <w:tcW w:w="898" w:type="dxa"/>
            <w:tcBorders>
              <w:top w:val="single" w:sz="4" w:space="0" w:color="auto"/>
              <w:left w:val="nil"/>
              <w:bottom w:val="single" w:sz="4" w:space="0" w:color="auto"/>
              <w:right w:val="single" w:sz="4" w:space="0" w:color="auto"/>
            </w:tcBorders>
            <w:hideMark/>
          </w:tcPr>
          <w:p w14:paraId="0CD7A529" w14:textId="3FEFD268" w:rsidR="00CB243B" w:rsidRPr="00B43224" w:rsidRDefault="00CB243B" w:rsidP="00CB243B">
            <w:pPr>
              <w:rPr>
                <w:sz w:val="14"/>
                <w:szCs w:val="14"/>
              </w:rPr>
            </w:pPr>
            <w:r w:rsidRPr="00B43224">
              <w:rPr>
                <w:sz w:val="14"/>
                <w:szCs w:val="14"/>
              </w:rPr>
              <w:t>Kauno miesto savivaldy</w:t>
            </w:r>
            <w:r w:rsidR="00A27595" w:rsidRPr="00B43224">
              <w:rPr>
                <w:sz w:val="14"/>
                <w:szCs w:val="14"/>
              </w:rPr>
              <w:t>-</w:t>
            </w:r>
            <w:r w:rsidRPr="00B43224">
              <w:rPr>
                <w:sz w:val="14"/>
                <w:szCs w:val="14"/>
              </w:rPr>
              <w:t xml:space="preserve">bei rekomen-duoto jaunimo politikos </w:t>
            </w:r>
            <w:r w:rsidRPr="00B43224">
              <w:rPr>
                <w:sz w:val="14"/>
                <w:szCs w:val="14"/>
              </w:rPr>
              <w:lastRenderedPageBreak/>
              <w:t>plano įgyvendi</w:t>
            </w:r>
            <w:r w:rsidR="00A27595" w:rsidRPr="00B43224">
              <w:rPr>
                <w:sz w:val="14"/>
                <w:szCs w:val="14"/>
              </w:rPr>
              <w:t>-</w:t>
            </w:r>
            <w:r w:rsidRPr="00B43224">
              <w:rPr>
                <w:sz w:val="14"/>
                <w:szCs w:val="14"/>
              </w:rPr>
              <w:t>nimas praėjusiais metais</w:t>
            </w:r>
          </w:p>
        </w:tc>
        <w:tc>
          <w:tcPr>
            <w:tcW w:w="547" w:type="dxa"/>
            <w:tcBorders>
              <w:top w:val="single" w:sz="4" w:space="0" w:color="auto"/>
              <w:left w:val="nil"/>
              <w:bottom w:val="single" w:sz="4" w:space="0" w:color="auto"/>
              <w:right w:val="single" w:sz="4" w:space="0" w:color="auto"/>
            </w:tcBorders>
            <w:hideMark/>
          </w:tcPr>
          <w:p w14:paraId="47E7BFB4" w14:textId="77777777" w:rsidR="00CB243B" w:rsidRPr="00A27595" w:rsidRDefault="00CB243B" w:rsidP="00CB243B">
            <w:pPr>
              <w:jc w:val="center"/>
              <w:rPr>
                <w:sz w:val="14"/>
                <w:szCs w:val="14"/>
              </w:rPr>
            </w:pPr>
            <w:r w:rsidRPr="00A27595">
              <w:rPr>
                <w:sz w:val="14"/>
                <w:szCs w:val="14"/>
              </w:rPr>
              <w:lastRenderedPageBreak/>
              <w:t>Proc.</w:t>
            </w:r>
          </w:p>
        </w:tc>
        <w:tc>
          <w:tcPr>
            <w:tcW w:w="662" w:type="dxa"/>
            <w:tcBorders>
              <w:top w:val="single" w:sz="4" w:space="0" w:color="auto"/>
              <w:left w:val="nil"/>
              <w:bottom w:val="single" w:sz="4" w:space="0" w:color="auto"/>
              <w:right w:val="single" w:sz="4" w:space="0" w:color="auto"/>
            </w:tcBorders>
            <w:hideMark/>
          </w:tcPr>
          <w:p w14:paraId="20B243DE" w14:textId="77777777" w:rsidR="00CB243B" w:rsidRPr="00A27595" w:rsidRDefault="00CB243B" w:rsidP="00CB243B">
            <w:pPr>
              <w:jc w:val="right"/>
              <w:rPr>
                <w:sz w:val="14"/>
                <w:szCs w:val="14"/>
              </w:rPr>
            </w:pPr>
            <w:r w:rsidRPr="00A27595">
              <w:rPr>
                <w:sz w:val="14"/>
                <w:szCs w:val="14"/>
              </w:rPr>
              <w:t>100,00</w:t>
            </w:r>
          </w:p>
        </w:tc>
        <w:tc>
          <w:tcPr>
            <w:tcW w:w="662" w:type="dxa"/>
            <w:tcBorders>
              <w:top w:val="single" w:sz="4" w:space="0" w:color="auto"/>
              <w:left w:val="nil"/>
              <w:bottom w:val="single" w:sz="4" w:space="0" w:color="auto"/>
              <w:right w:val="single" w:sz="4" w:space="0" w:color="auto"/>
            </w:tcBorders>
            <w:hideMark/>
          </w:tcPr>
          <w:p w14:paraId="71E26F91" w14:textId="77777777" w:rsidR="00CB243B" w:rsidRPr="00A27595" w:rsidRDefault="00CB243B" w:rsidP="00CB243B">
            <w:pPr>
              <w:jc w:val="right"/>
              <w:rPr>
                <w:sz w:val="14"/>
                <w:szCs w:val="14"/>
              </w:rPr>
            </w:pPr>
            <w:r w:rsidRPr="00A27595">
              <w:rPr>
                <w:sz w:val="14"/>
                <w:szCs w:val="14"/>
              </w:rPr>
              <w:t>100,00</w:t>
            </w:r>
          </w:p>
        </w:tc>
        <w:tc>
          <w:tcPr>
            <w:tcW w:w="769" w:type="dxa"/>
            <w:tcBorders>
              <w:top w:val="single" w:sz="4" w:space="0" w:color="auto"/>
              <w:left w:val="nil"/>
              <w:bottom w:val="single" w:sz="4" w:space="0" w:color="auto"/>
              <w:right w:val="single" w:sz="4" w:space="0" w:color="auto"/>
            </w:tcBorders>
            <w:hideMark/>
          </w:tcPr>
          <w:p w14:paraId="16DEF84D" w14:textId="54B62A8C" w:rsidR="00CB243B" w:rsidRPr="00A27595" w:rsidRDefault="00CB243B" w:rsidP="00CB243B">
            <w:pPr>
              <w:jc w:val="right"/>
              <w:rPr>
                <w:sz w:val="14"/>
                <w:szCs w:val="14"/>
              </w:rPr>
            </w:pPr>
            <w:r w:rsidRPr="00A27595">
              <w:rPr>
                <w:sz w:val="14"/>
                <w:szCs w:val="14"/>
              </w:rPr>
              <w:t>100,00“.</w:t>
            </w:r>
          </w:p>
        </w:tc>
      </w:tr>
    </w:tbl>
    <w:p w14:paraId="67BC822B" w14:textId="4662795C" w:rsidR="00CB243B" w:rsidRDefault="00CB243B"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1.9.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2.1.4.1.178</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88"/>
        <w:gridCol w:w="850"/>
        <w:gridCol w:w="709"/>
        <w:gridCol w:w="567"/>
        <w:gridCol w:w="992"/>
        <w:gridCol w:w="851"/>
        <w:gridCol w:w="992"/>
        <w:gridCol w:w="992"/>
        <w:gridCol w:w="634"/>
        <w:gridCol w:w="642"/>
        <w:gridCol w:w="709"/>
        <w:gridCol w:w="703"/>
      </w:tblGrid>
      <w:tr w:rsidR="00A164A0" w:rsidRPr="003836A8" w14:paraId="0D538B74" w14:textId="77777777" w:rsidTr="003836A8">
        <w:trPr>
          <w:trHeight w:val="630"/>
        </w:trPr>
        <w:tc>
          <w:tcPr>
            <w:tcW w:w="988" w:type="dxa"/>
            <w:vMerge w:val="restart"/>
            <w:tcBorders>
              <w:top w:val="single" w:sz="4" w:space="0" w:color="auto"/>
              <w:left w:val="single" w:sz="4" w:space="0" w:color="auto"/>
              <w:bottom w:val="single" w:sz="4" w:space="0" w:color="000000"/>
              <w:right w:val="single" w:sz="4" w:space="0" w:color="auto"/>
            </w:tcBorders>
            <w:hideMark/>
          </w:tcPr>
          <w:p w14:paraId="603FE77E" w14:textId="45AF1909" w:rsidR="00A164A0" w:rsidRPr="00B43224" w:rsidRDefault="00A164A0" w:rsidP="00A164A0">
            <w:pPr>
              <w:rPr>
                <w:rFonts w:asciiTheme="minorHAnsi" w:hAnsiTheme="minorHAnsi" w:cstheme="minorHAnsi"/>
                <w:sz w:val="14"/>
                <w:szCs w:val="14"/>
              </w:rPr>
            </w:pPr>
            <w:r w:rsidRPr="00B43224">
              <w:rPr>
                <w:rFonts w:asciiTheme="minorHAnsi" w:hAnsiTheme="minorHAnsi" w:cstheme="minorHAnsi"/>
                <w:sz w:val="14"/>
                <w:szCs w:val="14"/>
              </w:rPr>
              <w:t>„2.1.4.1.178</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0EA0BC58" w14:textId="13FF4E1B" w:rsidR="00A164A0" w:rsidRPr="00B43224" w:rsidRDefault="00A164A0" w:rsidP="00A164A0">
            <w:pPr>
              <w:rPr>
                <w:rFonts w:asciiTheme="minorHAnsi" w:hAnsiTheme="minorHAnsi" w:cstheme="minorHAnsi"/>
                <w:sz w:val="14"/>
                <w:szCs w:val="14"/>
              </w:rPr>
            </w:pPr>
            <w:r w:rsidRPr="00B43224">
              <w:rPr>
                <w:rFonts w:asciiTheme="minorHAnsi" w:hAnsiTheme="minorHAnsi" w:cstheme="minorHAnsi"/>
                <w:sz w:val="14"/>
                <w:szCs w:val="14"/>
              </w:rPr>
              <w:t>Ugdymo kok</w:t>
            </w:r>
            <w:r w:rsidR="00116303" w:rsidRPr="00B43224">
              <w:rPr>
                <w:rFonts w:asciiTheme="minorHAnsi" w:hAnsiTheme="minorHAnsi" w:cstheme="minorHAnsi"/>
                <w:sz w:val="14"/>
                <w:szCs w:val="14"/>
              </w:rPr>
              <w:t>y</w:t>
            </w:r>
            <w:r w:rsidRPr="00B43224">
              <w:rPr>
                <w:rFonts w:asciiTheme="minorHAnsi" w:hAnsiTheme="minorHAnsi" w:cstheme="minorHAnsi"/>
                <w:sz w:val="14"/>
                <w:szCs w:val="14"/>
              </w:rPr>
              <w:t>bės gerinimas Kauno lopšelyje-darželyje „Vėjukai“</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7664134" w14:textId="070A827C" w:rsidR="00A164A0" w:rsidRPr="003836A8" w:rsidRDefault="00A164A0" w:rsidP="00A164A0">
            <w:pPr>
              <w:rPr>
                <w:rFonts w:asciiTheme="minorHAnsi" w:hAnsiTheme="minorHAnsi" w:cstheme="minorHAnsi"/>
                <w:sz w:val="14"/>
                <w:szCs w:val="14"/>
              </w:rPr>
            </w:pPr>
            <w:r w:rsidRPr="003836A8">
              <w:rPr>
                <w:rFonts w:asciiTheme="minorHAnsi" w:hAnsiTheme="minorHAnsi" w:cstheme="minorHAnsi"/>
                <w:sz w:val="14"/>
                <w:szCs w:val="14"/>
              </w:rPr>
              <w:t>Švieti</w:t>
            </w:r>
            <w:r w:rsidR="003836A8">
              <w:rPr>
                <w:rFonts w:asciiTheme="minorHAnsi" w:hAnsiTheme="minorHAnsi" w:cstheme="minorHAnsi"/>
                <w:sz w:val="14"/>
                <w:szCs w:val="14"/>
              </w:rPr>
              <w:t>-</w:t>
            </w:r>
            <w:r w:rsidRPr="003836A8">
              <w:rPr>
                <w:rFonts w:asciiTheme="minorHAnsi" w:hAnsiTheme="minorHAnsi" w:cstheme="minorHAnsi"/>
                <w:sz w:val="14"/>
                <w:szCs w:val="14"/>
              </w:rPr>
              <w:t>mo skyrius</w:t>
            </w:r>
          </w:p>
        </w:tc>
        <w:tc>
          <w:tcPr>
            <w:tcW w:w="567" w:type="dxa"/>
            <w:vMerge w:val="restart"/>
            <w:tcBorders>
              <w:top w:val="single" w:sz="4" w:space="0" w:color="auto"/>
              <w:left w:val="single" w:sz="4" w:space="0" w:color="auto"/>
              <w:bottom w:val="single" w:sz="4" w:space="0" w:color="000000"/>
              <w:right w:val="single" w:sz="4" w:space="0" w:color="auto"/>
            </w:tcBorders>
            <w:hideMark/>
          </w:tcPr>
          <w:p w14:paraId="38E03B70" w14:textId="77777777" w:rsidR="00A164A0" w:rsidRPr="003836A8" w:rsidRDefault="00A164A0" w:rsidP="00A164A0">
            <w:pPr>
              <w:rPr>
                <w:rFonts w:asciiTheme="minorHAnsi" w:hAnsiTheme="minorHAnsi" w:cstheme="minorHAnsi"/>
                <w:sz w:val="14"/>
                <w:szCs w:val="14"/>
              </w:rPr>
            </w:pPr>
            <w:r w:rsidRPr="003836A8">
              <w:rPr>
                <w:rFonts w:asciiTheme="minorHAnsi" w:hAnsiTheme="minorHAnsi" w:cstheme="minorHAnsi"/>
                <w:sz w:val="14"/>
                <w:szCs w:val="14"/>
              </w:rPr>
              <w:t>1.1.</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D54FF79" w14:textId="77777777" w:rsidR="00A164A0" w:rsidRPr="003836A8" w:rsidRDefault="00A164A0" w:rsidP="007D2023">
            <w:pPr>
              <w:jc w:val="center"/>
              <w:rPr>
                <w:rFonts w:asciiTheme="minorHAnsi" w:hAnsiTheme="minorHAnsi" w:cstheme="minorHAnsi"/>
                <w:sz w:val="14"/>
                <w:szCs w:val="14"/>
              </w:rPr>
            </w:pPr>
            <w:r w:rsidRPr="003836A8">
              <w:rPr>
                <w:rFonts w:asciiTheme="minorHAnsi" w:hAnsiTheme="minorHAnsi" w:cstheme="minorHAnsi"/>
                <w:sz w:val="14"/>
                <w:szCs w:val="14"/>
              </w:rPr>
              <w:t>550 000,00</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0D978E3" w14:textId="77777777" w:rsidR="00A164A0" w:rsidRPr="003836A8" w:rsidRDefault="00A164A0" w:rsidP="007D2023">
            <w:pPr>
              <w:jc w:val="center"/>
              <w:rPr>
                <w:rFonts w:asciiTheme="minorHAnsi" w:hAnsiTheme="minorHAnsi" w:cstheme="minorHAnsi"/>
                <w:sz w:val="14"/>
                <w:szCs w:val="14"/>
              </w:rPr>
            </w:pPr>
            <w:r w:rsidRPr="003836A8">
              <w:rPr>
                <w:rFonts w:asciiTheme="minorHAnsi" w:hAnsiTheme="minorHAnsi" w:cstheme="minorHAnsi"/>
                <w:sz w:val="14"/>
                <w:szCs w:val="14"/>
              </w:rPr>
              <w:t>900 000,00</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1FF4B39" w14:textId="77777777" w:rsidR="00A164A0" w:rsidRPr="003836A8" w:rsidRDefault="00A164A0" w:rsidP="007D2023">
            <w:pPr>
              <w:jc w:val="center"/>
              <w:rPr>
                <w:rFonts w:asciiTheme="minorHAnsi" w:hAnsiTheme="minorHAnsi" w:cstheme="minorHAnsi"/>
                <w:sz w:val="14"/>
                <w:szCs w:val="14"/>
              </w:rPr>
            </w:pPr>
            <w:r w:rsidRPr="003836A8">
              <w:rPr>
                <w:rFonts w:asciiTheme="minorHAnsi" w:hAnsiTheme="minorHAnsi" w:cstheme="minorHAnsi"/>
                <w:sz w:val="14"/>
                <w:szCs w:val="14"/>
              </w:rPr>
              <w:t>900 000,00</w:t>
            </w:r>
          </w:p>
        </w:tc>
        <w:tc>
          <w:tcPr>
            <w:tcW w:w="992" w:type="dxa"/>
            <w:tcBorders>
              <w:top w:val="single" w:sz="4" w:space="0" w:color="auto"/>
              <w:left w:val="nil"/>
              <w:bottom w:val="single" w:sz="4" w:space="0" w:color="auto"/>
              <w:right w:val="single" w:sz="4" w:space="0" w:color="auto"/>
            </w:tcBorders>
            <w:hideMark/>
          </w:tcPr>
          <w:p w14:paraId="39F58A5F" w14:textId="61B2DCFD" w:rsidR="00A164A0" w:rsidRPr="003836A8" w:rsidRDefault="00A164A0" w:rsidP="00A164A0">
            <w:pPr>
              <w:rPr>
                <w:rFonts w:asciiTheme="minorHAnsi" w:hAnsiTheme="minorHAnsi" w:cstheme="minorHAnsi"/>
                <w:sz w:val="14"/>
                <w:szCs w:val="14"/>
              </w:rPr>
            </w:pPr>
            <w:r w:rsidRPr="003836A8">
              <w:rPr>
                <w:rFonts w:asciiTheme="minorHAnsi" w:hAnsiTheme="minorHAnsi" w:cstheme="minorHAnsi"/>
                <w:sz w:val="14"/>
                <w:szCs w:val="14"/>
              </w:rPr>
              <w:t>Vaikų, pasiekusių jų amžių atitinkančią ūgtį, dalis nuo bendro jų skaičiaus</w:t>
            </w:r>
          </w:p>
        </w:tc>
        <w:tc>
          <w:tcPr>
            <w:tcW w:w="634" w:type="dxa"/>
            <w:tcBorders>
              <w:top w:val="single" w:sz="4" w:space="0" w:color="auto"/>
              <w:left w:val="nil"/>
              <w:bottom w:val="single" w:sz="4" w:space="0" w:color="auto"/>
              <w:right w:val="single" w:sz="4" w:space="0" w:color="auto"/>
            </w:tcBorders>
            <w:hideMark/>
          </w:tcPr>
          <w:p w14:paraId="1BCA2EFD" w14:textId="77777777" w:rsidR="00A164A0" w:rsidRPr="003836A8" w:rsidRDefault="00A164A0" w:rsidP="00A164A0">
            <w:pPr>
              <w:jc w:val="center"/>
              <w:rPr>
                <w:rFonts w:asciiTheme="minorHAnsi" w:hAnsiTheme="minorHAnsi" w:cstheme="minorHAnsi"/>
                <w:sz w:val="14"/>
                <w:szCs w:val="14"/>
              </w:rPr>
            </w:pPr>
            <w:r w:rsidRPr="003836A8">
              <w:rPr>
                <w:rFonts w:asciiTheme="minorHAnsi" w:hAnsiTheme="minorHAnsi" w:cstheme="minorHAnsi"/>
                <w:sz w:val="14"/>
                <w:szCs w:val="14"/>
              </w:rPr>
              <w:t>Proc.</w:t>
            </w:r>
          </w:p>
        </w:tc>
        <w:tc>
          <w:tcPr>
            <w:tcW w:w="642" w:type="dxa"/>
            <w:tcBorders>
              <w:top w:val="single" w:sz="4" w:space="0" w:color="auto"/>
              <w:left w:val="nil"/>
              <w:bottom w:val="single" w:sz="4" w:space="0" w:color="auto"/>
              <w:right w:val="single" w:sz="4" w:space="0" w:color="auto"/>
            </w:tcBorders>
            <w:hideMark/>
          </w:tcPr>
          <w:p w14:paraId="36796D89"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86,00</w:t>
            </w:r>
          </w:p>
        </w:tc>
        <w:tc>
          <w:tcPr>
            <w:tcW w:w="709" w:type="dxa"/>
            <w:tcBorders>
              <w:top w:val="single" w:sz="4" w:space="0" w:color="auto"/>
              <w:left w:val="nil"/>
              <w:bottom w:val="single" w:sz="4" w:space="0" w:color="auto"/>
              <w:right w:val="single" w:sz="4" w:space="0" w:color="auto"/>
            </w:tcBorders>
            <w:hideMark/>
          </w:tcPr>
          <w:p w14:paraId="6B6C0180"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87,00</w:t>
            </w:r>
          </w:p>
        </w:tc>
        <w:tc>
          <w:tcPr>
            <w:tcW w:w="703" w:type="dxa"/>
            <w:tcBorders>
              <w:top w:val="single" w:sz="4" w:space="0" w:color="auto"/>
              <w:left w:val="nil"/>
              <w:bottom w:val="single" w:sz="4" w:space="0" w:color="auto"/>
              <w:right w:val="single" w:sz="4" w:space="0" w:color="auto"/>
            </w:tcBorders>
            <w:hideMark/>
          </w:tcPr>
          <w:p w14:paraId="29827873"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88,00</w:t>
            </w:r>
          </w:p>
        </w:tc>
      </w:tr>
      <w:tr w:rsidR="00A164A0" w:rsidRPr="003836A8" w14:paraId="6E849C24" w14:textId="77777777" w:rsidTr="003836A8">
        <w:trPr>
          <w:trHeight w:val="630"/>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5919930B" w14:textId="77777777" w:rsidR="00A164A0" w:rsidRPr="003836A8" w:rsidRDefault="00A164A0" w:rsidP="00A164A0">
            <w:pPr>
              <w:rPr>
                <w:rFonts w:asciiTheme="minorHAnsi" w:hAnsiTheme="minorHAnsi" w:cstheme="minorHAnsi"/>
                <w:sz w:val="14"/>
                <w:szCs w:val="1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52AE5C9" w14:textId="77777777" w:rsidR="00A164A0" w:rsidRPr="003836A8" w:rsidRDefault="00A164A0" w:rsidP="00A164A0">
            <w:pPr>
              <w:rPr>
                <w:rFonts w:asciiTheme="minorHAnsi" w:hAnsiTheme="minorHAnsi" w:cstheme="minorHAnsi"/>
                <w:sz w:val="14"/>
                <w:szCs w:val="1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9BE333A" w14:textId="77777777" w:rsidR="00A164A0" w:rsidRPr="003836A8" w:rsidRDefault="00A164A0" w:rsidP="00A164A0">
            <w:pPr>
              <w:rPr>
                <w:rFonts w:asciiTheme="minorHAnsi" w:hAnsiTheme="minorHAnsi" w:cstheme="minorHAnsi"/>
                <w:sz w:val="14"/>
                <w:szCs w:val="1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0BFFE6E" w14:textId="77777777" w:rsidR="00A164A0" w:rsidRPr="003836A8" w:rsidRDefault="00A164A0" w:rsidP="00A164A0">
            <w:pPr>
              <w:rPr>
                <w:rFonts w:asciiTheme="minorHAnsi" w:hAnsiTheme="minorHAnsi" w:cstheme="minorHAnsi"/>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0908AF1" w14:textId="77777777" w:rsidR="00A164A0" w:rsidRPr="003836A8" w:rsidRDefault="00A164A0" w:rsidP="00A164A0">
            <w:pPr>
              <w:rPr>
                <w:rFonts w:asciiTheme="minorHAnsi" w:hAnsiTheme="minorHAnsi" w:cstheme="minorHAnsi"/>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42F163E" w14:textId="77777777" w:rsidR="00A164A0" w:rsidRPr="003836A8" w:rsidRDefault="00A164A0" w:rsidP="00A164A0">
            <w:pPr>
              <w:rPr>
                <w:rFonts w:asciiTheme="minorHAnsi" w:hAnsiTheme="minorHAnsi" w:cstheme="minorHAnsi"/>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D75286F" w14:textId="77777777" w:rsidR="00A164A0" w:rsidRPr="003836A8" w:rsidRDefault="00A164A0" w:rsidP="00A164A0">
            <w:pPr>
              <w:rPr>
                <w:rFonts w:asciiTheme="minorHAnsi" w:hAnsiTheme="minorHAnsi" w:cstheme="minorHAnsi"/>
                <w:sz w:val="14"/>
                <w:szCs w:val="14"/>
              </w:rPr>
            </w:pPr>
          </w:p>
        </w:tc>
        <w:tc>
          <w:tcPr>
            <w:tcW w:w="992" w:type="dxa"/>
            <w:tcBorders>
              <w:top w:val="nil"/>
              <w:left w:val="nil"/>
              <w:bottom w:val="single" w:sz="4" w:space="0" w:color="auto"/>
              <w:right w:val="single" w:sz="4" w:space="0" w:color="auto"/>
            </w:tcBorders>
            <w:hideMark/>
          </w:tcPr>
          <w:p w14:paraId="029CF0FC" w14:textId="6C869D7D" w:rsidR="00A164A0" w:rsidRPr="003836A8" w:rsidRDefault="00A164A0" w:rsidP="00A164A0">
            <w:pPr>
              <w:rPr>
                <w:rFonts w:asciiTheme="minorHAnsi" w:hAnsiTheme="minorHAnsi" w:cstheme="minorHAnsi"/>
                <w:sz w:val="14"/>
                <w:szCs w:val="14"/>
              </w:rPr>
            </w:pPr>
            <w:r w:rsidRPr="003836A8">
              <w:rPr>
                <w:rFonts w:asciiTheme="minorHAnsi" w:hAnsiTheme="minorHAnsi" w:cstheme="minorHAnsi"/>
                <w:sz w:val="14"/>
                <w:szCs w:val="14"/>
              </w:rPr>
              <w:t>Vaikų, saugiai ir gerai besijaučian</w:t>
            </w:r>
            <w:r w:rsidR="003836A8">
              <w:rPr>
                <w:rFonts w:asciiTheme="minorHAnsi" w:hAnsiTheme="minorHAnsi" w:cstheme="minorHAnsi"/>
                <w:sz w:val="14"/>
                <w:szCs w:val="14"/>
              </w:rPr>
              <w:t>-</w:t>
            </w:r>
            <w:r w:rsidRPr="003836A8">
              <w:rPr>
                <w:rFonts w:asciiTheme="minorHAnsi" w:hAnsiTheme="minorHAnsi" w:cstheme="minorHAnsi"/>
                <w:sz w:val="14"/>
                <w:szCs w:val="14"/>
              </w:rPr>
              <w:t>čių švietimo įstaigoje, dalis</w:t>
            </w:r>
          </w:p>
        </w:tc>
        <w:tc>
          <w:tcPr>
            <w:tcW w:w="634" w:type="dxa"/>
            <w:tcBorders>
              <w:top w:val="nil"/>
              <w:left w:val="nil"/>
              <w:bottom w:val="single" w:sz="4" w:space="0" w:color="auto"/>
              <w:right w:val="single" w:sz="4" w:space="0" w:color="auto"/>
            </w:tcBorders>
            <w:hideMark/>
          </w:tcPr>
          <w:p w14:paraId="59D5B209" w14:textId="77777777" w:rsidR="00A164A0" w:rsidRPr="003836A8" w:rsidRDefault="00A164A0" w:rsidP="00A164A0">
            <w:pPr>
              <w:jc w:val="center"/>
              <w:rPr>
                <w:rFonts w:asciiTheme="minorHAnsi" w:hAnsiTheme="minorHAnsi" w:cstheme="minorHAnsi"/>
                <w:sz w:val="14"/>
                <w:szCs w:val="14"/>
              </w:rPr>
            </w:pPr>
            <w:r w:rsidRPr="003836A8">
              <w:rPr>
                <w:rFonts w:asciiTheme="minorHAnsi" w:hAnsiTheme="minorHAnsi" w:cstheme="minorHAnsi"/>
                <w:sz w:val="14"/>
                <w:szCs w:val="14"/>
              </w:rPr>
              <w:t>Proc.</w:t>
            </w:r>
          </w:p>
        </w:tc>
        <w:tc>
          <w:tcPr>
            <w:tcW w:w="642" w:type="dxa"/>
            <w:tcBorders>
              <w:top w:val="nil"/>
              <w:left w:val="nil"/>
              <w:bottom w:val="single" w:sz="4" w:space="0" w:color="auto"/>
              <w:right w:val="single" w:sz="4" w:space="0" w:color="auto"/>
            </w:tcBorders>
            <w:hideMark/>
          </w:tcPr>
          <w:p w14:paraId="761BEFD7"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85,00</w:t>
            </w:r>
          </w:p>
        </w:tc>
        <w:tc>
          <w:tcPr>
            <w:tcW w:w="709" w:type="dxa"/>
            <w:tcBorders>
              <w:top w:val="nil"/>
              <w:left w:val="nil"/>
              <w:bottom w:val="single" w:sz="4" w:space="0" w:color="auto"/>
              <w:right w:val="single" w:sz="4" w:space="0" w:color="auto"/>
            </w:tcBorders>
            <w:hideMark/>
          </w:tcPr>
          <w:p w14:paraId="28CD0384"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86,00</w:t>
            </w:r>
          </w:p>
        </w:tc>
        <w:tc>
          <w:tcPr>
            <w:tcW w:w="703" w:type="dxa"/>
            <w:tcBorders>
              <w:top w:val="nil"/>
              <w:left w:val="nil"/>
              <w:bottom w:val="single" w:sz="4" w:space="0" w:color="auto"/>
              <w:right w:val="single" w:sz="4" w:space="0" w:color="auto"/>
            </w:tcBorders>
            <w:hideMark/>
          </w:tcPr>
          <w:p w14:paraId="5C0CB4E5"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88,00</w:t>
            </w:r>
          </w:p>
        </w:tc>
      </w:tr>
      <w:tr w:rsidR="00A164A0" w:rsidRPr="003836A8" w14:paraId="169B5D59" w14:textId="77777777" w:rsidTr="003836A8">
        <w:trPr>
          <w:trHeight w:val="315"/>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706700F2" w14:textId="77777777" w:rsidR="00A164A0" w:rsidRPr="003836A8" w:rsidRDefault="00A164A0" w:rsidP="00A164A0">
            <w:pPr>
              <w:rPr>
                <w:rFonts w:asciiTheme="minorHAnsi" w:hAnsiTheme="minorHAnsi" w:cstheme="minorHAnsi"/>
                <w:sz w:val="14"/>
                <w:szCs w:val="1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A9C2519" w14:textId="77777777" w:rsidR="00A164A0" w:rsidRPr="003836A8" w:rsidRDefault="00A164A0" w:rsidP="00A164A0">
            <w:pPr>
              <w:rPr>
                <w:rFonts w:asciiTheme="minorHAnsi" w:hAnsiTheme="minorHAnsi" w:cstheme="minorHAnsi"/>
                <w:sz w:val="14"/>
                <w:szCs w:val="1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347FA30" w14:textId="77777777" w:rsidR="00A164A0" w:rsidRPr="003836A8" w:rsidRDefault="00A164A0" w:rsidP="00A164A0">
            <w:pPr>
              <w:rPr>
                <w:rFonts w:asciiTheme="minorHAnsi" w:hAnsiTheme="minorHAnsi" w:cstheme="minorHAnsi"/>
                <w:sz w:val="14"/>
                <w:szCs w:val="1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B55CF90" w14:textId="77777777" w:rsidR="00A164A0" w:rsidRPr="003836A8" w:rsidRDefault="00A164A0" w:rsidP="00A164A0">
            <w:pPr>
              <w:rPr>
                <w:rFonts w:asciiTheme="minorHAnsi" w:hAnsiTheme="minorHAnsi" w:cstheme="minorHAnsi"/>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608B622" w14:textId="77777777" w:rsidR="00A164A0" w:rsidRPr="003836A8" w:rsidRDefault="00A164A0" w:rsidP="00A164A0">
            <w:pPr>
              <w:rPr>
                <w:rFonts w:asciiTheme="minorHAnsi" w:hAnsiTheme="minorHAnsi" w:cstheme="minorHAnsi"/>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74002A2" w14:textId="77777777" w:rsidR="00A164A0" w:rsidRPr="003836A8" w:rsidRDefault="00A164A0" w:rsidP="00A164A0">
            <w:pPr>
              <w:rPr>
                <w:rFonts w:asciiTheme="minorHAnsi" w:hAnsiTheme="minorHAnsi" w:cstheme="minorHAnsi"/>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DB1B0E2" w14:textId="77777777" w:rsidR="00A164A0" w:rsidRPr="003836A8" w:rsidRDefault="00A164A0" w:rsidP="00A164A0">
            <w:pPr>
              <w:rPr>
                <w:rFonts w:asciiTheme="minorHAnsi" w:hAnsiTheme="minorHAnsi" w:cstheme="minorHAnsi"/>
                <w:sz w:val="14"/>
                <w:szCs w:val="14"/>
              </w:rPr>
            </w:pPr>
          </w:p>
        </w:tc>
        <w:tc>
          <w:tcPr>
            <w:tcW w:w="992" w:type="dxa"/>
            <w:tcBorders>
              <w:top w:val="nil"/>
              <w:left w:val="nil"/>
              <w:bottom w:val="single" w:sz="4" w:space="0" w:color="auto"/>
              <w:right w:val="single" w:sz="4" w:space="0" w:color="auto"/>
            </w:tcBorders>
            <w:hideMark/>
          </w:tcPr>
          <w:p w14:paraId="64DB9222" w14:textId="0354A7B2" w:rsidR="00A164A0" w:rsidRPr="003836A8" w:rsidRDefault="00A164A0" w:rsidP="00A164A0">
            <w:pPr>
              <w:rPr>
                <w:rFonts w:asciiTheme="minorHAnsi" w:hAnsiTheme="minorHAnsi" w:cstheme="minorHAnsi"/>
                <w:sz w:val="14"/>
                <w:szCs w:val="14"/>
              </w:rPr>
            </w:pPr>
            <w:r w:rsidRPr="003836A8">
              <w:rPr>
                <w:rFonts w:asciiTheme="minorHAnsi" w:hAnsiTheme="minorHAnsi" w:cstheme="minorHAnsi"/>
                <w:sz w:val="14"/>
                <w:szCs w:val="14"/>
              </w:rPr>
              <w:t>Vienam vaikui tenkantis pedagogų skaičius</w:t>
            </w:r>
          </w:p>
        </w:tc>
        <w:tc>
          <w:tcPr>
            <w:tcW w:w="634" w:type="dxa"/>
            <w:tcBorders>
              <w:top w:val="nil"/>
              <w:left w:val="nil"/>
              <w:bottom w:val="single" w:sz="4" w:space="0" w:color="auto"/>
              <w:right w:val="single" w:sz="4" w:space="0" w:color="auto"/>
            </w:tcBorders>
            <w:hideMark/>
          </w:tcPr>
          <w:p w14:paraId="56821FDB" w14:textId="77777777" w:rsidR="00A164A0" w:rsidRPr="003836A8" w:rsidRDefault="00A164A0" w:rsidP="00A164A0">
            <w:pPr>
              <w:jc w:val="center"/>
              <w:rPr>
                <w:rFonts w:asciiTheme="minorHAnsi" w:hAnsiTheme="minorHAnsi" w:cstheme="minorHAnsi"/>
                <w:sz w:val="14"/>
                <w:szCs w:val="14"/>
              </w:rPr>
            </w:pPr>
            <w:r w:rsidRPr="003836A8">
              <w:rPr>
                <w:rFonts w:asciiTheme="minorHAnsi" w:hAnsiTheme="minorHAnsi" w:cstheme="minorHAnsi"/>
                <w:sz w:val="14"/>
                <w:szCs w:val="14"/>
              </w:rPr>
              <w:t>Asm.</w:t>
            </w:r>
          </w:p>
        </w:tc>
        <w:tc>
          <w:tcPr>
            <w:tcW w:w="642" w:type="dxa"/>
            <w:tcBorders>
              <w:top w:val="nil"/>
              <w:left w:val="nil"/>
              <w:bottom w:val="single" w:sz="4" w:space="0" w:color="auto"/>
              <w:right w:val="single" w:sz="4" w:space="0" w:color="auto"/>
            </w:tcBorders>
            <w:hideMark/>
          </w:tcPr>
          <w:p w14:paraId="590CF7EA"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7,00</w:t>
            </w:r>
          </w:p>
        </w:tc>
        <w:tc>
          <w:tcPr>
            <w:tcW w:w="709" w:type="dxa"/>
            <w:tcBorders>
              <w:top w:val="nil"/>
              <w:left w:val="nil"/>
              <w:bottom w:val="single" w:sz="4" w:space="0" w:color="auto"/>
              <w:right w:val="single" w:sz="4" w:space="0" w:color="auto"/>
            </w:tcBorders>
            <w:hideMark/>
          </w:tcPr>
          <w:p w14:paraId="618FA04D"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9,00</w:t>
            </w:r>
          </w:p>
        </w:tc>
        <w:tc>
          <w:tcPr>
            <w:tcW w:w="703" w:type="dxa"/>
            <w:tcBorders>
              <w:top w:val="nil"/>
              <w:left w:val="nil"/>
              <w:bottom w:val="single" w:sz="4" w:space="0" w:color="auto"/>
              <w:right w:val="single" w:sz="4" w:space="0" w:color="auto"/>
            </w:tcBorders>
            <w:hideMark/>
          </w:tcPr>
          <w:p w14:paraId="5E059113"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9,00</w:t>
            </w:r>
          </w:p>
        </w:tc>
      </w:tr>
      <w:tr w:rsidR="00A164A0" w:rsidRPr="003836A8" w14:paraId="7D7C1631" w14:textId="77777777" w:rsidTr="003836A8">
        <w:trPr>
          <w:trHeight w:val="315"/>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158D1D5" w14:textId="77777777" w:rsidR="00A164A0" w:rsidRPr="003836A8" w:rsidRDefault="00A164A0" w:rsidP="00A164A0">
            <w:pPr>
              <w:rPr>
                <w:rFonts w:asciiTheme="minorHAnsi" w:hAnsiTheme="minorHAnsi" w:cstheme="minorHAnsi"/>
                <w:sz w:val="14"/>
                <w:szCs w:val="1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776C28E" w14:textId="77777777" w:rsidR="00A164A0" w:rsidRPr="003836A8" w:rsidRDefault="00A164A0" w:rsidP="00A164A0">
            <w:pPr>
              <w:rPr>
                <w:rFonts w:asciiTheme="minorHAnsi" w:hAnsiTheme="minorHAnsi" w:cstheme="minorHAnsi"/>
                <w:sz w:val="14"/>
                <w:szCs w:val="1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21283D3" w14:textId="77777777" w:rsidR="00A164A0" w:rsidRPr="003836A8" w:rsidRDefault="00A164A0" w:rsidP="00A164A0">
            <w:pPr>
              <w:rPr>
                <w:rFonts w:asciiTheme="minorHAnsi" w:hAnsiTheme="minorHAnsi" w:cstheme="minorHAnsi"/>
                <w:sz w:val="14"/>
                <w:szCs w:val="1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B57FF01" w14:textId="77777777" w:rsidR="00A164A0" w:rsidRPr="003836A8" w:rsidRDefault="00A164A0" w:rsidP="00A164A0">
            <w:pPr>
              <w:rPr>
                <w:rFonts w:asciiTheme="minorHAnsi" w:hAnsiTheme="minorHAnsi" w:cstheme="minorHAnsi"/>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9DEC2E6" w14:textId="77777777" w:rsidR="00A164A0" w:rsidRPr="003836A8" w:rsidRDefault="00A164A0" w:rsidP="00A164A0">
            <w:pPr>
              <w:rPr>
                <w:rFonts w:asciiTheme="minorHAnsi" w:hAnsiTheme="minorHAnsi" w:cstheme="minorHAnsi"/>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1E7BD01" w14:textId="77777777" w:rsidR="00A164A0" w:rsidRPr="003836A8" w:rsidRDefault="00A164A0" w:rsidP="00A164A0">
            <w:pPr>
              <w:rPr>
                <w:rFonts w:asciiTheme="minorHAnsi" w:hAnsiTheme="minorHAnsi" w:cstheme="minorHAnsi"/>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24ACC32" w14:textId="77777777" w:rsidR="00A164A0" w:rsidRPr="003836A8" w:rsidRDefault="00A164A0" w:rsidP="00A164A0">
            <w:pPr>
              <w:rPr>
                <w:rFonts w:asciiTheme="minorHAnsi" w:hAnsiTheme="minorHAnsi" w:cstheme="minorHAnsi"/>
                <w:sz w:val="14"/>
                <w:szCs w:val="14"/>
              </w:rPr>
            </w:pPr>
          </w:p>
        </w:tc>
        <w:tc>
          <w:tcPr>
            <w:tcW w:w="992" w:type="dxa"/>
            <w:tcBorders>
              <w:top w:val="nil"/>
              <w:left w:val="nil"/>
              <w:bottom w:val="single" w:sz="4" w:space="0" w:color="auto"/>
              <w:right w:val="single" w:sz="4" w:space="0" w:color="auto"/>
            </w:tcBorders>
            <w:hideMark/>
          </w:tcPr>
          <w:p w14:paraId="5A88652A" w14:textId="04850B39" w:rsidR="00A164A0" w:rsidRPr="003836A8" w:rsidRDefault="00A164A0" w:rsidP="00A164A0">
            <w:pPr>
              <w:rPr>
                <w:rFonts w:asciiTheme="minorHAnsi" w:hAnsiTheme="minorHAnsi" w:cstheme="minorHAnsi"/>
                <w:sz w:val="14"/>
                <w:szCs w:val="14"/>
              </w:rPr>
            </w:pPr>
            <w:r w:rsidRPr="003836A8">
              <w:rPr>
                <w:rFonts w:asciiTheme="minorHAnsi" w:hAnsiTheme="minorHAnsi" w:cstheme="minorHAnsi"/>
                <w:sz w:val="14"/>
                <w:szCs w:val="14"/>
              </w:rPr>
              <w:t>Suderintų dokumentų skaičius</w:t>
            </w:r>
          </w:p>
        </w:tc>
        <w:tc>
          <w:tcPr>
            <w:tcW w:w="634" w:type="dxa"/>
            <w:tcBorders>
              <w:top w:val="nil"/>
              <w:left w:val="nil"/>
              <w:bottom w:val="single" w:sz="4" w:space="0" w:color="auto"/>
              <w:right w:val="single" w:sz="4" w:space="0" w:color="auto"/>
            </w:tcBorders>
            <w:hideMark/>
          </w:tcPr>
          <w:p w14:paraId="3D9DF5A4" w14:textId="77777777" w:rsidR="00A164A0" w:rsidRPr="003836A8" w:rsidRDefault="00A164A0" w:rsidP="00A164A0">
            <w:pPr>
              <w:jc w:val="center"/>
              <w:rPr>
                <w:rFonts w:asciiTheme="minorHAnsi" w:hAnsiTheme="minorHAnsi" w:cstheme="minorHAnsi"/>
                <w:sz w:val="14"/>
                <w:szCs w:val="14"/>
              </w:rPr>
            </w:pPr>
            <w:r w:rsidRPr="003836A8">
              <w:rPr>
                <w:rFonts w:asciiTheme="minorHAnsi" w:hAnsiTheme="minorHAnsi" w:cstheme="minorHAnsi"/>
                <w:sz w:val="14"/>
                <w:szCs w:val="14"/>
              </w:rPr>
              <w:t>Vnt.</w:t>
            </w:r>
          </w:p>
        </w:tc>
        <w:tc>
          <w:tcPr>
            <w:tcW w:w="642" w:type="dxa"/>
            <w:tcBorders>
              <w:top w:val="nil"/>
              <w:left w:val="nil"/>
              <w:bottom w:val="single" w:sz="4" w:space="0" w:color="auto"/>
              <w:right w:val="single" w:sz="4" w:space="0" w:color="auto"/>
            </w:tcBorders>
            <w:hideMark/>
          </w:tcPr>
          <w:p w14:paraId="6FE5784E"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16,00</w:t>
            </w:r>
          </w:p>
        </w:tc>
        <w:tc>
          <w:tcPr>
            <w:tcW w:w="709" w:type="dxa"/>
            <w:tcBorders>
              <w:top w:val="nil"/>
              <w:left w:val="nil"/>
              <w:bottom w:val="single" w:sz="4" w:space="0" w:color="auto"/>
              <w:right w:val="single" w:sz="4" w:space="0" w:color="auto"/>
            </w:tcBorders>
            <w:hideMark/>
          </w:tcPr>
          <w:p w14:paraId="51453F79" w14:textId="77777777"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16,00</w:t>
            </w:r>
          </w:p>
        </w:tc>
        <w:tc>
          <w:tcPr>
            <w:tcW w:w="703" w:type="dxa"/>
            <w:tcBorders>
              <w:top w:val="nil"/>
              <w:left w:val="nil"/>
              <w:bottom w:val="single" w:sz="4" w:space="0" w:color="auto"/>
              <w:right w:val="single" w:sz="4" w:space="0" w:color="auto"/>
            </w:tcBorders>
            <w:hideMark/>
          </w:tcPr>
          <w:p w14:paraId="68A0D79A" w14:textId="41A9934F" w:rsidR="00A164A0" w:rsidRPr="003836A8" w:rsidRDefault="00A164A0" w:rsidP="00A164A0">
            <w:pPr>
              <w:jc w:val="right"/>
              <w:rPr>
                <w:rFonts w:asciiTheme="minorHAnsi" w:hAnsiTheme="minorHAnsi" w:cstheme="minorHAnsi"/>
                <w:sz w:val="14"/>
                <w:szCs w:val="14"/>
              </w:rPr>
            </w:pPr>
            <w:r w:rsidRPr="003836A8">
              <w:rPr>
                <w:rFonts w:asciiTheme="minorHAnsi" w:hAnsiTheme="minorHAnsi" w:cstheme="minorHAnsi"/>
                <w:sz w:val="14"/>
                <w:szCs w:val="14"/>
              </w:rPr>
              <w:t>16,00“.</w:t>
            </w:r>
          </w:p>
        </w:tc>
      </w:tr>
    </w:tbl>
    <w:p w14:paraId="73403A60" w14:textId="246EEA59" w:rsidR="000C29AC" w:rsidRDefault="000C29AC"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1.10.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2.1.4.2.001</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88"/>
        <w:gridCol w:w="708"/>
        <w:gridCol w:w="709"/>
        <w:gridCol w:w="567"/>
        <w:gridCol w:w="992"/>
        <w:gridCol w:w="993"/>
        <w:gridCol w:w="992"/>
        <w:gridCol w:w="992"/>
        <w:gridCol w:w="567"/>
        <w:gridCol w:w="709"/>
        <w:gridCol w:w="709"/>
        <w:gridCol w:w="703"/>
      </w:tblGrid>
      <w:tr w:rsidR="00A04612" w:rsidRPr="00A04612" w14:paraId="089CF67A" w14:textId="77777777" w:rsidTr="009C5529">
        <w:trPr>
          <w:trHeight w:val="945"/>
        </w:trPr>
        <w:tc>
          <w:tcPr>
            <w:tcW w:w="988" w:type="dxa"/>
            <w:tcBorders>
              <w:top w:val="single" w:sz="4" w:space="0" w:color="auto"/>
              <w:left w:val="single" w:sz="4" w:space="0" w:color="auto"/>
              <w:bottom w:val="single" w:sz="4" w:space="0" w:color="auto"/>
              <w:right w:val="single" w:sz="4" w:space="0" w:color="auto"/>
            </w:tcBorders>
            <w:hideMark/>
          </w:tcPr>
          <w:p w14:paraId="11345DA3" w14:textId="7453DC50" w:rsidR="00A97132" w:rsidRPr="00A97132" w:rsidRDefault="00A97132" w:rsidP="00A97132">
            <w:pPr>
              <w:rPr>
                <w:sz w:val="14"/>
                <w:szCs w:val="14"/>
              </w:rPr>
            </w:pPr>
            <w:r w:rsidRPr="00A04612">
              <w:rPr>
                <w:sz w:val="14"/>
                <w:szCs w:val="14"/>
              </w:rPr>
              <w:t>„</w:t>
            </w:r>
            <w:r w:rsidRPr="00A97132">
              <w:rPr>
                <w:sz w:val="14"/>
                <w:szCs w:val="14"/>
              </w:rPr>
              <w:t>2.1.4.2.001</w:t>
            </w:r>
          </w:p>
        </w:tc>
        <w:tc>
          <w:tcPr>
            <w:tcW w:w="708" w:type="dxa"/>
            <w:tcBorders>
              <w:top w:val="single" w:sz="4" w:space="0" w:color="auto"/>
              <w:left w:val="nil"/>
              <w:bottom w:val="single" w:sz="4" w:space="0" w:color="auto"/>
              <w:right w:val="single" w:sz="4" w:space="0" w:color="auto"/>
            </w:tcBorders>
            <w:hideMark/>
          </w:tcPr>
          <w:p w14:paraId="485205CC" w14:textId="014A722D" w:rsidR="00A97132" w:rsidRPr="00B57436" w:rsidRDefault="00A97132" w:rsidP="00A97132">
            <w:pPr>
              <w:rPr>
                <w:sz w:val="14"/>
                <w:szCs w:val="14"/>
              </w:rPr>
            </w:pPr>
            <w:r w:rsidRPr="00B57436">
              <w:rPr>
                <w:sz w:val="14"/>
                <w:szCs w:val="14"/>
              </w:rPr>
              <w:t>Švieti</w:t>
            </w:r>
            <w:r w:rsidR="00A04612" w:rsidRPr="00B57436">
              <w:rPr>
                <w:sz w:val="14"/>
                <w:szCs w:val="14"/>
              </w:rPr>
              <w:t>-</w:t>
            </w:r>
            <w:r w:rsidRPr="00B57436">
              <w:rPr>
                <w:sz w:val="14"/>
                <w:szCs w:val="14"/>
              </w:rPr>
              <w:t>mo įstaigų pastatų ir kiemo statinių priežiū</w:t>
            </w:r>
            <w:r w:rsidR="00A04612" w:rsidRPr="00B57436">
              <w:rPr>
                <w:sz w:val="14"/>
                <w:szCs w:val="14"/>
              </w:rPr>
              <w:t>-</w:t>
            </w:r>
            <w:r w:rsidRPr="00B57436">
              <w:rPr>
                <w:sz w:val="14"/>
                <w:szCs w:val="14"/>
              </w:rPr>
              <w:t>ra ir</w:t>
            </w:r>
          </w:p>
          <w:p w14:paraId="20F8F130" w14:textId="61DDF26C" w:rsidR="00A97132" w:rsidRPr="00B57436" w:rsidRDefault="00A04612" w:rsidP="00A97132">
            <w:pPr>
              <w:rPr>
                <w:sz w:val="14"/>
                <w:szCs w:val="14"/>
              </w:rPr>
            </w:pPr>
            <w:r w:rsidRPr="00B57436">
              <w:rPr>
                <w:sz w:val="14"/>
                <w:szCs w:val="14"/>
              </w:rPr>
              <w:t>r</w:t>
            </w:r>
            <w:r w:rsidR="00A97132" w:rsidRPr="00B57436">
              <w:rPr>
                <w:sz w:val="14"/>
                <w:szCs w:val="14"/>
              </w:rPr>
              <w:t>emon</w:t>
            </w:r>
            <w:r w:rsidR="009C5529" w:rsidRPr="00B57436">
              <w:rPr>
                <w:sz w:val="14"/>
                <w:szCs w:val="14"/>
              </w:rPr>
              <w:t>-</w:t>
            </w:r>
            <w:r w:rsidR="00A97132" w:rsidRPr="00B57436">
              <w:rPr>
                <w:sz w:val="14"/>
                <w:szCs w:val="14"/>
              </w:rPr>
              <w:t>tas</w:t>
            </w:r>
          </w:p>
        </w:tc>
        <w:tc>
          <w:tcPr>
            <w:tcW w:w="709" w:type="dxa"/>
            <w:tcBorders>
              <w:top w:val="single" w:sz="4" w:space="0" w:color="auto"/>
              <w:left w:val="nil"/>
              <w:bottom w:val="single" w:sz="4" w:space="0" w:color="auto"/>
              <w:right w:val="single" w:sz="4" w:space="0" w:color="auto"/>
            </w:tcBorders>
            <w:hideMark/>
          </w:tcPr>
          <w:p w14:paraId="0949700B" w14:textId="19057FC3" w:rsidR="009C5529" w:rsidRPr="00B57436" w:rsidRDefault="009C5529" w:rsidP="00A97132">
            <w:pPr>
              <w:rPr>
                <w:sz w:val="14"/>
                <w:szCs w:val="14"/>
              </w:rPr>
            </w:pPr>
            <w:r w:rsidRPr="00B57436">
              <w:rPr>
                <w:sz w:val="14"/>
                <w:szCs w:val="14"/>
              </w:rPr>
              <w:t>Staty-bos valdy-mo skyrius</w:t>
            </w:r>
          </w:p>
        </w:tc>
        <w:tc>
          <w:tcPr>
            <w:tcW w:w="567" w:type="dxa"/>
            <w:tcBorders>
              <w:top w:val="single" w:sz="4" w:space="0" w:color="auto"/>
              <w:left w:val="nil"/>
              <w:bottom w:val="single" w:sz="4" w:space="0" w:color="auto"/>
              <w:right w:val="single" w:sz="4" w:space="0" w:color="auto"/>
            </w:tcBorders>
            <w:hideMark/>
          </w:tcPr>
          <w:p w14:paraId="615C12E9" w14:textId="77777777" w:rsidR="00A97132" w:rsidRPr="00A97132" w:rsidRDefault="00A97132" w:rsidP="00A97132">
            <w:pPr>
              <w:rPr>
                <w:sz w:val="14"/>
                <w:szCs w:val="14"/>
              </w:rPr>
            </w:pPr>
            <w:r w:rsidRPr="00A97132">
              <w:rPr>
                <w:sz w:val="14"/>
                <w:szCs w:val="14"/>
              </w:rPr>
              <w:t>1.1.</w:t>
            </w:r>
          </w:p>
        </w:tc>
        <w:tc>
          <w:tcPr>
            <w:tcW w:w="992" w:type="dxa"/>
            <w:tcBorders>
              <w:top w:val="single" w:sz="4" w:space="0" w:color="auto"/>
              <w:left w:val="nil"/>
              <w:bottom w:val="single" w:sz="4" w:space="0" w:color="auto"/>
              <w:right w:val="single" w:sz="4" w:space="0" w:color="auto"/>
            </w:tcBorders>
            <w:hideMark/>
          </w:tcPr>
          <w:p w14:paraId="244E6856" w14:textId="77777777" w:rsidR="00A97132" w:rsidRPr="00A97132" w:rsidRDefault="00A97132" w:rsidP="007D2023">
            <w:pPr>
              <w:jc w:val="center"/>
              <w:rPr>
                <w:sz w:val="14"/>
                <w:szCs w:val="14"/>
              </w:rPr>
            </w:pPr>
            <w:r w:rsidRPr="00A97132">
              <w:rPr>
                <w:sz w:val="14"/>
                <w:szCs w:val="14"/>
              </w:rPr>
              <w:t>6 195 000,00</w:t>
            </w:r>
          </w:p>
        </w:tc>
        <w:tc>
          <w:tcPr>
            <w:tcW w:w="993" w:type="dxa"/>
            <w:tcBorders>
              <w:top w:val="single" w:sz="4" w:space="0" w:color="auto"/>
              <w:left w:val="nil"/>
              <w:bottom w:val="single" w:sz="4" w:space="0" w:color="auto"/>
              <w:right w:val="single" w:sz="4" w:space="0" w:color="auto"/>
            </w:tcBorders>
            <w:hideMark/>
          </w:tcPr>
          <w:p w14:paraId="6F057019" w14:textId="77777777" w:rsidR="00A97132" w:rsidRPr="00A97132" w:rsidRDefault="00A97132" w:rsidP="007D2023">
            <w:pPr>
              <w:jc w:val="center"/>
              <w:rPr>
                <w:sz w:val="14"/>
                <w:szCs w:val="14"/>
              </w:rPr>
            </w:pPr>
            <w:r w:rsidRPr="00A97132">
              <w:rPr>
                <w:sz w:val="14"/>
                <w:szCs w:val="14"/>
              </w:rPr>
              <w:t>5 520 000,00</w:t>
            </w:r>
          </w:p>
        </w:tc>
        <w:tc>
          <w:tcPr>
            <w:tcW w:w="992" w:type="dxa"/>
            <w:tcBorders>
              <w:top w:val="single" w:sz="4" w:space="0" w:color="auto"/>
              <w:left w:val="nil"/>
              <w:bottom w:val="single" w:sz="4" w:space="0" w:color="auto"/>
              <w:right w:val="single" w:sz="4" w:space="0" w:color="auto"/>
            </w:tcBorders>
            <w:hideMark/>
          </w:tcPr>
          <w:p w14:paraId="3EAA6C83" w14:textId="77777777" w:rsidR="00A97132" w:rsidRPr="00A97132" w:rsidRDefault="00A97132" w:rsidP="007D2023">
            <w:pPr>
              <w:jc w:val="center"/>
              <w:rPr>
                <w:sz w:val="14"/>
                <w:szCs w:val="14"/>
              </w:rPr>
            </w:pPr>
            <w:r w:rsidRPr="00A97132">
              <w:rPr>
                <w:sz w:val="14"/>
                <w:szCs w:val="14"/>
              </w:rPr>
              <w:t>6 000 000,00</w:t>
            </w:r>
          </w:p>
        </w:tc>
        <w:tc>
          <w:tcPr>
            <w:tcW w:w="992" w:type="dxa"/>
            <w:tcBorders>
              <w:top w:val="single" w:sz="4" w:space="0" w:color="auto"/>
              <w:left w:val="nil"/>
              <w:bottom w:val="single" w:sz="4" w:space="0" w:color="auto"/>
              <w:right w:val="single" w:sz="4" w:space="0" w:color="auto"/>
            </w:tcBorders>
            <w:hideMark/>
          </w:tcPr>
          <w:p w14:paraId="2B11BA21" w14:textId="4B75FB29" w:rsidR="00A97132" w:rsidRPr="00A97132" w:rsidRDefault="00A97132" w:rsidP="00A97132">
            <w:pPr>
              <w:rPr>
                <w:sz w:val="14"/>
                <w:szCs w:val="14"/>
              </w:rPr>
            </w:pPr>
            <w:r w:rsidRPr="00A97132">
              <w:rPr>
                <w:sz w:val="14"/>
                <w:szCs w:val="14"/>
              </w:rPr>
              <w:t>Panaudotų asignavimų dalis nuo skirtų asignavimų</w:t>
            </w:r>
            <w:r w:rsidR="00116303" w:rsidRPr="00A04612">
              <w:rPr>
                <w:sz w:val="14"/>
                <w:szCs w:val="14"/>
              </w:rPr>
              <w:t>,</w:t>
            </w:r>
            <w:r w:rsidRPr="00A97132">
              <w:rPr>
                <w:sz w:val="14"/>
                <w:szCs w:val="14"/>
              </w:rPr>
              <w:t xml:space="preserve">  numatytų SVP statinių priežiūros ir remonto darbams</w:t>
            </w:r>
          </w:p>
        </w:tc>
        <w:tc>
          <w:tcPr>
            <w:tcW w:w="567" w:type="dxa"/>
            <w:tcBorders>
              <w:top w:val="single" w:sz="4" w:space="0" w:color="auto"/>
              <w:left w:val="nil"/>
              <w:bottom w:val="single" w:sz="4" w:space="0" w:color="auto"/>
              <w:right w:val="single" w:sz="4" w:space="0" w:color="auto"/>
            </w:tcBorders>
            <w:hideMark/>
          </w:tcPr>
          <w:p w14:paraId="621E43FA" w14:textId="77777777" w:rsidR="00A97132" w:rsidRPr="00A97132" w:rsidRDefault="00A97132" w:rsidP="00A97132">
            <w:pPr>
              <w:jc w:val="center"/>
              <w:rPr>
                <w:sz w:val="14"/>
                <w:szCs w:val="14"/>
              </w:rPr>
            </w:pPr>
            <w:r w:rsidRPr="00A97132">
              <w:rPr>
                <w:sz w:val="14"/>
                <w:szCs w:val="14"/>
              </w:rPr>
              <w:t>Proc.</w:t>
            </w:r>
          </w:p>
        </w:tc>
        <w:tc>
          <w:tcPr>
            <w:tcW w:w="709" w:type="dxa"/>
            <w:tcBorders>
              <w:top w:val="single" w:sz="4" w:space="0" w:color="auto"/>
              <w:left w:val="nil"/>
              <w:bottom w:val="single" w:sz="4" w:space="0" w:color="auto"/>
              <w:right w:val="single" w:sz="4" w:space="0" w:color="auto"/>
            </w:tcBorders>
            <w:hideMark/>
          </w:tcPr>
          <w:p w14:paraId="3E22AC4E" w14:textId="77777777" w:rsidR="00A97132" w:rsidRPr="00A97132" w:rsidRDefault="00A97132" w:rsidP="00A97132">
            <w:pPr>
              <w:jc w:val="right"/>
              <w:rPr>
                <w:sz w:val="14"/>
                <w:szCs w:val="14"/>
              </w:rPr>
            </w:pPr>
            <w:r w:rsidRPr="00A97132">
              <w:rPr>
                <w:sz w:val="14"/>
                <w:szCs w:val="14"/>
              </w:rPr>
              <w:t>100,00</w:t>
            </w:r>
          </w:p>
        </w:tc>
        <w:tc>
          <w:tcPr>
            <w:tcW w:w="709" w:type="dxa"/>
            <w:tcBorders>
              <w:top w:val="single" w:sz="4" w:space="0" w:color="auto"/>
              <w:left w:val="nil"/>
              <w:bottom w:val="single" w:sz="4" w:space="0" w:color="auto"/>
              <w:right w:val="single" w:sz="4" w:space="0" w:color="auto"/>
            </w:tcBorders>
            <w:hideMark/>
          </w:tcPr>
          <w:p w14:paraId="5339080C" w14:textId="77777777" w:rsidR="00A97132" w:rsidRPr="00A97132" w:rsidRDefault="00A97132" w:rsidP="00A97132">
            <w:pPr>
              <w:jc w:val="right"/>
              <w:rPr>
                <w:sz w:val="14"/>
                <w:szCs w:val="14"/>
              </w:rPr>
            </w:pPr>
            <w:r w:rsidRPr="00A97132">
              <w:rPr>
                <w:sz w:val="14"/>
                <w:szCs w:val="14"/>
              </w:rPr>
              <w:t>100,00</w:t>
            </w:r>
          </w:p>
        </w:tc>
        <w:tc>
          <w:tcPr>
            <w:tcW w:w="703" w:type="dxa"/>
            <w:tcBorders>
              <w:top w:val="single" w:sz="4" w:space="0" w:color="auto"/>
              <w:left w:val="nil"/>
              <w:bottom w:val="single" w:sz="4" w:space="0" w:color="auto"/>
              <w:right w:val="single" w:sz="4" w:space="0" w:color="auto"/>
            </w:tcBorders>
            <w:hideMark/>
          </w:tcPr>
          <w:p w14:paraId="4DF69AC9" w14:textId="3A31D5A2" w:rsidR="00A97132" w:rsidRPr="00A97132" w:rsidRDefault="00A97132" w:rsidP="00A97132">
            <w:pPr>
              <w:jc w:val="right"/>
              <w:rPr>
                <w:sz w:val="14"/>
                <w:szCs w:val="14"/>
              </w:rPr>
            </w:pPr>
            <w:r w:rsidRPr="00A97132">
              <w:rPr>
                <w:sz w:val="14"/>
                <w:szCs w:val="14"/>
              </w:rPr>
              <w:t>100,00</w:t>
            </w:r>
            <w:r w:rsidRPr="00A04612">
              <w:rPr>
                <w:sz w:val="14"/>
                <w:szCs w:val="14"/>
              </w:rPr>
              <w:t>“.</w:t>
            </w:r>
          </w:p>
        </w:tc>
      </w:tr>
    </w:tbl>
    <w:p w14:paraId="56F258EA" w14:textId="4A2D52C8" w:rsidR="006E6F9C" w:rsidRDefault="006E6F9C"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1.11.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2.1.4.2.013</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850"/>
        <w:gridCol w:w="567"/>
        <w:gridCol w:w="993"/>
        <w:gridCol w:w="992"/>
        <w:gridCol w:w="992"/>
        <w:gridCol w:w="931"/>
        <w:gridCol w:w="506"/>
        <w:gridCol w:w="606"/>
        <w:gridCol w:w="606"/>
        <w:gridCol w:w="606"/>
      </w:tblGrid>
      <w:tr w:rsidR="006E6F9C" w:rsidRPr="006E6F9C" w14:paraId="5C426298" w14:textId="77777777" w:rsidTr="00D01C44">
        <w:trPr>
          <w:trHeight w:val="896"/>
        </w:trPr>
        <w:tc>
          <w:tcPr>
            <w:tcW w:w="988" w:type="dxa"/>
            <w:vMerge w:val="restart"/>
            <w:hideMark/>
          </w:tcPr>
          <w:p w14:paraId="54187777" w14:textId="5321A31D" w:rsidR="006E6F9C" w:rsidRPr="006E6F9C" w:rsidRDefault="006E6F9C" w:rsidP="006E6F9C">
            <w:pPr>
              <w:rPr>
                <w:sz w:val="14"/>
                <w:szCs w:val="14"/>
              </w:rPr>
            </w:pPr>
            <w:r>
              <w:rPr>
                <w:sz w:val="14"/>
                <w:szCs w:val="14"/>
              </w:rPr>
              <w:t>„</w:t>
            </w:r>
            <w:r w:rsidRPr="006E6F9C">
              <w:rPr>
                <w:sz w:val="14"/>
                <w:szCs w:val="14"/>
              </w:rPr>
              <w:t>2.1.4.2.013</w:t>
            </w:r>
          </w:p>
        </w:tc>
        <w:tc>
          <w:tcPr>
            <w:tcW w:w="992" w:type="dxa"/>
            <w:vMerge w:val="restart"/>
            <w:hideMark/>
          </w:tcPr>
          <w:p w14:paraId="49AC045E" w14:textId="16B48168" w:rsidR="006E6F9C" w:rsidRPr="006E6F9C" w:rsidRDefault="006E6F9C" w:rsidP="006E6F9C">
            <w:pPr>
              <w:rPr>
                <w:sz w:val="14"/>
                <w:szCs w:val="14"/>
              </w:rPr>
            </w:pPr>
            <w:r w:rsidRPr="006E6F9C">
              <w:rPr>
                <w:sz w:val="14"/>
                <w:szCs w:val="14"/>
              </w:rPr>
              <w:t>Mokinių sportinio užimtumo infrastruk</w:t>
            </w:r>
            <w:r>
              <w:rPr>
                <w:sz w:val="14"/>
                <w:szCs w:val="14"/>
              </w:rPr>
              <w:t>-</w:t>
            </w:r>
            <w:r w:rsidRPr="006E6F9C">
              <w:rPr>
                <w:sz w:val="14"/>
                <w:szCs w:val="14"/>
              </w:rPr>
              <w:t>tūros atnaujinimas ir plėtra, ją atveriant vietos bendruome</w:t>
            </w:r>
            <w:r>
              <w:rPr>
                <w:sz w:val="14"/>
                <w:szCs w:val="14"/>
              </w:rPr>
              <w:t>-</w:t>
            </w:r>
            <w:r w:rsidRPr="006E6F9C">
              <w:rPr>
                <w:sz w:val="14"/>
                <w:szCs w:val="14"/>
              </w:rPr>
              <w:t>nėms (sporto aikštynų prie bendrojo ugdymo įstaigų atnaujinimas)</w:t>
            </w:r>
          </w:p>
        </w:tc>
        <w:tc>
          <w:tcPr>
            <w:tcW w:w="850" w:type="dxa"/>
            <w:vMerge w:val="restart"/>
            <w:hideMark/>
          </w:tcPr>
          <w:p w14:paraId="673078D1" w14:textId="568177ED" w:rsidR="006E6F9C" w:rsidRPr="00B57436" w:rsidRDefault="006E6F9C" w:rsidP="006E6F9C">
            <w:pPr>
              <w:rPr>
                <w:sz w:val="14"/>
                <w:szCs w:val="14"/>
              </w:rPr>
            </w:pPr>
            <w:r w:rsidRPr="00B57436">
              <w:rPr>
                <w:sz w:val="14"/>
                <w:szCs w:val="14"/>
              </w:rPr>
              <w:t>Statybos valdymo skyrius</w:t>
            </w:r>
          </w:p>
        </w:tc>
        <w:tc>
          <w:tcPr>
            <w:tcW w:w="567" w:type="dxa"/>
            <w:vMerge w:val="restart"/>
            <w:hideMark/>
          </w:tcPr>
          <w:p w14:paraId="4997CEA1" w14:textId="77777777" w:rsidR="006E6F9C" w:rsidRPr="006E6F9C" w:rsidRDefault="006E6F9C" w:rsidP="006E6F9C">
            <w:pPr>
              <w:rPr>
                <w:sz w:val="14"/>
                <w:szCs w:val="14"/>
              </w:rPr>
            </w:pPr>
            <w:r w:rsidRPr="006E6F9C">
              <w:rPr>
                <w:sz w:val="14"/>
                <w:szCs w:val="14"/>
              </w:rPr>
              <w:t>1.1.</w:t>
            </w:r>
          </w:p>
        </w:tc>
        <w:tc>
          <w:tcPr>
            <w:tcW w:w="993" w:type="dxa"/>
            <w:vMerge w:val="restart"/>
            <w:hideMark/>
          </w:tcPr>
          <w:p w14:paraId="5FDED51F" w14:textId="77777777" w:rsidR="006E6F9C" w:rsidRPr="006E6F9C" w:rsidRDefault="006E6F9C" w:rsidP="007D2023">
            <w:pPr>
              <w:jc w:val="center"/>
              <w:rPr>
                <w:sz w:val="14"/>
                <w:szCs w:val="14"/>
              </w:rPr>
            </w:pPr>
            <w:r w:rsidRPr="006E6F9C">
              <w:rPr>
                <w:sz w:val="14"/>
                <w:szCs w:val="14"/>
              </w:rPr>
              <w:t>1 150 000,00</w:t>
            </w:r>
          </w:p>
        </w:tc>
        <w:tc>
          <w:tcPr>
            <w:tcW w:w="992" w:type="dxa"/>
            <w:vMerge w:val="restart"/>
            <w:hideMark/>
          </w:tcPr>
          <w:p w14:paraId="02A2EFEA" w14:textId="77777777" w:rsidR="006E6F9C" w:rsidRPr="006E6F9C" w:rsidRDefault="006E6F9C" w:rsidP="007D2023">
            <w:pPr>
              <w:jc w:val="center"/>
              <w:rPr>
                <w:sz w:val="14"/>
                <w:szCs w:val="14"/>
              </w:rPr>
            </w:pPr>
            <w:r w:rsidRPr="006E6F9C">
              <w:rPr>
                <w:sz w:val="14"/>
                <w:szCs w:val="14"/>
              </w:rPr>
              <w:t>1 950 000,00</w:t>
            </w:r>
          </w:p>
        </w:tc>
        <w:tc>
          <w:tcPr>
            <w:tcW w:w="992" w:type="dxa"/>
            <w:vMerge w:val="restart"/>
            <w:hideMark/>
          </w:tcPr>
          <w:p w14:paraId="3FDA9BD4" w14:textId="77777777" w:rsidR="006E6F9C" w:rsidRPr="006E6F9C" w:rsidRDefault="006E6F9C" w:rsidP="007D2023">
            <w:pPr>
              <w:jc w:val="center"/>
              <w:rPr>
                <w:sz w:val="14"/>
                <w:szCs w:val="14"/>
              </w:rPr>
            </w:pPr>
            <w:r w:rsidRPr="006E6F9C">
              <w:rPr>
                <w:sz w:val="14"/>
                <w:szCs w:val="14"/>
              </w:rPr>
              <w:t>1 550 000,00</w:t>
            </w:r>
          </w:p>
        </w:tc>
        <w:tc>
          <w:tcPr>
            <w:tcW w:w="931" w:type="dxa"/>
            <w:hideMark/>
          </w:tcPr>
          <w:p w14:paraId="4098FA38" w14:textId="77777777" w:rsidR="006E6F9C" w:rsidRPr="006E6F9C" w:rsidRDefault="006E6F9C" w:rsidP="006E6F9C">
            <w:pPr>
              <w:rPr>
                <w:sz w:val="14"/>
                <w:szCs w:val="14"/>
              </w:rPr>
            </w:pPr>
            <w:r w:rsidRPr="006E6F9C">
              <w:rPr>
                <w:sz w:val="14"/>
                <w:szCs w:val="14"/>
              </w:rPr>
              <w:t>Panaudotų asignavimų dalis nuo skirtų asignavimų, numatytų SVP sporto aikštynų statybos darbams</w:t>
            </w:r>
          </w:p>
        </w:tc>
        <w:tc>
          <w:tcPr>
            <w:tcW w:w="506" w:type="dxa"/>
            <w:hideMark/>
          </w:tcPr>
          <w:p w14:paraId="47C41DE5" w14:textId="77777777" w:rsidR="006E6F9C" w:rsidRPr="006E6F9C" w:rsidRDefault="006E6F9C" w:rsidP="006E6F9C">
            <w:pPr>
              <w:jc w:val="center"/>
              <w:rPr>
                <w:sz w:val="14"/>
                <w:szCs w:val="14"/>
              </w:rPr>
            </w:pPr>
            <w:r w:rsidRPr="006E6F9C">
              <w:rPr>
                <w:sz w:val="14"/>
                <w:szCs w:val="14"/>
              </w:rPr>
              <w:t>Proc.</w:t>
            </w:r>
          </w:p>
        </w:tc>
        <w:tc>
          <w:tcPr>
            <w:tcW w:w="606" w:type="dxa"/>
            <w:hideMark/>
          </w:tcPr>
          <w:p w14:paraId="49BBB514" w14:textId="77777777" w:rsidR="006E6F9C" w:rsidRPr="006E6F9C" w:rsidRDefault="006E6F9C" w:rsidP="006E6F9C">
            <w:pPr>
              <w:jc w:val="right"/>
              <w:rPr>
                <w:sz w:val="14"/>
                <w:szCs w:val="14"/>
              </w:rPr>
            </w:pPr>
            <w:r w:rsidRPr="006E6F9C">
              <w:rPr>
                <w:sz w:val="14"/>
                <w:szCs w:val="14"/>
              </w:rPr>
              <w:t>100,00</w:t>
            </w:r>
          </w:p>
        </w:tc>
        <w:tc>
          <w:tcPr>
            <w:tcW w:w="606" w:type="dxa"/>
            <w:hideMark/>
          </w:tcPr>
          <w:p w14:paraId="411EA6C5" w14:textId="77777777" w:rsidR="006E6F9C" w:rsidRPr="006E6F9C" w:rsidRDefault="006E6F9C" w:rsidP="006E6F9C">
            <w:pPr>
              <w:jc w:val="right"/>
              <w:rPr>
                <w:sz w:val="14"/>
                <w:szCs w:val="14"/>
              </w:rPr>
            </w:pPr>
            <w:r w:rsidRPr="006E6F9C">
              <w:rPr>
                <w:sz w:val="14"/>
                <w:szCs w:val="14"/>
              </w:rPr>
              <w:t>100,00</w:t>
            </w:r>
          </w:p>
        </w:tc>
        <w:tc>
          <w:tcPr>
            <w:tcW w:w="606" w:type="dxa"/>
            <w:hideMark/>
          </w:tcPr>
          <w:p w14:paraId="4FF099A0" w14:textId="77777777" w:rsidR="006E6F9C" w:rsidRPr="006E6F9C" w:rsidRDefault="006E6F9C" w:rsidP="006E6F9C">
            <w:pPr>
              <w:jc w:val="right"/>
              <w:rPr>
                <w:sz w:val="14"/>
                <w:szCs w:val="14"/>
              </w:rPr>
            </w:pPr>
            <w:r w:rsidRPr="006E6F9C">
              <w:rPr>
                <w:sz w:val="14"/>
                <w:szCs w:val="14"/>
              </w:rPr>
              <w:t>100,00</w:t>
            </w:r>
          </w:p>
        </w:tc>
      </w:tr>
      <w:tr w:rsidR="006E6F9C" w:rsidRPr="006E6F9C" w14:paraId="6104535C" w14:textId="77777777" w:rsidTr="00D01C44">
        <w:trPr>
          <w:trHeight w:val="630"/>
        </w:trPr>
        <w:tc>
          <w:tcPr>
            <w:tcW w:w="988" w:type="dxa"/>
            <w:vMerge/>
            <w:vAlign w:val="center"/>
            <w:hideMark/>
          </w:tcPr>
          <w:p w14:paraId="79CD4864" w14:textId="77777777" w:rsidR="006E6F9C" w:rsidRPr="006E6F9C" w:rsidRDefault="006E6F9C" w:rsidP="006E6F9C">
            <w:pPr>
              <w:rPr>
                <w:sz w:val="14"/>
                <w:szCs w:val="14"/>
              </w:rPr>
            </w:pPr>
          </w:p>
        </w:tc>
        <w:tc>
          <w:tcPr>
            <w:tcW w:w="992" w:type="dxa"/>
            <w:vMerge/>
            <w:vAlign w:val="center"/>
            <w:hideMark/>
          </w:tcPr>
          <w:p w14:paraId="535F291A" w14:textId="77777777" w:rsidR="006E6F9C" w:rsidRPr="006E6F9C" w:rsidRDefault="006E6F9C" w:rsidP="006E6F9C">
            <w:pPr>
              <w:rPr>
                <w:sz w:val="14"/>
                <w:szCs w:val="14"/>
              </w:rPr>
            </w:pPr>
          </w:p>
        </w:tc>
        <w:tc>
          <w:tcPr>
            <w:tcW w:w="850" w:type="dxa"/>
            <w:vMerge/>
            <w:vAlign w:val="center"/>
            <w:hideMark/>
          </w:tcPr>
          <w:p w14:paraId="04B89F31" w14:textId="77777777" w:rsidR="006E6F9C" w:rsidRPr="006E6F9C" w:rsidRDefault="006E6F9C" w:rsidP="006E6F9C">
            <w:pPr>
              <w:rPr>
                <w:sz w:val="14"/>
                <w:szCs w:val="14"/>
              </w:rPr>
            </w:pPr>
          </w:p>
        </w:tc>
        <w:tc>
          <w:tcPr>
            <w:tcW w:w="567" w:type="dxa"/>
            <w:vMerge/>
            <w:vAlign w:val="center"/>
            <w:hideMark/>
          </w:tcPr>
          <w:p w14:paraId="39BFDEFC" w14:textId="77777777" w:rsidR="006E6F9C" w:rsidRPr="006E6F9C" w:rsidRDefault="006E6F9C" w:rsidP="006E6F9C">
            <w:pPr>
              <w:rPr>
                <w:sz w:val="14"/>
                <w:szCs w:val="14"/>
              </w:rPr>
            </w:pPr>
          </w:p>
        </w:tc>
        <w:tc>
          <w:tcPr>
            <w:tcW w:w="993" w:type="dxa"/>
            <w:vMerge/>
            <w:vAlign w:val="center"/>
            <w:hideMark/>
          </w:tcPr>
          <w:p w14:paraId="10DA4EA1" w14:textId="77777777" w:rsidR="006E6F9C" w:rsidRPr="006E6F9C" w:rsidRDefault="006E6F9C" w:rsidP="006E6F9C">
            <w:pPr>
              <w:rPr>
                <w:sz w:val="14"/>
                <w:szCs w:val="14"/>
              </w:rPr>
            </w:pPr>
          </w:p>
        </w:tc>
        <w:tc>
          <w:tcPr>
            <w:tcW w:w="992" w:type="dxa"/>
            <w:vMerge/>
            <w:vAlign w:val="center"/>
            <w:hideMark/>
          </w:tcPr>
          <w:p w14:paraId="22072B3D" w14:textId="77777777" w:rsidR="006E6F9C" w:rsidRPr="006E6F9C" w:rsidRDefault="006E6F9C" w:rsidP="006E6F9C">
            <w:pPr>
              <w:rPr>
                <w:sz w:val="14"/>
                <w:szCs w:val="14"/>
              </w:rPr>
            </w:pPr>
          </w:p>
        </w:tc>
        <w:tc>
          <w:tcPr>
            <w:tcW w:w="992" w:type="dxa"/>
            <w:vMerge/>
            <w:vAlign w:val="center"/>
            <w:hideMark/>
          </w:tcPr>
          <w:p w14:paraId="08129835" w14:textId="77777777" w:rsidR="006E6F9C" w:rsidRPr="006E6F9C" w:rsidRDefault="006E6F9C" w:rsidP="006E6F9C">
            <w:pPr>
              <w:rPr>
                <w:sz w:val="14"/>
                <w:szCs w:val="14"/>
              </w:rPr>
            </w:pPr>
          </w:p>
        </w:tc>
        <w:tc>
          <w:tcPr>
            <w:tcW w:w="931" w:type="dxa"/>
            <w:hideMark/>
          </w:tcPr>
          <w:p w14:paraId="4C65E2F3" w14:textId="2383CDC4" w:rsidR="006E6F9C" w:rsidRPr="006E6F9C" w:rsidRDefault="006E6F9C" w:rsidP="006E6F9C">
            <w:pPr>
              <w:rPr>
                <w:sz w:val="14"/>
                <w:szCs w:val="14"/>
              </w:rPr>
            </w:pPr>
            <w:r w:rsidRPr="006E6F9C">
              <w:rPr>
                <w:sz w:val="14"/>
                <w:szCs w:val="14"/>
              </w:rPr>
              <w:t>Atnaujintų ar naujai įrengtų sportinio užimtumo infrastruk</w:t>
            </w:r>
            <w:r>
              <w:rPr>
                <w:sz w:val="14"/>
                <w:szCs w:val="14"/>
              </w:rPr>
              <w:t>-</w:t>
            </w:r>
            <w:r w:rsidRPr="006E6F9C">
              <w:rPr>
                <w:sz w:val="14"/>
                <w:szCs w:val="14"/>
              </w:rPr>
              <w:t>tūros objektų skaičius</w:t>
            </w:r>
          </w:p>
        </w:tc>
        <w:tc>
          <w:tcPr>
            <w:tcW w:w="506" w:type="dxa"/>
            <w:hideMark/>
          </w:tcPr>
          <w:p w14:paraId="7BC058DE" w14:textId="77777777" w:rsidR="006E6F9C" w:rsidRPr="006E6F9C" w:rsidRDefault="006E6F9C" w:rsidP="006E6F9C">
            <w:pPr>
              <w:jc w:val="center"/>
              <w:rPr>
                <w:sz w:val="14"/>
                <w:szCs w:val="14"/>
              </w:rPr>
            </w:pPr>
            <w:r w:rsidRPr="006E6F9C">
              <w:rPr>
                <w:sz w:val="14"/>
                <w:szCs w:val="14"/>
              </w:rPr>
              <w:t>Vnt.</w:t>
            </w:r>
          </w:p>
        </w:tc>
        <w:tc>
          <w:tcPr>
            <w:tcW w:w="606" w:type="dxa"/>
            <w:hideMark/>
          </w:tcPr>
          <w:p w14:paraId="1D1E3FA0" w14:textId="77777777" w:rsidR="006E6F9C" w:rsidRPr="006E6F9C" w:rsidRDefault="006E6F9C" w:rsidP="006E6F9C">
            <w:pPr>
              <w:jc w:val="right"/>
              <w:rPr>
                <w:sz w:val="14"/>
                <w:szCs w:val="14"/>
              </w:rPr>
            </w:pPr>
            <w:r w:rsidRPr="006E6F9C">
              <w:rPr>
                <w:sz w:val="14"/>
                <w:szCs w:val="14"/>
              </w:rPr>
              <w:t>1,00</w:t>
            </w:r>
          </w:p>
        </w:tc>
        <w:tc>
          <w:tcPr>
            <w:tcW w:w="606" w:type="dxa"/>
            <w:hideMark/>
          </w:tcPr>
          <w:p w14:paraId="2C7BA415" w14:textId="77777777" w:rsidR="006E6F9C" w:rsidRPr="006E6F9C" w:rsidRDefault="006E6F9C" w:rsidP="006E6F9C">
            <w:pPr>
              <w:jc w:val="right"/>
              <w:rPr>
                <w:sz w:val="14"/>
                <w:szCs w:val="14"/>
              </w:rPr>
            </w:pPr>
            <w:r w:rsidRPr="006E6F9C">
              <w:rPr>
                <w:sz w:val="14"/>
                <w:szCs w:val="14"/>
              </w:rPr>
              <w:t>2,00</w:t>
            </w:r>
          </w:p>
        </w:tc>
        <w:tc>
          <w:tcPr>
            <w:tcW w:w="606" w:type="dxa"/>
            <w:hideMark/>
          </w:tcPr>
          <w:p w14:paraId="1E5293FF" w14:textId="3DB7D450" w:rsidR="006E6F9C" w:rsidRPr="006E6F9C" w:rsidRDefault="006E6F9C" w:rsidP="006E6F9C">
            <w:pPr>
              <w:jc w:val="right"/>
              <w:rPr>
                <w:sz w:val="14"/>
                <w:szCs w:val="14"/>
              </w:rPr>
            </w:pPr>
            <w:r w:rsidRPr="006E6F9C">
              <w:rPr>
                <w:sz w:val="14"/>
                <w:szCs w:val="14"/>
              </w:rPr>
              <w:t>0,00</w:t>
            </w:r>
            <w:r>
              <w:rPr>
                <w:sz w:val="14"/>
                <w:szCs w:val="14"/>
              </w:rPr>
              <w:t>“.</w:t>
            </w:r>
          </w:p>
        </w:tc>
      </w:tr>
    </w:tbl>
    <w:p w14:paraId="0C122F79" w14:textId="638F1165" w:rsidR="004A400A" w:rsidRDefault="004A400A"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1.12.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2.1.4.2.019</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13"/>
        <w:gridCol w:w="925"/>
        <w:gridCol w:w="992"/>
        <w:gridCol w:w="567"/>
        <w:gridCol w:w="851"/>
        <w:gridCol w:w="992"/>
        <w:gridCol w:w="992"/>
        <w:gridCol w:w="979"/>
        <w:gridCol w:w="506"/>
        <w:gridCol w:w="606"/>
        <w:gridCol w:w="606"/>
        <w:gridCol w:w="700"/>
      </w:tblGrid>
      <w:tr w:rsidR="004A400A" w:rsidRPr="004A400A" w14:paraId="6D804954" w14:textId="77777777" w:rsidTr="004A400A">
        <w:trPr>
          <w:trHeight w:val="945"/>
        </w:trPr>
        <w:tc>
          <w:tcPr>
            <w:tcW w:w="913" w:type="dxa"/>
            <w:tcBorders>
              <w:top w:val="single" w:sz="4" w:space="0" w:color="auto"/>
              <w:left w:val="single" w:sz="4" w:space="0" w:color="auto"/>
              <w:bottom w:val="single" w:sz="4" w:space="0" w:color="auto"/>
              <w:right w:val="single" w:sz="4" w:space="0" w:color="auto"/>
            </w:tcBorders>
            <w:hideMark/>
          </w:tcPr>
          <w:p w14:paraId="43DF9204" w14:textId="755AC5E8" w:rsidR="004A400A" w:rsidRPr="004A400A" w:rsidRDefault="004A400A" w:rsidP="004A400A">
            <w:pPr>
              <w:rPr>
                <w:sz w:val="14"/>
                <w:szCs w:val="14"/>
              </w:rPr>
            </w:pPr>
            <w:r>
              <w:rPr>
                <w:sz w:val="14"/>
                <w:szCs w:val="14"/>
              </w:rPr>
              <w:t>„</w:t>
            </w:r>
            <w:r w:rsidRPr="004A400A">
              <w:rPr>
                <w:sz w:val="14"/>
                <w:szCs w:val="14"/>
              </w:rPr>
              <w:t>2.1.4.2.019</w:t>
            </w:r>
          </w:p>
        </w:tc>
        <w:tc>
          <w:tcPr>
            <w:tcW w:w="925" w:type="dxa"/>
            <w:tcBorders>
              <w:top w:val="single" w:sz="4" w:space="0" w:color="auto"/>
              <w:left w:val="nil"/>
              <w:bottom w:val="single" w:sz="4" w:space="0" w:color="auto"/>
              <w:right w:val="single" w:sz="4" w:space="0" w:color="auto"/>
            </w:tcBorders>
            <w:hideMark/>
          </w:tcPr>
          <w:p w14:paraId="72F188D4" w14:textId="77777777" w:rsidR="004A400A" w:rsidRPr="004A400A" w:rsidRDefault="004A400A" w:rsidP="004A400A">
            <w:pPr>
              <w:rPr>
                <w:sz w:val="14"/>
                <w:szCs w:val="14"/>
              </w:rPr>
            </w:pPr>
            <w:r w:rsidRPr="004A400A">
              <w:rPr>
                <w:sz w:val="14"/>
                <w:szCs w:val="14"/>
              </w:rPr>
              <w:t>Sporto įstaigų pastatų ir kiemo statinių priežiūra ir remontas</w:t>
            </w:r>
          </w:p>
        </w:tc>
        <w:tc>
          <w:tcPr>
            <w:tcW w:w="992" w:type="dxa"/>
            <w:tcBorders>
              <w:top w:val="single" w:sz="4" w:space="0" w:color="auto"/>
              <w:left w:val="nil"/>
              <w:bottom w:val="single" w:sz="4" w:space="0" w:color="auto"/>
              <w:right w:val="single" w:sz="4" w:space="0" w:color="auto"/>
            </w:tcBorders>
            <w:hideMark/>
          </w:tcPr>
          <w:p w14:paraId="371B2401" w14:textId="2E6E4A2B" w:rsidR="004A400A" w:rsidRPr="0037200C" w:rsidRDefault="004A400A" w:rsidP="004A400A">
            <w:pPr>
              <w:rPr>
                <w:sz w:val="14"/>
                <w:szCs w:val="14"/>
              </w:rPr>
            </w:pPr>
            <w:r w:rsidRPr="0037200C">
              <w:rPr>
                <w:sz w:val="14"/>
                <w:szCs w:val="14"/>
              </w:rPr>
              <w:t>Statybos valdymo skyrius</w:t>
            </w:r>
          </w:p>
        </w:tc>
        <w:tc>
          <w:tcPr>
            <w:tcW w:w="567" w:type="dxa"/>
            <w:tcBorders>
              <w:top w:val="single" w:sz="4" w:space="0" w:color="auto"/>
              <w:left w:val="nil"/>
              <w:bottom w:val="single" w:sz="4" w:space="0" w:color="auto"/>
              <w:right w:val="single" w:sz="4" w:space="0" w:color="auto"/>
            </w:tcBorders>
            <w:hideMark/>
          </w:tcPr>
          <w:p w14:paraId="2740FEED" w14:textId="77777777" w:rsidR="004A400A" w:rsidRPr="004A400A" w:rsidRDefault="004A400A" w:rsidP="004A400A">
            <w:pPr>
              <w:rPr>
                <w:sz w:val="14"/>
                <w:szCs w:val="14"/>
              </w:rPr>
            </w:pPr>
            <w:r w:rsidRPr="004A400A">
              <w:rPr>
                <w:sz w:val="14"/>
                <w:szCs w:val="14"/>
              </w:rPr>
              <w:t>1.1.</w:t>
            </w:r>
          </w:p>
        </w:tc>
        <w:tc>
          <w:tcPr>
            <w:tcW w:w="851" w:type="dxa"/>
            <w:tcBorders>
              <w:top w:val="single" w:sz="4" w:space="0" w:color="auto"/>
              <w:left w:val="nil"/>
              <w:bottom w:val="single" w:sz="4" w:space="0" w:color="auto"/>
              <w:right w:val="single" w:sz="4" w:space="0" w:color="auto"/>
            </w:tcBorders>
            <w:hideMark/>
          </w:tcPr>
          <w:p w14:paraId="0380854C" w14:textId="77777777" w:rsidR="004A400A" w:rsidRPr="004A400A" w:rsidRDefault="004A400A" w:rsidP="007D2023">
            <w:pPr>
              <w:jc w:val="center"/>
              <w:rPr>
                <w:sz w:val="14"/>
                <w:szCs w:val="14"/>
              </w:rPr>
            </w:pPr>
            <w:r w:rsidRPr="004A400A">
              <w:rPr>
                <w:sz w:val="14"/>
                <w:szCs w:val="14"/>
              </w:rPr>
              <w:t>300 000,00</w:t>
            </w:r>
          </w:p>
        </w:tc>
        <w:tc>
          <w:tcPr>
            <w:tcW w:w="992" w:type="dxa"/>
            <w:tcBorders>
              <w:top w:val="single" w:sz="4" w:space="0" w:color="auto"/>
              <w:left w:val="nil"/>
              <w:bottom w:val="single" w:sz="4" w:space="0" w:color="auto"/>
              <w:right w:val="single" w:sz="4" w:space="0" w:color="auto"/>
            </w:tcBorders>
            <w:hideMark/>
          </w:tcPr>
          <w:p w14:paraId="748654C0" w14:textId="77777777" w:rsidR="004A400A" w:rsidRPr="004A400A" w:rsidRDefault="004A400A" w:rsidP="007D2023">
            <w:pPr>
              <w:jc w:val="center"/>
              <w:rPr>
                <w:sz w:val="14"/>
                <w:szCs w:val="14"/>
              </w:rPr>
            </w:pPr>
            <w:r w:rsidRPr="004A400A">
              <w:rPr>
                <w:sz w:val="14"/>
                <w:szCs w:val="14"/>
              </w:rPr>
              <w:t>500 000,00</w:t>
            </w:r>
          </w:p>
        </w:tc>
        <w:tc>
          <w:tcPr>
            <w:tcW w:w="992" w:type="dxa"/>
            <w:tcBorders>
              <w:top w:val="single" w:sz="4" w:space="0" w:color="auto"/>
              <w:left w:val="nil"/>
              <w:bottom w:val="single" w:sz="4" w:space="0" w:color="auto"/>
              <w:right w:val="single" w:sz="4" w:space="0" w:color="auto"/>
            </w:tcBorders>
            <w:hideMark/>
          </w:tcPr>
          <w:p w14:paraId="606E4707" w14:textId="77777777" w:rsidR="004A400A" w:rsidRPr="004A400A" w:rsidRDefault="004A400A" w:rsidP="007D2023">
            <w:pPr>
              <w:jc w:val="center"/>
              <w:rPr>
                <w:sz w:val="14"/>
                <w:szCs w:val="14"/>
              </w:rPr>
            </w:pPr>
            <w:r w:rsidRPr="004A400A">
              <w:rPr>
                <w:sz w:val="14"/>
                <w:szCs w:val="14"/>
              </w:rPr>
              <w:t>500 000,00</w:t>
            </w:r>
          </w:p>
        </w:tc>
        <w:tc>
          <w:tcPr>
            <w:tcW w:w="979" w:type="dxa"/>
            <w:tcBorders>
              <w:top w:val="single" w:sz="4" w:space="0" w:color="auto"/>
              <w:left w:val="nil"/>
              <w:bottom w:val="single" w:sz="4" w:space="0" w:color="auto"/>
              <w:right w:val="single" w:sz="4" w:space="0" w:color="auto"/>
            </w:tcBorders>
            <w:hideMark/>
          </w:tcPr>
          <w:p w14:paraId="01A7CC5C" w14:textId="77777777" w:rsidR="004A400A" w:rsidRPr="004A400A" w:rsidRDefault="004A400A" w:rsidP="004A400A">
            <w:pPr>
              <w:rPr>
                <w:sz w:val="14"/>
                <w:szCs w:val="14"/>
              </w:rPr>
            </w:pPr>
            <w:r w:rsidRPr="004A400A">
              <w:rPr>
                <w:sz w:val="14"/>
                <w:szCs w:val="14"/>
              </w:rPr>
              <w:t>Panaudotų asignavimų dalis nuo skirtų asignavimų, numatytų SVP statinių priežiūros ir remonto darbams</w:t>
            </w:r>
          </w:p>
        </w:tc>
        <w:tc>
          <w:tcPr>
            <w:tcW w:w="506" w:type="dxa"/>
            <w:tcBorders>
              <w:top w:val="single" w:sz="4" w:space="0" w:color="auto"/>
              <w:left w:val="nil"/>
              <w:bottom w:val="single" w:sz="4" w:space="0" w:color="auto"/>
              <w:right w:val="single" w:sz="4" w:space="0" w:color="auto"/>
            </w:tcBorders>
            <w:hideMark/>
          </w:tcPr>
          <w:p w14:paraId="1D579FB8" w14:textId="77777777" w:rsidR="004A400A" w:rsidRPr="004A400A" w:rsidRDefault="004A400A" w:rsidP="004A400A">
            <w:pPr>
              <w:jc w:val="center"/>
              <w:rPr>
                <w:sz w:val="14"/>
                <w:szCs w:val="14"/>
              </w:rPr>
            </w:pPr>
            <w:r w:rsidRPr="004A400A">
              <w:rPr>
                <w:sz w:val="14"/>
                <w:szCs w:val="14"/>
              </w:rPr>
              <w:t>Proc.</w:t>
            </w:r>
          </w:p>
        </w:tc>
        <w:tc>
          <w:tcPr>
            <w:tcW w:w="606" w:type="dxa"/>
            <w:tcBorders>
              <w:top w:val="single" w:sz="4" w:space="0" w:color="auto"/>
              <w:left w:val="nil"/>
              <w:bottom w:val="single" w:sz="4" w:space="0" w:color="auto"/>
              <w:right w:val="single" w:sz="4" w:space="0" w:color="auto"/>
            </w:tcBorders>
            <w:hideMark/>
          </w:tcPr>
          <w:p w14:paraId="45971576" w14:textId="77777777" w:rsidR="004A400A" w:rsidRPr="004A400A" w:rsidRDefault="004A400A" w:rsidP="004A400A">
            <w:pPr>
              <w:jc w:val="right"/>
              <w:rPr>
                <w:sz w:val="14"/>
                <w:szCs w:val="14"/>
              </w:rPr>
            </w:pPr>
            <w:r w:rsidRPr="004A400A">
              <w:rPr>
                <w:sz w:val="14"/>
                <w:szCs w:val="14"/>
              </w:rPr>
              <w:t>100,00</w:t>
            </w:r>
          </w:p>
        </w:tc>
        <w:tc>
          <w:tcPr>
            <w:tcW w:w="606" w:type="dxa"/>
            <w:tcBorders>
              <w:top w:val="single" w:sz="4" w:space="0" w:color="auto"/>
              <w:left w:val="nil"/>
              <w:bottom w:val="single" w:sz="4" w:space="0" w:color="auto"/>
              <w:right w:val="single" w:sz="4" w:space="0" w:color="auto"/>
            </w:tcBorders>
            <w:hideMark/>
          </w:tcPr>
          <w:p w14:paraId="501F1703" w14:textId="77777777" w:rsidR="004A400A" w:rsidRPr="004A400A" w:rsidRDefault="004A400A" w:rsidP="004A400A">
            <w:pPr>
              <w:jc w:val="right"/>
              <w:rPr>
                <w:sz w:val="14"/>
                <w:szCs w:val="14"/>
              </w:rPr>
            </w:pPr>
            <w:r w:rsidRPr="004A400A">
              <w:rPr>
                <w:sz w:val="14"/>
                <w:szCs w:val="14"/>
              </w:rPr>
              <w:t>100,00</w:t>
            </w:r>
          </w:p>
        </w:tc>
        <w:tc>
          <w:tcPr>
            <w:tcW w:w="700" w:type="dxa"/>
            <w:tcBorders>
              <w:top w:val="single" w:sz="4" w:space="0" w:color="auto"/>
              <w:left w:val="nil"/>
              <w:bottom w:val="single" w:sz="4" w:space="0" w:color="auto"/>
              <w:right w:val="single" w:sz="4" w:space="0" w:color="auto"/>
            </w:tcBorders>
            <w:hideMark/>
          </w:tcPr>
          <w:p w14:paraId="53C2A6A7" w14:textId="48B4034D" w:rsidR="004A400A" w:rsidRPr="004A400A" w:rsidRDefault="004A400A" w:rsidP="004A400A">
            <w:pPr>
              <w:jc w:val="right"/>
              <w:rPr>
                <w:sz w:val="14"/>
                <w:szCs w:val="14"/>
              </w:rPr>
            </w:pPr>
            <w:r w:rsidRPr="004A400A">
              <w:rPr>
                <w:sz w:val="14"/>
                <w:szCs w:val="14"/>
              </w:rPr>
              <w:t>100,00</w:t>
            </w:r>
            <w:r>
              <w:rPr>
                <w:sz w:val="14"/>
                <w:szCs w:val="14"/>
              </w:rPr>
              <w:t>“.</w:t>
            </w:r>
          </w:p>
        </w:tc>
      </w:tr>
    </w:tbl>
    <w:p w14:paraId="32EB3ABB" w14:textId="34B27AC4" w:rsidR="00356449" w:rsidRDefault="00356449"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1.13.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2.1.4.2.023</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13"/>
        <w:gridCol w:w="925"/>
        <w:gridCol w:w="851"/>
        <w:gridCol w:w="567"/>
        <w:gridCol w:w="992"/>
        <w:gridCol w:w="992"/>
        <w:gridCol w:w="992"/>
        <w:gridCol w:w="979"/>
        <w:gridCol w:w="506"/>
        <w:gridCol w:w="606"/>
        <w:gridCol w:w="606"/>
        <w:gridCol w:w="700"/>
      </w:tblGrid>
      <w:tr w:rsidR="00087FCF" w:rsidRPr="00087FCF" w14:paraId="53938C45" w14:textId="77777777" w:rsidTr="00087FCF">
        <w:trPr>
          <w:trHeight w:val="630"/>
        </w:trPr>
        <w:tc>
          <w:tcPr>
            <w:tcW w:w="913" w:type="dxa"/>
            <w:tcBorders>
              <w:top w:val="single" w:sz="4" w:space="0" w:color="auto"/>
              <w:left w:val="single" w:sz="4" w:space="0" w:color="auto"/>
              <w:bottom w:val="single" w:sz="4" w:space="0" w:color="auto"/>
              <w:right w:val="single" w:sz="4" w:space="0" w:color="auto"/>
            </w:tcBorders>
            <w:hideMark/>
          </w:tcPr>
          <w:p w14:paraId="0A2ED66B" w14:textId="69BC7E7D" w:rsidR="00087FCF" w:rsidRPr="00087FCF" w:rsidRDefault="00087FCF" w:rsidP="00087FCF">
            <w:pPr>
              <w:rPr>
                <w:sz w:val="14"/>
                <w:szCs w:val="14"/>
              </w:rPr>
            </w:pPr>
            <w:r>
              <w:rPr>
                <w:sz w:val="14"/>
                <w:szCs w:val="14"/>
              </w:rPr>
              <w:t>„</w:t>
            </w:r>
            <w:r w:rsidRPr="00087FCF">
              <w:rPr>
                <w:sz w:val="14"/>
                <w:szCs w:val="14"/>
              </w:rPr>
              <w:t>2.1.4.2.023</w:t>
            </w:r>
          </w:p>
        </w:tc>
        <w:tc>
          <w:tcPr>
            <w:tcW w:w="925" w:type="dxa"/>
            <w:tcBorders>
              <w:top w:val="single" w:sz="4" w:space="0" w:color="auto"/>
              <w:left w:val="nil"/>
              <w:bottom w:val="single" w:sz="4" w:space="0" w:color="auto"/>
              <w:right w:val="single" w:sz="4" w:space="0" w:color="auto"/>
            </w:tcBorders>
            <w:hideMark/>
          </w:tcPr>
          <w:p w14:paraId="41E48B6E" w14:textId="77777777" w:rsidR="00087FCF" w:rsidRPr="00087FCF" w:rsidRDefault="00087FCF" w:rsidP="00087FCF">
            <w:pPr>
              <w:rPr>
                <w:sz w:val="14"/>
                <w:szCs w:val="14"/>
              </w:rPr>
            </w:pPr>
            <w:r w:rsidRPr="00087FCF">
              <w:rPr>
                <w:sz w:val="14"/>
                <w:szCs w:val="14"/>
              </w:rPr>
              <w:t xml:space="preserve">Švietimo įstaigų pastatų energetinio </w:t>
            </w:r>
            <w:r w:rsidRPr="00087FCF">
              <w:rPr>
                <w:sz w:val="14"/>
                <w:szCs w:val="14"/>
              </w:rPr>
              <w:lastRenderedPageBreak/>
              <w:t>efektyvumo didinimas</w:t>
            </w:r>
          </w:p>
        </w:tc>
        <w:tc>
          <w:tcPr>
            <w:tcW w:w="851" w:type="dxa"/>
            <w:tcBorders>
              <w:top w:val="single" w:sz="4" w:space="0" w:color="auto"/>
              <w:left w:val="nil"/>
              <w:bottom w:val="single" w:sz="4" w:space="0" w:color="auto"/>
              <w:right w:val="single" w:sz="4" w:space="0" w:color="auto"/>
            </w:tcBorders>
            <w:hideMark/>
          </w:tcPr>
          <w:p w14:paraId="77C5DC84" w14:textId="5E25E9F5" w:rsidR="00087FCF" w:rsidRPr="0037200C" w:rsidRDefault="00087FCF" w:rsidP="00087FCF">
            <w:pPr>
              <w:rPr>
                <w:sz w:val="14"/>
                <w:szCs w:val="14"/>
              </w:rPr>
            </w:pPr>
            <w:r w:rsidRPr="0037200C">
              <w:rPr>
                <w:sz w:val="14"/>
                <w:szCs w:val="14"/>
              </w:rPr>
              <w:lastRenderedPageBreak/>
              <w:t>Statybos valdymo skyrius</w:t>
            </w:r>
          </w:p>
        </w:tc>
        <w:tc>
          <w:tcPr>
            <w:tcW w:w="567" w:type="dxa"/>
            <w:tcBorders>
              <w:top w:val="single" w:sz="4" w:space="0" w:color="auto"/>
              <w:left w:val="nil"/>
              <w:bottom w:val="single" w:sz="4" w:space="0" w:color="auto"/>
              <w:right w:val="single" w:sz="4" w:space="0" w:color="auto"/>
            </w:tcBorders>
            <w:hideMark/>
          </w:tcPr>
          <w:p w14:paraId="7CA9A0D2" w14:textId="77777777" w:rsidR="00087FCF" w:rsidRPr="00087FCF" w:rsidRDefault="00087FCF" w:rsidP="00087FCF">
            <w:pPr>
              <w:rPr>
                <w:sz w:val="14"/>
                <w:szCs w:val="14"/>
              </w:rPr>
            </w:pPr>
            <w:r w:rsidRPr="00087FCF">
              <w:rPr>
                <w:sz w:val="14"/>
                <w:szCs w:val="14"/>
              </w:rPr>
              <w:t>1.1.</w:t>
            </w:r>
          </w:p>
        </w:tc>
        <w:tc>
          <w:tcPr>
            <w:tcW w:w="992" w:type="dxa"/>
            <w:tcBorders>
              <w:top w:val="single" w:sz="4" w:space="0" w:color="auto"/>
              <w:left w:val="nil"/>
              <w:bottom w:val="single" w:sz="4" w:space="0" w:color="auto"/>
              <w:right w:val="single" w:sz="4" w:space="0" w:color="auto"/>
            </w:tcBorders>
            <w:hideMark/>
          </w:tcPr>
          <w:p w14:paraId="128B95A6" w14:textId="77777777" w:rsidR="00087FCF" w:rsidRPr="00087FCF" w:rsidRDefault="00087FCF" w:rsidP="007D2023">
            <w:pPr>
              <w:jc w:val="center"/>
              <w:rPr>
                <w:sz w:val="14"/>
                <w:szCs w:val="14"/>
              </w:rPr>
            </w:pPr>
            <w:r w:rsidRPr="00087FCF">
              <w:rPr>
                <w:sz w:val="14"/>
                <w:szCs w:val="14"/>
              </w:rPr>
              <w:t>8 387 639,00</w:t>
            </w:r>
          </w:p>
        </w:tc>
        <w:tc>
          <w:tcPr>
            <w:tcW w:w="992" w:type="dxa"/>
            <w:tcBorders>
              <w:top w:val="single" w:sz="4" w:space="0" w:color="auto"/>
              <w:left w:val="nil"/>
              <w:bottom w:val="single" w:sz="4" w:space="0" w:color="auto"/>
              <w:right w:val="single" w:sz="4" w:space="0" w:color="auto"/>
            </w:tcBorders>
            <w:hideMark/>
          </w:tcPr>
          <w:p w14:paraId="0FF8B070" w14:textId="77777777" w:rsidR="00087FCF" w:rsidRPr="00087FCF" w:rsidRDefault="00087FCF" w:rsidP="007D2023">
            <w:pPr>
              <w:jc w:val="center"/>
              <w:rPr>
                <w:sz w:val="14"/>
                <w:szCs w:val="14"/>
              </w:rPr>
            </w:pPr>
            <w:r w:rsidRPr="00087FCF">
              <w:rPr>
                <w:sz w:val="14"/>
                <w:szCs w:val="14"/>
              </w:rPr>
              <w:t>6 800 000,00</w:t>
            </w:r>
          </w:p>
        </w:tc>
        <w:tc>
          <w:tcPr>
            <w:tcW w:w="992" w:type="dxa"/>
            <w:tcBorders>
              <w:top w:val="single" w:sz="4" w:space="0" w:color="auto"/>
              <w:left w:val="nil"/>
              <w:bottom w:val="single" w:sz="4" w:space="0" w:color="auto"/>
              <w:right w:val="single" w:sz="4" w:space="0" w:color="auto"/>
            </w:tcBorders>
            <w:hideMark/>
          </w:tcPr>
          <w:p w14:paraId="529575D4" w14:textId="77777777" w:rsidR="00087FCF" w:rsidRPr="00087FCF" w:rsidRDefault="00087FCF" w:rsidP="007D2023">
            <w:pPr>
              <w:jc w:val="center"/>
              <w:rPr>
                <w:sz w:val="14"/>
                <w:szCs w:val="14"/>
              </w:rPr>
            </w:pPr>
            <w:r w:rsidRPr="00087FCF">
              <w:rPr>
                <w:sz w:val="14"/>
                <w:szCs w:val="14"/>
              </w:rPr>
              <w:t>6 500 000,00</w:t>
            </w:r>
          </w:p>
        </w:tc>
        <w:tc>
          <w:tcPr>
            <w:tcW w:w="979" w:type="dxa"/>
            <w:tcBorders>
              <w:top w:val="single" w:sz="4" w:space="0" w:color="auto"/>
              <w:left w:val="nil"/>
              <w:bottom w:val="single" w:sz="4" w:space="0" w:color="auto"/>
              <w:right w:val="single" w:sz="4" w:space="0" w:color="auto"/>
            </w:tcBorders>
            <w:hideMark/>
          </w:tcPr>
          <w:p w14:paraId="4AD6283F" w14:textId="77777777" w:rsidR="00087FCF" w:rsidRPr="00087FCF" w:rsidRDefault="00087FCF" w:rsidP="00087FCF">
            <w:pPr>
              <w:rPr>
                <w:sz w:val="14"/>
                <w:szCs w:val="14"/>
              </w:rPr>
            </w:pPr>
            <w:r w:rsidRPr="00087FCF">
              <w:rPr>
                <w:sz w:val="14"/>
                <w:szCs w:val="14"/>
              </w:rPr>
              <w:t xml:space="preserve">Panaudotų asignavimų dalis nuo skirtų asignavimų, </w:t>
            </w:r>
            <w:r w:rsidRPr="00087FCF">
              <w:rPr>
                <w:sz w:val="14"/>
                <w:szCs w:val="14"/>
              </w:rPr>
              <w:lastRenderedPageBreak/>
              <w:t>numatytų SVP pastatų šiltinimo darbams</w:t>
            </w:r>
          </w:p>
        </w:tc>
        <w:tc>
          <w:tcPr>
            <w:tcW w:w="506" w:type="dxa"/>
            <w:tcBorders>
              <w:top w:val="single" w:sz="4" w:space="0" w:color="auto"/>
              <w:left w:val="nil"/>
              <w:bottom w:val="single" w:sz="4" w:space="0" w:color="auto"/>
              <w:right w:val="single" w:sz="4" w:space="0" w:color="auto"/>
            </w:tcBorders>
            <w:hideMark/>
          </w:tcPr>
          <w:p w14:paraId="14D2D7C0" w14:textId="77777777" w:rsidR="00087FCF" w:rsidRPr="00087FCF" w:rsidRDefault="00087FCF" w:rsidP="00087FCF">
            <w:pPr>
              <w:jc w:val="center"/>
              <w:rPr>
                <w:sz w:val="14"/>
                <w:szCs w:val="14"/>
              </w:rPr>
            </w:pPr>
            <w:r w:rsidRPr="00087FCF">
              <w:rPr>
                <w:sz w:val="14"/>
                <w:szCs w:val="14"/>
              </w:rPr>
              <w:lastRenderedPageBreak/>
              <w:t>Proc.</w:t>
            </w:r>
          </w:p>
        </w:tc>
        <w:tc>
          <w:tcPr>
            <w:tcW w:w="606" w:type="dxa"/>
            <w:tcBorders>
              <w:top w:val="single" w:sz="4" w:space="0" w:color="auto"/>
              <w:left w:val="nil"/>
              <w:bottom w:val="single" w:sz="4" w:space="0" w:color="auto"/>
              <w:right w:val="single" w:sz="4" w:space="0" w:color="auto"/>
            </w:tcBorders>
            <w:hideMark/>
          </w:tcPr>
          <w:p w14:paraId="77AB9293" w14:textId="77777777" w:rsidR="00087FCF" w:rsidRPr="00087FCF" w:rsidRDefault="00087FCF" w:rsidP="00087FCF">
            <w:pPr>
              <w:jc w:val="right"/>
              <w:rPr>
                <w:sz w:val="14"/>
                <w:szCs w:val="14"/>
              </w:rPr>
            </w:pPr>
            <w:r w:rsidRPr="00087FCF">
              <w:rPr>
                <w:sz w:val="14"/>
                <w:szCs w:val="14"/>
              </w:rPr>
              <w:t>100,00</w:t>
            </w:r>
          </w:p>
        </w:tc>
        <w:tc>
          <w:tcPr>
            <w:tcW w:w="606" w:type="dxa"/>
            <w:tcBorders>
              <w:top w:val="single" w:sz="4" w:space="0" w:color="auto"/>
              <w:left w:val="nil"/>
              <w:bottom w:val="single" w:sz="4" w:space="0" w:color="auto"/>
              <w:right w:val="single" w:sz="4" w:space="0" w:color="auto"/>
            </w:tcBorders>
            <w:hideMark/>
          </w:tcPr>
          <w:p w14:paraId="0C230997" w14:textId="77777777" w:rsidR="00087FCF" w:rsidRPr="00087FCF" w:rsidRDefault="00087FCF" w:rsidP="00087FCF">
            <w:pPr>
              <w:jc w:val="right"/>
              <w:rPr>
                <w:sz w:val="14"/>
                <w:szCs w:val="14"/>
              </w:rPr>
            </w:pPr>
            <w:r w:rsidRPr="00087FCF">
              <w:rPr>
                <w:sz w:val="14"/>
                <w:szCs w:val="14"/>
              </w:rPr>
              <w:t>100,00</w:t>
            </w:r>
          </w:p>
        </w:tc>
        <w:tc>
          <w:tcPr>
            <w:tcW w:w="700" w:type="dxa"/>
            <w:tcBorders>
              <w:top w:val="single" w:sz="4" w:space="0" w:color="auto"/>
              <w:left w:val="nil"/>
              <w:bottom w:val="single" w:sz="4" w:space="0" w:color="auto"/>
              <w:right w:val="single" w:sz="4" w:space="0" w:color="auto"/>
            </w:tcBorders>
            <w:hideMark/>
          </w:tcPr>
          <w:p w14:paraId="3733A6D2" w14:textId="2A4ACDEB" w:rsidR="00087FCF" w:rsidRPr="00087FCF" w:rsidRDefault="00087FCF" w:rsidP="00087FCF">
            <w:pPr>
              <w:jc w:val="right"/>
              <w:rPr>
                <w:sz w:val="14"/>
                <w:szCs w:val="14"/>
              </w:rPr>
            </w:pPr>
            <w:r w:rsidRPr="00087FCF">
              <w:rPr>
                <w:sz w:val="14"/>
                <w:szCs w:val="14"/>
              </w:rPr>
              <w:t>100,00</w:t>
            </w:r>
            <w:r>
              <w:rPr>
                <w:sz w:val="14"/>
                <w:szCs w:val="14"/>
              </w:rPr>
              <w:t>“.</w:t>
            </w:r>
          </w:p>
        </w:tc>
      </w:tr>
    </w:tbl>
    <w:p w14:paraId="0C4652EC" w14:textId="03C9E473" w:rsidR="00440F19" w:rsidRDefault="00440F19"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1.14.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2.1.4.2.026</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13"/>
        <w:gridCol w:w="1634"/>
        <w:gridCol w:w="909"/>
        <w:gridCol w:w="429"/>
        <w:gridCol w:w="1072"/>
        <w:gridCol w:w="850"/>
        <w:gridCol w:w="709"/>
        <w:gridCol w:w="979"/>
        <w:gridCol w:w="506"/>
        <w:gridCol w:w="606"/>
        <w:gridCol w:w="464"/>
        <w:gridCol w:w="558"/>
      </w:tblGrid>
      <w:tr w:rsidR="00440F19" w:rsidRPr="00440F19" w14:paraId="6DBE4C89" w14:textId="77777777" w:rsidTr="00440F19">
        <w:trPr>
          <w:trHeight w:val="630"/>
        </w:trPr>
        <w:tc>
          <w:tcPr>
            <w:tcW w:w="913" w:type="dxa"/>
            <w:vMerge w:val="restart"/>
            <w:tcBorders>
              <w:top w:val="single" w:sz="4" w:space="0" w:color="auto"/>
              <w:left w:val="single" w:sz="4" w:space="0" w:color="auto"/>
              <w:bottom w:val="single" w:sz="4" w:space="0" w:color="000000"/>
              <w:right w:val="single" w:sz="4" w:space="0" w:color="auto"/>
            </w:tcBorders>
            <w:hideMark/>
          </w:tcPr>
          <w:p w14:paraId="37CF8AFC" w14:textId="3466FA23" w:rsidR="00440F19" w:rsidRPr="00440F19" w:rsidRDefault="00440F19" w:rsidP="00440F19">
            <w:pPr>
              <w:rPr>
                <w:sz w:val="14"/>
                <w:szCs w:val="14"/>
              </w:rPr>
            </w:pPr>
            <w:r>
              <w:rPr>
                <w:sz w:val="14"/>
                <w:szCs w:val="14"/>
              </w:rPr>
              <w:t>„</w:t>
            </w:r>
            <w:r w:rsidRPr="00440F19">
              <w:rPr>
                <w:sz w:val="14"/>
                <w:szCs w:val="14"/>
              </w:rPr>
              <w:t>2.1.4.2.026</w:t>
            </w:r>
          </w:p>
        </w:tc>
        <w:tc>
          <w:tcPr>
            <w:tcW w:w="1634" w:type="dxa"/>
            <w:vMerge w:val="restart"/>
            <w:tcBorders>
              <w:top w:val="single" w:sz="4" w:space="0" w:color="auto"/>
              <w:left w:val="single" w:sz="4" w:space="0" w:color="auto"/>
              <w:bottom w:val="single" w:sz="4" w:space="0" w:color="000000"/>
              <w:right w:val="single" w:sz="4" w:space="0" w:color="auto"/>
            </w:tcBorders>
            <w:hideMark/>
          </w:tcPr>
          <w:p w14:paraId="3013C801" w14:textId="77777777" w:rsidR="00440F19" w:rsidRPr="00440F19" w:rsidRDefault="00440F19" w:rsidP="00440F19">
            <w:pPr>
              <w:rPr>
                <w:sz w:val="14"/>
                <w:szCs w:val="14"/>
              </w:rPr>
            </w:pPr>
            <w:r w:rsidRPr="00440F19">
              <w:rPr>
                <w:sz w:val="14"/>
                <w:szCs w:val="14"/>
              </w:rPr>
              <w:t>Pastato Perkūno al. 4B projektavimo ir kapitalinio remonto darbai (keičiant pastato paskirtį)</w:t>
            </w:r>
          </w:p>
        </w:tc>
        <w:tc>
          <w:tcPr>
            <w:tcW w:w="909" w:type="dxa"/>
            <w:vMerge w:val="restart"/>
            <w:tcBorders>
              <w:top w:val="single" w:sz="4" w:space="0" w:color="auto"/>
              <w:left w:val="single" w:sz="4" w:space="0" w:color="auto"/>
              <w:bottom w:val="single" w:sz="4" w:space="0" w:color="000000"/>
              <w:right w:val="single" w:sz="4" w:space="0" w:color="auto"/>
            </w:tcBorders>
            <w:hideMark/>
          </w:tcPr>
          <w:p w14:paraId="01EC9BC5" w14:textId="59E37B88" w:rsidR="00440F19" w:rsidRPr="0037200C" w:rsidRDefault="00440F19" w:rsidP="00440F19">
            <w:pPr>
              <w:rPr>
                <w:sz w:val="14"/>
                <w:szCs w:val="14"/>
              </w:rPr>
            </w:pPr>
            <w:r w:rsidRPr="0037200C">
              <w:rPr>
                <w:sz w:val="14"/>
                <w:szCs w:val="14"/>
              </w:rPr>
              <w:t>Statybos valdymo skyrius</w:t>
            </w:r>
          </w:p>
        </w:tc>
        <w:tc>
          <w:tcPr>
            <w:tcW w:w="429" w:type="dxa"/>
            <w:vMerge w:val="restart"/>
            <w:tcBorders>
              <w:top w:val="single" w:sz="4" w:space="0" w:color="auto"/>
              <w:left w:val="single" w:sz="4" w:space="0" w:color="auto"/>
              <w:bottom w:val="single" w:sz="4" w:space="0" w:color="000000"/>
              <w:right w:val="single" w:sz="4" w:space="0" w:color="auto"/>
            </w:tcBorders>
            <w:hideMark/>
          </w:tcPr>
          <w:p w14:paraId="6D207A07" w14:textId="77777777" w:rsidR="00440F19" w:rsidRPr="00440F19" w:rsidRDefault="00440F19" w:rsidP="00440F19">
            <w:pPr>
              <w:rPr>
                <w:sz w:val="14"/>
                <w:szCs w:val="14"/>
              </w:rPr>
            </w:pPr>
            <w:r w:rsidRPr="00440F19">
              <w:rPr>
                <w:sz w:val="14"/>
                <w:szCs w:val="14"/>
              </w:rPr>
              <w:t>1.1.</w:t>
            </w:r>
          </w:p>
        </w:tc>
        <w:tc>
          <w:tcPr>
            <w:tcW w:w="1072" w:type="dxa"/>
            <w:vMerge w:val="restart"/>
            <w:tcBorders>
              <w:top w:val="single" w:sz="4" w:space="0" w:color="auto"/>
              <w:left w:val="single" w:sz="4" w:space="0" w:color="auto"/>
              <w:bottom w:val="single" w:sz="4" w:space="0" w:color="000000"/>
              <w:right w:val="single" w:sz="4" w:space="0" w:color="auto"/>
            </w:tcBorders>
            <w:hideMark/>
          </w:tcPr>
          <w:p w14:paraId="11F657DB" w14:textId="77777777" w:rsidR="00440F19" w:rsidRPr="00440F19" w:rsidRDefault="00440F19" w:rsidP="007D2023">
            <w:pPr>
              <w:jc w:val="center"/>
              <w:rPr>
                <w:sz w:val="14"/>
                <w:szCs w:val="14"/>
              </w:rPr>
            </w:pPr>
            <w:r w:rsidRPr="00440F19">
              <w:rPr>
                <w:sz w:val="14"/>
                <w:szCs w:val="14"/>
              </w:rPr>
              <w:t>1 316 299,00</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29539F6" w14:textId="77777777" w:rsidR="00440F19" w:rsidRPr="00440F19" w:rsidRDefault="00440F19" w:rsidP="00440F19">
            <w:pPr>
              <w:rPr>
                <w:sz w:val="14"/>
                <w:szCs w:val="14"/>
              </w:rPr>
            </w:pPr>
            <w:r w:rsidRPr="00440F19">
              <w:rPr>
                <w:sz w:val="14"/>
                <w:szCs w:val="14"/>
              </w:rPr>
              <w:t> </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1DD5E32" w14:textId="77777777" w:rsidR="00440F19" w:rsidRPr="00440F19" w:rsidRDefault="00440F19" w:rsidP="00440F19">
            <w:pPr>
              <w:rPr>
                <w:sz w:val="14"/>
                <w:szCs w:val="14"/>
              </w:rPr>
            </w:pPr>
            <w:r w:rsidRPr="00440F19">
              <w:rPr>
                <w:sz w:val="14"/>
                <w:szCs w:val="14"/>
              </w:rPr>
              <w:t> </w:t>
            </w:r>
          </w:p>
        </w:tc>
        <w:tc>
          <w:tcPr>
            <w:tcW w:w="979" w:type="dxa"/>
            <w:tcBorders>
              <w:top w:val="single" w:sz="4" w:space="0" w:color="auto"/>
              <w:left w:val="nil"/>
              <w:bottom w:val="single" w:sz="4" w:space="0" w:color="auto"/>
              <w:right w:val="single" w:sz="4" w:space="0" w:color="auto"/>
            </w:tcBorders>
            <w:hideMark/>
          </w:tcPr>
          <w:p w14:paraId="4473771C" w14:textId="77777777" w:rsidR="00440F19" w:rsidRPr="00440F19" w:rsidRDefault="00440F19" w:rsidP="00440F19">
            <w:pPr>
              <w:rPr>
                <w:sz w:val="14"/>
                <w:szCs w:val="14"/>
              </w:rPr>
            </w:pPr>
            <w:r w:rsidRPr="00440F19">
              <w:rPr>
                <w:sz w:val="14"/>
                <w:szCs w:val="14"/>
              </w:rPr>
              <w:t>Panaudotų asignavimų dalis nuo skirtų asignavimų, numatytų SVP projektavimo ir remonto darbams</w:t>
            </w:r>
          </w:p>
        </w:tc>
        <w:tc>
          <w:tcPr>
            <w:tcW w:w="506" w:type="dxa"/>
            <w:tcBorders>
              <w:top w:val="single" w:sz="4" w:space="0" w:color="auto"/>
              <w:left w:val="nil"/>
              <w:bottom w:val="single" w:sz="4" w:space="0" w:color="auto"/>
              <w:right w:val="single" w:sz="4" w:space="0" w:color="auto"/>
            </w:tcBorders>
            <w:hideMark/>
          </w:tcPr>
          <w:p w14:paraId="1CAD49F0" w14:textId="77777777" w:rsidR="00440F19" w:rsidRPr="00440F19" w:rsidRDefault="00440F19" w:rsidP="00440F19">
            <w:pPr>
              <w:jc w:val="center"/>
              <w:rPr>
                <w:sz w:val="14"/>
                <w:szCs w:val="14"/>
              </w:rPr>
            </w:pPr>
            <w:r w:rsidRPr="00440F19">
              <w:rPr>
                <w:sz w:val="14"/>
                <w:szCs w:val="14"/>
              </w:rPr>
              <w:t>Proc.</w:t>
            </w:r>
          </w:p>
        </w:tc>
        <w:tc>
          <w:tcPr>
            <w:tcW w:w="606" w:type="dxa"/>
            <w:tcBorders>
              <w:top w:val="single" w:sz="4" w:space="0" w:color="auto"/>
              <w:left w:val="nil"/>
              <w:bottom w:val="single" w:sz="4" w:space="0" w:color="auto"/>
              <w:right w:val="single" w:sz="4" w:space="0" w:color="auto"/>
            </w:tcBorders>
            <w:hideMark/>
          </w:tcPr>
          <w:p w14:paraId="3EFA2AB8" w14:textId="77777777" w:rsidR="00440F19" w:rsidRPr="00440F19" w:rsidRDefault="00440F19" w:rsidP="00440F19">
            <w:pPr>
              <w:jc w:val="right"/>
              <w:rPr>
                <w:sz w:val="14"/>
                <w:szCs w:val="14"/>
              </w:rPr>
            </w:pPr>
            <w:r w:rsidRPr="00440F19">
              <w:rPr>
                <w:sz w:val="14"/>
                <w:szCs w:val="14"/>
              </w:rPr>
              <w:t>100,00</w:t>
            </w:r>
          </w:p>
        </w:tc>
        <w:tc>
          <w:tcPr>
            <w:tcW w:w="464" w:type="dxa"/>
            <w:tcBorders>
              <w:top w:val="single" w:sz="4" w:space="0" w:color="auto"/>
              <w:left w:val="nil"/>
              <w:bottom w:val="single" w:sz="4" w:space="0" w:color="auto"/>
              <w:right w:val="single" w:sz="4" w:space="0" w:color="auto"/>
            </w:tcBorders>
            <w:hideMark/>
          </w:tcPr>
          <w:p w14:paraId="1E45A6F8" w14:textId="77777777" w:rsidR="00440F19" w:rsidRPr="00440F19" w:rsidRDefault="00440F19" w:rsidP="00440F19">
            <w:pPr>
              <w:jc w:val="right"/>
              <w:rPr>
                <w:sz w:val="14"/>
                <w:szCs w:val="14"/>
              </w:rPr>
            </w:pPr>
            <w:r w:rsidRPr="00440F19">
              <w:rPr>
                <w:sz w:val="14"/>
                <w:szCs w:val="14"/>
              </w:rPr>
              <w:t>0,00</w:t>
            </w:r>
          </w:p>
        </w:tc>
        <w:tc>
          <w:tcPr>
            <w:tcW w:w="558" w:type="dxa"/>
            <w:tcBorders>
              <w:top w:val="single" w:sz="4" w:space="0" w:color="auto"/>
              <w:left w:val="nil"/>
              <w:bottom w:val="single" w:sz="4" w:space="0" w:color="auto"/>
              <w:right w:val="single" w:sz="4" w:space="0" w:color="auto"/>
            </w:tcBorders>
            <w:hideMark/>
          </w:tcPr>
          <w:p w14:paraId="71232E90" w14:textId="77777777" w:rsidR="00440F19" w:rsidRPr="00440F19" w:rsidRDefault="00440F19" w:rsidP="00440F19">
            <w:pPr>
              <w:jc w:val="right"/>
              <w:rPr>
                <w:sz w:val="14"/>
                <w:szCs w:val="14"/>
              </w:rPr>
            </w:pPr>
            <w:r w:rsidRPr="00440F19">
              <w:rPr>
                <w:sz w:val="14"/>
                <w:szCs w:val="14"/>
              </w:rPr>
              <w:t>0,00</w:t>
            </w:r>
          </w:p>
        </w:tc>
      </w:tr>
      <w:tr w:rsidR="00440F19" w:rsidRPr="00440F19" w14:paraId="0643F685" w14:textId="77777777" w:rsidTr="00440F19">
        <w:trPr>
          <w:trHeight w:val="630"/>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388B1849" w14:textId="77777777" w:rsidR="00440F19" w:rsidRPr="00440F19" w:rsidRDefault="00440F19" w:rsidP="00440F19">
            <w:pPr>
              <w:rPr>
                <w:sz w:val="14"/>
                <w:szCs w:val="14"/>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4B2F6D61" w14:textId="77777777" w:rsidR="00440F19" w:rsidRPr="00440F19" w:rsidRDefault="00440F19" w:rsidP="00440F19">
            <w:pPr>
              <w:rPr>
                <w:sz w:val="14"/>
                <w:szCs w:val="14"/>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7583F94D" w14:textId="77777777" w:rsidR="00440F19" w:rsidRPr="00440F19" w:rsidRDefault="00440F19" w:rsidP="00440F19">
            <w:pPr>
              <w:rPr>
                <w:sz w:val="14"/>
                <w:szCs w:val="14"/>
              </w:rPr>
            </w:pPr>
          </w:p>
        </w:tc>
        <w:tc>
          <w:tcPr>
            <w:tcW w:w="429" w:type="dxa"/>
            <w:vMerge/>
            <w:tcBorders>
              <w:top w:val="single" w:sz="4" w:space="0" w:color="auto"/>
              <w:left w:val="single" w:sz="4" w:space="0" w:color="auto"/>
              <w:bottom w:val="single" w:sz="4" w:space="0" w:color="000000"/>
              <w:right w:val="single" w:sz="4" w:space="0" w:color="auto"/>
            </w:tcBorders>
            <w:vAlign w:val="center"/>
            <w:hideMark/>
          </w:tcPr>
          <w:p w14:paraId="630001B9" w14:textId="77777777" w:rsidR="00440F19" w:rsidRPr="00440F19" w:rsidRDefault="00440F19" w:rsidP="00440F19">
            <w:pPr>
              <w:rPr>
                <w:sz w:val="14"/>
                <w:szCs w:val="14"/>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14:paraId="124EEEB3" w14:textId="77777777" w:rsidR="00440F19" w:rsidRPr="00440F19" w:rsidRDefault="00440F19" w:rsidP="00440F19">
            <w:pPr>
              <w:rPr>
                <w:sz w:val="14"/>
                <w:szCs w:val="1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928105B" w14:textId="77777777" w:rsidR="00440F19" w:rsidRPr="00440F19" w:rsidRDefault="00440F19" w:rsidP="00440F19">
            <w:pPr>
              <w:rPr>
                <w:sz w:val="14"/>
                <w:szCs w:val="1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1087044" w14:textId="77777777" w:rsidR="00440F19" w:rsidRPr="00440F19" w:rsidRDefault="00440F19" w:rsidP="00440F19">
            <w:pPr>
              <w:rPr>
                <w:sz w:val="14"/>
                <w:szCs w:val="14"/>
              </w:rPr>
            </w:pPr>
          </w:p>
        </w:tc>
        <w:tc>
          <w:tcPr>
            <w:tcW w:w="979" w:type="dxa"/>
            <w:tcBorders>
              <w:top w:val="nil"/>
              <w:left w:val="nil"/>
              <w:bottom w:val="single" w:sz="4" w:space="0" w:color="auto"/>
              <w:right w:val="single" w:sz="4" w:space="0" w:color="auto"/>
            </w:tcBorders>
            <w:hideMark/>
          </w:tcPr>
          <w:p w14:paraId="0BC7A843" w14:textId="77777777" w:rsidR="00440F19" w:rsidRPr="00440F19" w:rsidRDefault="00440F19" w:rsidP="00440F19">
            <w:pPr>
              <w:rPr>
                <w:sz w:val="14"/>
                <w:szCs w:val="14"/>
              </w:rPr>
            </w:pPr>
            <w:r w:rsidRPr="00440F19">
              <w:rPr>
                <w:sz w:val="14"/>
                <w:szCs w:val="14"/>
              </w:rPr>
              <w:t>Įsigytos įrangos ir prekių dalis nuo viso reikiamo kiekio</w:t>
            </w:r>
          </w:p>
        </w:tc>
        <w:tc>
          <w:tcPr>
            <w:tcW w:w="506" w:type="dxa"/>
            <w:tcBorders>
              <w:top w:val="nil"/>
              <w:left w:val="nil"/>
              <w:bottom w:val="single" w:sz="4" w:space="0" w:color="auto"/>
              <w:right w:val="single" w:sz="4" w:space="0" w:color="auto"/>
            </w:tcBorders>
            <w:hideMark/>
          </w:tcPr>
          <w:p w14:paraId="058ED7BA" w14:textId="77777777" w:rsidR="00440F19" w:rsidRPr="00440F19" w:rsidRDefault="00440F19" w:rsidP="00440F19">
            <w:pPr>
              <w:jc w:val="center"/>
              <w:rPr>
                <w:sz w:val="14"/>
                <w:szCs w:val="14"/>
              </w:rPr>
            </w:pPr>
            <w:r w:rsidRPr="00440F19">
              <w:rPr>
                <w:sz w:val="14"/>
                <w:szCs w:val="14"/>
              </w:rPr>
              <w:t>Proc.</w:t>
            </w:r>
          </w:p>
        </w:tc>
        <w:tc>
          <w:tcPr>
            <w:tcW w:w="606" w:type="dxa"/>
            <w:tcBorders>
              <w:top w:val="nil"/>
              <w:left w:val="nil"/>
              <w:bottom w:val="single" w:sz="4" w:space="0" w:color="auto"/>
              <w:right w:val="single" w:sz="4" w:space="0" w:color="auto"/>
            </w:tcBorders>
            <w:hideMark/>
          </w:tcPr>
          <w:p w14:paraId="53F6B5B0" w14:textId="77777777" w:rsidR="00440F19" w:rsidRPr="00440F19" w:rsidRDefault="00440F19" w:rsidP="00440F19">
            <w:pPr>
              <w:jc w:val="right"/>
              <w:rPr>
                <w:sz w:val="14"/>
                <w:szCs w:val="14"/>
              </w:rPr>
            </w:pPr>
            <w:r w:rsidRPr="00440F19">
              <w:rPr>
                <w:sz w:val="14"/>
                <w:szCs w:val="14"/>
              </w:rPr>
              <w:t>100,00</w:t>
            </w:r>
          </w:p>
        </w:tc>
        <w:tc>
          <w:tcPr>
            <w:tcW w:w="464" w:type="dxa"/>
            <w:tcBorders>
              <w:top w:val="nil"/>
              <w:left w:val="nil"/>
              <w:bottom w:val="single" w:sz="4" w:space="0" w:color="auto"/>
              <w:right w:val="single" w:sz="4" w:space="0" w:color="auto"/>
            </w:tcBorders>
            <w:hideMark/>
          </w:tcPr>
          <w:p w14:paraId="3AA506D7" w14:textId="77777777" w:rsidR="00440F19" w:rsidRPr="00440F19" w:rsidRDefault="00440F19" w:rsidP="00440F19">
            <w:pPr>
              <w:jc w:val="right"/>
              <w:rPr>
                <w:sz w:val="14"/>
                <w:szCs w:val="14"/>
              </w:rPr>
            </w:pPr>
            <w:r w:rsidRPr="00440F19">
              <w:rPr>
                <w:sz w:val="14"/>
                <w:szCs w:val="14"/>
              </w:rPr>
              <w:t>0,00</w:t>
            </w:r>
          </w:p>
        </w:tc>
        <w:tc>
          <w:tcPr>
            <w:tcW w:w="558" w:type="dxa"/>
            <w:tcBorders>
              <w:top w:val="nil"/>
              <w:left w:val="nil"/>
              <w:bottom w:val="single" w:sz="4" w:space="0" w:color="auto"/>
              <w:right w:val="single" w:sz="4" w:space="0" w:color="auto"/>
            </w:tcBorders>
            <w:hideMark/>
          </w:tcPr>
          <w:p w14:paraId="68044124" w14:textId="133C83E1" w:rsidR="00440F19" w:rsidRPr="00440F19" w:rsidRDefault="00440F19" w:rsidP="00440F19">
            <w:pPr>
              <w:jc w:val="right"/>
              <w:rPr>
                <w:sz w:val="14"/>
                <w:szCs w:val="14"/>
              </w:rPr>
            </w:pPr>
            <w:r w:rsidRPr="00440F19">
              <w:rPr>
                <w:sz w:val="14"/>
                <w:szCs w:val="14"/>
              </w:rPr>
              <w:t>0,00</w:t>
            </w:r>
            <w:r>
              <w:rPr>
                <w:sz w:val="14"/>
                <w:szCs w:val="14"/>
              </w:rPr>
              <w:t>“.</w:t>
            </w:r>
          </w:p>
        </w:tc>
      </w:tr>
    </w:tbl>
    <w:p w14:paraId="40312B16" w14:textId="50CA601E" w:rsidR="00621EF8" w:rsidRDefault="00621EF8"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1.15.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2.1.4.2.029</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13"/>
        <w:gridCol w:w="1492"/>
        <w:gridCol w:w="992"/>
        <w:gridCol w:w="497"/>
        <w:gridCol w:w="921"/>
        <w:gridCol w:w="992"/>
        <w:gridCol w:w="567"/>
        <w:gridCol w:w="979"/>
        <w:gridCol w:w="506"/>
        <w:gridCol w:w="606"/>
        <w:gridCol w:w="606"/>
        <w:gridCol w:w="558"/>
      </w:tblGrid>
      <w:tr w:rsidR="00621EF8" w:rsidRPr="00621EF8" w14:paraId="39B40325" w14:textId="77777777" w:rsidTr="00621EF8">
        <w:trPr>
          <w:trHeight w:val="945"/>
        </w:trPr>
        <w:tc>
          <w:tcPr>
            <w:tcW w:w="913" w:type="dxa"/>
            <w:vMerge w:val="restart"/>
            <w:tcBorders>
              <w:top w:val="single" w:sz="4" w:space="0" w:color="auto"/>
              <w:left w:val="single" w:sz="4" w:space="0" w:color="auto"/>
              <w:bottom w:val="single" w:sz="4" w:space="0" w:color="000000"/>
              <w:right w:val="single" w:sz="4" w:space="0" w:color="auto"/>
            </w:tcBorders>
            <w:hideMark/>
          </w:tcPr>
          <w:p w14:paraId="1BF4EFF4" w14:textId="13360BFB" w:rsidR="00621EF8" w:rsidRPr="00621EF8" w:rsidRDefault="00621EF8" w:rsidP="00621EF8">
            <w:pPr>
              <w:rPr>
                <w:sz w:val="14"/>
                <w:szCs w:val="14"/>
              </w:rPr>
            </w:pPr>
            <w:r>
              <w:rPr>
                <w:sz w:val="14"/>
                <w:szCs w:val="14"/>
              </w:rPr>
              <w:t>„</w:t>
            </w:r>
            <w:r w:rsidRPr="00621EF8">
              <w:rPr>
                <w:sz w:val="14"/>
                <w:szCs w:val="14"/>
              </w:rPr>
              <w:t>2.1.4.2.029</w:t>
            </w:r>
          </w:p>
        </w:tc>
        <w:tc>
          <w:tcPr>
            <w:tcW w:w="1492" w:type="dxa"/>
            <w:vMerge w:val="restart"/>
            <w:tcBorders>
              <w:top w:val="single" w:sz="4" w:space="0" w:color="auto"/>
              <w:left w:val="single" w:sz="4" w:space="0" w:color="auto"/>
              <w:bottom w:val="single" w:sz="4" w:space="0" w:color="000000"/>
              <w:right w:val="single" w:sz="4" w:space="0" w:color="auto"/>
            </w:tcBorders>
            <w:hideMark/>
          </w:tcPr>
          <w:p w14:paraId="1EA61E50" w14:textId="77777777" w:rsidR="00621EF8" w:rsidRPr="00621EF8" w:rsidRDefault="00621EF8" w:rsidP="00621EF8">
            <w:pPr>
              <w:rPr>
                <w:sz w:val="14"/>
                <w:szCs w:val="14"/>
              </w:rPr>
            </w:pPr>
            <w:r w:rsidRPr="00621EF8">
              <w:rPr>
                <w:sz w:val="14"/>
                <w:szCs w:val="14"/>
              </w:rPr>
              <w:t>Kauno technologijos universiteto Vaižganto progimnazijos (Skuodo g. 27) išorės laiptų ir tvoros tvarkybos (remonto, restauravimo) darbai</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5E59F27" w14:textId="4C84903F" w:rsidR="00621EF8" w:rsidRPr="0037200C" w:rsidRDefault="00621EF8" w:rsidP="00621EF8">
            <w:pPr>
              <w:rPr>
                <w:sz w:val="14"/>
                <w:szCs w:val="14"/>
              </w:rPr>
            </w:pPr>
            <w:r w:rsidRPr="0037200C">
              <w:rPr>
                <w:sz w:val="14"/>
                <w:szCs w:val="14"/>
              </w:rPr>
              <w:t>Statybos valdymo skyrius</w:t>
            </w:r>
          </w:p>
        </w:tc>
        <w:tc>
          <w:tcPr>
            <w:tcW w:w="497" w:type="dxa"/>
            <w:tcBorders>
              <w:top w:val="single" w:sz="4" w:space="0" w:color="auto"/>
              <w:left w:val="nil"/>
              <w:bottom w:val="single" w:sz="4" w:space="0" w:color="auto"/>
              <w:right w:val="single" w:sz="4" w:space="0" w:color="auto"/>
            </w:tcBorders>
            <w:hideMark/>
          </w:tcPr>
          <w:p w14:paraId="35178EEF" w14:textId="77777777" w:rsidR="00621EF8" w:rsidRPr="00621EF8" w:rsidRDefault="00621EF8" w:rsidP="00621EF8">
            <w:pPr>
              <w:rPr>
                <w:sz w:val="14"/>
                <w:szCs w:val="14"/>
              </w:rPr>
            </w:pPr>
            <w:r w:rsidRPr="00621EF8">
              <w:rPr>
                <w:sz w:val="14"/>
                <w:szCs w:val="14"/>
              </w:rPr>
              <w:t>Iš viso</w:t>
            </w:r>
          </w:p>
        </w:tc>
        <w:tc>
          <w:tcPr>
            <w:tcW w:w="921" w:type="dxa"/>
            <w:tcBorders>
              <w:top w:val="single" w:sz="4" w:space="0" w:color="auto"/>
              <w:left w:val="nil"/>
              <w:bottom w:val="single" w:sz="4" w:space="0" w:color="auto"/>
              <w:right w:val="single" w:sz="4" w:space="0" w:color="auto"/>
            </w:tcBorders>
            <w:hideMark/>
          </w:tcPr>
          <w:p w14:paraId="63D332A6" w14:textId="77777777" w:rsidR="00621EF8" w:rsidRPr="00621EF8" w:rsidRDefault="00621EF8" w:rsidP="00FC3EFE">
            <w:pPr>
              <w:jc w:val="center"/>
              <w:rPr>
                <w:sz w:val="14"/>
                <w:szCs w:val="14"/>
              </w:rPr>
            </w:pPr>
            <w:r w:rsidRPr="00621EF8">
              <w:rPr>
                <w:sz w:val="14"/>
                <w:szCs w:val="14"/>
              </w:rPr>
              <w:t>185 680,00</w:t>
            </w:r>
          </w:p>
        </w:tc>
        <w:tc>
          <w:tcPr>
            <w:tcW w:w="992" w:type="dxa"/>
            <w:tcBorders>
              <w:top w:val="single" w:sz="4" w:space="0" w:color="auto"/>
              <w:left w:val="nil"/>
              <w:bottom w:val="single" w:sz="4" w:space="0" w:color="auto"/>
              <w:right w:val="single" w:sz="4" w:space="0" w:color="auto"/>
            </w:tcBorders>
            <w:hideMark/>
          </w:tcPr>
          <w:p w14:paraId="384B039D" w14:textId="77777777" w:rsidR="00621EF8" w:rsidRPr="00621EF8" w:rsidRDefault="00621EF8" w:rsidP="00FC3EFE">
            <w:pPr>
              <w:jc w:val="center"/>
              <w:rPr>
                <w:sz w:val="14"/>
                <w:szCs w:val="14"/>
              </w:rPr>
            </w:pPr>
            <w:r w:rsidRPr="00621EF8">
              <w:rPr>
                <w:sz w:val="14"/>
                <w:szCs w:val="14"/>
              </w:rPr>
              <w:t>166 670,00</w:t>
            </w:r>
          </w:p>
        </w:tc>
        <w:tc>
          <w:tcPr>
            <w:tcW w:w="567" w:type="dxa"/>
            <w:tcBorders>
              <w:top w:val="single" w:sz="4" w:space="0" w:color="auto"/>
              <w:left w:val="nil"/>
              <w:bottom w:val="single" w:sz="4" w:space="0" w:color="auto"/>
              <w:right w:val="single" w:sz="4" w:space="0" w:color="auto"/>
            </w:tcBorders>
            <w:hideMark/>
          </w:tcPr>
          <w:p w14:paraId="30D67ACC" w14:textId="77777777" w:rsidR="00621EF8" w:rsidRPr="00621EF8" w:rsidRDefault="00621EF8" w:rsidP="00621EF8">
            <w:pPr>
              <w:jc w:val="right"/>
              <w:rPr>
                <w:sz w:val="14"/>
                <w:szCs w:val="14"/>
              </w:rPr>
            </w:pPr>
            <w:r w:rsidRPr="00621EF8">
              <w:rPr>
                <w:sz w:val="14"/>
                <w:szCs w:val="14"/>
              </w:rPr>
              <w:t> </w:t>
            </w:r>
          </w:p>
        </w:tc>
        <w:tc>
          <w:tcPr>
            <w:tcW w:w="979" w:type="dxa"/>
            <w:vMerge w:val="restart"/>
            <w:tcBorders>
              <w:top w:val="single" w:sz="4" w:space="0" w:color="auto"/>
              <w:left w:val="single" w:sz="4" w:space="0" w:color="auto"/>
              <w:bottom w:val="single" w:sz="4" w:space="0" w:color="000000"/>
              <w:right w:val="single" w:sz="4" w:space="0" w:color="auto"/>
            </w:tcBorders>
            <w:hideMark/>
          </w:tcPr>
          <w:p w14:paraId="2F31B901" w14:textId="77777777" w:rsidR="00621EF8" w:rsidRPr="00621EF8" w:rsidRDefault="00621EF8" w:rsidP="00621EF8">
            <w:pPr>
              <w:rPr>
                <w:sz w:val="14"/>
                <w:szCs w:val="14"/>
              </w:rPr>
            </w:pPr>
            <w:r w:rsidRPr="00621EF8">
              <w:rPr>
                <w:sz w:val="14"/>
                <w:szCs w:val="14"/>
              </w:rPr>
              <w:t>Panaudotų asignavimų dalis nuo skirtų asignavimų, numatytų SVP restauravimo darbams</w:t>
            </w:r>
          </w:p>
        </w:tc>
        <w:tc>
          <w:tcPr>
            <w:tcW w:w="506" w:type="dxa"/>
            <w:vMerge w:val="restart"/>
            <w:tcBorders>
              <w:top w:val="single" w:sz="4" w:space="0" w:color="auto"/>
              <w:left w:val="single" w:sz="4" w:space="0" w:color="auto"/>
              <w:bottom w:val="single" w:sz="4" w:space="0" w:color="000000"/>
              <w:right w:val="single" w:sz="4" w:space="0" w:color="auto"/>
            </w:tcBorders>
            <w:hideMark/>
          </w:tcPr>
          <w:p w14:paraId="21932D7D" w14:textId="77777777" w:rsidR="00621EF8" w:rsidRPr="00621EF8" w:rsidRDefault="00621EF8" w:rsidP="00621EF8">
            <w:pPr>
              <w:jc w:val="center"/>
              <w:rPr>
                <w:sz w:val="14"/>
                <w:szCs w:val="14"/>
              </w:rPr>
            </w:pPr>
            <w:r w:rsidRPr="00621EF8">
              <w:rPr>
                <w:sz w:val="14"/>
                <w:szCs w:val="14"/>
              </w:rPr>
              <w:t>Proc.</w:t>
            </w:r>
          </w:p>
        </w:tc>
        <w:tc>
          <w:tcPr>
            <w:tcW w:w="606" w:type="dxa"/>
            <w:vMerge w:val="restart"/>
            <w:tcBorders>
              <w:top w:val="single" w:sz="4" w:space="0" w:color="auto"/>
              <w:left w:val="single" w:sz="4" w:space="0" w:color="auto"/>
              <w:bottom w:val="single" w:sz="4" w:space="0" w:color="000000"/>
              <w:right w:val="single" w:sz="4" w:space="0" w:color="auto"/>
            </w:tcBorders>
            <w:hideMark/>
          </w:tcPr>
          <w:p w14:paraId="2644CAE3" w14:textId="77777777" w:rsidR="00621EF8" w:rsidRPr="00621EF8" w:rsidRDefault="00621EF8" w:rsidP="00621EF8">
            <w:pPr>
              <w:jc w:val="right"/>
              <w:rPr>
                <w:sz w:val="14"/>
                <w:szCs w:val="14"/>
              </w:rPr>
            </w:pPr>
            <w:r w:rsidRPr="00621EF8">
              <w:rPr>
                <w:sz w:val="14"/>
                <w:szCs w:val="14"/>
              </w:rPr>
              <w:t>100,00</w:t>
            </w:r>
          </w:p>
        </w:tc>
        <w:tc>
          <w:tcPr>
            <w:tcW w:w="606" w:type="dxa"/>
            <w:vMerge w:val="restart"/>
            <w:tcBorders>
              <w:top w:val="single" w:sz="4" w:space="0" w:color="auto"/>
              <w:left w:val="single" w:sz="4" w:space="0" w:color="auto"/>
              <w:bottom w:val="single" w:sz="4" w:space="0" w:color="000000"/>
              <w:right w:val="single" w:sz="4" w:space="0" w:color="auto"/>
            </w:tcBorders>
            <w:hideMark/>
          </w:tcPr>
          <w:p w14:paraId="38281BF7" w14:textId="77777777" w:rsidR="00621EF8" w:rsidRPr="00621EF8" w:rsidRDefault="00621EF8" w:rsidP="00621EF8">
            <w:pPr>
              <w:jc w:val="right"/>
              <w:rPr>
                <w:sz w:val="14"/>
                <w:szCs w:val="14"/>
              </w:rPr>
            </w:pPr>
            <w:r w:rsidRPr="00621EF8">
              <w:rPr>
                <w:sz w:val="14"/>
                <w:szCs w:val="14"/>
              </w:rPr>
              <w:t>100,00</w:t>
            </w:r>
          </w:p>
        </w:tc>
        <w:tc>
          <w:tcPr>
            <w:tcW w:w="558" w:type="dxa"/>
            <w:vMerge w:val="restart"/>
            <w:tcBorders>
              <w:top w:val="single" w:sz="4" w:space="0" w:color="auto"/>
              <w:left w:val="single" w:sz="4" w:space="0" w:color="auto"/>
              <w:bottom w:val="single" w:sz="4" w:space="0" w:color="000000"/>
              <w:right w:val="single" w:sz="4" w:space="0" w:color="auto"/>
            </w:tcBorders>
            <w:hideMark/>
          </w:tcPr>
          <w:p w14:paraId="75C5A0BA" w14:textId="2A677DB3" w:rsidR="00621EF8" w:rsidRPr="00621EF8" w:rsidRDefault="00621EF8" w:rsidP="00621EF8">
            <w:pPr>
              <w:jc w:val="right"/>
              <w:rPr>
                <w:sz w:val="14"/>
                <w:szCs w:val="14"/>
              </w:rPr>
            </w:pPr>
            <w:r w:rsidRPr="00621EF8">
              <w:rPr>
                <w:sz w:val="14"/>
                <w:szCs w:val="14"/>
              </w:rPr>
              <w:t>0,00</w:t>
            </w:r>
            <w:r>
              <w:rPr>
                <w:sz w:val="14"/>
                <w:szCs w:val="14"/>
              </w:rPr>
              <w:t>“.</w:t>
            </w:r>
          </w:p>
        </w:tc>
      </w:tr>
      <w:tr w:rsidR="00621EF8" w:rsidRPr="00621EF8" w14:paraId="7BA0428D" w14:textId="77777777" w:rsidTr="00621EF8">
        <w:trPr>
          <w:trHeight w:val="315"/>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49E97AC8" w14:textId="77777777" w:rsidR="00621EF8" w:rsidRPr="00621EF8" w:rsidRDefault="00621EF8" w:rsidP="00621EF8">
            <w:pPr>
              <w:rPr>
                <w:sz w:val="14"/>
                <w:szCs w:val="14"/>
              </w:rPr>
            </w:pPr>
          </w:p>
        </w:tc>
        <w:tc>
          <w:tcPr>
            <w:tcW w:w="1492" w:type="dxa"/>
            <w:vMerge/>
            <w:tcBorders>
              <w:top w:val="single" w:sz="4" w:space="0" w:color="auto"/>
              <w:left w:val="single" w:sz="4" w:space="0" w:color="auto"/>
              <w:bottom w:val="single" w:sz="4" w:space="0" w:color="000000"/>
              <w:right w:val="single" w:sz="4" w:space="0" w:color="auto"/>
            </w:tcBorders>
            <w:vAlign w:val="center"/>
            <w:hideMark/>
          </w:tcPr>
          <w:p w14:paraId="1D182A6B" w14:textId="77777777" w:rsidR="00621EF8" w:rsidRPr="00621EF8" w:rsidRDefault="00621EF8" w:rsidP="00621EF8">
            <w:pPr>
              <w:rPr>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3200398" w14:textId="77777777" w:rsidR="00621EF8" w:rsidRPr="00621EF8" w:rsidRDefault="00621EF8" w:rsidP="00621EF8">
            <w:pPr>
              <w:rPr>
                <w:sz w:val="14"/>
                <w:szCs w:val="14"/>
              </w:rPr>
            </w:pPr>
          </w:p>
        </w:tc>
        <w:tc>
          <w:tcPr>
            <w:tcW w:w="497" w:type="dxa"/>
            <w:tcBorders>
              <w:top w:val="nil"/>
              <w:left w:val="nil"/>
              <w:bottom w:val="single" w:sz="4" w:space="0" w:color="auto"/>
              <w:right w:val="single" w:sz="4" w:space="0" w:color="auto"/>
            </w:tcBorders>
            <w:hideMark/>
          </w:tcPr>
          <w:p w14:paraId="3E36A4F4" w14:textId="77777777" w:rsidR="00621EF8" w:rsidRPr="00621EF8" w:rsidRDefault="00621EF8" w:rsidP="00621EF8">
            <w:pPr>
              <w:rPr>
                <w:sz w:val="14"/>
                <w:szCs w:val="14"/>
              </w:rPr>
            </w:pPr>
            <w:r w:rsidRPr="00621EF8">
              <w:rPr>
                <w:sz w:val="14"/>
                <w:szCs w:val="14"/>
              </w:rPr>
              <w:t>1.1.</w:t>
            </w:r>
          </w:p>
        </w:tc>
        <w:tc>
          <w:tcPr>
            <w:tcW w:w="921" w:type="dxa"/>
            <w:tcBorders>
              <w:top w:val="nil"/>
              <w:left w:val="nil"/>
              <w:bottom w:val="single" w:sz="4" w:space="0" w:color="auto"/>
              <w:right w:val="single" w:sz="4" w:space="0" w:color="auto"/>
            </w:tcBorders>
            <w:hideMark/>
          </w:tcPr>
          <w:p w14:paraId="5162EA19" w14:textId="77777777" w:rsidR="00621EF8" w:rsidRPr="00621EF8" w:rsidRDefault="00621EF8" w:rsidP="00FC3EFE">
            <w:pPr>
              <w:jc w:val="center"/>
              <w:rPr>
                <w:sz w:val="14"/>
                <w:szCs w:val="14"/>
              </w:rPr>
            </w:pPr>
            <w:r w:rsidRPr="00621EF8">
              <w:rPr>
                <w:sz w:val="14"/>
                <w:szCs w:val="14"/>
              </w:rPr>
              <w:t>66 990,00</w:t>
            </w:r>
          </w:p>
        </w:tc>
        <w:tc>
          <w:tcPr>
            <w:tcW w:w="992" w:type="dxa"/>
            <w:tcBorders>
              <w:top w:val="nil"/>
              <w:left w:val="nil"/>
              <w:bottom w:val="single" w:sz="4" w:space="0" w:color="auto"/>
              <w:right w:val="single" w:sz="4" w:space="0" w:color="auto"/>
            </w:tcBorders>
            <w:hideMark/>
          </w:tcPr>
          <w:p w14:paraId="5ABBA988" w14:textId="77777777" w:rsidR="00621EF8" w:rsidRPr="00621EF8" w:rsidRDefault="00621EF8" w:rsidP="00FC3EFE">
            <w:pPr>
              <w:jc w:val="center"/>
              <w:rPr>
                <w:sz w:val="14"/>
                <w:szCs w:val="14"/>
              </w:rPr>
            </w:pPr>
            <w:r w:rsidRPr="00621EF8">
              <w:rPr>
                <w:sz w:val="14"/>
                <w:szCs w:val="14"/>
              </w:rPr>
              <w:t>66 670,00</w:t>
            </w:r>
          </w:p>
        </w:tc>
        <w:tc>
          <w:tcPr>
            <w:tcW w:w="567" w:type="dxa"/>
            <w:tcBorders>
              <w:top w:val="nil"/>
              <w:left w:val="nil"/>
              <w:bottom w:val="single" w:sz="4" w:space="0" w:color="auto"/>
              <w:right w:val="single" w:sz="4" w:space="0" w:color="auto"/>
            </w:tcBorders>
            <w:hideMark/>
          </w:tcPr>
          <w:p w14:paraId="6C63A82F" w14:textId="77777777" w:rsidR="00621EF8" w:rsidRPr="00621EF8" w:rsidRDefault="00621EF8" w:rsidP="00621EF8">
            <w:pPr>
              <w:jc w:val="right"/>
              <w:rPr>
                <w:sz w:val="14"/>
                <w:szCs w:val="14"/>
              </w:rPr>
            </w:pPr>
            <w:r w:rsidRPr="00621EF8">
              <w:rPr>
                <w:sz w:val="14"/>
                <w:szCs w:val="14"/>
              </w:rPr>
              <w:t> </w:t>
            </w:r>
          </w:p>
        </w:tc>
        <w:tc>
          <w:tcPr>
            <w:tcW w:w="979" w:type="dxa"/>
            <w:vMerge/>
            <w:tcBorders>
              <w:top w:val="single" w:sz="4" w:space="0" w:color="auto"/>
              <w:left w:val="single" w:sz="4" w:space="0" w:color="auto"/>
              <w:bottom w:val="single" w:sz="4" w:space="0" w:color="000000"/>
              <w:right w:val="single" w:sz="4" w:space="0" w:color="auto"/>
            </w:tcBorders>
            <w:vAlign w:val="center"/>
            <w:hideMark/>
          </w:tcPr>
          <w:p w14:paraId="463814DA" w14:textId="77777777" w:rsidR="00621EF8" w:rsidRPr="00621EF8" w:rsidRDefault="00621EF8" w:rsidP="00621EF8">
            <w:pPr>
              <w:rPr>
                <w:sz w:val="14"/>
                <w:szCs w:val="14"/>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7084B9BF" w14:textId="77777777" w:rsidR="00621EF8" w:rsidRPr="00621EF8" w:rsidRDefault="00621EF8" w:rsidP="00621EF8">
            <w:pPr>
              <w:rPr>
                <w:sz w:val="14"/>
                <w:szCs w:val="14"/>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2ED6CA53" w14:textId="77777777" w:rsidR="00621EF8" w:rsidRPr="00621EF8" w:rsidRDefault="00621EF8" w:rsidP="00621EF8">
            <w:pPr>
              <w:rPr>
                <w:sz w:val="14"/>
                <w:szCs w:val="14"/>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011CA866" w14:textId="77777777" w:rsidR="00621EF8" w:rsidRPr="00621EF8" w:rsidRDefault="00621EF8" w:rsidP="00621EF8">
            <w:pPr>
              <w:rPr>
                <w:sz w:val="14"/>
                <w:szCs w:val="14"/>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43750727" w14:textId="77777777" w:rsidR="00621EF8" w:rsidRPr="00621EF8" w:rsidRDefault="00621EF8" w:rsidP="00621EF8">
            <w:pPr>
              <w:rPr>
                <w:sz w:val="14"/>
                <w:szCs w:val="14"/>
              </w:rPr>
            </w:pPr>
          </w:p>
        </w:tc>
      </w:tr>
      <w:tr w:rsidR="00621EF8" w:rsidRPr="00621EF8" w14:paraId="13949340" w14:textId="77777777" w:rsidTr="00621EF8">
        <w:trPr>
          <w:trHeight w:val="315"/>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4E26094B" w14:textId="77777777" w:rsidR="00621EF8" w:rsidRPr="00621EF8" w:rsidRDefault="00621EF8" w:rsidP="00621EF8">
            <w:pPr>
              <w:rPr>
                <w:sz w:val="14"/>
                <w:szCs w:val="14"/>
              </w:rPr>
            </w:pPr>
          </w:p>
        </w:tc>
        <w:tc>
          <w:tcPr>
            <w:tcW w:w="1492" w:type="dxa"/>
            <w:vMerge/>
            <w:tcBorders>
              <w:top w:val="single" w:sz="4" w:space="0" w:color="auto"/>
              <w:left w:val="single" w:sz="4" w:space="0" w:color="auto"/>
              <w:bottom w:val="single" w:sz="4" w:space="0" w:color="000000"/>
              <w:right w:val="single" w:sz="4" w:space="0" w:color="auto"/>
            </w:tcBorders>
            <w:vAlign w:val="center"/>
            <w:hideMark/>
          </w:tcPr>
          <w:p w14:paraId="243F55A5" w14:textId="77777777" w:rsidR="00621EF8" w:rsidRPr="00621EF8" w:rsidRDefault="00621EF8" w:rsidP="00621EF8">
            <w:pPr>
              <w:rPr>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CC554CA" w14:textId="77777777" w:rsidR="00621EF8" w:rsidRPr="00621EF8" w:rsidRDefault="00621EF8" w:rsidP="00621EF8">
            <w:pPr>
              <w:rPr>
                <w:sz w:val="14"/>
                <w:szCs w:val="14"/>
              </w:rPr>
            </w:pPr>
          </w:p>
        </w:tc>
        <w:tc>
          <w:tcPr>
            <w:tcW w:w="497" w:type="dxa"/>
            <w:tcBorders>
              <w:top w:val="nil"/>
              <w:left w:val="nil"/>
              <w:bottom w:val="single" w:sz="4" w:space="0" w:color="auto"/>
              <w:right w:val="single" w:sz="4" w:space="0" w:color="auto"/>
            </w:tcBorders>
            <w:hideMark/>
          </w:tcPr>
          <w:p w14:paraId="2952858D" w14:textId="77777777" w:rsidR="00621EF8" w:rsidRPr="00621EF8" w:rsidRDefault="00621EF8" w:rsidP="00621EF8">
            <w:pPr>
              <w:rPr>
                <w:sz w:val="14"/>
                <w:szCs w:val="14"/>
              </w:rPr>
            </w:pPr>
            <w:r w:rsidRPr="00621EF8">
              <w:rPr>
                <w:sz w:val="14"/>
                <w:szCs w:val="14"/>
              </w:rPr>
              <w:t>1.2.</w:t>
            </w:r>
          </w:p>
        </w:tc>
        <w:tc>
          <w:tcPr>
            <w:tcW w:w="921" w:type="dxa"/>
            <w:tcBorders>
              <w:top w:val="nil"/>
              <w:left w:val="nil"/>
              <w:bottom w:val="single" w:sz="4" w:space="0" w:color="auto"/>
              <w:right w:val="single" w:sz="4" w:space="0" w:color="auto"/>
            </w:tcBorders>
            <w:hideMark/>
          </w:tcPr>
          <w:p w14:paraId="5DDA4697" w14:textId="77777777" w:rsidR="00621EF8" w:rsidRPr="00621EF8" w:rsidRDefault="00621EF8" w:rsidP="00621EF8">
            <w:pPr>
              <w:jc w:val="right"/>
              <w:rPr>
                <w:sz w:val="14"/>
                <w:szCs w:val="14"/>
              </w:rPr>
            </w:pPr>
            <w:r w:rsidRPr="00621EF8">
              <w:rPr>
                <w:sz w:val="14"/>
                <w:szCs w:val="14"/>
              </w:rPr>
              <w:t> </w:t>
            </w:r>
          </w:p>
        </w:tc>
        <w:tc>
          <w:tcPr>
            <w:tcW w:w="992" w:type="dxa"/>
            <w:tcBorders>
              <w:top w:val="nil"/>
              <w:left w:val="nil"/>
              <w:bottom w:val="single" w:sz="4" w:space="0" w:color="auto"/>
              <w:right w:val="single" w:sz="4" w:space="0" w:color="auto"/>
            </w:tcBorders>
            <w:hideMark/>
          </w:tcPr>
          <w:p w14:paraId="19D2FCEE" w14:textId="77777777" w:rsidR="00621EF8" w:rsidRPr="00621EF8" w:rsidRDefault="00621EF8" w:rsidP="00FC3EFE">
            <w:pPr>
              <w:jc w:val="center"/>
              <w:rPr>
                <w:sz w:val="14"/>
                <w:szCs w:val="14"/>
              </w:rPr>
            </w:pPr>
            <w:r w:rsidRPr="00621EF8">
              <w:rPr>
                <w:sz w:val="14"/>
                <w:szCs w:val="14"/>
              </w:rPr>
              <w:t>100 000,00</w:t>
            </w:r>
          </w:p>
        </w:tc>
        <w:tc>
          <w:tcPr>
            <w:tcW w:w="567" w:type="dxa"/>
            <w:tcBorders>
              <w:top w:val="nil"/>
              <w:left w:val="nil"/>
              <w:bottom w:val="single" w:sz="4" w:space="0" w:color="auto"/>
              <w:right w:val="single" w:sz="4" w:space="0" w:color="auto"/>
            </w:tcBorders>
            <w:hideMark/>
          </w:tcPr>
          <w:p w14:paraId="4E3DE36B" w14:textId="77777777" w:rsidR="00621EF8" w:rsidRPr="00621EF8" w:rsidRDefault="00621EF8" w:rsidP="00621EF8">
            <w:pPr>
              <w:jc w:val="right"/>
              <w:rPr>
                <w:sz w:val="14"/>
                <w:szCs w:val="14"/>
              </w:rPr>
            </w:pPr>
            <w:r w:rsidRPr="00621EF8">
              <w:rPr>
                <w:sz w:val="14"/>
                <w:szCs w:val="14"/>
              </w:rPr>
              <w:t> </w:t>
            </w:r>
          </w:p>
        </w:tc>
        <w:tc>
          <w:tcPr>
            <w:tcW w:w="979" w:type="dxa"/>
            <w:vMerge/>
            <w:tcBorders>
              <w:top w:val="single" w:sz="4" w:space="0" w:color="auto"/>
              <w:left w:val="single" w:sz="4" w:space="0" w:color="auto"/>
              <w:bottom w:val="single" w:sz="4" w:space="0" w:color="000000"/>
              <w:right w:val="single" w:sz="4" w:space="0" w:color="auto"/>
            </w:tcBorders>
            <w:vAlign w:val="center"/>
            <w:hideMark/>
          </w:tcPr>
          <w:p w14:paraId="374A591D" w14:textId="77777777" w:rsidR="00621EF8" w:rsidRPr="00621EF8" w:rsidRDefault="00621EF8" w:rsidP="00621EF8">
            <w:pPr>
              <w:rPr>
                <w:sz w:val="14"/>
                <w:szCs w:val="14"/>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3A496DD3" w14:textId="77777777" w:rsidR="00621EF8" w:rsidRPr="00621EF8" w:rsidRDefault="00621EF8" w:rsidP="00621EF8">
            <w:pPr>
              <w:rPr>
                <w:sz w:val="14"/>
                <w:szCs w:val="14"/>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2E070BA6" w14:textId="77777777" w:rsidR="00621EF8" w:rsidRPr="00621EF8" w:rsidRDefault="00621EF8" w:rsidP="00621EF8">
            <w:pPr>
              <w:rPr>
                <w:sz w:val="14"/>
                <w:szCs w:val="14"/>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5F56AA88" w14:textId="77777777" w:rsidR="00621EF8" w:rsidRPr="00621EF8" w:rsidRDefault="00621EF8" w:rsidP="00621EF8">
            <w:pPr>
              <w:rPr>
                <w:sz w:val="14"/>
                <w:szCs w:val="14"/>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1AD90B56" w14:textId="77777777" w:rsidR="00621EF8" w:rsidRPr="00621EF8" w:rsidRDefault="00621EF8" w:rsidP="00621EF8">
            <w:pPr>
              <w:rPr>
                <w:sz w:val="14"/>
                <w:szCs w:val="14"/>
              </w:rPr>
            </w:pPr>
          </w:p>
        </w:tc>
      </w:tr>
      <w:tr w:rsidR="00621EF8" w:rsidRPr="00621EF8" w14:paraId="2DC2F12B" w14:textId="77777777" w:rsidTr="00621EF8">
        <w:trPr>
          <w:trHeight w:val="315"/>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45E1A9C9" w14:textId="77777777" w:rsidR="00621EF8" w:rsidRPr="00621EF8" w:rsidRDefault="00621EF8" w:rsidP="00621EF8">
            <w:pPr>
              <w:rPr>
                <w:sz w:val="14"/>
                <w:szCs w:val="14"/>
              </w:rPr>
            </w:pPr>
          </w:p>
        </w:tc>
        <w:tc>
          <w:tcPr>
            <w:tcW w:w="1492" w:type="dxa"/>
            <w:vMerge/>
            <w:tcBorders>
              <w:top w:val="single" w:sz="4" w:space="0" w:color="auto"/>
              <w:left w:val="single" w:sz="4" w:space="0" w:color="auto"/>
              <w:bottom w:val="single" w:sz="4" w:space="0" w:color="000000"/>
              <w:right w:val="single" w:sz="4" w:space="0" w:color="auto"/>
            </w:tcBorders>
            <w:vAlign w:val="center"/>
            <w:hideMark/>
          </w:tcPr>
          <w:p w14:paraId="7D3B4BF3" w14:textId="77777777" w:rsidR="00621EF8" w:rsidRPr="00621EF8" w:rsidRDefault="00621EF8" w:rsidP="00621EF8">
            <w:pPr>
              <w:rPr>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DD9180" w14:textId="77777777" w:rsidR="00621EF8" w:rsidRPr="00621EF8" w:rsidRDefault="00621EF8" w:rsidP="00621EF8">
            <w:pPr>
              <w:rPr>
                <w:sz w:val="14"/>
                <w:szCs w:val="14"/>
              </w:rPr>
            </w:pPr>
          </w:p>
        </w:tc>
        <w:tc>
          <w:tcPr>
            <w:tcW w:w="497" w:type="dxa"/>
            <w:tcBorders>
              <w:top w:val="nil"/>
              <w:left w:val="nil"/>
              <w:bottom w:val="single" w:sz="4" w:space="0" w:color="auto"/>
              <w:right w:val="single" w:sz="4" w:space="0" w:color="auto"/>
            </w:tcBorders>
            <w:hideMark/>
          </w:tcPr>
          <w:p w14:paraId="5D23CED0" w14:textId="77777777" w:rsidR="00621EF8" w:rsidRPr="00621EF8" w:rsidRDefault="00621EF8" w:rsidP="00621EF8">
            <w:pPr>
              <w:rPr>
                <w:sz w:val="14"/>
                <w:szCs w:val="14"/>
              </w:rPr>
            </w:pPr>
            <w:r w:rsidRPr="00621EF8">
              <w:rPr>
                <w:sz w:val="14"/>
                <w:szCs w:val="14"/>
              </w:rPr>
              <w:t>2.3.</w:t>
            </w:r>
          </w:p>
        </w:tc>
        <w:tc>
          <w:tcPr>
            <w:tcW w:w="921" w:type="dxa"/>
            <w:tcBorders>
              <w:top w:val="nil"/>
              <w:left w:val="nil"/>
              <w:bottom w:val="single" w:sz="4" w:space="0" w:color="auto"/>
              <w:right w:val="single" w:sz="4" w:space="0" w:color="auto"/>
            </w:tcBorders>
            <w:hideMark/>
          </w:tcPr>
          <w:p w14:paraId="41C1F04F" w14:textId="77777777" w:rsidR="00621EF8" w:rsidRPr="00621EF8" w:rsidRDefault="00621EF8" w:rsidP="00FC3EFE">
            <w:pPr>
              <w:jc w:val="center"/>
              <w:rPr>
                <w:sz w:val="14"/>
                <w:szCs w:val="14"/>
              </w:rPr>
            </w:pPr>
            <w:r w:rsidRPr="00621EF8">
              <w:rPr>
                <w:sz w:val="14"/>
                <w:szCs w:val="14"/>
              </w:rPr>
              <w:t>118 690,00</w:t>
            </w:r>
          </w:p>
        </w:tc>
        <w:tc>
          <w:tcPr>
            <w:tcW w:w="992" w:type="dxa"/>
            <w:tcBorders>
              <w:top w:val="nil"/>
              <w:left w:val="nil"/>
              <w:bottom w:val="single" w:sz="4" w:space="0" w:color="auto"/>
              <w:right w:val="single" w:sz="4" w:space="0" w:color="auto"/>
            </w:tcBorders>
            <w:hideMark/>
          </w:tcPr>
          <w:p w14:paraId="482CCC02" w14:textId="77777777" w:rsidR="00621EF8" w:rsidRPr="00621EF8" w:rsidRDefault="00621EF8" w:rsidP="00621EF8">
            <w:pPr>
              <w:jc w:val="right"/>
              <w:rPr>
                <w:sz w:val="14"/>
                <w:szCs w:val="14"/>
              </w:rPr>
            </w:pPr>
            <w:r w:rsidRPr="00621EF8">
              <w:rPr>
                <w:sz w:val="14"/>
                <w:szCs w:val="14"/>
              </w:rPr>
              <w:t> </w:t>
            </w:r>
          </w:p>
        </w:tc>
        <w:tc>
          <w:tcPr>
            <w:tcW w:w="567" w:type="dxa"/>
            <w:tcBorders>
              <w:top w:val="nil"/>
              <w:left w:val="nil"/>
              <w:bottom w:val="single" w:sz="4" w:space="0" w:color="auto"/>
              <w:right w:val="single" w:sz="4" w:space="0" w:color="auto"/>
            </w:tcBorders>
            <w:hideMark/>
          </w:tcPr>
          <w:p w14:paraId="799B433D" w14:textId="77777777" w:rsidR="00621EF8" w:rsidRPr="00621EF8" w:rsidRDefault="00621EF8" w:rsidP="00621EF8">
            <w:pPr>
              <w:jc w:val="right"/>
              <w:rPr>
                <w:sz w:val="14"/>
                <w:szCs w:val="14"/>
              </w:rPr>
            </w:pPr>
            <w:r w:rsidRPr="00621EF8">
              <w:rPr>
                <w:sz w:val="14"/>
                <w:szCs w:val="14"/>
              </w:rPr>
              <w:t> </w:t>
            </w:r>
          </w:p>
        </w:tc>
        <w:tc>
          <w:tcPr>
            <w:tcW w:w="979" w:type="dxa"/>
            <w:vMerge/>
            <w:tcBorders>
              <w:top w:val="single" w:sz="4" w:space="0" w:color="auto"/>
              <w:left w:val="single" w:sz="4" w:space="0" w:color="auto"/>
              <w:bottom w:val="single" w:sz="4" w:space="0" w:color="000000"/>
              <w:right w:val="single" w:sz="4" w:space="0" w:color="auto"/>
            </w:tcBorders>
            <w:vAlign w:val="center"/>
            <w:hideMark/>
          </w:tcPr>
          <w:p w14:paraId="546F652F" w14:textId="77777777" w:rsidR="00621EF8" w:rsidRPr="00621EF8" w:rsidRDefault="00621EF8" w:rsidP="00621EF8">
            <w:pPr>
              <w:rPr>
                <w:sz w:val="14"/>
                <w:szCs w:val="14"/>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508996D0" w14:textId="77777777" w:rsidR="00621EF8" w:rsidRPr="00621EF8" w:rsidRDefault="00621EF8" w:rsidP="00621EF8">
            <w:pPr>
              <w:rPr>
                <w:sz w:val="14"/>
                <w:szCs w:val="14"/>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496B8221" w14:textId="77777777" w:rsidR="00621EF8" w:rsidRPr="00621EF8" w:rsidRDefault="00621EF8" w:rsidP="00621EF8">
            <w:pPr>
              <w:rPr>
                <w:sz w:val="14"/>
                <w:szCs w:val="14"/>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3C6BFA4A" w14:textId="77777777" w:rsidR="00621EF8" w:rsidRPr="00621EF8" w:rsidRDefault="00621EF8" w:rsidP="00621EF8">
            <w:pPr>
              <w:rPr>
                <w:sz w:val="14"/>
                <w:szCs w:val="14"/>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156DBB9B" w14:textId="77777777" w:rsidR="00621EF8" w:rsidRPr="00621EF8" w:rsidRDefault="00621EF8" w:rsidP="00621EF8">
            <w:pPr>
              <w:rPr>
                <w:sz w:val="14"/>
                <w:szCs w:val="14"/>
              </w:rPr>
            </w:pPr>
          </w:p>
        </w:tc>
      </w:tr>
    </w:tbl>
    <w:p w14:paraId="38ED3516" w14:textId="41A20352" w:rsidR="00627D74" w:rsidRDefault="00627D74"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1.16.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2.1.4.2.038</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13"/>
        <w:gridCol w:w="1492"/>
        <w:gridCol w:w="986"/>
        <w:gridCol w:w="432"/>
        <w:gridCol w:w="992"/>
        <w:gridCol w:w="992"/>
        <w:gridCol w:w="709"/>
        <w:gridCol w:w="979"/>
        <w:gridCol w:w="506"/>
        <w:gridCol w:w="606"/>
        <w:gridCol w:w="464"/>
        <w:gridCol w:w="558"/>
      </w:tblGrid>
      <w:tr w:rsidR="007B7FF6" w:rsidRPr="007B7FF6" w14:paraId="181BDFA6" w14:textId="77777777" w:rsidTr="007B7FF6">
        <w:trPr>
          <w:trHeight w:val="630"/>
        </w:trPr>
        <w:tc>
          <w:tcPr>
            <w:tcW w:w="913" w:type="dxa"/>
            <w:vMerge w:val="restart"/>
            <w:tcBorders>
              <w:top w:val="single" w:sz="4" w:space="0" w:color="auto"/>
              <w:left w:val="single" w:sz="4" w:space="0" w:color="auto"/>
              <w:bottom w:val="single" w:sz="4" w:space="0" w:color="000000"/>
              <w:right w:val="single" w:sz="4" w:space="0" w:color="auto"/>
            </w:tcBorders>
            <w:hideMark/>
          </w:tcPr>
          <w:p w14:paraId="4937A7C8" w14:textId="6B6912C6" w:rsidR="007B7FF6" w:rsidRPr="007B7FF6" w:rsidRDefault="007B7FF6" w:rsidP="007B7FF6">
            <w:pPr>
              <w:rPr>
                <w:sz w:val="14"/>
                <w:szCs w:val="14"/>
              </w:rPr>
            </w:pPr>
            <w:r>
              <w:rPr>
                <w:sz w:val="14"/>
                <w:szCs w:val="14"/>
              </w:rPr>
              <w:t>„</w:t>
            </w:r>
            <w:r w:rsidRPr="007B7FF6">
              <w:rPr>
                <w:sz w:val="14"/>
                <w:szCs w:val="14"/>
              </w:rPr>
              <w:t>2.1.4.2.038</w:t>
            </w:r>
          </w:p>
        </w:tc>
        <w:tc>
          <w:tcPr>
            <w:tcW w:w="1492" w:type="dxa"/>
            <w:vMerge w:val="restart"/>
            <w:tcBorders>
              <w:top w:val="single" w:sz="4" w:space="0" w:color="auto"/>
              <w:left w:val="single" w:sz="4" w:space="0" w:color="auto"/>
              <w:bottom w:val="single" w:sz="4" w:space="0" w:color="000000"/>
              <w:right w:val="single" w:sz="4" w:space="0" w:color="auto"/>
            </w:tcBorders>
            <w:hideMark/>
          </w:tcPr>
          <w:p w14:paraId="772C89C8" w14:textId="77777777" w:rsidR="007B7FF6" w:rsidRPr="007B7FF6" w:rsidRDefault="007B7FF6" w:rsidP="007B7FF6">
            <w:pPr>
              <w:rPr>
                <w:sz w:val="14"/>
                <w:szCs w:val="14"/>
              </w:rPr>
            </w:pPr>
            <w:r w:rsidRPr="007B7FF6">
              <w:rPr>
                <w:sz w:val="14"/>
                <w:szCs w:val="14"/>
              </w:rPr>
              <w:t>Kauno Veršvų gimnazijos (Mūšos g. 6, Kaune) pastato modernizavimas</w:t>
            </w:r>
          </w:p>
        </w:tc>
        <w:tc>
          <w:tcPr>
            <w:tcW w:w="986" w:type="dxa"/>
            <w:vMerge w:val="restart"/>
            <w:tcBorders>
              <w:top w:val="single" w:sz="4" w:space="0" w:color="auto"/>
              <w:left w:val="single" w:sz="4" w:space="0" w:color="auto"/>
              <w:bottom w:val="single" w:sz="4" w:space="0" w:color="000000"/>
              <w:right w:val="single" w:sz="4" w:space="0" w:color="auto"/>
            </w:tcBorders>
            <w:hideMark/>
          </w:tcPr>
          <w:p w14:paraId="02AEAD9A" w14:textId="4619B3F6" w:rsidR="007B7FF6" w:rsidRPr="0037200C" w:rsidRDefault="007B7FF6" w:rsidP="007B7FF6">
            <w:pPr>
              <w:rPr>
                <w:sz w:val="14"/>
                <w:szCs w:val="14"/>
              </w:rPr>
            </w:pPr>
            <w:r w:rsidRPr="0037200C">
              <w:rPr>
                <w:sz w:val="14"/>
                <w:szCs w:val="14"/>
              </w:rPr>
              <w:t>Statybos valdymo skyrius</w:t>
            </w:r>
          </w:p>
        </w:tc>
        <w:tc>
          <w:tcPr>
            <w:tcW w:w="432" w:type="dxa"/>
            <w:vMerge w:val="restart"/>
            <w:tcBorders>
              <w:top w:val="single" w:sz="4" w:space="0" w:color="auto"/>
              <w:left w:val="single" w:sz="4" w:space="0" w:color="auto"/>
              <w:bottom w:val="single" w:sz="4" w:space="0" w:color="000000"/>
              <w:right w:val="single" w:sz="4" w:space="0" w:color="auto"/>
            </w:tcBorders>
            <w:hideMark/>
          </w:tcPr>
          <w:p w14:paraId="0246AED0" w14:textId="77777777" w:rsidR="007B7FF6" w:rsidRPr="007B7FF6" w:rsidRDefault="007B7FF6" w:rsidP="007B7FF6">
            <w:pPr>
              <w:rPr>
                <w:sz w:val="14"/>
                <w:szCs w:val="14"/>
              </w:rPr>
            </w:pPr>
            <w:r w:rsidRPr="007B7FF6">
              <w:rPr>
                <w:sz w:val="14"/>
                <w:szCs w:val="14"/>
              </w:rPr>
              <w:t>1.1.</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CAD0813" w14:textId="77777777" w:rsidR="007B7FF6" w:rsidRPr="007B7FF6" w:rsidRDefault="007B7FF6" w:rsidP="00FC3EFE">
            <w:pPr>
              <w:jc w:val="center"/>
              <w:rPr>
                <w:sz w:val="14"/>
                <w:szCs w:val="14"/>
              </w:rPr>
            </w:pPr>
            <w:r w:rsidRPr="007B7FF6">
              <w:rPr>
                <w:sz w:val="14"/>
                <w:szCs w:val="14"/>
              </w:rPr>
              <w:t>300 000,00</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51BBFAD" w14:textId="77777777" w:rsidR="007B7FF6" w:rsidRPr="007B7FF6" w:rsidRDefault="007B7FF6" w:rsidP="007B7FF6">
            <w:pPr>
              <w:rPr>
                <w:sz w:val="14"/>
                <w:szCs w:val="14"/>
              </w:rPr>
            </w:pPr>
            <w:r w:rsidRPr="007B7FF6">
              <w:rPr>
                <w:sz w:val="14"/>
                <w:szCs w:val="14"/>
              </w:rPr>
              <w:t> </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54952F15" w14:textId="77777777" w:rsidR="007B7FF6" w:rsidRPr="007B7FF6" w:rsidRDefault="007B7FF6" w:rsidP="007B7FF6">
            <w:pPr>
              <w:rPr>
                <w:sz w:val="14"/>
                <w:szCs w:val="14"/>
              </w:rPr>
            </w:pPr>
            <w:r w:rsidRPr="007B7FF6">
              <w:rPr>
                <w:sz w:val="14"/>
                <w:szCs w:val="14"/>
              </w:rPr>
              <w:t> </w:t>
            </w:r>
          </w:p>
        </w:tc>
        <w:tc>
          <w:tcPr>
            <w:tcW w:w="979" w:type="dxa"/>
            <w:tcBorders>
              <w:top w:val="single" w:sz="4" w:space="0" w:color="auto"/>
              <w:left w:val="nil"/>
              <w:bottom w:val="single" w:sz="4" w:space="0" w:color="auto"/>
              <w:right w:val="single" w:sz="4" w:space="0" w:color="auto"/>
            </w:tcBorders>
            <w:hideMark/>
          </w:tcPr>
          <w:p w14:paraId="7A3C0D4B" w14:textId="77777777" w:rsidR="007B7FF6" w:rsidRPr="007B7FF6" w:rsidRDefault="007B7FF6" w:rsidP="007B7FF6">
            <w:pPr>
              <w:rPr>
                <w:sz w:val="14"/>
                <w:szCs w:val="14"/>
              </w:rPr>
            </w:pPr>
            <w:r w:rsidRPr="007B7FF6">
              <w:rPr>
                <w:sz w:val="14"/>
                <w:szCs w:val="14"/>
              </w:rPr>
              <w:t>Panaudotų asignavimų dalis nuo skirtų asignavimų, numatytų SVP modernizavimo darbams</w:t>
            </w:r>
          </w:p>
        </w:tc>
        <w:tc>
          <w:tcPr>
            <w:tcW w:w="506" w:type="dxa"/>
            <w:tcBorders>
              <w:top w:val="single" w:sz="4" w:space="0" w:color="auto"/>
              <w:left w:val="nil"/>
              <w:bottom w:val="single" w:sz="4" w:space="0" w:color="auto"/>
              <w:right w:val="single" w:sz="4" w:space="0" w:color="auto"/>
            </w:tcBorders>
            <w:hideMark/>
          </w:tcPr>
          <w:p w14:paraId="6CD70030" w14:textId="77777777" w:rsidR="007B7FF6" w:rsidRPr="007B7FF6" w:rsidRDefault="007B7FF6" w:rsidP="007B7FF6">
            <w:pPr>
              <w:jc w:val="center"/>
              <w:rPr>
                <w:sz w:val="14"/>
                <w:szCs w:val="14"/>
              </w:rPr>
            </w:pPr>
            <w:r w:rsidRPr="007B7FF6">
              <w:rPr>
                <w:sz w:val="14"/>
                <w:szCs w:val="14"/>
              </w:rPr>
              <w:t>Proc.</w:t>
            </w:r>
          </w:p>
        </w:tc>
        <w:tc>
          <w:tcPr>
            <w:tcW w:w="606" w:type="dxa"/>
            <w:tcBorders>
              <w:top w:val="single" w:sz="4" w:space="0" w:color="auto"/>
              <w:left w:val="nil"/>
              <w:bottom w:val="single" w:sz="4" w:space="0" w:color="auto"/>
              <w:right w:val="single" w:sz="4" w:space="0" w:color="auto"/>
            </w:tcBorders>
            <w:hideMark/>
          </w:tcPr>
          <w:p w14:paraId="0F2F1AB7" w14:textId="77777777" w:rsidR="007B7FF6" w:rsidRPr="007B7FF6" w:rsidRDefault="007B7FF6" w:rsidP="007B7FF6">
            <w:pPr>
              <w:jc w:val="right"/>
              <w:rPr>
                <w:sz w:val="14"/>
                <w:szCs w:val="14"/>
              </w:rPr>
            </w:pPr>
            <w:r w:rsidRPr="007B7FF6">
              <w:rPr>
                <w:sz w:val="14"/>
                <w:szCs w:val="14"/>
              </w:rPr>
              <w:t>100,00</w:t>
            </w:r>
          </w:p>
        </w:tc>
        <w:tc>
          <w:tcPr>
            <w:tcW w:w="464" w:type="dxa"/>
            <w:tcBorders>
              <w:top w:val="single" w:sz="4" w:space="0" w:color="auto"/>
              <w:left w:val="nil"/>
              <w:bottom w:val="single" w:sz="4" w:space="0" w:color="auto"/>
              <w:right w:val="single" w:sz="4" w:space="0" w:color="auto"/>
            </w:tcBorders>
            <w:hideMark/>
          </w:tcPr>
          <w:p w14:paraId="1D2099E7" w14:textId="77777777" w:rsidR="007B7FF6" w:rsidRPr="007B7FF6" w:rsidRDefault="007B7FF6" w:rsidP="007B7FF6">
            <w:pPr>
              <w:jc w:val="right"/>
              <w:rPr>
                <w:sz w:val="14"/>
                <w:szCs w:val="14"/>
              </w:rPr>
            </w:pPr>
            <w:r w:rsidRPr="007B7FF6">
              <w:rPr>
                <w:sz w:val="14"/>
                <w:szCs w:val="14"/>
              </w:rPr>
              <w:t>0,00</w:t>
            </w:r>
          </w:p>
        </w:tc>
        <w:tc>
          <w:tcPr>
            <w:tcW w:w="558" w:type="dxa"/>
            <w:tcBorders>
              <w:top w:val="single" w:sz="4" w:space="0" w:color="auto"/>
              <w:left w:val="nil"/>
              <w:bottom w:val="single" w:sz="4" w:space="0" w:color="auto"/>
              <w:right w:val="single" w:sz="4" w:space="0" w:color="auto"/>
            </w:tcBorders>
            <w:hideMark/>
          </w:tcPr>
          <w:p w14:paraId="06BCE7F9" w14:textId="77777777" w:rsidR="007B7FF6" w:rsidRPr="007B7FF6" w:rsidRDefault="007B7FF6" w:rsidP="007B7FF6">
            <w:pPr>
              <w:jc w:val="right"/>
              <w:rPr>
                <w:sz w:val="14"/>
                <w:szCs w:val="14"/>
              </w:rPr>
            </w:pPr>
            <w:r w:rsidRPr="007B7FF6">
              <w:rPr>
                <w:sz w:val="14"/>
                <w:szCs w:val="14"/>
              </w:rPr>
              <w:t>0,00</w:t>
            </w:r>
          </w:p>
        </w:tc>
      </w:tr>
      <w:tr w:rsidR="007B7FF6" w:rsidRPr="007B7FF6" w14:paraId="396B7E52" w14:textId="77777777" w:rsidTr="007B7FF6">
        <w:trPr>
          <w:trHeight w:val="630"/>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005FB2E2" w14:textId="77777777" w:rsidR="007B7FF6" w:rsidRPr="007B7FF6" w:rsidRDefault="007B7FF6" w:rsidP="007B7FF6">
            <w:pPr>
              <w:rPr>
                <w:sz w:val="14"/>
                <w:szCs w:val="14"/>
              </w:rPr>
            </w:pPr>
          </w:p>
        </w:tc>
        <w:tc>
          <w:tcPr>
            <w:tcW w:w="1492" w:type="dxa"/>
            <w:vMerge/>
            <w:tcBorders>
              <w:top w:val="single" w:sz="4" w:space="0" w:color="auto"/>
              <w:left w:val="single" w:sz="4" w:space="0" w:color="auto"/>
              <w:bottom w:val="single" w:sz="4" w:space="0" w:color="000000"/>
              <w:right w:val="single" w:sz="4" w:space="0" w:color="auto"/>
            </w:tcBorders>
            <w:vAlign w:val="center"/>
            <w:hideMark/>
          </w:tcPr>
          <w:p w14:paraId="725E37D4" w14:textId="77777777" w:rsidR="007B7FF6" w:rsidRPr="007B7FF6" w:rsidRDefault="007B7FF6" w:rsidP="007B7FF6">
            <w:pPr>
              <w:rPr>
                <w:sz w:val="14"/>
                <w:szCs w:val="14"/>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14:paraId="2390B4E8" w14:textId="77777777" w:rsidR="007B7FF6" w:rsidRPr="007B7FF6" w:rsidRDefault="007B7FF6" w:rsidP="007B7FF6">
            <w:pPr>
              <w:rPr>
                <w:sz w:val="14"/>
                <w:szCs w:val="14"/>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0178F7EF" w14:textId="77777777" w:rsidR="007B7FF6" w:rsidRPr="007B7FF6" w:rsidRDefault="007B7FF6" w:rsidP="007B7FF6">
            <w:pPr>
              <w:rPr>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8CC4286" w14:textId="77777777" w:rsidR="007B7FF6" w:rsidRPr="007B7FF6" w:rsidRDefault="007B7FF6" w:rsidP="007B7FF6">
            <w:pPr>
              <w:rPr>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F20D915" w14:textId="77777777" w:rsidR="007B7FF6" w:rsidRPr="007B7FF6" w:rsidRDefault="007B7FF6" w:rsidP="007B7FF6">
            <w:pPr>
              <w:rPr>
                <w:sz w:val="14"/>
                <w:szCs w:val="1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A34EE21" w14:textId="77777777" w:rsidR="007B7FF6" w:rsidRPr="007B7FF6" w:rsidRDefault="007B7FF6" w:rsidP="007B7FF6">
            <w:pPr>
              <w:rPr>
                <w:sz w:val="14"/>
                <w:szCs w:val="14"/>
              </w:rPr>
            </w:pPr>
          </w:p>
        </w:tc>
        <w:tc>
          <w:tcPr>
            <w:tcW w:w="979" w:type="dxa"/>
            <w:tcBorders>
              <w:top w:val="nil"/>
              <w:left w:val="nil"/>
              <w:bottom w:val="single" w:sz="4" w:space="0" w:color="auto"/>
              <w:right w:val="single" w:sz="4" w:space="0" w:color="auto"/>
            </w:tcBorders>
            <w:hideMark/>
          </w:tcPr>
          <w:p w14:paraId="3BA05502" w14:textId="77777777" w:rsidR="007B7FF6" w:rsidRPr="007B7FF6" w:rsidRDefault="007B7FF6" w:rsidP="007B7FF6">
            <w:pPr>
              <w:rPr>
                <w:sz w:val="14"/>
                <w:szCs w:val="14"/>
              </w:rPr>
            </w:pPr>
            <w:r w:rsidRPr="007B7FF6">
              <w:rPr>
                <w:sz w:val="14"/>
                <w:szCs w:val="14"/>
              </w:rPr>
              <w:t>Panaudotų asignavimų dalis nuo skirtų asignavimų, numatytų SVP</w:t>
            </w:r>
          </w:p>
        </w:tc>
        <w:tc>
          <w:tcPr>
            <w:tcW w:w="506" w:type="dxa"/>
            <w:tcBorders>
              <w:top w:val="nil"/>
              <w:left w:val="nil"/>
              <w:bottom w:val="single" w:sz="4" w:space="0" w:color="auto"/>
              <w:right w:val="single" w:sz="4" w:space="0" w:color="auto"/>
            </w:tcBorders>
            <w:hideMark/>
          </w:tcPr>
          <w:p w14:paraId="10EA1295" w14:textId="77777777" w:rsidR="007B7FF6" w:rsidRPr="007B7FF6" w:rsidRDefault="007B7FF6" w:rsidP="007B7FF6">
            <w:pPr>
              <w:jc w:val="center"/>
              <w:rPr>
                <w:sz w:val="14"/>
                <w:szCs w:val="14"/>
              </w:rPr>
            </w:pPr>
            <w:r w:rsidRPr="007B7FF6">
              <w:rPr>
                <w:sz w:val="14"/>
                <w:szCs w:val="14"/>
              </w:rPr>
              <w:t>Proc.</w:t>
            </w:r>
          </w:p>
        </w:tc>
        <w:tc>
          <w:tcPr>
            <w:tcW w:w="606" w:type="dxa"/>
            <w:tcBorders>
              <w:top w:val="nil"/>
              <w:left w:val="nil"/>
              <w:bottom w:val="single" w:sz="4" w:space="0" w:color="auto"/>
              <w:right w:val="single" w:sz="4" w:space="0" w:color="auto"/>
            </w:tcBorders>
            <w:hideMark/>
          </w:tcPr>
          <w:p w14:paraId="7ED7A455" w14:textId="77777777" w:rsidR="007B7FF6" w:rsidRPr="007B7FF6" w:rsidRDefault="007B7FF6" w:rsidP="007B7FF6">
            <w:pPr>
              <w:jc w:val="right"/>
              <w:rPr>
                <w:sz w:val="14"/>
                <w:szCs w:val="14"/>
              </w:rPr>
            </w:pPr>
            <w:r w:rsidRPr="007B7FF6">
              <w:rPr>
                <w:sz w:val="14"/>
                <w:szCs w:val="14"/>
              </w:rPr>
              <w:t>100,00</w:t>
            </w:r>
          </w:p>
        </w:tc>
        <w:tc>
          <w:tcPr>
            <w:tcW w:w="464" w:type="dxa"/>
            <w:tcBorders>
              <w:top w:val="nil"/>
              <w:left w:val="nil"/>
              <w:bottom w:val="single" w:sz="4" w:space="0" w:color="auto"/>
              <w:right w:val="single" w:sz="4" w:space="0" w:color="auto"/>
            </w:tcBorders>
            <w:hideMark/>
          </w:tcPr>
          <w:p w14:paraId="31C858A6" w14:textId="77777777" w:rsidR="007B7FF6" w:rsidRPr="007B7FF6" w:rsidRDefault="007B7FF6" w:rsidP="007B7FF6">
            <w:pPr>
              <w:jc w:val="right"/>
              <w:rPr>
                <w:sz w:val="14"/>
                <w:szCs w:val="14"/>
              </w:rPr>
            </w:pPr>
            <w:r w:rsidRPr="007B7FF6">
              <w:rPr>
                <w:sz w:val="14"/>
                <w:szCs w:val="14"/>
              </w:rPr>
              <w:t>0,00</w:t>
            </w:r>
          </w:p>
        </w:tc>
        <w:tc>
          <w:tcPr>
            <w:tcW w:w="558" w:type="dxa"/>
            <w:tcBorders>
              <w:top w:val="nil"/>
              <w:left w:val="nil"/>
              <w:bottom w:val="single" w:sz="4" w:space="0" w:color="auto"/>
              <w:right w:val="single" w:sz="4" w:space="0" w:color="auto"/>
            </w:tcBorders>
            <w:hideMark/>
          </w:tcPr>
          <w:p w14:paraId="6DFDB73D" w14:textId="672B9BCB" w:rsidR="007B7FF6" w:rsidRPr="007B7FF6" w:rsidRDefault="007B7FF6" w:rsidP="007B7FF6">
            <w:pPr>
              <w:jc w:val="right"/>
              <w:rPr>
                <w:sz w:val="14"/>
                <w:szCs w:val="14"/>
              </w:rPr>
            </w:pPr>
            <w:r w:rsidRPr="007B7FF6">
              <w:rPr>
                <w:sz w:val="14"/>
                <w:szCs w:val="14"/>
              </w:rPr>
              <w:t>0,00</w:t>
            </w:r>
            <w:r>
              <w:rPr>
                <w:sz w:val="14"/>
                <w:szCs w:val="14"/>
              </w:rPr>
              <w:t>“.</w:t>
            </w:r>
          </w:p>
        </w:tc>
      </w:tr>
    </w:tbl>
    <w:p w14:paraId="109873A1" w14:textId="6DFFD958" w:rsidR="001A40EC" w:rsidRDefault="001A40EC" w:rsidP="00D01C44">
      <w:pPr>
        <w:spacing w:line="360" w:lineRule="auto"/>
        <w:ind w:firstLine="1298"/>
        <w:jc w:val="both"/>
        <w:rPr>
          <w:rFonts w:asciiTheme="minorHAnsi" w:hAnsiTheme="minorHAnsi" w:cstheme="minorHAnsi"/>
          <w:szCs w:val="24"/>
        </w:rPr>
      </w:pPr>
      <w:bookmarkStart w:id="14" w:name="_Hlk225878296"/>
      <w:r>
        <w:rPr>
          <w:rFonts w:asciiTheme="minorHAnsi" w:hAnsiTheme="minorHAnsi" w:cstheme="minorHAnsi"/>
          <w:szCs w:val="24"/>
        </w:rPr>
        <w:t xml:space="preserve">1.17.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2.1.4.2.041</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13"/>
        <w:gridCol w:w="925"/>
        <w:gridCol w:w="851"/>
        <w:gridCol w:w="567"/>
        <w:gridCol w:w="992"/>
        <w:gridCol w:w="992"/>
        <w:gridCol w:w="992"/>
        <w:gridCol w:w="979"/>
        <w:gridCol w:w="506"/>
        <w:gridCol w:w="606"/>
        <w:gridCol w:w="606"/>
        <w:gridCol w:w="700"/>
      </w:tblGrid>
      <w:tr w:rsidR="001A40EC" w:rsidRPr="001A40EC" w14:paraId="3917A294" w14:textId="77777777" w:rsidTr="001A40EC">
        <w:trPr>
          <w:trHeight w:val="630"/>
        </w:trPr>
        <w:tc>
          <w:tcPr>
            <w:tcW w:w="913" w:type="dxa"/>
            <w:vMerge w:val="restart"/>
            <w:tcBorders>
              <w:top w:val="single" w:sz="4" w:space="0" w:color="auto"/>
              <w:left w:val="single" w:sz="4" w:space="0" w:color="auto"/>
              <w:bottom w:val="single" w:sz="4" w:space="0" w:color="000000"/>
              <w:right w:val="single" w:sz="4" w:space="0" w:color="auto"/>
            </w:tcBorders>
            <w:hideMark/>
          </w:tcPr>
          <w:bookmarkEnd w:id="14"/>
          <w:p w14:paraId="61EFB611" w14:textId="7B21A776" w:rsidR="001A40EC" w:rsidRPr="001A40EC" w:rsidRDefault="001A40EC" w:rsidP="001A40EC">
            <w:pPr>
              <w:rPr>
                <w:sz w:val="14"/>
                <w:szCs w:val="14"/>
              </w:rPr>
            </w:pPr>
            <w:r>
              <w:rPr>
                <w:sz w:val="14"/>
                <w:szCs w:val="14"/>
              </w:rPr>
              <w:t>„</w:t>
            </w:r>
            <w:r w:rsidRPr="001A40EC">
              <w:rPr>
                <w:sz w:val="14"/>
                <w:szCs w:val="14"/>
              </w:rPr>
              <w:t>2.1.4.2.041</w:t>
            </w:r>
          </w:p>
        </w:tc>
        <w:tc>
          <w:tcPr>
            <w:tcW w:w="925" w:type="dxa"/>
            <w:vMerge w:val="restart"/>
            <w:tcBorders>
              <w:top w:val="single" w:sz="4" w:space="0" w:color="auto"/>
              <w:left w:val="single" w:sz="4" w:space="0" w:color="auto"/>
              <w:bottom w:val="single" w:sz="4" w:space="0" w:color="000000"/>
              <w:right w:val="single" w:sz="4" w:space="0" w:color="auto"/>
            </w:tcBorders>
            <w:hideMark/>
          </w:tcPr>
          <w:p w14:paraId="4428879D" w14:textId="485AC694" w:rsidR="001A40EC" w:rsidRPr="001A40EC" w:rsidRDefault="001A40EC" w:rsidP="001A40EC">
            <w:pPr>
              <w:rPr>
                <w:sz w:val="14"/>
                <w:szCs w:val="14"/>
              </w:rPr>
            </w:pPr>
            <w:r w:rsidRPr="001A40EC">
              <w:rPr>
                <w:sz w:val="14"/>
                <w:szCs w:val="14"/>
              </w:rPr>
              <w:t>Vokietijos ginkluotųjų pajėgų brigados karių vaikams infrastruk</w:t>
            </w:r>
            <w:r>
              <w:rPr>
                <w:sz w:val="14"/>
                <w:szCs w:val="14"/>
              </w:rPr>
              <w:t>-</w:t>
            </w:r>
            <w:r w:rsidRPr="001A40EC">
              <w:rPr>
                <w:sz w:val="14"/>
                <w:szCs w:val="14"/>
              </w:rPr>
              <w:t>tūros sukūrimas</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1E758EA" w14:textId="1C9CED13" w:rsidR="001A40EC" w:rsidRPr="00093441" w:rsidRDefault="001A40EC" w:rsidP="001A40EC">
            <w:pPr>
              <w:rPr>
                <w:sz w:val="14"/>
                <w:szCs w:val="14"/>
              </w:rPr>
            </w:pPr>
            <w:r w:rsidRPr="00093441">
              <w:rPr>
                <w:sz w:val="14"/>
                <w:szCs w:val="14"/>
              </w:rPr>
              <w:t>Statybos valdymo skyrius</w:t>
            </w:r>
          </w:p>
        </w:tc>
        <w:tc>
          <w:tcPr>
            <w:tcW w:w="567" w:type="dxa"/>
            <w:tcBorders>
              <w:top w:val="single" w:sz="4" w:space="0" w:color="auto"/>
              <w:left w:val="nil"/>
              <w:bottom w:val="single" w:sz="4" w:space="0" w:color="auto"/>
              <w:right w:val="single" w:sz="4" w:space="0" w:color="auto"/>
            </w:tcBorders>
            <w:hideMark/>
          </w:tcPr>
          <w:p w14:paraId="034B02C5" w14:textId="77777777" w:rsidR="001A40EC" w:rsidRPr="001A40EC" w:rsidRDefault="001A40EC" w:rsidP="001A40EC">
            <w:pPr>
              <w:rPr>
                <w:sz w:val="14"/>
                <w:szCs w:val="14"/>
              </w:rPr>
            </w:pPr>
            <w:r w:rsidRPr="001A40EC">
              <w:rPr>
                <w:sz w:val="14"/>
                <w:szCs w:val="14"/>
              </w:rPr>
              <w:t>Iš viso</w:t>
            </w:r>
          </w:p>
        </w:tc>
        <w:tc>
          <w:tcPr>
            <w:tcW w:w="992" w:type="dxa"/>
            <w:tcBorders>
              <w:top w:val="single" w:sz="4" w:space="0" w:color="auto"/>
              <w:left w:val="nil"/>
              <w:bottom w:val="single" w:sz="4" w:space="0" w:color="auto"/>
              <w:right w:val="single" w:sz="4" w:space="0" w:color="auto"/>
            </w:tcBorders>
            <w:hideMark/>
          </w:tcPr>
          <w:p w14:paraId="6FB5F969" w14:textId="77777777" w:rsidR="001A40EC" w:rsidRPr="001A40EC" w:rsidRDefault="001A40EC" w:rsidP="00FC3EFE">
            <w:pPr>
              <w:jc w:val="center"/>
              <w:rPr>
                <w:sz w:val="14"/>
                <w:szCs w:val="14"/>
              </w:rPr>
            </w:pPr>
            <w:r w:rsidRPr="001A40EC">
              <w:rPr>
                <w:sz w:val="14"/>
                <w:szCs w:val="14"/>
              </w:rPr>
              <w:t>586 904,00</w:t>
            </w:r>
          </w:p>
        </w:tc>
        <w:tc>
          <w:tcPr>
            <w:tcW w:w="992" w:type="dxa"/>
            <w:tcBorders>
              <w:top w:val="single" w:sz="4" w:space="0" w:color="auto"/>
              <w:left w:val="nil"/>
              <w:bottom w:val="single" w:sz="4" w:space="0" w:color="auto"/>
              <w:right w:val="single" w:sz="4" w:space="0" w:color="auto"/>
            </w:tcBorders>
            <w:hideMark/>
          </w:tcPr>
          <w:p w14:paraId="332E13AE" w14:textId="77777777" w:rsidR="001A40EC" w:rsidRPr="001A40EC" w:rsidRDefault="001A40EC" w:rsidP="00FC3EFE">
            <w:pPr>
              <w:jc w:val="center"/>
              <w:rPr>
                <w:sz w:val="14"/>
                <w:szCs w:val="14"/>
              </w:rPr>
            </w:pPr>
            <w:r w:rsidRPr="001A40EC">
              <w:rPr>
                <w:sz w:val="14"/>
                <w:szCs w:val="14"/>
              </w:rPr>
              <w:t>7 200 000,00</w:t>
            </w:r>
          </w:p>
        </w:tc>
        <w:tc>
          <w:tcPr>
            <w:tcW w:w="992" w:type="dxa"/>
            <w:tcBorders>
              <w:top w:val="single" w:sz="4" w:space="0" w:color="auto"/>
              <w:left w:val="nil"/>
              <w:bottom w:val="single" w:sz="4" w:space="0" w:color="auto"/>
              <w:right w:val="single" w:sz="4" w:space="0" w:color="auto"/>
            </w:tcBorders>
            <w:hideMark/>
          </w:tcPr>
          <w:p w14:paraId="09B5BF39" w14:textId="77777777" w:rsidR="001A40EC" w:rsidRPr="001A40EC" w:rsidRDefault="001A40EC" w:rsidP="00FC3EFE">
            <w:pPr>
              <w:jc w:val="center"/>
              <w:rPr>
                <w:sz w:val="14"/>
                <w:szCs w:val="14"/>
              </w:rPr>
            </w:pPr>
            <w:r w:rsidRPr="001A40EC">
              <w:rPr>
                <w:sz w:val="14"/>
                <w:szCs w:val="14"/>
              </w:rPr>
              <w:t>3 670 953,00</w:t>
            </w:r>
          </w:p>
        </w:tc>
        <w:tc>
          <w:tcPr>
            <w:tcW w:w="979" w:type="dxa"/>
            <w:tcBorders>
              <w:top w:val="single" w:sz="4" w:space="0" w:color="auto"/>
              <w:left w:val="nil"/>
              <w:bottom w:val="single" w:sz="4" w:space="0" w:color="auto"/>
              <w:right w:val="single" w:sz="4" w:space="0" w:color="auto"/>
            </w:tcBorders>
            <w:hideMark/>
          </w:tcPr>
          <w:p w14:paraId="1C75AC59" w14:textId="77777777" w:rsidR="001A40EC" w:rsidRPr="001A40EC" w:rsidRDefault="001A40EC" w:rsidP="001A40EC">
            <w:pPr>
              <w:rPr>
                <w:sz w:val="14"/>
                <w:szCs w:val="14"/>
              </w:rPr>
            </w:pPr>
            <w:r w:rsidRPr="001A40EC">
              <w:rPr>
                <w:sz w:val="14"/>
                <w:szCs w:val="14"/>
              </w:rPr>
              <w:t>Atliktų veiklų dalis nuo visų suplanuotų projekto (Verkių g. 30) veiklų</w:t>
            </w:r>
          </w:p>
        </w:tc>
        <w:tc>
          <w:tcPr>
            <w:tcW w:w="506" w:type="dxa"/>
            <w:tcBorders>
              <w:top w:val="single" w:sz="4" w:space="0" w:color="auto"/>
              <w:left w:val="nil"/>
              <w:bottom w:val="single" w:sz="4" w:space="0" w:color="auto"/>
              <w:right w:val="single" w:sz="4" w:space="0" w:color="auto"/>
            </w:tcBorders>
            <w:hideMark/>
          </w:tcPr>
          <w:p w14:paraId="6961A679" w14:textId="77777777" w:rsidR="001A40EC" w:rsidRPr="001A40EC" w:rsidRDefault="001A40EC" w:rsidP="001A40EC">
            <w:pPr>
              <w:jc w:val="center"/>
              <w:rPr>
                <w:sz w:val="14"/>
                <w:szCs w:val="14"/>
              </w:rPr>
            </w:pPr>
            <w:r w:rsidRPr="001A40EC">
              <w:rPr>
                <w:sz w:val="14"/>
                <w:szCs w:val="14"/>
              </w:rPr>
              <w:t>Proc.</w:t>
            </w:r>
          </w:p>
        </w:tc>
        <w:tc>
          <w:tcPr>
            <w:tcW w:w="606" w:type="dxa"/>
            <w:tcBorders>
              <w:top w:val="single" w:sz="4" w:space="0" w:color="auto"/>
              <w:left w:val="nil"/>
              <w:bottom w:val="single" w:sz="4" w:space="0" w:color="auto"/>
              <w:right w:val="single" w:sz="4" w:space="0" w:color="auto"/>
            </w:tcBorders>
            <w:hideMark/>
          </w:tcPr>
          <w:p w14:paraId="623C6F7C" w14:textId="77777777" w:rsidR="001A40EC" w:rsidRPr="001A40EC" w:rsidRDefault="001A40EC" w:rsidP="001A40EC">
            <w:pPr>
              <w:jc w:val="right"/>
              <w:rPr>
                <w:sz w:val="14"/>
                <w:szCs w:val="14"/>
              </w:rPr>
            </w:pPr>
            <w:r w:rsidRPr="001A40EC">
              <w:rPr>
                <w:sz w:val="14"/>
                <w:szCs w:val="14"/>
              </w:rPr>
              <w:t>100,00</w:t>
            </w:r>
          </w:p>
        </w:tc>
        <w:tc>
          <w:tcPr>
            <w:tcW w:w="606" w:type="dxa"/>
            <w:tcBorders>
              <w:top w:val="single" w:sz="4" w:space="0" w:color="auto"/>
              <w:left w:val="nil"/>
              <w:bottom w:val="single" w:sz="4" w:space="0" w:color="auto"/>
              <w:right w:val="single" w:sz="4" w:space="0" w:color="auto"/>
            </w:tcBorders>
            <w:hideMark/>
          </w:tcPr>
          <w:p w14:paraId="438DC7BB" w14:textId="77777777" w:rsidR="001A40EC" w:rsidRPr="001A40EC" w:rsidRDefault="001A40EC" w:rsidP="001A40EC">
            <w:pPr>
              <w:jc w:val="right"/>
              <w:rPr>
                <w:sz w:val="14"/>
                <w:szCs w:val="14"/>
              </w:rPr>
            </w:pPr>
            <w:r w:rsidRPr="001A40EC">
              <w:rPr>
                <w:sz w:val="14"/>
                <w:szCs w:val="14"/>
              </w:rPr>
              <w:t>100,00</w:t>
            </w:r>
          </w:p>
        </w:tc>
        <w:tc>
          <w:tcPr>
            <w:tcW w:w="700" w:type="dxa"/>
            <w:tcBorders>
              <w:top w:val="single" w:sz="4" w:space="0" w:color="auto"/>
              <w:left w:val="nil"/>
              <w:bottom w:val="single" w:sz="4" w:space="0" w:color="auto"/>
              <w:right w:val="single" w:sz="4" w:space="0" w:color="auto"/>
            </w:tcBorders>
            <w:hideMark/>
          </w:tcPr>
          <w:p w14:paraId="3134290D" w14:textId="77777777" w:rsidR="001A40EC" w:rsidRPr="001A40EC" w:rsidRDefault="001A40EC" w:rsidP="001A40EC">
            <w:pPr>
              <w:jc w:val="right"/>
              <w:rPr>
                <w:sz w:val="14"/>
                <w:szCs w:val="14"/>
              </w:rPr>
            </w:pPr>
            <w:r w:rsidRPr="001A40EC">
              <w:rPr>
                <w:sz w:val="14"/>
                <w:szCs w:val="14"/>
              </w:rPr>
              <w:t>100,00</w:t>
            </w:r>
          </w:p>
        </w:tc>
      </w:tr>
      <w:tr w:rsidR="001A40EC" w:rsidRPr="001A40EC" w14:paraId="69F80E28" w14:textId="77777777" w:rsidTr="001A40EC">
        <w:trPr>
          <w:trHeight w:val="630"/>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5AC4CCD9" w14:textId="77777777" w:rsidR="001A40EC" w:rsidRPr="001A40EC" w:rsidRDefault="001A40EC" w:rsidP="001A40EC">
            <w:pPr>
              <w:rPr>
                <w:sz w:val="14"/>
                <w:szCs w:val="14"/>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4AF38CCE" w14:textId="77777777" w:rsidR="001A40EC" w:rsidRPr="001A40EC" w:rsidRDefault="001A40EC" w:rsidP="001A40EC">
            <w:pPr>
              <w:rPr>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C6D8ADB" w14:textId="77777777" w:rsidR="001A40EC" w:rsidRPr="001A40EC" w:rsidRDefault="001A40EC" w:rsidP="001A40EC">
            <w:pPr>
              <w:rPr>
                <w:sz w:val="14"/>
                <w:szCs w:val="14"/>
              </w:rPr>
            </w:pPr>
          </w:p>
        </w:tc>
        <w:tc>
          <w:tcPr>
            <w:tcW w:w="567" w:type="dxa"/>
            <w:tcBorders>
              <w:top w:val="nil"/>
              <w:left w:val="nil"/>
              <w:bottom w:val="single" w:sz="4" w:space="0" w:color="auto"/>
              <w:right w:val="single" w:sz="4" w:space="0" w:color="auto"/>
            </w:tcBorders>
            <w:hideMark/>
          </w:tcPr>
          <w:p w14:paraId="1174F377" w14:textId="77777777" w:rsidR="001A40EC" w:rsidRPr="001A40EC" w:rsidRDefault="001A40EC" w:rsidP="001A40EC">
            <w:pPr>
              <w:rPr>
                <w:sz w:val="14"/>
                <w:szCs w:val="14"/>
              </w:rPr>
            </w:pPr>
            <w:r w:rsidRPr="001A40EC">
              <w:rPr>
                <w:sz w:val="14"/>
                <w:szCs w:val="14"/>
              </w:rPr>
              <w:t>1.2.</w:t>
            </w:r>
          </w:p>
        </w:tc>
        <w:tc>
          <w:tcPr>
            <w:tcW w:w="992" w:type="dxa"/>
            <w:tcBorders>
              <w:top w:val="nil"/>
              <w:left w:val="nil"/>
              <w:bottom w:val="single" w:sz="4" w:space="0" w:color="auto"/>
              <w:right w:val="single" w:sz="4" w:space="0" w:color="auto"/>
            </w:tcBorders>
            <w:hideMark/>
          </w:tcPr>
          <w:p w14:paraId="4EACD21A" w14:textId="77777777" w:rsidR="001A40EC" w:rsidRPr="001A40EC" w:rsidRDefault="001A40EC" w:rsidP="001A40EC">
            <w:pPr>
              <w:jc w:val="right"/>
              <w:rPr>
                <w:sz w:val="14"/>
                <w:szCs w:val="14"/>
              </w:rPr>
            </w:pPr>
            <w:r w:rsidRPr="001A40EC">
              <w:rPr>
                <w:sz w:val="14"/>
                <w:szCs w:val="14"/>
              </w:rPr>
              <w:t> </w:t>
            </w:r>
          </w:p>
        </w:tc>
        <w:tc>
          <w:tcPr>
            <w:tcW w:w="992" w:type="dxa"/>
            <w:tcBorders>
              <w:top w:val="nil"/>
              <w:left w:val="nil"/>
              <w:bottom w:val="single" w:sz="4" w:space="0" w:color="auto"/>
              <w:right w:val="single" w:sz="4" w:space="0" w:color="auto"/>
            </w:tcBorders>
            <w:hideMark/>
          </w:tcPr>
          <w:p w14:paraId="57052049" w14:textId="77777777" w:rsidR="001A40EC" w:rsidRPr="001A40EC" w:rsidRDefault="001A40EC" w:rsidP="00FC3EFE">
            <w:pPr>
              <w:jc w:val="center"/>
              <w:rPr>
                <w:sz w:val="14"/>
                <w:szCs w:val="14"/>
              </w:rPr>
            </w:pPr>
            <w:r w:rsidRPr="001A40EC">
              <w:rPr>
                <w:sz w:val="14"/>
                <w:szCs w:val="14"/>
              </w:rPr>
              <w:t>7 200 000,00</w:t>
            </w:r>
          </w:p>
        </w:tc>
        <w:tc>
          <w:tcPr>
            <w:tcW w:w="992" w:type="dxa"/>
            <w:tcBorders>
              <w:top w:val="nil"/>
              <w:left w:val="nil"/>
              <w:bottom w:val="single" w:sz="4" w:space="0" w:color="auto"/>
              <w:right w:val="single" w:sz="4" w:space="0" w:color="auto"/>
            </w:tcBorders>
            <w:hideMark/>
          </w:tcPr>
          <w:p w14:paraId="7AB47F7C" w14:textId="77777777" w:rsidR="001A40EC" w:rsidRPr="001A40EC" w:rsidRDefault="001A40EC" w:rsidP="00FC3EFE">
            <w:pPr>
              <w:jc w:val="center"/>
              <w:rPr>
                <w:sz w:val="14"/>
                <w:szCs w:val="14"/>
              </w:rPr>
            </w:pPr>
            <w:r w:rsidRPr="001A40EC">
              <w:rPr>
                <w:sz w:val="14"/>
                <w:szCs w:val="14"/>
              </w:rPr>
              <w:t>3 670 953,00</w:t>
            </w:r>
          </w:p>
        </w:tc>
        <w:tc>
          <w:tcPr>
            <w:tcW w:w="979" w:type="dxa"/>
            <w:tcBorders>
              <w:top w:val="nil"/>
              <w:left w:val="nil"/>
              <w:bottom w:val="single" w:sz="4" w:space="0" w:color="auto"/>
              <w:right w:val="single" w:sz="4" w:space="0" w:color="auto"/>
            </w:tcBorders>
            <w:hideMark/>
          </w:tcPr>
          <w:p w14:paraId="798BB89F" w14:textId="77777777" w:rsidR="001A40EC" w:rsidRPr="001A40EC" w:rsidRDefault="001A40EC" w:rsidP="001A40EC">
            <w:pPr>
              <w:rPr>
                <w:sz w:val="14"/>
                <w:szCs w:val="14"/>
              </w:rPr>
            </w:pPr>
            <w:r w:rsidRPr="001A40EC">
              <w:rPr>
                <w:sz w:val="14"/>
                <w:szCs w:val="14"/>
              </w:rPr>
              <w:t>Atliktų veiklų dalis nuo visų suplanuotų projekto (Partizanų g. 152) veiklų</w:t>
            </w:r>
          </w:p>
        </w:tc>
        <w:tc>
          <w:tcPr>
            <w:tcW w:w="506" w:type="dxa"/>
            <w:tcBorders>
              <w:top w:val="nil"/>
              <w:left w:val="nil"/>
              <w:bottom w:val="single" w:sz="4" w:space="0" w:color="auto"/>
              <w:right w:val="single" w:sz="4" w:space="0" w:color="auto"/>
            </w:tcBorders>
            <w:hideMark/>
          </w:tcPr>
          <w:p w14:paraId="0036A048" w14:textId="77777777" w:rsidR="001A40EC" w:rsidRPr="001A40EC" w:rsidRDefault="001A40EC" w:rsidP="001A40EC">
            <w:pPr>
              <w:jc w:val="center"/>
              <w:rPr>
                <w:sz w:val="14"/>
                <w:szCs w:val="14"/>
              </w:rPr>
            </w:pPr>
            <w:r w:rsidRPr="001A40EC">
              <w:rPr>
                <w:sz w:val="14"/>
                <w:szCs w:val="14"/>
              </w:rPr>
              <w:t>Proc.</w:t>
            </w:r>
          </w:p>
        </w:tc>
        <w:tc>
          <w:tcPr>
            <w:tcW w:w="606" w:type="dxa"/>
            <w:tcBorders>
              <w:top w:val="nil"/>
              <w:left w:val="nil"/>
              <w:bottom w:val="single" w:sz="4" w:space="0" w:color="auto"/>
              <w:right w:val="single" w:sz="4" w:space="0" w:color="auto"/>
            </w:tcBorders>
            <w:hideMark/>
          </w:tcPr>
          <w:p w14:paraId="4AAF88A7" w14:textId="77777777" w:rsidR="001A40EC" w:rsidRPr="001A40EC" w:rsidRDefault="001A40EC" w:rsidP="001A40EC">
            <w:pPr>
              <w:jc w:val="right"/>
              <w:rPr>
                <w:sz w:val="14"/>
                <w:szCs w:val="14"/>
              </w:rPr>
            </w:pPr>
            <w:r w:rsidRPr="001A40EC">
              <w:rPr>
                <w:sz w:val="14"/>
                <w:szCs w:val="14"/>
              </w:rPr>
              <w:t>100,00</w:t>
            </w:r>
          </w:p>
        </w:tc>
        <w:tc>
          <w:tcPr>
            <w:tcW w:w="606" w:type="dxa"/>
            <w:tcBorders>
              <w:top w:val="nil"/>
              <w:left w:val="nil"/>
              <w:bottom w:val="single" w:sz="4" w:space="0" w:color="auto"/>
              <w:right w:val="single" w:sz="4" w:space="0" w:color="auto"/>
            </w:tcBorders>
            <w:hideMark/>
          </w:tcPr>
          <w:p w14:paraId="4B1A45BC" w14:textId="77777777" w:rsidR="001A40EC" w:rsidRPr="001A40EC" w:rsidRDefault="001A40EC" w:rsidP="001A40EC">
            <w:pPr>
              <w:jc w:val="right"/>
              <w:rPr>
                <w:sz w:val="14"/>
                <w:szCs w:val="14"/>
              </w:rPr>
            </w:pPr>
            <w:r w:rsidRPr="001A40EC">
              <w:rPr>
                <w:sz w:val="14"/>
                <w:szCs w:val="14"/>
              </w:rPr>
              <w:t>0,00</w:t>
            </w:r>
          </w:p>
        </w:tc>
        <w:tc>
          <w:tcPr>
            <w:tcW w:w="700" w:type="dxa"/>
            <w:tcBorders>
              <w:top w:val="nil"/>
              <w:left w:val="nil"/>
              <w:bottom w:val="single" w:sz="4" w:space="0" w:color="auto"/>
              <w:right w:val="single" w:sz="4" w:space="0" w:color="auto"/>
            </w:tcBorders>
            <w:hideMark/>
          </w:tcPr>
          <w:p w14:paraId="49F22812" w14:textId="77777777" w:rsidR="001A40EC" w:rsidRPr="001A40EC" w:rsidRDefault="001A40EC" w:rsidP="001A40EC">
            <w:pPr>
              <w:jc w:val="right"/>
              <w:rPr>
                <w:sz w:val="14"/>
                <w:szCs w:val="14"/>
              </w:rPr>
            </w:pPr>
            <w:r w:rsidRPr="001A40EC">
              <w:rPr>
                <w:sz w:val="14"/>
                <w:szCs w:val="14"/>
              </w:rPr>
              <w:t>0,00</w:t>
            </w:r>
          </w:p>
        </w:tc>
      </w:tr>
      <w:tr w:rsidR="001A40EC" w:rsidRPr="001A40EC" w14:paraId="10262D52" w14:textId="77777777" w:rsidTr="001A40EC">
        <w:trPr>
          <w:trHeight w:val="630"/>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6C4409A4" w14:textId="77777777" w:rsidR="001A40EC" w:rsidRPr="001A40EC" w:rsidRDefault="001A40EC" w:rsidP="001A40EC">
            <w:pPr>
              <w:rPr>
                <w:sz w:val="14"/>
                <w:szCs w:val="14"/>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0932D51D" w14:textId="77777777" w:rsidR="001A40EC" w:rsidRPr="001A40EC" w:rsidRDefault="001A40EC" w:rsidP="001A40EC">
            <w:pPr>
              <w:rPr>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E2668D0" w14:textId="77777777" w:rsidR="001A40EC" w:rsidRPr="001A40EC" w:rsidRDefault="001A40EC" w:rsidP="001A40EC">
            <w:pPr>
              <w:rPr>
                <w:sz w:val="14"/>
                <w:szCs w:val="14"/>
              </w:rPr>
            </w:pPr>
          </w:p>
        </w:tc>
        <w:tc>
          <w:tcPr>
            <w:tcW w:w="567" w:type="dxa"/>
            <w:vMerge w:val="restart"/>
            <w:tcBorders>
              <w:top w:val="nil"/>
              <w:left w:val="single" w:sz="4" w:space="0" w:color="auto"/>
              <w:bottom w:val="single" w:sz="4" w:space="0" w:color="000000"/>
              <w:right w:val="single" w:sz="4" w:space="0" w:color="auto"/>
            </w:tcBorders>
            <w:hideMark/>
          </w:tcPr>
          <w:p w14:paraId="228FE502" w14:textId="77777777" w:rsidR="001A40EC" w:rsidRPr="001A40EC" w:rsidRDefault="001A40EC" w:rsidP="001A40EC">
            <w:pPr>
              <w:rPr>
                <w:sz w:val="14"/>
                <w:szCs w:val="14"/>
              </w:rPr>
            </w:pPr>
            <w:r w:rsidRPr="001A40EC">
              <w:rPr>
                <w:sz w:val="14"/>
                <w:szCs w:val="14"/>
              </w:rPr>
              <w:t>2.3.</w:t>
            </w:r>
          </w:p>
        </w:tc>
        <w:tc>
          <w:tcPr>
            <w:tcW w:w="992" w:type="dxa"/>
            <w:vMerge w:val="restart"/>
            <w:tcBorders>
              <w:top w:val="nil"/>
              <w:left w:val="single" w:sz="4" w:space="0" w:color="auto"/>
              <w:bottom w:val="single" w:sz="4" w:space="0" w:color="000000"/>
              <w:right w:val="single" w:sz="4" w:space="0" w:color="auto"/>
            </w:tcBorders>
            <w:hideMark/>
          </w:tcPr>
          <w:p w14:paraId="05513182" w14:textId="77777777" w:rsidR="001A40EC" w:rsidRPr="001A40EC" w:rsidRDefault="001A40EC" w:rsidP="00FC3EFE">
            <w:pPr>
              <w:jc w:val="center"/>
              <w:rPr>
                <w:sz w:val="14"/>
                <w:szCs w:val="14"/>
              </w:rPr>
            </w:pPr>
            <w:r w:rsidRPr="001A40EC">
              <w:rPr>
                <w:sz w:val="14"/>
                <w:szCs w:val="14"/>
              </w:rPr>
              <w:t>586 904,00</w:t>
            </w:r>
          </w:p>
        </w:tc>
        <w:tc>
          <w:tcPr>
            <w:tcW w:w="992" w:type="dxa"/>
            <w:vMerge w:val="restart"/>
            <w:tcBorders>
              <w:top w:val="nil"/>
              <w:left w:val="single" w:sz="4" w:space="0" w:color="auto"/>
              <w:bottom w:val="single" w:sz="4" w:space="0" w:color="000000"/>
              <w:right w:val="single" w:sz="4" w:space="0" w:color="auto"/>
            </w:tcBorders>
            <w:hideMark/>
          </w:tcPr>
          <w:p w14:paraId="16E4E90C" w14:textId="77777777" w:rsidR="001A40EC" w:rsidRPr="001A40EC" w:rsidRDefault="001A40EC" w:rsidP="001A40EC">
            <w:pPr>
              <w:jc w:val="right"/>
              <w:rPr>
                <w:sz w:val="14"/>
                <w:szCs w:val="14"/>
              </w:rPr>
            </w:pPr>
            <w:r w:rsidRPr="001A40EC">
              <w:rPr>
                <w:sz w:val="14"/>
                <w:szCs w:val="14"/>
              </w:rPr>
              <w:t> </w:t>
            </w:r>
          </w:p>
        </w:tc>
        <w:tc>
          <w:tcPr>
            <w:tcW w:w="992" w:type="dxa"/>
            <w:vMerge w:val="restart"/>
            <w:tcBorders>
              <w:top w:val="nil"/>
              <w:left w:val="single" w:sz="4" w:space="0" w:color="auto"/>
              <w:bottom w:val="single" w:sz="4" w:space="0" w:color="000000"/>
              <w:right w:val="single" w:sz="4" w:space="0" w:color="auto"/>
            </w:tcBorders>
            <w:hideMark/>
          </w:tcPr>
          <w:p w14:paraId="66CD3A43" w14:textId="77777777" w:rsidR="001A40EC" w:rsidRPr="001A40EC" w:rsidRDefault="001A40EC" w:rsidP="001A40EC">
            <w:pPr>
              <w:jc w:val="right"/>
              <w:rPr>
                <w:sz w:val="14"/>
                <w:szCs w:val="14"/>
              </w:rPr>
            </w:pPr>
            <w:r w:rsidRPr="001A40EC">
              <w:rPr>
                <w:sz w:val="14"/>
                <w:szCs w:val="14"/>
              </w:rPr>
              <w:t> </w:t>
            </w:r>
          </w:p>
        </w:tc>
        <w:tc>
          <w:tcPr>
            <w:tcW w:w="979" w:type="dxa"/>
            <w:tcBorders>
              <w:top w:val="nil"/>
              <w:left w:val="nil"/>
              <w:bottom w:val="single" w:sz="4" w:space="0" w:color="auto"/>
              <w:right w:val="single" w:sz="4" w:space="0" w:color="auto"/>
            </w:tcBorders>
            <w:hideMark/>
          </w:tcPr>
          <w:p w14:paraId="6A41126D" w14:textId="77777777" w:rsidR="001A40EC" w:rsidRPr="001A40EC" w:rsidRDefault="001A40EC" w:rsidP="001A40EC">
            <w:pPr>
              <w:rPr>
                <w:sz w:val="14"/>
                <w:szCs w:val="14"/>
              </w:rPr>
            </w:pPr>
            <w:r w:rsidRPr="001A40EC">
              <w:rPr>
                <w:sz w:val="14"/>
                <w:szCs w:val="14"/>
              </w:rPr>
              <w:t>Įsigytos įrangos ir prekių dalis nuo viso reikiamo kiekio (Partizanų g. 152)</w:t>
            </w:r>
          </w:p>
        </w:tc>
        <w:tc>
          <w:tcPr>
            <w:tcW w:w="506" w:type="dxa"/>
            <w:tcBorders>
              <w:top w:val="nil"/>
              <w:left w:val="nil"/>
              <w:bottom w:val="single" w:sz="4" w:space="0" w:color="auto"/>
              <w:right w:val="single" w:sz="4" w:space="0" w:color="auto"/>
            </w:tcBorders>
            <w:hideMark/>
          </w:tcPr>
          <w:p w14:paraId="5D6CC3A0" w14:textId="77777777" w:rsidR="001A40EC" w:rsidRPr="001A40EC" w:rsidRDefault="001A40EC" w:rsidP="001A40EC">
            <w:pPr>
              <w:jc w:val="center"/>
              <w:rPr>
                <w:sz w:val="14"/>
                <w:szCs w:val="14"/>
              </w:rPr>
            </w:pPr>
            <w:r w:rsidRPr="001A40EC">
              <w:rPr>
                <w:sz w:val="14"/>
                <w:szCs w:val="14"/>
              </w:rPr>
              <w:t>Proc.</w:t>
            </w:r>
          </w:p>
        </w:tc>
        <w:tc>
          <w:tcPr>
            <w:tcW w:w="606" w:type="dxa"/>
            <w:tcBorders>
              <w:top w:val="nil"/>
              <w:left w:val="nil"/>
              <w:bottom w:val="single" w:sz="4" w:space="0" w:color="auto"/>
              <w:right w:val="single" w:sz="4" w:space="0" w:color="auto"/>
            </w:tcBorders>
            <w:hideMark/>
          </w:tcPr>
          <w:p w14:paraId="3099BDC6" w14:textId="77777777" w:rsidR="001A40EC" w:rsidRPr="001A40EC" w:rsidRDefault="001A40EC" w:rsidP="001A40EC">
            <w:pPr>
              <w:jc w:val="right"/>
              <w:rPr>
                <w:sz w:val="14"/>
                <w:szCs w:val="14"/>
              </w:rPr>
            </w:pPr>
            <w:r w:rsidRPr="001A40EC">
              <w:rPr>
                <w:sz w:val="14"/>
                <w:szCs w:val="14"/>
              </w:rPr>
              <w:t>100,00</w:t>
            </w:r>
          </w:p>
        </w:tc>
        <w:tc>
          <w:tcPr>
            <w:tcW w:w="606" w:type="dxa"/>
            <w:tcBorders>
              <w:top w:val="nil"/>
              <w:left w:val="nil"/>
              <w:bottom w:val="single" w:sz="4" w:space="0" w:color="auto"/>
              <w:right w:val="single" w:sz="4" w:space="0" w:color="auto"/>
            </w:tcBorders>
            <w:hideMark/>
          </w:tcPr>
          <w:p w14:paraId="151216F2" w14:textId="77777777" w:rsidR="001A40EC" w:rsidRPr="001A40EC" w:rsidRDefault="001A40EC" w:rsidP="001A40EC">
            <w:pPr>
              <w:jc w:val="right"/>
              <w:rPr>
                <w:sz w:val="14"/>
                <w:szCs w:val="14"/>
              </w:rPr>
            </w:pPr>
            <w:r w:rsidRPr="001A40EC">
              <w:rPr>
                <w:sz w:val="14"/>
                <w:szCs w:val="14"/>
              </w:rPr>
              <w:t>0,00</w:t>
            </w:r>
          </w:p>
        </w:tc>
        <w:tc>
          <w:tcPr>
            <w:tcW w:w="700" w:type="dxa"/>
            <w:tcBorders>
              <w:top w:val="nil"/>
              <w:left w:val="nil"/>
              <w:bottom w:val="single" w:sz="4" w:space="0" w:color="auto"/>
              <w:right w:val="single" w:sz="4" w:space="0" w:color="auto"/>
            </w:tcBorders>
            <w:hideMark/>
          </w:tcPr>
          <w:p w14:paraId="7206F65C" w14:textId="77777777" w:rsidR="001A40EC" w:rsidRPr="001A40EC" w:rsidRDefault="001A40EC" w:rsidP="001A40EC">
            <w:pPr>
              <w:jc w:val="right"/>
              <w:rPr>
                <w:sz w:val="14"/>
                <w:szCs w:val="14"/>
              </w:rPr>
            </w:pPr>
            <w:r w:rsidRPr="001A40EC">
              <w:rPr>
                <w:sz w:val="14"/>
                <w:szCs w:val="14"/>
              </w:rPr>
              <w:t>0,00</w:t>
            </w:r>
          </w:p>
        </w:tc>
      </w:tr>
      <w:tr w:rsidR="001A40EC" w:rsidRPr="001A40EC" w14:paraId="3D3568BB" w14:textId="77777777" w:rsidTr="001A40EC">
        <w:trPr>
          <w:trHeight w:val="630"/>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23A56D0C" w14:textId="77777777" w:rsidR="001A40EC" w:rsidRPr="001A40EC" w:rsidRDefault="001A40EC" w:rsidP="001A40EC">
            <w:pPr>
              <w:rPr>
                <w:sz w:val="14"/>
                <w:szCs w:val="14"/>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1C551910" w14:textId="77777777" w:rsidR="001A40EC" w:rsidRPr="001A40EC" w:rsidRDefault="001A40EC" w:rsidP="001A40EC">
            <w:pPr>
              <w:rPr>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7AF3B08" w14:textId="77777777" w:rsidR="001A40EC" w:rsidRPr="001A40EC" w:rsidRDefault="001A40EC" w:rsidP="001A40EC">
            <w:pPr>
              <w:rPr>
                <w:sz w:val="14"/>
                <w:szCs w:val="14"/>
              </w:rPr>
            </w:pPr>
          </w:p>
        </w:tc>
        <w:tc>
          <w:tcPr>
            <w:tcW w:w="567" w:type="dxa"/>
            <w:vMerge/>
            <w:tcBorders>
              <w:top w:val="nil"/>
              <w:left w:val="single" w:sz="4" w:space="0" w:color="auto"/>
              <w:bottom w:val="single" w:sz="4" w:space="0" w:color="000000"/>
              <w:right w:val="single" w:sz="4" w:space="0" w:color="auto"/>
            </w:tcBorders>
            <w:vAlign w:val="center"/>
            <w:hideMark/>
          </w:tcPr>
          <w:p w14:paraId="68784891" w14:textId="77777777" w:rsidR="001A40EC" w:rsidRPr="001A40EC" w:rsidRDefault="001A40EC" w:rsidP="001A40EC">
            <w:pP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14:paraId="6984D863" w14:textId="77777777" w:rsidR="001A40EC" w:rsidRPr="001A40EC" w:rsidRDefault="001A40EC" w:rsidP="001A40EC">
            <w:pP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14:paraId="286E3584" w14:textId="77777777" w:rsidR="001A40EC" w:rsidRPr="001A40EC" w:rsidRDefault="001A40EC" w:rsidP="001A40EC">
            <w:pP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14:paraId="2707E3D8" w14:textId="77777777" w:rsidR="001A40EC" w:rsidRPr="001A40EC" w:rsidRDefault="001A40EC" w:rsidP="001A40EC">
            <w:pPr>
              <w:rPr>
                <w:sz w:val="14"/>
                <w:szCs w:val="14"/>
              </w:rPr>
            </w:pPr>
          </w:p>
        </w:tc>
        <w:tc>
          <w:tcPr>
            <w:tcW w:w="979" w:type="dxa"/>
            <w:tcBorders>
              <w:top w:val="nil"/>
              <w:left w:val="nil"/>
              <w:bottom w:val="single" w:sz="4" w:space="0" w:color="auto"/>
              <w:right w:val="single" w:sz="4" w:space="0" w:color="auto"/>
            </w:tcBorders>
            <w:hideMark/>
          </w:tcPr>
          <w:p w14:paraId="74BC959B" w14:textId="77777777" w:rsidR="001A40EC" w:rsidRPr="001A40EC" w:rsidRDefault="001A40EC" w:rsidP="001A40EC">
            <w:pPr>
              <w:rPr>
                <w:sz w:val="14"/>
                <w:szCs w:val="14"/>
              </w:rPr>
            </w:pPr>
            <w:r w:rsidRPr="001A40EC">
              <w:rPr>
                <w:sz w:val="14"/>
                <w:szCs w:val="14"/>
              </w:rPr>
              <w:t xml:space="preserve">Įsigytos įrangos ir prekių dalis nuo viso </w:t>
            </w:r>
            <w:r w:rsidRPr="001A40EC">
              <w:rPr>
                <w:sz w:val="14"/>
                <w:szCs w:val="14"/>
              </w:rPr>
              <w:lastRenderedPageBreak/>
              <w:t>reikiamo kiekio (Verkių g. 30)</w:t>
            </w:r>
          </w:p>
        </w:tc>
        <w:tc>
          <w:tcPr>
            <w:tcW w:w="506" w:type="dxa"/>
            <w:tcBorders>
              <w:top w:val="nil"/>
              <w:left w:val="nil"/>
              <w:bottom w:val="single" w:sz="4" w:space="0" w:color="auto"/>
              <w:right w:val="single" w:sz="4" w:space="0" w:color="auto"/>
            </w:tcBorders>
            <w:hideMark/>
          </w:tcPr>
          <w:p w14:paraId="01C447BC" w14:textId="77777777" w:rsidR="001A40EC" w:rsidRPr="001A40EC" w:rsidRDefault="001A40EC" w:rsidP="001A40EC">
            <w:pPr>
              <w:jc w:val="center"/>
              <w:rPr>
                <w:sz w:val="14"/>
                <w:szCs w:val="14"/>
              </w:rPr>
            </w:pPr>
            <w:r w:rsidRPr="001A40EC">
              <w:rPr>
                <w:sz w:val="14"/>
                <w:szCs w:val="14"/>
              </w:rPr>
              <w:lastRenderedPageBreak/>
              <w:t>Proc.</w:t>
            </w:r>
          </w:p>
        </w:tc>
        <w:tc>
          <w:tcPr>
            <w:tcW w:w="606" w:type="dxa"/>
            <w:tcBorders>
              <w:top w:val="nil"/>
              <w:left w:val="nil"/>
              <w:bottom w:val="single" w:sz="4" w:space="0" w:color="auto"/>
              <w:right w:val="single" w:sz="4" w:space="0" w:color="auto"/>
            </w:tcBorders>
            <w:hideMark/>
          </w:tcPr>
          <w:p w14:paraId="6200A47A" w14:textId="77777777" w:rsidR="001A40EC" w:rsidRPr="001A40EC" w:rsidRDefault="001A40EC" w:rsidP="001A40EC">
            <w:pPr>
              <w:jc w:val="right"/>
              <w:rPr>
                <w:sz w:val="14"/>
                <w:szCs w:val="14"/>
              </w:rPr>
            </w:pPr>
            <w:r w:rsidRPr="001A40EC">
              <w:rPr>
                <w:sz w:val="14"/>
                <w:szCs w:val="14"/>
              </w:rPr>
              <w:t>0,00</w:t>
            </w:r>
          </w:p>
        </w:tc>
        <w:tc>
          <w:tcPr>
            <w:tcW w:w="606" w:type="dxa"/>
            <w:tcBorders>
              <w:top w:val="nil"/>
              <w:left w:val="nil"/>
              <w:bottom w:val="single" w:sz="4" w:space="0" w:color="auto"/>
              <w:right w:val="single" w:sz="4" w:space="0" w:color="auto"/>
            </w:tcBorders>
            <w:hideMark/>
          </w:tcPr>
          <w:p w14:paraId="4DB2CA77" w14:textId="77777777" w:rsidR="001A40EC" w:rsidRPr="001A40EC" w:rsidRDefault="001A40EC" w:rsidP="001A40EC">
            <w:pPr>
              <w:jc w:val="right"/>
              <w:rPr>
                <w:sz w:val="14"/>
                <w:szCs w:val="14"/>
              </w:rPr>
            </w:pPr>
            <w:r w:rsidRPr="001A40EC">
              <w:rPr>
                <w:sz w:val="14"/>
                <w:szCs w:val="14"/>
              </w:rPr>
              <w:t>0,00</w:t>
            </w:r>
          </w:p>
        </w:tc>
        <w:tc>
          <w:tcPr>
            <w:tcW w:w="700" w:type="dxa"/>
            <w:tcBorders>
              <w:top w:val="nil"/>
              <w:left w:val="nil"/>
              <w:bottom w:val="single" w:sz="4" w:space="0" w:color="auto"/>
              <w:right w:val="single" w:sz="4" w:space="0" w:color="auto"/>
            </w:tcBorders>
            <w:hideMark/>
          </w:tcPr>
          <w:p w14:paraId="5F0E2885" w14:textId="0E187B17" w:rsidR="001A40EC" w:rsidRPr="001A40EC" w:rsidRDefault="001A40EC" w:rsidP="001A40EC">
            <w:pPr>
              <w:jc w:val="right"/>
              <w:rPr>
                <w:sz w:val="14"/>
                <w:szCs w:val="14"/>
              </w:rPr>
            </w:pPr>
            <w:r w:rsidRPr="001A40EC">
              <w:rPr>
                <w:sz w:val="14"/>
                <w:szCs w:val="14"/>
              </w:rPr>
              <w:t>100,00</w:t>
            </w:r>
            <w:r>
              <w:rPr>
                <w:sz w:val="14"/>
                <w:szCs w:val="14"/>
              </w:rPr>
              <w:t>“.</w:t>
            </w:r>
          </w:p>
        </w:tc>
      </w:tr>
    </w:tbl>
    <w:p w14:paraId="35940418" w14:textId="10C136F0" w:rsidR="00CF6D83" w:rsidRDefault="00CF6D83"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1.18.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2.2.2.3.001</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9880" w:type="dxa"/>
        <w:tblLayout w:type="fixed"/>
        <w:tblCellMar>
          <w:top w:w="15" w:type="dxa"/>
        </w:tblCellMar>
        <w:tblLook w:val="04A0" w:firstRow="1" w:lastRow="0" w:firstColumn="1" w:lastColumn="0" w:noHBand="0" w:noVBand="1"/>
      </w:tblPr>
      <w:tblGrid>
        <w:gridCol w:w="913"/>
        <w:gridCol w:w="1067"/>
        <w:gridCol w:w="850"/>
        <w:gridCol w:w="567"/>
        <w:gridCol w:w="851"/>
        <w:gridCol w:w="992"/>
        <w:gridCol w:w="851"/>
        <w:gridCol w:w="902"/>
        <w:gridCol w:w="515"/>
        <w:gridCol w:w="709"/>
        <w:gridCol w:w="727"/>
        <w:gridCol w:w="700"/>
        <w:gridCol w:w="236"/>
      </w:tblGrid>
      <w:tr w:rsidR="00CF6D83" w:rsidRPr="00CF6D83" w14:paraId="5291A2AF" w14:textId="77777777" w:rsidTr="00CF6D83">
        <w:trPr>
          <w:gridAfter w:val="1"/>
          <w:wAfter w:w="236" w:type="dxa"/>
          <w:trHeight w:val="945"/>
        </w:trPr>
        <w:tc>
          <w:tcPr>
            <w:tcW w:w="913" w:type="dxa"/>
            <w:vMerge w:val="restart"/>
            <w:tcBorders>
              <w:top w:val="single" w:sz="4" w:space="0" w:color="auto"/>
              <w:left w:val="single" w:sz="4" w:space="0" w:color="auto"/>
              <w:bottom w:val="single" w:sz="4" w:space="0" w:color="000000"/>
              <w:right w:val="single" w:sz="4" w:space="0" w:color="auto"/>
            </w:tcBorders>
            <w:hideMark/>
          </w:tcPr>
          <w:p w14:paraId="49C5E609" w14:textId="7AFC4E42" w:rsidR="00CF6D83" w:rsidRPr="00CF6D83" w:rsidRDefault="00CF6D83" w:rsidP="00CF6D83">
            <w:pPr>
              <w:rPr>
                <w:sz w:val="14"/>
                <w:szCs w:val="14"/>
              </w:rPr>
            </w:pPr>
            <w:r>
              <w:rPr>
                <w:sz w:val="14"/>
                <w:szCs w:val="14"/>
              </w:rPr>
              <w:t>„</w:t>
            </w:r>
            <w:r w:rsidRPr="00CF6D83">
              <w:rPr>
                <w:sz w:val="14"/>
                <w:szCs w:val="14"/>
              </w:rPr>
              <w:t>2.2.2.3.001</w:t>
            </w:r>
          </w:p>
        </w:tc>
        <w:tc>
          <w:tcPr>
            <w:tcW w:w="1067" w:type="dxa"/>
            <w:vMerge w:val="restart"/>
            <w:tcBorders>
              <w:top w:val="single" w:sz="4" w:space="0" w:color="auto"/>
              <w:left w:val="single" w:sz="4" w:space="0" w:color="auto"/>
              <w:bottom w:val="single" w:sz="4" w:space="0" w:color="000000"/>
              <w:right w:val="single" w:sz="4" w:space="0" w:color="auto"/>
            </w:tcBorders>
            <w:hideMark/>
          </w:tcPr>
          <w:p w14:paraId="4816B771" w14:textId="77777777" w:rsidR="00CF6D83" w:rsidRPr="00CF6D83" w:rsidRDefault="00CF6D83" w:rsidP="00CF6D83">
            <w:pPr>
              <w:rPr>
                <w:sz w:val="14"/>
                <w:szCs w:val="14"/>
              </w:rPr>
            </w:pPr>
            <w:r w:rsidRPr="00CF6D83">
              <w:rPr>
                <w:sz w:val="14"/>
                <w:szCs w:val="14"/>
              </w:rPr>
              <w:t>Socialinių paslaugų įstaigų infrastruktūros gerinimas</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2A885187" w14:textId="7C841426" w:rsidR="00CF6D83" w:rsidRPr="00E91AB2" w:rsidRDefault="00CF6D83" w:rsidP="00CF6D83">
            <w:pPr>
              <w:rPr>
                <w:sz w:val="14"/>
                <w:szCs w:val="14"/>
              </w:rPr>
            </w:pPr>
            <w:r w:rsidRPr="00E91AB2">
              <w:rPr>
                <w:sz w:val="14"/>
                <w:szCs w:val="14"/>
              </w:rPr>
              <w:t>Statybos valdymo skyrius</w:t>
            </w:r>
          </w:p>
        </w:tc>
        <w:tc>
          <w:tcPr>
            <w:tcW w:w="567" w:type="dxa"/>
            <w:vMerge w:val="restart"/>
            <w:tcBorders>
              <w:top w:val="single" w:sz="4" w:space="0" w:color="auto"/>
              <w:left w:val="single" w:sz="4" w:space="0" w:color="auto"/>
              <w:bottom w:val="single" w:sz="4" w:space="0" w:color="000000"/>
              <w:right w:val="single" w:sz="4" w:space="0" w:color="auto"/>
            </w:tcBorders>
            <w:hideMark/>
          </w:tcPr>
          <w:p w14:paraId="4AAC7BF6" w14:textId="77777777" w:rsidR="00CF6D83" w:rsidRPr="00CF6D83" w:rsidRDefault="00CF6D83" w:rsidP="00CF6D83">
            <w:pPr>
              <w:rPr>
                <w:sz w:val="14"/>
                <w:szCs w:val="14"/>
              </w:rPr>
            </w:pPr>
            <w:r w:rsidRPr="00CF6D83">
              <w:rPr>
                <w:sz w:val="14"/>
                <w:szCs w:val="14"/>
              </w:rPr>
              <w:t>1.1.</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61C76FD" w14:textId="77777777" w:rsidR="00CF6D83" w:rsidRPr="00CF6D83" w:rsidRDefault="00CF6D83" w:rsidP="00FC3EFE">
            <w:pPr>
              <w:jc w:val="center"/>
              <w:rPr>
                <w:sz w:val="14"/>
                <w:szCs w:val="14"/>
              </w:rPr>
            </w:pPr>
            <w:r w:rsidRPr="00CF6D83">
              <w:rPr>
                <w:sz w:val="14"/>
                <w:szCs w:val="14"/>
              </w:rPr>
              <w:t>136 000,00</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D0DB3F6" w14:textId="77777777" w:rsidR="00CF6D83" w:rsidRPr="00CF6D83" w:rsidRDefault="00CF6D83" w:rsidP="00FC3EFE">
            <w:pPr>
              <w:jc w:val="center"/>
              <w:rPr>
                <w:sz w:val="14"/>
                <w:szCs w:val="14"/>
              </w:rPr>
            </w:pPr>
            <w:r w:rsidRPr="00CF6D83">
              <w:rPr>
                <w:sz w:val="14"/>
                <w:szCs w:val="14"/>
              </w:rPr>
              <w:t>150 000,00</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BD94FF" w14:textId="77777777" w:rsidR="00CF6D83" w:rsidRPr="00CF6D83" w:rsidRDefault="00CF6D83" w:rsidP="00FC3EFE">
            <w:pPr>
              <w:jc w:val="center"/>
              <w:rPr>
                <w:sz w:val="14"/>
                <w:szCs w:val="14"/>
              </w:rPr>
            </w:pPr>
            <w:r w:rsidRPr="00CF6D83">
              <w:rPr>
                <w:sz w:val="14"/>
                <w:szCs w:val="14"/>
              </w:rPr>
              <w:t>150 000,00</w:t>
            </w:r>
          </w:p>
        </w:tc>
        <w:tc>
          <w:tcPr>
            <w:tcW w:w="902" w:type="dxa"/>
            <w:vMerge w:val="restart"/>
            <w:tcBorders>
              <w:top w:val="single" w:sz="4" w:space="0" w:color="auto"/>
              <w:left w:val="single" w:sz="4" w:space="0" w:color="auto"/>
              <w:bottom w:val="single" w:sz="4" w:space="0" w:color="000000"/>
              <w:right w:val="single" w:sz="4" w:space="0" w:color="auto"/>
            </w:tcBorders>
            <w:hideMark/>
          </w:tcPr>
          <w:p w14:paraId="5109D00E" w14:textId="77777777" w:rsidR="00CF6D83" w:rsidRPr="00CF6D83" w:rsidRDefault="00CF6D83" w:rsidP="00CF6D83">
            <w:pPr>
              <w:rPr>
                <w:sz w:val="14"/>
                <w:szCs w:val="14"/>
              </w:rPr>
            </w:pPr>
            <w:r w:rsidRPr="00CF6D83">
              <w:rPr>
                <w:sz w:val="14"/>
                <w:szCs w:val="14"/>
              </w:rPr>
              <w:t>Panaudotų asignavimų dalis nuo skirtų asignavimų, numatytų SVP statinių priežiūros ir remonto darbams</w:t>
            </w:r>
          </w:p>
        </w:tc>
        <w:tc>
          <w:tcPr>
            <w:tcW w:w="515" w:type="dxa"/>
            <w:vMerge w:val="restart"/>
            <w:tcBorders>
              <w:top w:val="single" w:sz="4" w:space="0" w:color="auto"/>
              <w:left w:val="single" w:sz="4" w:space="0" w:color="auto"/>
              <w:bottom w:val="single" w:sz="4" w:space="0" w:color="000000"/>
              <w:right w:val="single" w:sz="4" w:space="0" w:color="auto"/>
            </w:tcBorders>
            <w:hideMark/>
          </w:tcPr>
          <w:p w14:paraId="007F85A0" w14:textId="77777777" w:rsidR="00CF6D83" w:rsidRPr="00CF6D83" w:rsidRDefault="00CF6D83" w:rsidP="00CF6D83">
            <w:pPr>
              <w:jc w:val="center"/>
              <w:rPr>
                <w:sz w:val="14"/>
                <w:szCs w:val="14"/>
              </w:rPr>
            </w:pPr>
            <w:r w:rsidRPr="00CF6D83">
              <w:rPr>
                <w:sz w:val="14"/>
                <w:szCs w:val="14"/>
              </w:rPr>
              <w:t>Proc.</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37360B1D" w14:textId="77777777" w:rsidR="00CF6D83" w:rsidRPr="00CF6D83" w:rsidRDefault="00CF6D83" w:rsidP="00CF6D83">
            <w:pPr>
              <w:jc w:val="right"/>
              <w:rPr>
                <w:sz w:val="14"/>
                <w:szCs w:val="14"/>
              </w:rPr>
            </w:pPr>
            <w:r w:rsidRPr="00CF6D83">
              <w:rPr>
                <w:sz w:val="14"/>
                <w:szCs w:val="14"/>
              </w:rPr>
              <w:t>100,00</w:t>
            </w:r>
          </w:p>
        </w:tc>
        <w:tc>
          <w:tcPr>
            <w:tcW w:w="727" w:type="dxa"/>
            <w:vMerge w:val="restart"/>
            <w:tcBorders>
              <w:top w:val="single" w:sz="4" w:space="0" w:color="auto"/>
              <w:left w:val="single" w:sz="4" w:space="0" w:color="auto"/>
              <w:bottom w:val="single" w:sz="4" w:space="0" w:color="000000"/>
              <w:right w:val="single" w:sz="4" w:space="0" w:color="auto"/>
            </w:tcBorders>
            <w:hideMark/>
          </w:tcPr>
          <w:p w14:paraId="2F553606" w14:textId="77777777" w:rsidR="00CF6D83" w:rsidRPr="00CF6D83" w:rsidRDefault="00CF6D83" w:rsidP="00CF6D83">
            <w:pPr>
              <w:jc w:val="right"/>
              <w:rPr>
                <w:sz w:val="14"/>
                <w:szCs w:val="14"/>
              </w:rPr>
            </w:pPr>
            <w:r w:rsidRPr="00CF6D83">
              <w:rPr>
                <w:sz w:val="14"/>
                <w:szCs w:val="14"/>
              </w:rPr>
              <w:t>100,00</w:t>
            </w:r>
          </w:p>
        </w:tc>
        <w:tc>
          <w:tcPr>
            <w:tcW w:w="700" w:type="dxa"/>
            <w:vMerge w:val="restart"/>
            <w:tcBorders>
              <w:top w:val="single" w:sz="4" w:space="0" w:color="auto"/>
              <w:left w:val="single" w:sz="4" w:space="0" w:color="auto"/>
              <w:bottom w:val="single" w:sz="4" w:space="0" w:color="000000"/>
              <w:right w:val="single" w:sz="4" w:space="0" w:color="auto"/>
            </w:tcBorders>
            <w:hideMark/>
          </w:tcPr>
          <w:p w14:paraId="730644FD" w14:textId="3D865A74" w:rsidR="00CF6D83" w:rsidRPr="00CF6D83" w:rsidRDefault="00CF6D83" w:rsidP="00CF6D83">
            <w:pPr>
              <w:jc w:val="right"/>
              <w:rPr>
                <w:sz w:val="14"/>
                <w:szCs w:val="14"/>
              </w:rPr>
            </w:pPr>
            <w:r w:rsidRPr="00CF6D83">
              <w:rPr>
                <w:sz w:val="14"/>
                <w:szCs w:val="14"/>
              </w:rPr>
              <w:t>100,00</w:t>
            </w:r>
            <w:r>
              <w:rPr>
                <w:sz w:val="14"/>
                <w:szCs w:val="14"/>
              </w:rPr>
              <w:t>“.</w:t>
            </w:r>
          </w:p>
        </w:tc>
      </w:tr>
      <w:tr w:rsidR="00CF6D83" w:rsidRPr="00CF6D83" w14:paraId="31E6D7EF" w14:textId="77777777" w:rsidTr="00CF6D83">
        <w:trPr>
          <w:trHeight w:val="315"/>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381AE852" w14:textId="77777777" w:rsidR="00CF6D83" w:rsidRPr="00CF6D83" w:rsidRDefault="00CF6D83" w:rsidP="00CF6D83">
            <w:pPr>
              <w:rPr>
                <w:sz w:val="14"/>
                <w:szCs w:val="14"/>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14:paraId="7B4F55F8" w14:textId="77777777" w:rsidR="00CF6D83" w:rsidRPr="00CF6D83" w:rsidRDefault="00CF6D83" w:rsidP="00CF6D83">
            <w:pPr>
              <w:rPr>
                <w:sz w:val="14"/>
                <w:szCs w:val="1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DA21689" w14:textId="77777777" w:rsidR="00CF6D83" w:rsidRPr="00CF6D83" w:rsidRDefault="00CF6D83" w:rsidP="00CF6D83">
            <w:pPr>
              <w:rPr>
                <w:sz w:val="14"/>
                <w:szCs w:val="1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E4760F5" w14:textId="77777777" w:rsidR="00CF6D83" w:rsidRPr="00CF6D83" w:rsidRDefault="00CF6D83" w:rsidP="00CF6D83">
            <w:pPr>
              <w:rPr>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35F7304" w14:textId="77777777" w:rsidR="00CF6D83" w:rsidRPr="00CF6D83" w:rsidRDefault="00CF6D83" w:rsidP="00CF6D83">
            <w:pPr>
              <w:rPr>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FCC3C65" w14:textId="77777777" w:rsidR="00CF6D83" w:rsidRPr="00CF6D83" w:rsidRDefault="00CF6D83" w:rsidP="00CF6D83">
            <w:pPr>
              <w:rPr>
                <w:sz w:val="14"/>
                <w:szCs w:val="1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9359D4C" w14:textId="77777777" w:rsidR="00CF6D83" w:rsidRPr="00CF6D83" w:rsidRDefault="00CF6D83" w:rsidP="00CF6D83">
            <w:pPr>
              <w:rPr>
                <w:sz w:val="14"/>
                <w:szCs w:val="14"/>
              </w:rPr>
            </w:pPr>
          </w:p>
        </w:tc>
        <w:tc>
          <w:tcPr>
            <w:tcW w:w="902" w:type="dxa"/>
            <w:vMerge/>
            <w:tcBorders>
              <w:top w:val="single" w:sz="4" w:space="0" w:color="auto"/>
              <w:left w:val="single" w:sz="4" w:space="0" w:color="auto"/>
              <w:bottom w:val="single" w:sz="4" w:space="0" w:color="000000"/>
              <w:right w:val="single" w:sz="4" w:space="0" w:color="auto"/>
            </w:tcBorders>
            <w:vAlign w:val="center"/>
            <w:hideMark/>
          </w:tcPr>
          <w:p w14:paraId="08E045B4" w14:textId="77777777" w:rsidR="00CF6D83" w:rsidRPr="00CF6D83" w:rsidRDefault="00CF6D83" w:rsidP="00CF6D83">
            <w:pPr>
              <w:rPr>
                <w:sz w:val="14"/>
                <w:szCs w:val="14"/>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14:paraId="1EDEBCBF" w14:textId="77777777" w:rsidR="00CF6D83" w:rsidRPr="00CF6D83" w:rsidRDefault="00CF6D83" w:rsidP="00CF6D83">
            <w:pPr>
              <w:rPr>
                <w:sz w:val="14"/>
                <w:szCs w:val="1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1FBA142" w14:textId="77777777" w:rsidR="00CF6D83" w:rsidRPr="00CF6D83" w:rsidRDefault="00CF6D83" w:rsidP="00CF6D83">
            <w:pPr>
              <w:rPr>
                <w:sz w:val="14"/>
                <w:szCs w:val="14"/>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0D6651D2" w14:textId="77777777" w:rsidR="00CF6D83" w:rsidRPr="00CF6D83" w:rsidRDefault="00CF6D83" w:rsidP="00CF6D83">
            <w:pPr>
              <w:rPr>
                <w:sz w:val="14"/>
                <w:szCs w:val="14"/>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14:paraId="295DADE5" w14:textId="77777777" w:rsidR="00CF6D83" w:rsidRPr="00CF6D83" w:rsidRDefault="00CF6D83" w:rsidP="00CF6D83">
            <w:pPr>
              <w:rPr>
                <w:sz w:val="14"/>
                <w:szCs w:val="14"/>
              </w:rPr>
            </w:pPr>
          </w:p>
        </w:tc>
        <w:tc>
          <w:tcPr>
            <w:tcW w:w="236" w:type="dxa"/>
            <w:tcBorders>
              <w:top w:val="nil"/>
              <w:left w:val="nil"/>
              <w:bottom w:val="nil"/>
              <w:right w:val="nil"/>
            </w:tcBorders>
            <w:noWrap/>
            <w:vAlign w:val="bottom"/>
            <w:hideMark/>
          </w:tcPr>
          <w:p w14:paraId="09E50469" w14:textId="77777777" w:rsidR="00CF6D83" w:rsidRPr="00CF6D83" w:rsidRDefault="00CF6D83" w:rsidP="00CF6D83">
            <w:pPr>
              <w:jc w:val="right"/>
              <w:rPr>
                <w:sz w:val="14"/>
                <w:szCs w:val="14"/>
              </w:rPr>
            </w:pPr>
          </w:p>
        </w:tc>
      </w:tr>
    </w:tbl>
    <w:p w14:paraId="578C915E" w14:textId="04099543" w:rsidR="00F212BD" w:rsidRDefault="00F212BD"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 xml:space="preserve">1.19. </w:t>
      </w:r>
      <w:r w:rsidRPr="00F37EBD">
        <w:rPr>
          <w:rFonts w:asciiTheme="minorHAnsi" w:hAnsiTheme="minorHAnsi" w:cstheme="minorHAnsi"/>
          <w:szCs w:val="24"/>
        </w:rPr>
        <w:t xml:space="preserve">Pakeisti </w:t>
      </w:r>
      <w:r>
        <w:rPr>
          <w:rFonts w:asciiTheme="minorHAnsi" w:hAnsiTheme="minorHAnsi" w:cstheme="minorHAnsi"/>
          <w:szCs w:val="24"/>
        </w:rPr>
        <w:t>2</w:t>
      </w:r>
      <w:r w:rsidRPr="00F37EBD">
        <w:rPr>
          <w:rFonts w:asciiTheme="minorHAnsi" w:hAnsiTheme="minorHAnsi" w:cstheme="minorHAnsi"/>
          <w:szCs w:val="24"/>
        </w:rPr>
        <w:t xml:space="preserve"> priedo pastraipą, prasidedančią </w:t>
      </w:r>
      <w:r>
        <w:rPr>
          <w:rFonts w:asciiTheme="minorHAnsi" w:hAnsiTheme="minorHAnsi" w:cstheme="minorHAnsi"/>
          <w:szCs w:val="24"/>
        </w:rPr>
        <w:t>2.2.2.3.0</w:t>
      </w:r>
      <w:r>
        <w:rPr>
          <w:rFonts w:asciiTheme="minorHAnsi" w:hAnsiTheme="minorHAnsi" w:cstheme="minorHAnsi"/>
          <w:szCs w:val="24"/>
          <w:lang w:val="en-US"/>
        </w:rPr>
        <w:t>4</w:t>
      </w:r>
      <w:r>
        <w:rPr>
          <w:rFonts w:asciiTheme="minorHAnsi" w:hAnsiTheme="minorHAnsi" w:cstheme="minorHAnsi"/>
          <w:szCs w:val="24"/>
        </w:rPr>
        <w:t>1</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067"/>
        <w:gridCol w:w="850"/>
        <w:gridCol w:w="567"/>
        <w:gridCol w:w="851"/>
        <w:gridCol w:w="891"/>
        <w:gridCol w:w="952"/>
        <w:gridCol w:w="1404"/>
        <w:gridCol w:w="506"/>
        <w:gridCol w:w="535"/>
        <w:gridCol w:w="535"/>
        <w:gridCol w:w="558"/>
      </w:tblGrid>
      <w:tr w:rsidR="00F212BD" w:rsidRPr="00F212BD" w14:paraId="42CE9132" w14:textId="77777777" w:rsidTr="00D01C44">
        <w:trPr>
          <w:trHeight w:val="945"/>
        </w:trPr>
        <w:tc>
          <w:tcPr>
            <w:tcW w:w="913" w:type="dxa"/>
            <w:vMerge w:val="restart"/>
            <w:hideMark/>
          </w:tcPr>
          <w:p w14:paraId="71684312" w14:textId="5F1F3B1E" w:rsidR="00F212BD" w:rsidRPr="00F212BD" w:rsidRDefault="00F212BD" w:rsidP="00F212BD">
            <w:pPr>
              <w:rPr>
                <w:sz w:val="14"/>
                <w:szCs w:val="14"/>
              </w:rPr>
            </w:pPr>
            <w:r>
              <w:rPr>
                <w:sz w:val="14"/>
                <w:szCs w:val="14"/>
              </w:rPr>
              <w:t>„</w:t>
            </w:r>
            <w:r w:rsidRPr="00F212BD">
              <w:rPr>
                <w:sz w:val="14"/>
                <w:szCs w:val="14"/>
              </w:rPr>
              <w:t>2.2.2.3.041</w:t>
            </w:r>
          </w:p>
        </w:tc>
        <w:tc>
          <w:tcPr>
            <w:tcW w:w="1067" w:type="dxa"/>
            <w:vMerge w:val="restart"/>
            <w:hideMark/>
          </w:tcPr>
          <w:p w14:paraId="47E1F237" w14:textId="77777777" w:rsidR="00F212BD" w:rsidRPr="00F212BD" w:rsidRDefault="00F212BD" w:rsidP="00F212BD">
            <w:pPr>
              <w:rPr>
                <w:sz w:val="14"/>
                <w:szCs w:val="14"/>
              </w:rPr>
            </w:pPr>
            <w:r w:rsidRPr="00F212BD">
              <w:rPr>
                <w:sz w:val="14"/>
                <w:szCs w:val="14"/>
              </w:rPr>
              <w:t>Projekto „Paslaugų, skatinančių ir efektyviai palaikančių globą šeimos aplinkoje, vystymas“ įgyvendinimas</w:t>
            </w:r>
          </w:p>
        </w:tc>
        <w:tc>
          <w:tcPr>
            <w:tcW w:w="850" w:type="dxa"/>
            <w:vMerge w:val="restart"/>
            <w:hideMark/>
          </w:tcPr>
          <w:p w14:paraId="4215F861" w14:textId="77777777" w:rsidR="00F212BD" w:rsidRPr="00F212BD" w:rsidRDefault="00F212BD" w:rsidP="00F212BD">
            <w:pPr>
              <w:rPr>
                <w:sz w:val="14"/>
                <w:szCs w:val="14"/>
              </w:rPr>
            </w:pPr>
            <w:r w:rsidRPr="00F212BD">
              <w:rPr>
                <w:sz w:val="14"/>
                <w:szCs w:val="14"/>
              </w:rPr>
              <w:t>Investicijų ir projektų skyrius</w:t>
            </w:r>
          </w:p>
        </w:tc>
        <w:tc>
          <w:tcPr>
            <w:tcW w:w="567" w:type="dxa"/>
            <w:vMerge w:val="restart"/>
            <w:hideMark/>
          </w:tcPr>
          <w:p w14:paraId="5FE67741" w14:textId="77777777" w:rsidR="00F212BD" w:rsidRPr="00F212BD" w:rsidRDefault="00F212BD" w:rsidP="00F212BD">
            <w:pPr>
              <w:rPr>
                <w:sz w:val="14"/>
                <w:szCs w:val="14"/>
              </w:rPr>
            </w:pPr>
            <w:r w:rsidRPr="00F212BD">
              <w:rPr>
                <w:sz w:val="14"/>
                <w:szCs w:val="14"/>
              </w:rPr>
              <w:t>2.1.</w:t>
            </w:r>
          </w:p>
        </w:tc>
        <w:tc>
          <w:tcPr>
            <w:tcW w:w="851" w:type="dxa"/>
            <w:vMerge w:val="restart"/>
            <w:hideMark/>
          </w:tcPr>
          <w:p w14:paraId="2779E689" w14:textId="77777777" w:rsidR="00F212BD" w:rsidRPr="00F212BD" w:rsidRDefault="00F212BD" w:rsidP="00FC3EFE">
            <w:pPr>
              <w:jc w:val="center"/>
              <w:rPr>
                <w:sz w:val="14"/>
                <w:szCs w:val="14"/>
              </w:rPr>
            </w:pPr>
            <w:r w:rsidRPr="00F212BD">
              <w:rPr>
                <w:sz w:val="14"/>
                <w:szCs w:val="14"/>
              </w:rPr>
              <w:t>230 000,00</w:t>
            </w:r>
          </w:p>
        </w:tc>
        <w:tc>
          <w:tcPr>
            <w:tcW w:w="891" w:type="dxa"/>
            <w:vMerge w:val="restart"/>
            <w:hideMark/>
          </w:tcPr>
          <w:p w14:paraId="0A8DDB28" w14:textId="77777777" w:rsidR="00F212BD" w:rsidRPr="00F212BD" w:rsidRDefault="00F212BD" w:rsidP="00FC3EFE">
            <w:pPr>
              <w:jc w:val="center"/>
              <w:rPr>
                <w:sz w:val="14"/>
                <w:szCs w:val="14"/>
              </w:rPr>
            </w:pPr>
            <w:r w:rsidRPr="00F212BD">
              <w:rPr>
                <w:sz w:val="14"/>
                <w:szCs w:val="14"/>
              </w:rPr>
              <w:t>270 000,00</w:t>
            </w:r>
          </w:p>
        </w:tc>
        <w:tc>
          <w:tcPr>
            <w:tcW w:w="952" w:type="dxa"/>
            <w:vMerge w:val="restart"/>
            <w:hideMark/>
          </w:tcPr>
          <w:p w14:paraId="7F1D48A5" w14:textId="77777777" w:rsidR="00F212BD" w:rsidRPr="00F212BD" w:rsidRDefault="00F212BD" w:rsidP="00FC3EFE">
            <w:pPr>
              <w:jc w:val="center"/>
              <w:rPr>
                <w:sz w:val="14"/>
                <w:szCs w:val="14"/>
              </w:rPr>
            </w:pPr>
            <w:r w:rsidRPr="00F212BD">
              <w:rPr>
                <w:sz w:val="14"/>
                <w:szCs w:val="14"/>
              </w:rPr>
              <w:t>215 980,00</w:t>
            </w:r>
          </w:p>
        </w:tc>
        <w:tc>
          <w:tcPr>
            <w:tcW w:w="1404" w:type="dxa"/>
            <w:hideMark/>
          </w:tcPr>
          <w:p w14:paraId="2178EE36" w14:textId="77777777" w:rsidR="00F212BD" w:rsidRPr="00F212BD" w:rsidRDefault="00F212BD" w:rsidP="00F212BD">
            <w:pPr>
              <w:rPr>
                <w:sz w:val="14"/>
                <w:szCs w:val="14"/>
              </w:rPr>
            </w:pPr>
            <w:r w:rsidRPr="00F212BD">
              <w:rPr>
                <w:sz w:val="14"/>
                <w:szCs w:val="14"/>
              </w:rPr>
              <w:t>Vaikų, laikinai ir nuolat globojamų (rūpinamų) šeimos aplinkoje, dalis nuo visų laikinoje ir nuolatinėje globoje (rūpyboje) esančių vaikų</w:t>
            </w:r>
          </w:p>
        </w:tc>
        <w:tc>
          <w:tcPr>
            <w:tcW w:w="506" w:type="dxa"/>
            <w:hideMark/>
          </w:tcPr>
          <w:p w14:paraId="3757424B" w14:textId="77777777" w:rsidR="00F212BD" w:rsidRPr="00F212BD" w:rsidRDefault="00F212BD" w:rsidP="00F212BD">
            <w:pPr>
              <w:jc w:val="center"/>
              <w:rPr>
                <w:sz w:val="14"/>
                <w:szCs w:val="14"/>
              </w:rPr>
            </w:pPr>
            <w:r w:rsidRPr="00F212BD">
              <w:rPr>
                <w:sz w:val="14"/>
                <w:szCs w:val="14"/>
              </w:rPr>
              <w:t>Proc.</w:t>
            </w:r>
          </w:p>
        </w:tc>
        <w:tc>
          <w:tcPr>
            <w:tcW w:w="535" w:type="dxa"/>
            <w:hideMark/>
          </w:tcPr>
          <w:p w14:paraId="29970553" w14:textId="77777777" w:rsidR="00F212BD" w:rsidRPr="00F212BD" w:rsidRDefault="00F212BD" w:rsidP="00F212BD">
            <w:pPr>
              <w:jc w:val="right"/>
              <w:rPr>
                <w:sz w:val="14"/>
                <w:szCs w:val="14"/>
              </w:rPr>
            </w:pPr>
            <w:r w:rsidRPr="00F212BD">
              <w:rPr>
                <w:sz w:val="14"/>
                <w:szCs w:val="14"/>
              </w:rPr>
              <w:t>80,00</w:t>
            </w:r>
          </w:p>
        </w:tc>
        <w:tc>
          <w:tcPr>
            <w:tcW w:w="535" w:type="dxa"/>
            <w:hideMark/>
          </w:tcPr>
          <w:p w14:paraId="21B3FEF8" w14:textId="77777777" w:rsidR="00F212BD" w:rsidRPr="00F212BD" w:rsidRDefault="00F212BD" w:rsidP="00F212BD">
            <w:pPr>
              <w:jc w:val="right"/>
              <w:rPr>
                <w:sz w:val="14"/>
                <w:szCs w:val="14"/>
              </w:rPr>
            </w:pPr>
            <w:r w:rsidRPr="00F212BD">
              <w:rPr>
                <w:sz w:val="14"/>
                <w:szCs w:val="14"/>
              </w:rPr>
              <w:t>80,00</w:t>
            </w:r>
          </w:p>
        </w:tc>
        <w:tc>
          <w:tcPr>
            <w:tcW w:w="558" w:type="dxa"/>
            <w:hideMark/>
          </w:tcPr>
          <w:p w14:paraId="11494451" w14:textId="77777777" w:rsidR="00F212BD" w:rsidRPr="00F212BD" w:rsidRDefault="00F212BD" w:rsidP="00F212BD">
            <w:pPr>
              <w:jc w:val="right"/>
              <w:rPr>
                <w:sz w:val="14"/>
                <w:szCs w:val="14"/>
              </w:rPr>
            </w:pPr>
            <w:r w:rsidRPr="00F212BD">
              <w:rPr>
                <w:sz w:val="14"/>
                <w:szCs w:val="14"/>
              </w:rPr>
              <w:t>0,00</w:t>
            </w:r>
          </w:p>
        </w:tc>
      </w:tr>
      <w:tr w:rsidR="00F212BD" w:rsidRPr="00F212BD" w14:paraId="2233E939" w14:textId="77777777" w:rsidTr="00D01C44">
        <w:trPr>
          <w:trHeight w:val="1260"/>
        </w:trPr>
        <w:tc>
          <w:tcPr>
            <w:tcW w:w="913" w:type="dxa"/>
            <w:vMerge/>
            <w:vAlign w:val="center"/>
            <w:hideMark/>
          </w:tcPr>
          <w:p w14:paraId="09A506BB" w14:textId="77777777" w:rsidR="00F212BD" w:rsidRPr="00F212BD" w:rsidRDefault="00F212BD" w:rsidP="00F212BD">
            <w:pPr>
              <w:rPr>
                <w:sz w:val="14"/>
                <w:szCs w:val="14"/>
              </w:rPr>
            </w:pPr>
          </w:p>
        </w:tc>
        <w:tc>
          <w:tcPr>
            <w:tcW w:w="1067" w:type="dxa"/>
            <w:vMerge/>
            <w:vAlign w:val="center"/>
            <w:hideMark/>
          </w:tcPr>
          <w:p w14:paraId="1AFFE610" w14:textId="77777777" w:rsidR="00F212BD" w:rsidRPr="00F212BD" w:rsidRDefault="00F212BD" w:rsidP="00F212BD">
            <w:pPr>
              <w:rPr>
                <w:sz w:val="14"/>
                <w:szCs w:val="14"/>
              </w:rPr>
            </w:pPr>
          </w:p>
        </w:tc>
        <w:tc>
          <w:tcPr>
            <w:tcW w:w="850" w:type="dxa"/>
            <w:vMerge/>
            <w:vAlign w:val="center"/>
            <w:hideMark/>
          </w:tcPr>
          <w:p w14:paraId="6629BB24" w14:textId="77777777" w:rsidR="00F212BD" w:rsidRPr="00F212BD" w:rsidRDefault="00F212BD" w:rsidP="00F212BD">
            <w:pPr>
              <w:rPr>
                <w:sz w:val="14"/>
                <w:szCs w:val="14"/>
              </w:rPr>
            </w:pPr>
          </w:p>
        </w:tc>
        <w:tc>
          <w:tcPr>
            <w:tcW w:w="567" w:type="dxa"/>
            <w:vMerge/>
            <w:vAlign w:val="center"/>
            <w:hideMark/>
          </w:tcPr>
          <w:p w14:paraId="69FD5148" w14:textId="77777777" w:rsidR="00F212BD" w:rsidRPr="00F212BD" w:rsidRDefault="00F212BD" w:rsidP="00F212BD">
            <w:pPr>
              <w:rPr>
                <w:sz w:val="14"/>
                <w:szCs w:val="14"/>
              </w:rPr>
            </w:pPr>
          </w:p>
        </w:tc>
        <w:tc>
          <w:tcPr>
            <w:tcW w:w="851" w:type="dxa"/>
            <w:vMerge/>
            <w:vAlign w:val="center"/>
            <w:hideMark/>
          </w:tcPr>
          <w:p w14:paraId="36242501" w14:textId="77777777" w:rsidR="00F212BD" w:rsidRPr="00F212BD" w:rsidRDefault="00F212BD" w:rsidP="00F212BD">
            <w:pPr>
              <w:rPr>
                <w:sz w:val="14"/>
                <w:szCs w:val="14"/>
              </w:rPr>
            </w:pPr>
          </w:p>
        </w:tc>
        <w:tc>
          <w:tcPr>
            <w:tcW w:w="891" w:type="dxa"/>
            <w:vMerge/>
            <w:vAlign w:val="center"/>
            <w:hideMark/>
          </w:tcPr>
          <w:p w14:paraId="23AC55C8" w14:textId="77777777" w:rsidR="00F212BD" w:rsidRPr="00F212BD" w:rsidRDefault="00F212BD" w:rsidP="00F212BD">
            <w:pPr>
              <w:rPr>
                <w:sz w:val="14"/>
                <w:szCs w:val="14"/>
              </w:rPr>
            </w:pPr>
          </w:p>
        </w:tc>
        <w:tc>
          <w:tcPr>
            <w:tcW w:w="952" w:type="dxa"/>
            <w:vMerge/>
            <w:vAlign w:val="center"/>
            <w:hideMark/>
          </w:tcPr>
          <w:p w14:paraId="256398E6" w14:textId="77777777" w:rsidR="00F212BD" w:rsidRPr="00F212BD" w:rsidRDefault="00F212BD" w:rsidP="00F212BD">
            <w:pPr>
              <w:rPr>
                <w:sz w:val="14"/>
                <w:szCs w:val="14"/>
              </w:rPr>
            </w:pPr>
          </w:p>
        </w:tc>
        <w:tc>
          <w:tcPr>
            <w:tcW w:w="1404" w:type="dxa"/>
            <w:hideMark/>
          </w:tcPr>
          <w:p w14:paraId="78ED6EB7" w14:textId="4C20DBA8" w:rsidR="00F212BD" w:rsidRPr="00E91AB2" w:rsidRDefault="00F212BD" w:rsidP="00F212BD">
            <w:pPr>
              <w:rPr>
                <w:sz w:val="14"/>
                <w:szCs w:val="14"/>
              </w:rPr>
            </w:pPr>
            <w:r w:rsidRPr="00E91AB2">
              <w:rPr>
                <w:sz w:val="14"/>
                <w:szCs w:val="14"/>
              </w:rPr>
              <w:t>Pas budinčius globotojus apgyvendintų vaikų (kurie negali būti laikinai apgyvendinti artimų giminaičių ar kitų emociniais ryšiais susijusių asmenų šeimose) dalis nuo visų institucijoje laikinai apgyvendintų vaikų skaičiaus</w:t>
            </w:r>
          </w:p>
        </w:tc>
        <w:tc>
          <w:tcPr>
            <w:tcW w:w="506" w:type="dxa"/>
            <w:hideMark/>
          </w:tcPr>
          <w:p w14:paraId="47BD6767" w14:textId="77777777" w:rsidR="00F212BD" w:rsidRPr="00F212BD" w:rsidRDefault="00F212BD" w:rsidP="00F212BD">
            <w:pPr>
              <w:jc w:val="center"/>
              <w:rPr>
                <w:sz w:val="14"/>
                <w:szCs w:val="14"/>
              </w:rPr>
            </w:pPr>
            <w:r w:rsidRPr="00F212BD">
              <w:rPr>
                <w:sz w:val="14"/>
                <w:szCs w:val="14"/>
              </w:rPr>
              <w:t>Proc.</w:t>
            </w:r>
          </w:p>
        </w:tc>
        <w:tc>
          <w:tcPr>
            <w:tcW w:w="535" w:type="dxa"/>
            <w:hideMark/>
          </w:tcPr>
          <w:p w14:paraId="4834BD40" w14:textId="77777777" w:rsidR="00F212BD" w:rsidRPr="00F212BD" w:rsidRDefault="00F212BD" w:rsidP="00F212BD">
            <w:pPr>
              <w:jc w:val="right"/>
              <w:rPr>
                <w:sz w:val="14"/>
                <w:szCs w:val="14"/>
              </w:rPr>
            </w:pPr>
            <w:r w:rsidRPr="00F212BD">
              <w:rPr>
                <w:sz w:val="14"/>
                <w:szCs w:val="14"/>
              </w:rPr>
              <w:t>90,00</w:t>
            </w:r>
          </w:p>
        </w:tc>
        <w:tc>
          <w:tcPr>
            <w:tcW w:w="535" w:type="dxa"/>
            <w:hideMark/>
          </w:tcPr>
          <w:p w14:paraId="2A4D0A22" w14:textId="77777777" w:rsidR="00F212BD" w:rsidRPr="00F212BD" w:rsidRDefault="00F212BD" w:rsidP="00F212BD">
            <w:pPr>
              <w:jc w:val="right"/>
              <w:rPr>
                <w:sz w:val="14"/>
                <w:szCs w:val="14"/>
              </w:rPr>
            </w:pPr>
            <w:r w:rsidRPr="00F212BD">
              <w:rPr>
                <w:sz w:val="14"/>
                <w:szCs w:val="14"/>
              </w:rPr>
              <w:t>90,00</w:t>
            </w:r>
          </w:p>
        </w:tc>
        <w:tc>
          <w:tcPr>
            <w:tcW w:w="558" w:type="dxa"/>
            <w:hideMark/>
          </w:tcPr>
          <w:p w14:paraId="688A7192" w14:textId="77777777" w:rsidR="00F212BD" w:rsidRPr="00F212BD" w:rsidRDefault="00F212BD" w:rsidP="00F212BD">
            <w:pPr>
              <w:jc w:val="right"/>
              <w:rPr>
                <w:sz w:val="14"/>
                <w:szCs w:val="14"/>
              </w:rPr>
            </w:pPr>
            <w:r w:rsidRPr="00F212BD">
              <w:rPr>
                <w:sz w:val="14"/>
                <w:szCs w:val="14"/>
              </w:rPr>
              <w:t>0,00</w:t>
            </w:r>
          </w:p>
        </w:tc>
      </w:tr>
      <w:tr w:rsidR="00F212BD" w:rsidRPr="00F212BD" w14:paraId="1936619A" w14:textId="77777777" w:rsidTr="00D01C44">
        <w:trPr>
          <w:trHeight w:val="1260"/>
        </w:trPr>
        <w:tc>
          <w:tcPr>
            <w:tcW w:w="913" w:type="dxa"/>
            <w:vMerge/>
            <w:vAlign w:val="center"/>
            <w:hideMark/>
          </w:tcPr>
          <w:p w14:paraId="3C86FADC" w14:textId="77777777" w:rsidR="00F212BD" w:rsidRPr="00F212BD" w:rsidRDefault="00F212BD" w:rsidP="00F212BD">
            <w:pPr>
              <w:rPr>
                <w:sz w:val="14"/>
                <w:szCs w:val="14"/>
              </w:rPr>
            </w:pPr>
          </w:p>
        </w:tc>
        <w:tc>
          <w:tcPr>
            <w:tcW w:w="1067" w:type="dxa"/>
            <w:vMerge/>
            <w:vAlign w:val="center"/>
            <w:hideMark/>
          </w:tcPr>
          <w:p w14:paraId="2152AAE2" w14:textId="77777777" w:rsidR="00F212BD" w:rsidRPr="00F212BD" w:rsidRDefault="00F212BD" w:rsidP="00F212BD">
            <w:pPr>
              <w:rPr>
                <w:sz w:val="14"/>
                <w:szCs w:val="14"/>
              </w:rPr>
            </w:pPr>
          </w:p>
        </w:tc>
        <w:tc>
          <w:tcPr>
            <w:tcW w:w="850" w:type="dxa"/>
            <w:vMerge/>
            <w:vAlign w:val="center"/>
            <w:hideMark/>
          </w:tcPr>
          <w:p w14:paraId="7B725539" w14:textId="77777777" w:rsidR="00F212BD" w:rsidRPr="00F212BD" w:rsidRDefault="00F212BD" w:rsidP="00F212BD">
            <w:pPr>
              <w:rPr>
                <w:sz w:val="14"/>
                <w:szCs w:val="14"/>
              </w:rPr>
            </w:pPr>
          </w:p>
        </w:tc>
        <w:tc>
          <w:tcPr>
            <w:tcW w:w="567" w:type="dxa"/>
            <w:vMerge/>
            <w:vAlign w:val="center"/>
            <w:hideMark/>
          </w:tcPr>
          <w:p w14:paraId="6C3C6397" w14:textId="77777777" w:rsidR="00F212BD" w:rsidRPr="00F212BD" w:rsidRDefault="00F212BD" w:rsidP="00F212BD">
            <w:pPr>
              <w:rPr>
                <w:sz w:val="14"/>
                <w:szCs w:val="14"/>
              </w:rPr>
            </w:pPr>
          </w:p>
        </w:tc>
        <w:tc>
          <w:tcPr>
            <w:tcW w:w="851" w:type="dxa"/>
            <w:vMerge/>
            <w:vAlign w:val="center"/>
            <w:hideMark/>
          </w:tcPr>
          <w:p w14:paraId="63C589AB" w14:textId="77777777" w:rsidR="00F212BD" w:rsidRPr="00F212BD" w:rsidRDefault="00F212BD" w:rsidP="00F212BD">
            <w:pPr>
              <w:rPr>
                <w:sz w:val="14"/>
                <w:szCs w:val="14"/>
              </w:rPr>
            </w:pPr>
          </w:p>
        </w:tc>
        <w:tc>
          <w:tcPr>
            <w:tcW w:w="891" w:type="dxa"/>
            <w:vMerge/>
            <w:vAlign w:val="center"/>
            <w:hideMark/>
          </w:tcPr>
          <w:p w14:paraId="2C3F6207" w14:textId="77777777" w:rsidR="00F212BD" w:rsidRPr="00F212BD" w:rsidRDefault="00F212BD" w:rsidP="00F212BD">
            <w:pPr>
              <w:rPr>
                <w:sz w:val="14"/>
                <w:szCs w:val="14"/>
              </w:rPr>
            </w:pPr>
          </w:p>
        </w:tc>
        <w:tc>
          <w:tcPr>
            <w:tcW w:w="952" w:type="dxa"/>
            <w:vMerge/>
            <w:vAlign w:val="center"/>
            <w:hideMark/>
          </w:tcPr>
          <w:p w14:paraId="16A07884" w14:textId="77777777" w:rsidR="00F212BD" w:rsidRPr="00F212BD" w:rsidRDefault="00F212BD" w:rsidP="00F212BD">
            <w:pPr>
              <w:rPr>
                <w:sz w:val="14"/>
                <w:szCs w:val="14"/>
              </w:rPr>
            </w:pPr>
          </w:p>
        </w:tc>
        <w:tc>
          <w:tcPr>
            <w:tcW w:w="1404" w:type="dxa"/>
            <w:hideMark/>
          </w:tcPr>
          <w:p w14:paraId="253C2EDB" w14:textId="77777777" w:rsidR="00F212BD" w:rsidRPr="00F212BD" w:rsidRDefault="00F212BD" w:rsidP="00F212BD">
            <w:pPr>
              <w:rPr>
                <w:sz w:val="14"/>
                <w:szCs w:val="14"/>
              </w:rPr>
            </w:pPr>
            <w:r w:rsidRPr="00F212BD">
              <w:rPr>
                <w:sz w:val="14"/>
                <w:szCs w:val="14"/>
              </w:rPr>
              <w:t>Asmenų/šeimų, galinčių prižiūrėti, globoti (rūpinti), įvaikinti tėvų globos netekusį ar iš nesaugios aplinkos paimtą vaiką (-us), pritraukimo ir paieškos planas/programa</w:t>
            </w:r>
          </w:p>
        </w:tc>
        <w:tc>
          <w:tcPr>
            <w:tcW w:w="506" w:type="dxa"/>
            <w:hideMark/>
          </w:tcPr>
          <w:p w14:paraId="10DE454D" w14:textId="77777777" w:rsidR="00F212BD" w:rsidRPr="00F212BD" w:rsidRDefault="00F212BD" w:rsidP="00F212BD">
            <w:pPr>
              <w:jc w:val="center"/>
              <w:rPr>
                <w:sz w:val="14"/>
                <w:szCs w:val="14"/>
              </w:rPr>
            </w:pPr>
            <w:r w:rsidRPr="00F212BD">
              <w:rPr>
                <w:sz w:val="14"/>
                <w:szCs w:val="14"/>
              </w:rPr>
              <w:t>Vnt.</w:t>
            </w:r>
          </w:p>
        </w:tc>
        <w:tc>
          <w:tcPr>
            <w:tcW w:w="535" w:type="dxa"/>
            <w:hideMark/>
          </w:tcPr>
          <w:p w14:paraId="3A156839" w14:textId="77777777" w:rsidR="00F212BD" w:rsidRPr="00F212BD" w:rsidRDefault="00F212BD" w:rsidP="00F212BD">
            <w:pPr>
              <w:jc w:val="right"/>
              <w:rPr>
                <w:sz w:val="14"/>
                <w:szCs w:val="14"/>
              </w:rPr>
            </w:pPr>
            <w:r w:rsidRPr="00F212BD">
              <w:rPr>
                <w:sz w:val="14"/>
                <w:szCs w:val="14"/>
              </w:rPr>
              <w:t>1,00</w:t>
            </w:r>
          </w:p>
        </w:tc>
        <w:tc>
          <w:tcPr>
            <w:tcW w:w="535" w:type="dxa"/>
            <w:hideMark/>
          </w:tcPr>
          <w:p w14:paraId="624C36F6" w14:textId="77777777" w:rsidR="00F212BD" w:rsidRPr="00F212BD" w:rsidRDefault="00F212BD" w:rsidP="00F212BD">
            <w:pPr>
              <w:jc w:val="right"/>
              <w:rPr>
                <w:sz w:val="14"/>
                <w:szCs w:val="14"/>
              </w:rPr>
            </w:pPr>
            <w:r w:rsidRPr="00F212BD">
              <w:rPr>
                <w:sz w:val="14"/>
                <w:szCs w:val="14"/>
              </w:rPr>
              <w:t>1,00</w:t>
            </w:r>
          </w:p>
        </w:tc>
        <w:tc>
          <w:tcPr>
            <w:tcW w:w="558" w:type="dxa"/>
            <w:hideMark/>
          </w:tcPr>
          <w:p w14:paraId="20E5568F" w14:textId="14585B4F" w:rsidR="00F212BD" w:rsidRPr="00F212BD" w:rsidRDefault="00F212BD" w:rsidP="00F212BD">
            <w:pPr>
              <w:jc w:val="right"/>
              <w:rPr>
                <w:sz w:val="14"/>
                <w:szCs w:val="14"/>
              </w:rPr>
            </w:pPr>
            <w:r w:rsidRPr="00F212BD">
              <w:rPr>
                <w:sz w:val="14"/>
                <w:szCs w:val="14"/>
              </w:rPr>
              <w:t>0,00</w:t>
            </w:r>
            <w:r>
              <w:rPr>
                <w:sz w:val="14"/>
                <w:szCs w:val="14"/>
              </w:rPr>
              <w:t>“.</w:t>
            </w:r>
          </w:p>
        </w:tc>
      </w:tr>
    </w:tbl>
    <w:p w14:paraId="78AF14DE" w14:textId="21A64D62" w:rsidR="005B162B" w:rsidRDefault="005B162B"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1.</w:t>
      </w:r>
      <w:r w:rsidR="00C5200B">
        <w:rPr>
          <w:rFonts w:asciiTheme="minorHAnsi" w:hAnsiTheme="minorHAnsi" w:cstheme="minorHAnsi"/>
          <w:szCs w:val="24"/>
          <w:lang w:val="en-US"/>
        </w:rPr>
        <w:t>20</w:t>
      </w:r>
      <w:r>
        <w:rPr>
          <w:rFonts w:asciiTheme="minorHAnsi" w:hAnsiTheme="minorHAnsi" w:cstheme="minorHAnsi"/>
          <w:szCs w:val="24"/>
        </w:rPr>
        <w:t xml:space="preserve">. </w:t>
      </w:r>
      <w:r w:rsidRPr="00F37EBD">
        <w:rPr>
          <w:rFonts w:asciiTheme="minorHAnsi" w:hAnsiTheme="minorHAnsi" w:cstheme="minorHAnsi"/>
          <w:szCs w:val="24"/>
        </w:rPr>
        <w:t xml:space="preserve">Pakeisti </w:t>
      </w:r>
      <w:r w:rsidR="00C5200B">
        <w:rPr>
          <w:rFonts w:asciiTheme="minorHAnsi" w:hAnsiTheme="minorHAnsi" w:cstheme="minorHAnsi"/>
          <w:szCs w:val="24"/>
        </w:rPr>
        <w:t>3</w:t>
      </w:r>
      <w:r w:rsidRPr="00F37EBD">
        <w:rPr>
          <w:rFonts w:asciiTheme="minorHAnsi" w:hAnsiTheme="minorHAnsi" w:cstheme="minorHAnsi"/>
          <w:szCs w:val="24"/>
        </w:rPr>
        <w:t xml:space="preserve"> priedo pastraipą, prasidedančią </w:t>
      </w:r>
      <w:r w:rsidR="00C5200B">
        <w:rPr>
          <w:rFonts w:asciiTheme="minorHAnsi" w:hAnsiTheme="minorHAnsi" w:cstheme="minorHAnsi"/>
          <w:szCs w:val="24"/>
        </w:rPr>
        <w:t>3.1.1.1.003</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067"/>
        <w:gridCol w:w="709"/>
        <w:gridCol w:w="567"/>
        <w:gridCol w:w="992"/>
        <w:gridCol w:w="992"/>
        <w:gridCol w:w="992"/>
        <w:gridCol w:w="979"/>
        <w:gridCol w:w="506"/>
        <w:gridCol w:w="606"/>
        <w:gridCol w:w="606"/>
        <w:gridCol w:w="700"/>
      </w:tblGrid>
      <w:tr w:rsidR="008B5FBE" w:rsidRPr="008B5FBE" w14:paraId="2FE6D59D" w14:textId="77777777" w:rsidTr="008B5FBE">
        <w:trPr>
          <w:trHeight w:val="583"/>
        </w:trPr>
        <w:tc>
          <w:tcPr>
            <w:tcW w:w="913" w:type="dxa"/>
            <w:vMerge w:val="restart"/>
            <w:hideMark/>
          </w:tcPr>
          <w:p w14:paraId="78FB746A" w14:textId="77777777" w:rsidR="008B5FBE" w:rsidRPr="008B5FBE" w:rsidRDefault="008B5FBE" w:rsidP="009E7F66">
            <w:pPr>
              <w:rPr>
                <w:rFonts w:asciiTheme="minorHAnsi" w:hAnsiTheme="minorHAnsi" w:cstheme="minorHAnsi"/>
                <w:sz w:val="14"/>
                <w:szCs w:val="14"/>
              </w:rPr>
            </w:pPr>
            <w:r w:rsidRPr="008B5FBE">
              <w:rPr>
                <w:rFonts w:asciiTheme="minorHAnsi" w:hAnsiTheme="minorHAnsi" w:cstheme="minorHAnsi"/>
                <w:sz w:val="14"/>
                <w:szCs w:val="14"/>
              </w:rPr>
              <w:t>„3.1.1.1.003</w:t>
            </w:r>
          </w:p>
        </w:tc>
        <w:tc>
          <w:tcPr>
            <w:tcW w:w="1067" w:type="dxa"/>
            <w:vMerge w:val="restart"/>
            <w:hideMark/>
          </w:tcPr>
          <w:p w14:paraId="61AE0C7A" w14:textId="77777777" w:rsidR="008B5FBE" w:rsidRPr="008B5FBE" w:rsidRDefault="008B5FBE" w:rsidP="009E7F66">
            <w:pPr>
              <w:rPr>
                <w:rFonts w:asciiTheme="minorHAnsi" w:hAnsiTheme="minorHAnsi" w:cstheme="minorHAnsi"/>
                <w:sz w:val="14"/>
                <w:szCs w:val="14"/>
              </w:rPr>
            </w:pPr>
            <w:r w:rsidRPr="008B5FBE">
              <w:rPr>
                <w:rFonts w:asciiTheme="minorHAnsi" w:hAnsiTheme="minorHAnsi" w:cstheme="minorHAnsi"/>
                <w:sz w:val="14"/>
                <w:szCs w:val="14"/>
              </w:rPr>
              <w:t>Savivaldybės institucijų ūkinio ir materialinio aptarnavimo užtikrinimas</w:t>
            </w:r>
          </w:p>
        </w:tc>
        <w:tc>
          <w:tcPr>
            <w:tcW w:w="709" w:type="dxa"/>
            <w:vMerge w:val="restart"/>
            <w:hideMark/>
          </w:tcPr>
          <w:p w14:paraId="6D219BD4" w14:textId="173F8303" w:rsidR="008B5FBE" w:rsidRPr="008B5FBE" w:rsidRDefault="008B5FBE" w:rsidP="009E7F66">
            <w:pPr>
              <w:rPr>
                <w:rFonts w:asciiTheme="minorHAnsi" w:hAnsiTheme="minorHAnsi" w:cstheme="minorHAnsi"/>
                <w:sz w:val="14"/>
                <w:szCs w:val="14"/>
              </w:rPr>
            </w:pPr>
            <w:r w:rsidRPr="008B5FBE">
              <w:rPr>
                <w:rFonts w:asciiTheme="minorHAnsi" w:hAnsiTheme="minorHAnsi" w:cstheme="minorHAnsi"/>
                <w:sz w:val="14"/>
                <w:szCs w:val="14"/>
              </w:rPr>
              <w:t>Aprūpi-</w:t>
            </w:r>
            <w:proofErr w:type="spellStart"/>
            <w:r w:rsidRPr="008B5FBE">
              <w:rPr>
                <w:rFonts w:asciiTheme="minorHAnsi" w:hAnsiTheme="minorHAnsi" w:cstheme="minorHAnsi"/>
                <w:sz w:val="14"/>
                <w:szCs w:val="14"/>
              </w:rPr>
              <w:t>nimo</w:t>
            </w:r>
            <w:proofErr w:type="spellEnd"/>
            <w:r w:rsidRPr="008B5FBE">
              <w:rPr>
                <w:rFonts w:asciiTheme="minorHAnsi" w:hAnsiTheme="minorHAnsi" w:cstheme="minorHAnsi"/>
                <w:sz w:val="14"/>
                <w:szCs w:val="14"/>
              </w:rPr>
              <w:t xml:space="preserve"> skyrius</w:t>
            </w:r>
          </w:p>
        </w:tc>
        <w:tc>
          <w:tcPr>
            <w:tcW w:w="567" w:type="dxa"/>
            <w:hideMark/>
          </w:tcPr>
          <w:p w14:paraId="3D64095B" w14:textId="77777777" w:rsidR="008B5FBE" w:rsidRPr="008B5FBE" w:rsidRDefault="008B5FBE" w:rsidP="009E7F66">
            <w:pPr>
              <w:rPr>
                <w:rFonts w:asciiTheme="minorHAnsi" w:hAnsiTheme="minorHAnsi" w:cstheme="minorHAnsi"/>
                <w:sz w:val="14"/>
                <w:szCs w:val="14"/>
              </w:rPr>
            </w:pPr>
            <w:r w:rsidRPr="008B5FBE">
              <w:rPr>
                <w:sz w:val="14"/>
                <w:szCs w:val="14"/>
              </w:rPr>
              <w:t>Iš viso</w:t>
            </w:r>
          </w:p>
        </w:tc>
        <w:tc>
          <w:tcPr>
            <w:tcW w:w="992" w:type="dxa"/>
            <w:hideMark/>
          </w:tcPr>
          <w:p w14:paraId="41C7ACEB" w14:textId="45A26CC8" w:rsidR="008B5FBE" w:rsidRPr="008B5FBE" w:rsidRDefault="008B5FBE" w:rsidP="009E7F66">
            <w:pPr>
              <w:jc w:val="right"/>
              <w:rPr>
                <w:rFonts w:asciiTheme="minorHAnsi" w:hAnsiTheme="minorHAnsi" w:cstheme="minorHAnsi"/>
                <w:sz w:val="14"/>
                <w:szCs w:val="14"/>
              </w:rPr>
            </w:pPr>
            <w:r w:rsidRPr="008B5FBE">
              <w:rPr>
                <w:sz w:val="14"/>
                <w:szCs w:val="14"/>
              </w:rPr>
              <w:t>1 953 056,64</w:t>
            </w:r>
          </w:p>
        </w:tc>
        <w:tc>
          <w:tcPr>
            <w:tcW w:w="992" w:type="dxa"/>
            <w:hideMark/>
          </w:tcPr>
          <w:p w14:paraId="24418A71" w14:textId="7E3F99C3" w:rsidR="008B5FBE" w:rsidRPr="008B5FBE" w:rsidRDefault="008B5FBE" w:rsidP="009E7F66">
            <w:pPr>
              <w:jc w:val="right"/>
              <w:rPr>
                <w:rFonts w:asciiTheme="minorHAnsi" w:hAnsiTheme="minorHAnsi" w:cstheme="minorHAnsi"/>
                <w:sz w:val="14"/>
                <w:szCs w:val="14"/>
              </w:rPr>
            </w:pPr>
            <w:r w:rsidRPr="008B5FBE">
              <w:rPr>
                <w:sz w:val="14"/>
                <w:szCs w:val="14"/>
              </w:rPr>
              <w:t>1 700 000,00</w:t>
            </w:r>
          </w:p>
        </w:tc>
        <w:tc>
          <w:tcPr>
            <w:tcW w:w="992" w:type="dxa"/>
            <w:hideMark/>
          </w:tcPr>
          <w:p w14:paraId="0168C714" w14:textId="7A3DB38B" w:rsidR="008B5FBE" w:rsidRPr="008B5FBE" w:rsidRDefault="008B5FBE" w:rsidP="009E7F66">
            <w:pPr>
              <w:jc w:val="right"/>
              <w:rPr>
                <w:rFonts w:asciiTheme="minorHAnsi" w:hAnsiTheme="minorHAnsi" w:cstheme="minorHAnsi"/>
                <w:sz w:val="14"/>
                <w:szCs w:val="14"/>
              </w:rPr>
            </w:pPr>
            <w:r w:rsidRPr="008B5FBE">
              <w:rPr>
                <w:sz w:val="14"/>
                <w:szCs w:val="14"/>
              </w:rPr>
              <w:t>1 700 000,00</w:t>
            </w:r>
          </w:p>
        </w:tc>
        <w:tc>
          <w:tcPr>
            <w:tcW w:w="979" w:type="dxa"/>
            <w:vMerge w:val="restart"/>
            <w:hideMark/>
          </w:tcPr>
          <w:p w14:paraId="2BA9FC52" w14:textId="7A91CEF2" w:rsidR="008B5FBE" w:rsidRPr="008B5FBE" w:rsidRDefault="008B5FBE" w:rsidP="009E7F66">
            <w:pPr>
              <w:rPr>
                <w:rFonts w:asciiTheme="minorHAnsi" w:hAnsiTheme="minorHAnsi" w:cstheme="minorHAnsi"/>
                <w:sz w:val="14"/>
                <w:szCs w:val="14"/>
              </w:rPr>
            </w:pPr>
            <w:r w:rsidRPr="008B5FBE">
              <w:rPr>
                <w:rFonts w:asciiTheme="minorHAnsi" w:hAnsiTheme="minorHAnsi" w:cstheme="minorHAnsi"/>
                <w:sz w:val="14"/>
                <w:szCs w:val="14"/>
              </w:rPr>
              <w:t>Panaudotų asignavimų dalis nuo skirtų asignavimų, numatytų SVP prekėms ir paslaugoms įsigyti</w:t>
            </w:r>
          </w:p>
        </w:tc>
        <w:tc>
          <w:tcPr>
            <w:tcW w:w="506" w:type="dxa"/>
            <w:vMerge w:val="restart"/>
            <w:hideMark/>
          </w:tcPr>
          <w:p w14:paraId="33419628" w14:textId="77777777" w:rsidR="008B5FBE" w:rsidRPr="008B5FBE" w:rsidRDefault="008B5FBE" w:rsidP="009E7F66">
            <w:pPr>
              <w:rPr>
                <w:rFonts w:asciiTheme="minorHAnsi" w:hAnsiTheme="minorHAnsi" w:cstheme="minorHAnsi"/>
                <w:sz w:val="14"/>
                <w:szCs w:val="14"/>
              </w:rPr>
            </w:pPr>
            <w:r w:rsidRPr="008B5FBE">
              <w:rPr>
                <w:rFonts w:asciiTheme="minorHAnsi" w:hAnsiTheme="minorHAnsi" w:cstheme="minorHAnsi"/>
                <w:sz w:val="14"/>
                <w:szCs w:val="14"/>
              </w:rPr>
              <w:t>Proc.</w:t>
            </w:r>
          </w:p>
        </w:tc>
        <w:tc>
          <w:tcPr>
            <w:tcW w:w="606" w:type="dxa"/>
            <w:vMerge w:val="restart"/>
            <w:hideMark/>
          </w:tcPr>
          <w:p w14:paraId="762A3CA1" w14:textId="77777777" w:rsidR="008B5FBE" w:rsidRPr="008B5FBE" w:rsidRDefault="008B5FBE" w:rsidP="009E7F66">
            <w:pPr>
              <w:jc w:val="right"/>
              <w:rPr>
                <w:rFonts w:asciiTheme="minorHAnsi" w:hAnsiTheme="minorHAnsi" w:cstheme="minorHAnsi"/>
                <w:sz w:val="14"/>
                <w:szCs w:val="14"/>
              </w:rPr>
            </w:pPr>
            <w:r w:rsidRPr="008B5FBE">
              <w:rPr>
                <w:rFonts w:asciiTheme="minorHAnsi" w:hAnsiTheme="minorHAnsi" w:cstheme="minorHAnsi"/>
                <w:sz w:val="14"/>
                <w:szCs w:val="14"/>
              </w:rPr>
              <w:t>100,00</w:t>
            </w:r>
          </w:p>
        </w:tc>
        <w:tc>
          <w:tcPr>
            <w:tcW w:w="606" w:type="dxa"/>
            <w:vMerge w:val="restart"/>
            <w:hideMark/>
          </w:tcPr>
          <w:p w14:paraId="4D64E89B" w14:textId="77777777" w:rsidR="008B5FBE" w:rsidRPr="008B5FBE" w:rsidRDefault="008B5FBE" w:rsidP="009E7F66">
            <w:pPr>
              <w:jc w:val="right"/>
              <w:rPr>
                <w:rFonts w:asciiTheme="minorHAnsi" w:hAnsiTheme="minorHAnsi" w:cstheme="minorHAnsi"/>
                <w:sz w:val="14"/>
                <w:szCs w:val="14"/>
              </w:rPr>
            </w:pPr>
            <w:r w:rsidRPr="008B5FBE">
              <w:rPr>
                <w:rFonts w:asciiTheme="minorHAnsi" w:hAnsiTheme="minorHAnsi" w:cstheme="minorHAnsi"/>
                <w:sz w:val="14"/>
                <w:szCs w:val="14"/>
              </w:rPr>
              <w:t>100,00</w:t>
            </w:r>
          </w:p>
        </w:tc>
        <w:tc>
          <w:tcPr>
            <w:tcW w:w="700" w:type="dxa"/>
            <w:vMerge w:val="restart"/>
            <w:hideMark/>
          </w:tcPr>
          <w:p w14:paraId="333C6B22" w14:textId="77777777" w:rsidR="008B5FBE" w:rsidRPr="008B5FBE" w:rsidRDefault="008B5FBE" w:rsidP="009E7F66">
            <w:pPr>
              <w:jc w:val="right"/>
              <w:rPr>
                <w:rFonts w:asciiTheme="minorHAnsi" w:hAnsiTheme="minorHAnsi" w:cstheme="minorHAnsi"/>
                <w:sz w:val="14"/>
                <w:szCs w:val="14"/>
              </w:rPr>
            </w:pPr>
            <w:r w:rsidRPr="008B5FBE">
              <w:rPr>
                <w:rFonts w:asciiTheme="minorHAnsi" w:hAnsiTheme="minorHAnsi" w:cstheme="minorHAnsi"/>
                <w:sz w:val="14"/>
                <w:szCs w:val="14"/>
              </w:rPr>
              <w:t>100,00“.</w:t>
            </w:r>
          </w:p>
        </w:tc>
      </w:tr>
      <w:tr w:rsidR="008B5FBE" w:rsidRPr="008B5FBE" w14:paraId="1073C2E7" w14:textId="77777777" w:rsidTr="008B5FBE">
        <w:trPr>
          <w:trHeight w:val="620"/>
        </w:trPr>
        <w:tc>
          <w:tcPr>
            <w:tcW w:w="913" w:type="dxa"/>
            <w:vMerge/>
            <w:vAlign w:val="center"/>
            <w:hideMark/>
          </w:tcPr>
          <w:p w14:paraId="459DAED8" w14:textId="77777777" w:rsidR="008B5FBE" w:rsidRPr="008B5FBE" w:rsidRDefault="008B5FBE" w:rsidP="009E7F66">
            <w:pPr>
              <w:rPr>
                <w:rFonts w:asciiTheme="minorHAnsi" w:hAnsiTheme="minorHAnsi" w:cstheme="minorHAnsi"/>
                <w:sz w:val="14"/>
                <w:szCs w:val="14"/>
              </w:rPr>
            </w:pPr>
          </w:p>
        </w:tc>
        <w:tc>
          <w:tcPr>
            <w:tcW w:w="1067" w:type="dxa"/>
            <w:vMerge/>
            <w:vAlign w:val="center"/>
            <w:hideMark/>
          </w:tcPr>
          <w:p w14:paraId="4D4960E5" w14:textId="77777777" w:rsidR="008B5FBE" w:rsidRPr="008B5FBE" w:rsidRDefault="008B5FBE" w:rsidP="009E7F66">
            <w:pPr>
              <w:rPr>
                <w:rFonts w:asciiTheme="minorHAnsi" w:hAnsiTheme="minorHAnsi" w:cstheme="minorHAnsi"/>
                <w:sz w:val="14"/>
                <w:szCs w:val="14"/>
              </w:rPr>
            </w:pPr>
          </w:p>
        </w:tc>
        <w:tc>
          <w:tcPr>
            <w:tcW w:w="709" w:type="dxa"/>
            <w:vMerge/>
            <w:vAlign w:val="center"/>
            <w:hideMark/>
          </w:tcPr>
          <w:p w14:paraId="13171586" w14:textId="77777777" w:rsidR="008B5FBE" w:rsidRPr="008B5FBE" w:rsidRDefault="008B5FBE" w:rsidP="009E7F66">
            <w:pPr>
              <w:rPr>
                <w:rFonts w:asciiTheme="minorHAnsi" w:hAnsiTheme="minorHAnsi" w:cstheme="minorHAnsi"/>
                <w:sz w:val="14"/>
                <w:szCs w:val="14"/>
              </w:rPr>
            </w:pPr>
          </w:p>
        </w:tc>
        <w:tc>
          <w:tcPr>
            <w:tcW w:w="567" w:type="dxa"/>
            <w:hideMark/>
          </w:tcPr>
          <w:p w14:paraId="77A17178" w14:textId="77777777" w:rsidR="008B5FBE" w:rsidRPr="008B5FBE" w:rsidRDefault="008B5FBE" w:rsidP="009E7F66">
            <w:pPr>
              <w:rPr>
                <w:rFonts w:asciiTheme="minorHAnsi" w:hAnsiTheme="minorHAnsi" w:cstheme="minorHAnsi"/>
                <w:sz w:val="14"/>
                <w:szCs w:val="14"/>
              </w:rPr>
            </w:pPr>
            <w:r w:rsidRPr="008B5FBE">
              <w:rPr>
                <w:sz w:val="14"/>
                <w:szCs w:val="14"/>
              </w:rPr>
              <w:t>1.1.</w:t>
            </w:r>
          </w:p>
        </w:tc>
        <w:tc>
          <w:tcPr>
            <w:tcW w:w="992" w:type="dxa"/>
            <w:hideMark/>
          </w:tcPr>
          <w:p w14:paraId="078B06DA" w14:textId="0E79EB43" w:rsidR="008B5FBE" w:rsidRPr="008B5FBE" w:rsidRDefault="008B5FBE" w:rsidP="009E7F66">
            <w:pPr>
              <w:jc w:val="right"/>
              <w:rPr>
                <w:rFonts w:asciiTheme="minorHAnsi" w:hAnsiTheme="minorHAnsi" w:cstheme="minorHAnsi"/>
                <w:sz w:val="14"/>
                <w:szCs w:val="14"/>
              </w:rPr>
            </w:pPr>
            <w:r w:rsidRPr="008B5FBE">
              <w:rPr>
                <w:sz w:val="14"/>
                <w:szCs w:val="14"/>
              </w:rPr>
              <w:t>1 865 784,63</w:t>
            </w:r>
          </w:p>
        </w:tc>
        <w:tc>
          <w:tcPr>
            <w:tcW w:w="992" w:type="dxa"/>
            <w:hideMark/>
          </w:tcPr>
          <w:p w14:paraId="7B928F37" w14:textId="06877D2E" w:rsidR="008B5FBE" w:rsidRPr="008B5FBE" w:rsidRDefault="008B5FBE" w:rsidP="009E7F66">
            <w:pPr>
              <w:jc w:val="right"/>
              <w:rPr>
                <w:rFonts w:asciiTheme="minorHAnsi" w:hAnsiTheme="minorHAnsi" w:cstheme="minorHAnsi"/>
                <w:sz w:val="14"/>
                <w:szCs w:val="14"/>
              </w:rPr>
            </w:pPr>
            <w:r w:rsidRPr="008B5FBE">
              <w:rPr>
                <w:sz w:val="14"/>
                <w:szCs w:val="14"/>
              </w:rPr>
              <w:t>1 700 000,00</w:t>
            </w:r>
          </w:p>
        </w:tc>
        <w:tc>
          <w:tcPr>
            <w:tcW w:w="992" w:type="dxa"/>
            <w:hideMark/>
          </w:tcPr>
          <w:p w14:paraId="408D2FC2" w14:textId="45F90E43" w:rsidR="008B5FBE" w:rsidRPr="008B5FBE" w:rsidRDefault="008B5FBE" w:rsidP="009E7F66">
            <w:pPr>
              <w:jc w:val="right"/>
              <w:rPr>
                <w:rFonts w:asciiTheme="minorHAnsi" w:hAnsiTheme="minorHAnsi" w:cstheme="minorHAnsi"/>
                <w:sz w:val="14"/>
                <w:szCs w:val="14"/>
              </w:rPr>
            </w:pPr>
            <w:r w:rsidRPr="008B5FBE">
              <w:rPr>
                <w:sz w:val="14"/>
                <w:szCs w:val="14"/>
              </w:rPr>
              <w:t>1 700 000,00</w:t>
            </w:r>
          </w:p>
        </w:tc>
        <w:tc>
          <w:tcPr>
            <w:tcW w:w="979" w:type="dxa"/>
            <w:vMerge/>
            <w:vAlign w:val="center"/>
            <w:hideMark/>
          </w:tcPr>
          <w:p w14:paraId="036E0C35" w14:textId="77777777" w:rsidR="008B5FBE" w:rsidRPr="008B5FBE" w:rsidRDefault="008B5FBE" w:rsidP="009E7F66">
            <w:pPr>
              <w:rPr>
                <w:rFonts w:asciiTheme="minorHAnsi" w:hAnsiTheme="minorHAnsi" w:cstheme="minorHAnsi"/>
                <w:sz w:val="14"/>
                <w:szCs w:val="14"/>
              </w:rPr>
            </w:pPr>
          </w:p>
        </w:tc>
        <w:tc>
          <w:tcPr>
            <w:tcW w:w="506" w:type="dxa"/>
            <w:vMerge/>
            <w:vAlign w:val="center"/>
            <w:hideMark/>
          </w:tcPr>
          <w:p w14:paraId="2FD701DB" w14:textId="77777777" w:rsidR="008B5FBE" w:rsidRPr="008B5FBE" w:rsidRDefault="008B5FBE" w:rsidP="009E7F66">
            <w:pPr>
              <w:rPr>
                <w:rFonts w:asciiTheme="minorHAnsi" w:hAnsiTheme="minorHAnsi" w:cstheme="minorHAnsi"/>
                <w:sz w:val="14"/>
                <w:szCs w:val="14"/>
              </w:rPr>
            </w:pPr>
          </w:p>
        </w:tc>
        <w:tc>
          <w:tcPr>
            <w:tcW w:w="606" w:type="dxa"/>
            <w:vMerge/>
            <w:vAlign w:val="center"/>
            <w:hideMark/>
          </w:tcPr>
          <w:p w14:paraId="666EF5AA" w14:textId="77777777" w:rsidR="008B5FBE" w:rsidRPr="008B5FBE" w:rsidRDefault="008B5FBE" w:rsidP="009E7F66">
            <w:pPr>
              <w:rPr>
                <w:rFonts w:asciiTheme="minorHAnsi" w:hAnsiTheme="minorHAnsi" w:cstheme="minorHAnsi"/>
                <w:sz w:val="14"/>
                <w:szCs w:val="14"/>
              </w:rPr>
            </w:pPr>
          </w:p>
        </w:tc>
        <w:tc>
          <w:tcPr>
            <w:tcW w:w="606" w:type="dxa"/>
            <w:vMerge/>
            <w:vAlign w:val="center"/>
            <w:hideMark/>
          </w:tcPr>
          <w:p w14:paraId="49D3630F" w14:textId="77777777" w:rsidR="008B5FBE" w:rsidRPr="008B5FBE" w:rsidRDefault="008B5FBE" w:rsidP="009E7F66">
            <w:pPr>
              <w:rPr>
                <w:rFonts w:asciiTheme="minorHAnsi" w:hAnsiTheme="minorHAnsi" w:cstheme="minorHAnsi"/>
                <w:sz w:val="14"/>
                <w:szCs w:val="14"/>
              </w:rPr>
            </w:pPr>
          </w:p>
        </w:tc>
        <w:tc>
          <w:tcPr>
            <w:tcW w:w="700" w:type="dxa"/>
            <w:vMerge/>
            <w:vAlign w:val="center"/>
            <w:hideMark/>
          </w:tcPr>
          <w:p w14:paraId="4D8C0A4B" w14:textId="77777777" w:rsidR="008B5FBE" w:rsidRPr="008B5FBE" w:rsidRDefault="008B5FBE" w:rsidP="009E7F66">
            <w:pPr>
              <w:rPr>
                <w:rFonts w:asciiTheme="minorHAnsi" w:hAnsiTheme="minorHAnsi" w:cstheme="minorHAnsi"/>
                <w:sz w:val="14"/>
                <w:szCs w:val="14"/>
              </w:rPr>
            </w:pPr>
          </w:p>
        </w:tc>
      </w:tr>
      <w:tr w:rsidR="008B5FBE" w:rsidRPr="008B5FBE" w14:paraId="122BCD3E" w14:textId="77777777" w:rsidTr="008B5FBE">
        <w:trPr>
          <w:trHeight w:val="630"/>
        </w:trPr>
        <w:tc>
          <w:tcPr>
            <w:tcW w:w="913" w:type="dxa"/>
            <w:vMerge/>
            <w:vAlign w:val="center"/>
            <w:hideMark/>
          </w:tcPr>
          <w:p w14:paraId="4408E1B9" w14:textId="77777777" w:rsidR="008B5FBE" w:rsidRPr="008B5FBE" w:rsidRDefault="008B5FBE" w:rsidP="009E7F66">
            <w:pPr>
              <w:rPr>
                <w:rFonts w:asciiTheme="minorHAnsi" w:hAnsiTheme="minorHAnsi" w:cstheme="minorHAnsi"/>
                <w:sz w:val="14"/>
                <w:szCs w:val="14"/>
              </w:rPr>
            </w:pPr>
          </w:p>
        </w:tc>
        <w:tc>
          <w:tcPr>
            <w:tcW w:w="1067" w:type="dxa"/>
            <w:vMerge/>
            <w:vAlign w:val="center"/>
            <w:hideMark/>
          </w:tcPr>
          <w:p w14:paraId="23C84CD4" w14:textId="77777777" w:rsidR="008B5FBE" w:rsidRPr="008B5FBE" w:rsidRDefault="008B5FBE" w:rsidP="009E7F66">
            <w:pPr>
              <w:rPr>
                <w:rFonts w:asciiTheme="minorHAnsi" w:hAnsiTheme="minorHAnsi" w:cstheme="minorHAnsi"/>
                <w:sz w:val="14"/>
                <w:szCs w:val="14"/>
              </w:rPr>
            </w:pPr>
          </w:p>
        </w:tc>
        <w:tc>
          <w:tcPr>
            <w:tcW w:w="709" w:type="dxa"/>
            <w:vMerge/>
            <w:vAlign w:val="center"/>
            <w:hideMark/>
          </w:tcPr>
          <w:p w14:paraId="56381397" w14:textId="77777777" w:rsidR="008B5FBE" w:rsidRPr="008B5FBE" w:rsidRDefault="008B5FBE" w:rsidP="009E7F66">
            <w:pPr>
              <w:rPr>
                <w:rFonts w:asciiTheme="minorHAnsi" w:hAnsiTheme="minorHAnsi" w:cstheme="minorHAnsi"/>
                <w:sz w:val="14"/>
                <w:szCs w:val="14"/>
              </w:rPr>
            </w:pPr>
          </w:p>
        </w:tc>
        <w:tc>
          <w:tcPr>
            <w:tcW w:w="567" w:type="dxa"/>
          </w:tcPr>
          <w:p w14:paraId="405478FF" w14:textId="56F53E95" w:rsidR="008B5FBE" w:rsidRPr="008B5FBE" w:rsidRDefault="008B5FBE" w:rsidP="009E7F66">
            <w:pPr>
              <w:rPr>
                <w:rFonts w:asciiTheme="minorHAnsi" w:hAnsiTheme="minorHAnsi" w:cstheme="minorHAnsi"/>
                <w:sz w:val="14"/>
                <w:szCs w:val="14"/>
              </w:rPr>
            </w:pPr>
            <w:r w:rsidRPr="008B5FBE">
              <w:rPr>
                <w:rFonts w:asciiTheme="minorHAnsi" w:hAnsiTheme="minorHAnsi" w:cstheme="minorHAnsi"/>
                <w:sz w:val="14"/>
                <w:szCs w:val="14"/>
              </w:rPr>
              <w:t>1.3.</w:t>
            </w:r>
          </w:p>
        </w:tc>
        <w:tc>
          <w:tcPr>
            <w:tcW w:w="992" w:type="dxa"/>
          </w:tcPr>
          <w:p w14:paraId="03B2B31F" w14:textId="0A327585" w:rsidR="008B5FBE" w:rsidRPr="008B5FBE" w:rsidRDefault="008B5FBE" w:rsidP="009E7F66">
            <w:pPr>
              <w:jc w:val="right"/>
              <w:rPr>
                <w:rFonts w:asciiTheme="minorHAnsi" w:hAnsiTheme="minorHAnsi" w:cstheme="minorHAnsi"/>
                <w:sz w:val="14"/>
                <w:szCs w:val="14"/>
              </w:rPr>
            </w:pPr>
            <w:r w:rsidRPr="008B5FBE">
              <w:rPr>
                <w:sz w:val="14"/>
                <w:szCs w:val="14"/>
              </w:rPr>
              <w:t>87 272,01</w:t>
            </w:r>
          </w:p>
        </w:tc>
        <w:tc>
          <w:tcPr>
            <w:tcW w:w="992" w:type="dxa"/>
          </w:tcPr>
          <w:p w14:paraId="798E4FA0" w14:textId="22E7A01B" w:rsidR="008B5FBE" w:rsidRPr="008B5FBE" w:rsidRDefault="008B5FBE" w:rsidP="009E7F66">
            <w:pPr>
              <w:jc w:val="right"/>
              <w:rPr>
                <w:rFonts w:asciiTheme="minorHAnsi" w:hAnsiTheme="minorHAnsi" w:cstheme="minorHAnsi"/>
                <w:sz w:val="14"/>
                <w:szCs w:val="14"/>
              </w:rPr>
            </w:pPr>
          </w:p>
        </w:tc>
        <w:tc>
          <w:tcPr>
            <w:tcW w:w="992" w:type="dxa"/>
          </w:tcPr>
          <w:p w14:paraId="6391A323" w14:textId="0840396C" w:rsidR="008B5FBE" w:rsidRPr="008B5FBE" w:rsidRDefault="008B5FBE" w:rsidP="009E7F66">
            <w:pPr>
              <w:jc w:val="right"/>
              <w:rPr>
                <w:rFonts w:asciiTheme="minorHAnsi" w:hAnsiTheme="minorHAnsi" w:cstheme="minorHAnsi"/>
                <w:sz w:val="14"/>
                <w:szCs w:val="14"/>
              </w:rPr>
            </w:pPr>
          </w:p>
        </w:tc>
        <w:tc>
          <w:tcPr>
            <w:tcW w:w="979" w:type="dxa"/>
            <w:vMerge/>
            <w:vAlign w:val="center"/>
            <w:hideMark/>
          </w:tcPr>
          <w:p w14:paraId="652C52D9" w14:textId="77777777" w:rsidR="008B5FBE" w:rsidRPr="008B5FBE" w:rsidRDefault="008B5FBE" w:rsidP="009E7F66">
            <w:pPr>
              <w:rPr>
                <w:rFonts w:asciiTheme="minorHAnsi" w:hAnsiTheme="minorHAnsi" w:cstheme="minorHAnsi"/>
                <w:sz w:val="14"/>
                <w:szCs w:val="14"/>
              </w:rPr>
            </w:pPr>
          </w:p>
        </w:tc>
        <w:tc>
          <w:tcPr>
            <w:tcW w:w="506" w:type="dxa"/>
            <w:vMerge/>
            <w:vAlign w:val="center"/>
            <w:hideMark/>
          </w:tcPr>
          <w:p w14:paraId="70734691" w14:textId="77777777" w:rsidR="008B5FBE" w:rsidRPr="008B5FBE" w:rsidRDefault="008B5FBE" w:rsidP="009E7F66">
            <w:pPr>
              <w:rPr>
                <w:rFonts w:asciiTheme="minorHAnsi" w:hAnsiTheme="minorHAnsi" w:cstheme="minorHAnsi"/>
                <w:sz w:val="14"/>
                <w:szCs w:val="14"/>
              </w:rPr>
            </w:pPr>
          </w:p>
        </w:tc>
        <w:tc>
          <w:tcPr>
            <w:tcW w:w="606" w:type="dxa"/>
            <w:vMerge/>
            <w:vAlign w:val="center"/>
            <w:hideMark/>
          </w:tcPr>
          <w:p w14:paraId="11670C8F" w14:textId="77777777" w:rsidR="008B5FBE" w:rsidRPr="008B5FBE" w:rsidRDefault="008B5FBE" w:rsidP="009E7F66">
            <w:pPr>
              <w:rPr>
                <w:rFonts w:asciiTheme="minorHAnsi" w:hAnsiTheme="minorHAnsi" w:cstheme="minorHAnsi"/>
                <w:sz w:val="14"/>
                <w:szCs w:val="14"/>
              </w:rPr>
            </w:pPr>
          </w:p>
        </w:tc>
        <w:tc>
          <w:tcPr>
            <w:tcW w:w="606" w:type="dxa"/>
            <w:vMerge/>
            <w:vAlign w:val="center"/>
            <w:hideMark/>
          </w:tcPr>
          <w:p w14:paraId="3959825F" w14:textId="77777777" w:rsidR="008B5FBE" w:rsidRPr="008B5FBE" w:rsidRDefault="008B5FBE" w:rsidP="009E7F66">
            <w:pPr>
              <w:rPr>
                <w:rFonts w:asciiTheme="minorHAnsi" w:hAnsiTheme="minorHAnsi" w:cstheme="minorHAnsi"/>
                <w:sz w:val="14"/>
                <w:szCs w:val="14"/>
              </w:rPr>
            </w:pPr>
          </w:p>
        </w:tc>
        <w:tc>
          <w:tcPr>
            <w:tcW w:w="700" w:type="dxa"/>
            <w:vMerge/>
            <w:vAlign w:val="center"/>
            <w:hideMark/>
          </w:tcPr>
          <w:p w14:paraId="39EB47BC" w14:textId="77777777" w:rsidR="008B5FBE" w:rsidRPr="008B5FBE" w:rsidRDefault="008B5FBE" w:rsidP="009E7F66">
            <w:pPr>
              <w:rPr>
                <w:rFonts w:asciiTheme="minorHAnsi" w:hAnsiTheme="minorHAnsi" w:cstheme="minorHAnsi"/>
                <w:sz w:val="14"/>
                <w:szCs w:val="14"/>
              </w:rPr>
            </w:pPr>
          </w:p>
        </w:tc>
      </w:tr>
    </w:tbl>
    <w:p w14:paraId="703956B5" w14:textId="730E7E73" w:rsidR="00D42C03" w:rsidRDefault="00D42C03"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lang w:val="en-US"/>
        </w:rPr>
        <w:t>21</w:t>
      </w:r>
      <w:r>
        <w:rPr>
          <w:rFonts w:asciiTheme="minorHAnsi" w:hAnsiTheme="minorHAnsi" w:cstheme="minorHAnsi"/>
          <w:szCs w:val="24"/>
        </w:rPr>
        <w:t xml:space="preserve">. </w:t>
      </w:r>
      <w:r w:rsidRPr="00F37EBD">
        <w:rPr>
          <w:rFonts w:asciiTheme="minorHAnsi" w:hAnsiTheme="minorHAnsi" w:cstheme="minorHAnsi"/>
          <w:szCs w:val="24"/>
        </w:rPr>
        <w:t xml:space="preserve">Pakeisti </w:t>
      </w:r>
      <w:r>
        <w:rPr>
          <w:rFonts w:asciiTheme="minorHAnsi" w:hAnsiTheme="minorHAnsi" w:cstheme="minorHAnsi"/>
          <w:szCs w:val="24"/>
        </w:rPr>
        <w:t>3</w:t>
      </w:r>
      <w:r w:rsidRPr="00F37EBD">
        <w:rPr>
          <w:rFonts w:asciiTheme="minorHAnsi" w:hAnsiTheme="minorHAnsi" w:cstheme="minorHAnsi"/>
          <w:szCs w:val="24"/>
        </w:rPr>
        <w:t xml:space="preserve"> priedo pastraipą, prasidedančią </w:t>
      </w:r>
      <w:r>
        <w:rPr>
          <w:rFonts w:asciiTheme="minorHAnsi" w:hAnsiTheme="minorHAnsi" w:cstheme="minorHAnsi"/>
          <w:szCs w:val="24"/>
        </w:rPr>
        <w:t>3.1.1.1.009</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5000" w:type="pct"/>
        <w:tblLook w:val="04A0" w:firstRow="1" w:lastRow="0" w:firstColumn="1" w:lastColumn="0" w:noHBand="0" w:noVBand="1"/>
      </w:tblPr>
      <w:tblGrid>
        <w:gridCol w:w="914"/>
        <w:gridCol w:w="1067"/>
        <w:gridCol w:w="1130"/>
        <w:gridCol w:w="429"/>
        <w:gridCol w:w="732"/>
        <w:gridCol w:w="826"/>
        <w:gridCol w:w="992"/>
        <w:gridCol w:w="1464"/>
        <w:gridCol w:w="453"/>
        <w:gridCol w:w="532"/>
        <w:gridCol w:w="532"/>
        <w:gridCol w:w="558"/>
      </w:tblGrid>
      <w:tr w:rsidR="00B5252C" w:rsidRPr="006B761A" w14:paraId="3D31AAE3" w14:textId="77777777" w:rsidTr="00B5252C">
        <w:trPr>
          <w:trHeight w:val="620"/>
        </w:trPr>
        <w:tc>
          <w:tcPr>
            <w:tcW w:w="475" w:type="pct"/>
            <w:tcBorders>
              <w:top w:val="single" w:sz="4" w:space="0" w:color="auto"/>
              <w:left w:val="single" w:sz="4" w:space="0" w:color="auto"/>
              <w:bottom w:val="single" w:sz="4" w:space="0" w:color="auto"/>
              <w:right w:val="single" w:sz="4" w:space="0" w:color="auto"/>
            </w:tcBorders>
            <w:hideMark/>
          </w:tcPr>
          <w:p w14:paraId="21F48C84" w14:textId="6EBE0E25" w:rsidR="006B761A" w:rsidRPr="006B761A" w:rsidRDefault="006B761A" w:rsidP="006B761A">
            <w:pPr>
              <w:rPr>
                <w:sz w:val="14"/>
                <w:szCs w:val="14"/>
              </w:rPr>
            </w:pPr>
            <w:r>
              <w:rPr>
                <w:sz w:val="14"/>
                <w:szCs w:val="14"/>
              </w:rPr>
              <w:t>„</w:t>
            </w:r>
            <w:r w:rsidRPr="006B761A">
              <w:rPr>
                <w:sz w:val="14"/>
                <w:szCs w:val="14"/>
              </w:rPr>
              <w:t>3.1.1.1.009</w:t>
            </w:r>
          </w:p>
        </w:tc>
        <w:tc>
          <w:tcPr>
            <w:tcW w:w="554" w:type="pct"/>
            <w:tcBorders>
              <w:top w:val="single" w:sz="4" w:space="0" w:color="auto"/>
              <w:left w:val="nil"/>
              <w:bottom w:val="single" w:sz="4" w:space="0" w:color="auto"/>
              <w:right w:val="single" w:sz="4" w:space="0" w:color="auto"/>
            </w:tcBorders>
            <w:hideMark/>
          </w:tcPr>
          <w:p w14:paraId="3DBF73E7" w14:textId="77777777" w:rsidR="006B761A" w:rsidRPr="006B761A" w:rsidRDefault="006B761A" w:rsidP="006B761A">
            <w:pPr>
              <w:rPr>
                <w:sz w:val="14"/>
                <w:szCs w:val="14"/>
              </w:rPr>
            </w:pPr>
            <w:r w:rsidRPr="006B761A">
              <w:rPr>
                <w:sz w:val="14"/>
                <w:szCs w:val="14"/>
              </w:rPr>
              <w:t>Rinkimų rengimo išlaidoms</w:t>
            </w:r>
          </w:p>
        </w:tc>
        <w:tc>
          <w:tcPr>
            <w:tcW w:w="587" w:type="pct"/>
            <w:tcBorders>
              <w:top w:val="single" w:sz="4" w:space="0" w:color="auto"/>
              <w:left w:val="nil"/>
              <w:bottom w:val="single" w:sz="4" w:space="0" w:color="auto"/>
              <w:right w:val="single" w:sz="4" w:space="0" w:color="auto"/>
            </w:tcBorders>
            <w:hideMark/>
          </w:tcPr>
          <w:p w14:paraId="74CE377C" w14:textId="3410D6DD" w:rsidR="006B761A" w:rsidRPr="00051552" w:rsidRDefault="006B761A" w:rsidP="006B761A">
            <w:pPr>
              <w:rPr>
                <w:sz w:val="14"/>
                <w:szCs w:val="14"/>
              </w:rPr>
            </w:pPr>
            <w:r w:rsidRPr="00051552">
              <w:rPr>
                <w:rFonts w:asciiTheme="minorHAnsi" w:hAnsiTheme="minorHAnsi" w:cstheme="minorHAnsi"/>
                <w:sz w:val="14"/>
                <w:szCs w:val="14"/>
              </w:rPr>
              <w:t>Aprūpinimo skyrius</w:t>
            </w:r>
          </w:p>
        </w:tc>
        <w:tc>
          <w:tcPr>
            <w:tcW w:w="223" w:type="pct"/>
            <w:tcBorders>
              <w:top w:val="single" w:sz="4" w:space="0" w:color="auto"/>
              <w:left w:val="nil"/>
              <w:bottom w:val="single" w:sz="4" w:space="0" w:color="auto"/>
              <w:right w:val="single" w:sz="4" w:space="0" w:color="auto"/>
            </w:tcBorders>
            <w:hideMark/>
          </w:tcPr>
          <w:p w14:paraId="263396B2" w14:textId="77777777" w:rsidR="006B761A" w:rsidRPr="006B761A" w:rsidRDefault="006B761A" w:rsidP="006B761A">
            <w:pPr>
              <w:rPr>
                <w:sz w:val="14"/>
                <w:szCs w:val="14"/>
              </w:rPr>
            </w:pPr>
            <w:r w:rsidRPr="006B761A">
              <w:rPr>
                <w:sz w:val="14"/>
                <w:szCs w:val="14"/>
              </w:rPr>
              <w:t>1.1.</w:t>
            </w:r>
          </w:p>
        </w:tc>
        <w:tc>
          <w:tcPr>
            <w:tcW w:w="380" w:type="pct"/>
            <w:tcBorders>
              <w:top w:val="single" w:sz="4" w:space="0" w:color="auto"/>
              <w:left w:val="nil"/>
              <w:bottom w:val="single" w:sz="4" w:space="0" w:color="auto"/>
              <w:right w:val="single" w:sz="4" w:space="0" w:color="auto"/>
            </w:tcBorders>
            <w:hideMark/>
          </w:tcPr>
          <w:p w14:paraId="2428EDE0" w14:textId="77777777" w:rsidR="006B761A" w:rsidRPr="006B761A" w:rsidRDefault="006B761A" w:rsidP="006B761A">
            <w:pPr>
              <w:jc w:val="right"/>
              <w:rPr>
                <w:sz w:val="14"/>
                <w:szCs w:val="14"/>
              </w:rPr>
            </w:pPr>
            <w:r w:rsidRPr="006B761A">
              <w:rPr>
                <w:sz w:val="14"/>
                <w:szCs w:val="14"/>
              </w:rPr>
              <w:t> </w:t>
            </w:r>
          </w:p>
        </w:tc>
        <w:tc>
          <w:tcPr>
            <w:tcW w:w="429" w:type="pct"/>
            <w:tcBorders>
              <w:top w:val="single" w:sz="4" w:space="0" w:color="auto"/>
              <w:left w:val="nil"/>
              <w:bottom w:val="single" w:sz="4" w:space="0" w:color="auto"/>
              <w:right w:val="single" w:sz="4" w:space="0" w:color="auto"/>
            </w:tcBorders>
            <w:hideMark/>
          </w:tcPr>
          <w:p w14:paraId="513A8197" w14:textId="77777777" w:rsidR="006B761A" w:rsidRPr="006B761A" w:rsidRDefault="006B761A" w:rsidP="00FC3EFE">
            <w:pPr>
              <w:jc w:val="center"/>
              <w:rPr>
                <w:sz w:val="14"/>
                <w:szCs w:val="14"/>
              </w:rPr>
            </w:pPr>
            <w:r w:rsidRPr="006B761A">
              <w:rPr>
                <w:sz w:val="14"/>
                <w:szCs w:val="14"/>
              </w:rPr>
              <w:t>80 000,00</w:t>
            </w:r>
          </w:p>
        </w:tc>
        <w:tc>
          <w:tcPr>
            <w:tcW w:w="515" w:type="pct"/>
            <w:tcBorders>
              <w:top w:val="single" w:sz="4" w:space="0" w:color="auto"/>
              <w:left w:val="nil"/>
              <w:bottom w:val="single" w:sz="4" w:space="0" w:color="auto"/>
              <w:right w:val="single" w:sz="4" w:space="0" w:color="auto"/>
            </w:tcBorders>
            <w:hideMark/>
          </w:tcPr>
          <w:p w14:paraId="4C8A682E" w14:textId="77777777" w:rsidR="006B761A" w:rsidRPr="006B761A" w:rsidRDefault="006B761A" w:rsidP="00FC3EFE">
            <w:pPr>
              <w:jc w:val="center"/>
              <w:rPr>
                <w:sz w:val="14"/>
                <w:szCs w:val="14"/>
              </w:rPr>
            </w:pPr>
            <w:r w:rsidRPr="006B761A">
              <w:rPr>
                <w:sz w:val="14"/>
                <w:szCs w:val="14"/>
              </w:rPr>
              <w:t>100 000,00</w:t>
            </w:r>
          </w:p>
        </w:tc>
        <w:tc>
          <w:tcPr>
            <w:tcW w:w="760" w:type="pct"/>
            <w:tcBorders>
              <w:top w:val="single" w:sz="4" w:space="0" w:color="auto"/>
              <w:left w:val="nil"/>
              <w:bottom w:val="single" w:sz="4" w:space="0" w:color="auto"/>
              <w:right w:val="single" w:sz="4" w:space="0" w:color="auto"/>
            </w:tcBorders>
            <w:hideMark/>
          </w:tcPr>
          <w:p w14:paraId="74CB7CE2" w14:textId="77777777" w:rsidR="006B761A" w:rsidRPr="006B761A" w:rsidRDefault="006B761A" w:rsidP="006B761A">
            <w:pPr>
              <w:rPr>
                <w:sz w:val="14"/>
                <w:szCs w:val="14"/>
              </w:rPr>
            </w:pPr>
            <w:r w:rsidRPr="006B761A">
              <w:rPr>
                <w:sz w:val="14"/>
                <w:szCs w:val="14"/>
              </w:rPr>
              <w:t>Suorganizuotų rinkimų / referendumų skaičius</w:t>
            </w:r>
          </w:p>
        </w:tc>
        <w:tc>
          <w:tcPr>
            <w:tcW w:w="235" w:type="pct"/>
            <w:tcBorders>
              <w:top w:val="single" w:sz="4" w:space="0" w:color="auto"/>
              <w:left w:val="nil"/>
              <w:bottom w:val="single" w:sz="4" w:space="0" w:color="auto"/>
              <w:right w:val="single" w:sz="4" w:space="0" w:color="auto"/>
            </w:tcBorders>
            <w:hideMark/>
          </w:tcPr>
          <w:p w14:paraId="3D82D194" w14:textId="77777777" w:rsidR="006B761A" w:rsidRPr="006B761A" w:rsidRDefault="006B761A" w:rsidP="006B761A">
            <w:pPr>
              <w:jc w:val="center"/>
              <w:rPr>
                <w:sz w:val="14"/>
                <w:szCs w:val="14"/>
              </w:rPr>
            </w:pPr>
            <w:r w:rsidRPr="006B761A">
              <w:rPr>
                <w:sz w:val="14"/>
                <w:szCs w:val="14"/>
              </w:rPr>
              <w:t>Vnt.</w:t>
            </w:r>
          </w:p>
        </w:tc>
        <w:tc>
          <w:tcPr>
            <w:tcW w:w="276" w:type="pct"/>
            <w:tcBorders>
              <w:top w:val="single" w:sz="4" w:space="0" w:color="auto"/>
              <w:left w:val="nil"/>
              <w:bottom w:val="single" w:sz="4" w:space="0" w:color="auto"/>
              <w:right w:val="single" w:sz="4" w:space="0" w:color="auto"/>
            </w:tcBorders>
            <w:hideMark/>
          </w:tcPr>
          <w:p w14:paraId="5EAEEEC2" w14:textId="77777777" w:rsidR="006B761A" w:rsidRPr="006B761A" w:rsidRDefault="006B761A" w:rsidP="006B761A">
            <w:pPr>
              <w:jc w:val="right"/>
              <w:rPr>
                <w:sz w:val="14"/>
                <w:szCs w:val="14"/>
              </w:rPr>
            </w:pPr>
            <w:r w:rsidRPr="006B761A">
              <w:rPr>
                <w:sz w:val="14"/>
                <w:szCs w:val="14"/>
              </w:rPr>
              <w:t>0,00</w:t>
            </w:r>
          </w:p>
        </w:tc>
        <w:tc>
          <w:tcPr>
            <w:tcW w:w="276" w:type="pct"/>
            <w:tcBorders>
              <w:top w:val="single" w:sz="4" w:space="0" w:color="auto"/>
              <w:left w:val="nil"/>
              <w:bottom w:val="single" w:sz="4" w:space="0" w:color="auto"/>
              <w:right w:val="single" w:sz="4" w:space="0" w:color="auto"/>
            </w:tcBorders>
            <w:hideMark/>
          </w:tcPr>
          <w:p w14:paraId="780A7A11" w14:textId="77777777" w:rsidR="006B761A" w:rsidRPr="006B761A" w:rsidRDefault="006B761A" w:rsidP="006B761A">
            <w:pPr>
              <w:jc w:val="right"/>
              <w:rPr>
                <w:sz w:val="14"/>
                <w:szCs w:val="14"/>
              </w:rPr>
            </w:pPr>
            <w:r w:rsidRPr="006B761A">
              <w:rPr>
                <w:sz w:val="14"/>
                <w:szCs w:val="14"/>
              </w:rPr>
              <w:t>1,00</w:t>
            </w:r>
          </w:p>
        </w:tc>
        <w:tc>
          <w:tcPr>
            <w:tcW w:w="290" w:type="pct"/>
            <w:tcBorders>
              <w:top w:val="single" w:sz="4" w:space="0" w:color="auto"/>
              <w:left w:val="nil"/>
              <w:bottom w:val="single" w:sz="4" w:space="0" w:color="auto"/>
              <w:right w:val="single" w:sz="4" w:space="0" w:color="auto"/>
            </w:tcBorders>
            <w:hideMark/>
          </w:tcPr>
          <w:p w14:paraId="44F9C61A" w14:textId="35C1039F" w:rsidR="006B761A" w:rsidRPr="006B761A" w:rsidRDefault="006B761A" w:rsidP="006B761A">
            <w:pPr>
              <w:jc w:val="right"/>
              <w:rPr>
                <w:sz w:val="14"/>
                <w:szCs w:val="14"/>
              </w:rPr>
            </w:pPr>
            <w:r w:rsidRPr="006B761A">
              <w:rPr>
                <w:sz w:val="14"/>
                <w:szCs w:val="14"/>
              </w:rPr>
              <w:t>1,00</w:t>
            </w:r>
            <w:r>
              <w:rPr>
                <w:sz w:val="14"/>
                <w:szCs w:val="14"/>
              </w:rPr>
              <w:t>“.</w:t>
            </w:r>
          </w:p>
        </w:tc>
      </w:tr>
    </w:tbl>
    <w:p w14:paraId="74D79A9F" w14:textId="7955195E" w:rsidR="00B5252C" w:rsidRDefault="00B5252C" w:rsidP="00D01C44">
      <w:pPr>
        <w:pStyle w:val="Pagrindinistekstas"/>
        <w:jc w:val="both"/>
        <w:rPr>
          <w:szCs w:val="24"/>
        </w:rPr>
      </w:pPr>
      <w:r>
        <w:rPr>
          <w:szCs w:val="24"/>
        </w:rPr>
        <w:t>1.22. Papildyti 3 priedą nauja pastraipa pagal kodą:</w:t>
      </w:r>
      <w:r w:rsidR="007D2023">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772"/>
        <w:gridCol w:w="851"/>
        <w:gridCol w:w="709"/>
        <w:gridCol w:w="992"/>
        <w:gridCol w:w="992"/>
        <w:gridCol w:w="992"/>
        <w:gridCol w:w="965"/>
        <w:gridCol w:w="512"/>
        <w:gridCol w:w="607"/>
        <w:gridCol w:w="607"/>
        <w:gridCol w:w="706"/>
      </w:tblGrid>
      <w:tr w:rsidR="007E115B" w:rsidRPr="00403EB2" w14:paraId="74A261D5" w14:textId="77777777" w:rsidTr="00FE7B09">
        <w:trPr>
          <w:trHeight w:val="615"/>
        </w:trPr>
        <w:tc>
          <w:tcPr>
            <w:tcW w:w="924" w:type="dxa"/>
            <w:vMerge w:val="restart"/>
            <w:hideMark/>
          </w:tcPr>
          <w:p w14:paraId="17BC2065" w14:textId="2790FB47" w:rsidR="007E115B" w:rsidRPr="00403EB2" w:rsidRDefault="007E115B" w:rsidP="007E115B">
            <w:pPr>
              <w:rPr>
                <w:sz w:val="14"/>
                <w:szCs w:val="14"/>
              </w:rPr>
            </w:pPr>
            <w:r w:rsidRPr="00403EB2">
              <w:rPr>
                <w:sz w:val="14"/>
                <w:szCs w:val="14"/>
              </w:rPr>
              <w:t>„3.1.1.1.017</w:t>
            </w:r>
          </w:p>
        </w:tc>
        <w:tc>
          <w:tcPr>
            <w:tcW w:w="772" w:type="dxa"/>
            <w:vMerge w:val="restart"/>
            <w:hideMark/>
          </w:tcPr>
          <w:p w14:paraId="27338B4C" w14:textId="06B603E6" w:rsidR="007E115B" w:rsidRPr="00403EB2" w:rsidRDefault="007E115B" w:rsidP="007E115B">
            <w:pPr>
              <w:rPr>
                <w:sz w:val="14"/>
                <w:szCs w:val="14"/>
              </w:rPr>
            </w:pPr>
            <w:r w:rsidRPr="00403EB2">
              <w:rPr>
                <w:sz w:val="14"/>
                <w:szCs w:val="14"/>
              </w:rPr>
              <w:t>Adminis-tracinių pastatų remon-tas</w:t>
            </w:r>
          </w:p>
        </w:tc>
        <w:tc>
          <w:tcPr>
            <w:tcW w:w="851" w:type="dxa"/>
            <w:vMerge w:val="restart"/>
            <w:hideMark/>
          </w:tcPr>
          <w:p w14:paraId="7F73BCD2" w14:textId="77777777" w:rsidR="007E115B" w:rsidRPr="00403EB2" w:rsidRDefault="007E115B" w:rsidP="007E115B">
            <w:pPr>
              <w:rPr>
                <w:sz w:val="14"/>
                <w:szCs w:val="14"/>
              </w:rPr>
            </w:pPr>
            <w:r w:rsidRPr="00403EB2">
              <w:rPr>
                <w:sz w:val="14"/>
                <w:szCs w:val="14"/>
              </w:rPr>
              <w:t>Statybos valdymo skyrius</w:t>
            </w:r>
          </w:p>
        </w:tc>
        <w:tc>
          <w:tcPr>
            <w:tcW w:w="709" w:type="dxa"/>
            <w:tcBorders>
              <w:top w:val="single" w:sz="4" w:space="0" w:color="auto"/>
              <w:left w:val="single" w:sz="4" w:space="0" w:color="auto"/>
              <w:bottom w:val="single" w:sz="4" w:space="0" w:color="auto"/>
              <w:right w:val="single" w:sz="4" w:space="0" w:color="auto"/>
            </w:tcBorders>
            <w:hideMark/>
          </w:tcPr>
          <w:p w14:paraId="161FB8CE" w14:textId="659DF4AD" w:rsidR="007E115B" w:rsidRPr="007E115B" w:rsidRDefault="007E115B" w:rsidP="007E115B">
            <w:pPr>
              <w:rPr>
                <w:sz w:val="14"/>
                <w:szCs w:val="14"/>
              </w:rPr>
            </w:pPr>
            <w:r w:rsidRPr="007E115B">
              <w:rPr>
                <w:sz w:val="14"/>
                <w:szCs w:val="14"/>
              </w:rPr>
              <w:t>Iš viso</w:t>
            </w:r>
          </w:p>
        </w:tc>
        <w:tc>
          <w:tcPr>
            <w:tcW w:w="992" w:type="dxa"/>
            <w:tcBorders>
              <w:top w:val="single" w:sz="4" w:space="0" w:color="auto"/>
              <w:left w:val="nil"/>
              <w:bottom w:val="single" w:sz="4" w:space="0" w:color="auto"/>
              <w:right w:val="single" w:sz="4" w:space="0" w:color="auto"/>
            </w:tcBorders>
            <w:hideMark/>
          </w:tcPr>
          <w:p w14:paraId="5A017BB2" w14:textId="2E05B9E0" w:rsidR="007E115B" w:rsidRPr="007E115B" w:rsidRDefault="007E115B" w:rsidP="007E115B">
            <w:pPr>
              <w:jc w:val="center"/>
              <w:rPr>
                <w:sz w:val="14"/>
                <w:szCs w:val="14"/>
              </w:rPr>
            </w:pPr>
            <w:r w:rsidRPr="007E115B">
              <w:rPr>
                <w:sz w:val="14"/>
                <w:szCs w:val="14"/>
              </w:rPr>
              <w:t>1 897 943,36</w:t>
            </w:r>
          </w:p>
        </w:tc>
        <w:tc>
          <w:tcPr>
            <w:tcW w:w="992" w:type="dxa"/>
            <w:tcBorders>
              <w:top w:val="single" w:sz="4" w:space="0" w:color="auto"/>
              <w:left w:val="nil"/>
              <w:bottom w:val="single" w:sz="4" w:space="0" w:color="auto"/>
              <w:right w:val="single" w:sz="4" w:space="0" w:color="auto"/>
            </w:tcBorders>
            <w:hideMark/>
          </w:tcPr>
          <w:p w14:paraId="05F332BC" w14:textId="3FAE0942" w:rsidR="007E115B" w:rsidRPr="007E115B" w:rsidRDefault="007E115B" w:rsidP="007E115B">
            <w:pPr>
              <w:jc w:val="center"/>
              <w:rPr>
                <w:sz w:val="14"/>
                <w:szCs w:val="14"/>
              </w:rPr>
            </w:pPr>
            <w:r w:rsidRPr="007E115B">
              <w:rPr>
                <w:sz w:val="14"/>
                <w:szCs w:val="14"/>
              </w:rPr>
              <w:t>2 050 000,00</w:t>
            </w:r>
          </w:p>
        </w:tc>
        <w:tc>
          <w:tcPr>
            <w:tcW w:w="992" w:type="dxa"/>
            <w:tcBorders>
              <w:top w:val="single" w:sz="4" w:space="0" w:color="auto"/>
              <w:left w:val="nil"/>
              <w:bottom w:val="single" w:sz="4" w:space="0" w:color="auto"/>
              <w:right w:val="single" w:sz="4" w:space="0" w:color="auto"/>
            </w:tcBorders>
            <w:hideMark/>
          </w:tcPr>
          <w:p w14:paraId="5DEE0C52" w14:textId="07424C88" w:rsidR="007E115B" w:rsidRPr="007E115B" w:rsidRDefault="007E115B" w:rsidP="007E115B">
            <w:pPr>
              <w:jc w:val="center"/>
              <w:rPr>
                <w:sz w:val="14"/>
                <w:szCs w:val="14"/>
              </w:rPr>
            </w:pPr>
            <w:r w:rsidRPr="007E115B">
              <w:rPr>
                <w:sz w:val="14"/>
                <w:szCs w:val="14"/>
              </w:rPr>
              <w:t>2 050 000,00</w:t>
            </w:r>
          </w:p>
        </w:tc>
        <w:tc>
          <w:tcPr>
            <w:tcW w:w="965" w:type="dxa"/>
            <w:vMerge w:val="restart"/>
            <w:hideMark/>
          </w:tcPr>
          <w:p w14:paraId="105B7E35" w14:textId="77777777" w:rsidR="007E115B" w:rsidRPr="00403EB2" w:rsidRDefault="007E115B" w:rsidP="007E115B">
            <w:pPr>
              <w:rPr>
                <w:sz w:val="14"/>
                <w:szCs w:val="14"/>
              </w:rPr>
            </w:pPr>
            <w:r w:rsidRPr="00403EB2">
              <w:rPr>
                <w:sz w:val="14"/>
                <w:szCs w:val="14"/>
              </w:rPr>
              <w:t>Panaudotų asignavimų dalis nuo skirtų asignavimų, numatytų SVP remonto darbams</w:t>
            </w:r>
          </w:p>
        </w:tc>
        <w:tc>
          <w:tcPr>
            <w:tcW w:w="512" w:type="dxa"/>
            <w:vMerge w:val="restart"/>
            <w:hideMark/>
          </w:tcPr>
          <w:p w14:paraId="2105779F" w14:textId="77777777" w:rsidR="007E115B" w:rsidRPr="00403EB2" w:rsidRDefault="007E115B" w:rsidP="007E115B">
            <w:pPr>
              <w:jc w:val="center"/>
              <w:rPr>
                <w:sz w:val="14"/>
                <w:szCs w:val="14"/>
              </w:rPr>
            </w:pPr>
            <w:r w:rsidRPr="00403EB2">
              <w:rPr>
                <w:sz w:val="14"/>
                <w:szCs w:val="14"/>
              </w:rPr>
              <w:t>Proc.</w:t>
            </w:r>
          </w:p>
        </w:tc>
        <w:tc>
          <w:tcPr>
            <w:tcW w:w="607" w:type="dxa"/>
            <w:vMerge w:val="restart"/>
            <w:hideMark/>
          </w:tcPr>
          <w:p w14:paraId="69CAC35C" w14:textId="77777777" w:rsidR="007E115B" w:rsidRPr="00403EB2" w:rsidRDefault="007E115B" w:rsidP="007E115B">
            <w:pPr>
              <w:jc w:val="right"/>
              <w:rPr>
                <w:sz w:val="14"/>
                <w:szCs w:val="14"/>
              </w:rPr>
            </w:pPr>
            <w:r w:rsidRPr="00403EB2">
              <w:rPr>
                <w:sz w:val="14"/>
                <w:szCs w:val="14"/>
              </w:rPr>
              <w:t>100,00</w:t>
            </w:r>
          </w:p>
        </w:tc>
        <w:tc>
          <w:tcPr>
            <w:tcW w:w="607" w:type="dxa"/>
            <w:vMerge w:val="restart"/>
            <w:hideMark/>
          </w:tcPr>
          <w:p w14:paraId="22B58DE5" w14:textId="77777777" w:rsidR="007E115B" w:rsidRPr="00403EB2" w:rsidRDefault="007E115B" w:rsidP="007E115B">
            <w:pPr>
              <w:jc w:val="right"/>
              <w:rPr>
                <w:sz w:val="14"/>
                <w:szCs w:val="14"/>
              </w:rPr>
            </w:pPr>
            <w:r w:rsidRPr="00403EB2">
              <w:rPr>
                <w:sz w:val="14"/>
                <w:szCs w:val="14"/>
              </w:rPr>
              <w:t>100,00</w:t>
            </w:r>
          </w:p>
        </w:tc>
        <w:tc>
          <w:tcPr>
            <w:tcW w:w="706" w:type="dxa"/>
            <w:vMerge w:val="restart"/>
            <w:hideMark/>
          </w:tcPr>
          <w:p w14:paraId="2A114C21" w14:textId="46529764" w:rsidR="007E115B" w:rsidRPr="00403EB2" w:rsidRDefault="007E115B" w:rsidP="007E115B">
            <w:pPr>
              <w:jc w:val="right"/>
              <w:rPr>
                <w:sz w:val="14"/>
                <w:szCs w:val="14"/>
              </w:rPr>
            </w:pPr>
            <w:r w:rsidRPr="00403EB2">
              <w:rPr>
                <w:sz w:val="14"/>
                <w:szCs w:val="14"/>
              </w:rPr>
              <w:t>100,00“.</w:t>
            </w:r>
          </w:p>
        </w:tc>
      </w:tr>
      <w:tr w:rsidR="007E115B" w:rsidRPr="00403EB2" w14:paraId="13AB4E17" w14:textId="77777777" w:rsidTr="00FE7B09">
        <w:trPr>
          <w:trHeight w:val="870"/>
        </w:trPr>
        <w:tc>
          <w:tcPr>
            <w:tcW w:w="924" w:type="dxa"/>
            <w:vMerge/>
            <w:vAlign w:val="center"/>
            <w:hideMark/>
          </w:tcPr>
          <w:p w14:paraId="14900C09" w14:textId="77777777" w:rsidR="007E115B" w:rsidRPr="00403EB2" w:rsidRDefault="007E115B" w:rsidP="007E115B">
            <w:pPr>
              <w:rPr>
                <w:sz w:val="14"/>
                <w:szCs w:val="14"/>
              </w:rPr>
            </w:pPr>
          </w:p>
        </w:tc>
        <w:tc>
          <w:tcPr>
            <w:tcW w:w="772" w:type="dxa"/>
            <w:vMerge/>
            <w:vAlign w:val="center"/>
            <w:hideMark/>
          </w:tcPr>
          <w:p w14:paraId="752A7F39" w14:textId="77777777" w:rsidR="007E115B" w:rsidRPr="00403EB2" w:rsidRDefault="007E115B" w:rsidP="007E115B">
            <w:pPr>
              <w:rPr>
                <w:sz w:val="14"/>
                <w:szCs w:val="14"/>
              </w:rPr>
            </w:pPr>
          </w:p>
        </w:tc>
        <w:tc>
          <w:tcPr>
            <w:tcW w:w="851" w:type="dxa"/>
            <w:vMerge/>
            <w:vAlign w:val="center"/>
            <w:hideMark/>
          </w:tcPr>
          <w:p w14:paraId="7A5F9242" w14:textId="77777777" w:rsidR="007E115B" w:rsidRPr="00403EB2" w:rsidRDefault="007E115B" w:rsidP="007E115B">
            <w:pPr>
              <w:rPr>
                <w:sz w:val="14"/>
                <w:szCs w:val="14"/>
              </w:rPr>
            </w:pPr>
          </w:p>
        </w:tc>
        <w:tc>
          <w:tcPr>
            <w:tcW w:w="709" w:type="dxa"/>
            <w:tcBorders>
              <w:top w:val="nil"/>
              <w:left w:val="single" w:sz="4" w:space="0" w:color="auto"/>
              <w:bottom w:val="single" w:sz="4" w:space="0" w:color="auto"/>
              <w:right w:val="single" w:sz="4" w:space="0" w:color="auto"/>
            </w:tcBorders>
            <w:hideMark/>
          </w:tcPr>
          <w:p w14:paraId="3F7AE530" w14:textId="373AEC73" w:rsidR="007E115B" w:rsidRPr="007E115B" w:rsidRDefault="007E115B" w:rsidP="007E115B">
            <w:pPr>
              <w:rPr>
                <w:sz w:val="14"/>
                <w:szCs w:val="14"/>
              </w:rPr>
            </w:pPr>
            <w:r w:rsidRPr="007E115B">
              <w:rPr>
                <w:sz w:val="14"/>
                <w:szCs w:val="14"/>
              </w:rPr>
              <w:t>1.1.</w:t>
            </w:r>
          </w:p>
        </w:tc>
        <w:tc>
          <w:tcPr>
            <w:tcW w:w="992" w:type="dxa"/>
            <w:tcBorders>
              <w:top w:val="nil"/>
              <w:left w:val="nil"/>
              <w:bottom w:val="single" w:sz="4" w:space="0" w:color="auto"/>
              <w:right w:val="single" w:sz="4" w:space="0" w:color="auto"/>
            </w:tcBorders>
            <w:hideMark/>
          </w:tcPr>
          <w:p w14:paraId="68B73BFA" w14:textId="5AE68C24" w:rsidR="007E115B" w:rsidRPr="007E115B" w:rsidRDefault="007E115B" w:rsidP="007E115B">
            <w:pPr>
              <w:jc w:val="center"/>
              <w:rPr>
                <w:sz w:val="14"/>
                <w:szCs w:val="14"/>
              </w:rPr>
            </w:pPr>
            <w:r w:rsidRPr="007E115B">
              <w:rPr>
                <w:sz w:val="14"/>
                <w:szCs w:val="14"/>
              </w:rPr>
              <w:t>1 412 937,11</w:t>
            </w:r>
          </w:p>
        </w:tc>
        <w:tc>
          <w:tcPr>
            <w:tcW w:w="992" w:type="dxa"/>
            <w:tcBorders>
              <w:top w:val="nil"/>
              <w:left w:val="nil"/>
              <w:bottom w:val="single" w:sz="4" w:space="0" w:color="auto"/>
              <w:right w:val="single" w:sz="4" w:space="0" w:color="auto"/>
            </w:tcBorders>
            <w:hideMark/>
          </w:tcPr>
          <w:p w14:paraId="5884C1FB" w14:textId="32021167" w:rsidR="007E115B" w:rsidRPr="007E115B" w:rsidRDefault="007E115B" w:rsidP="007E115B">
            <w:pPr>
              <w:jc w:val="center"/>
              <w:rPr>
                <w:sz w:val="14"/>
                <w:szCs w:val="14"/>
              </w:rPr>
            </w:pPr>
            <w:r w:rsidRPr="007E115B">
              <w:rPr>
                <w:sz w:val="14"/>
                <w:szCs w:val="14"/>
              </w:rPr>
              <w:t>1 150 000,00</w:t>
            </w:r>
          </w:p>
        </w:tc>
        <w:tc>
          <w:tcPr>
            <w:tcW w:w="992" w:type="dxa"/>
            <w:tcBorders>
              <w:top w:val="nil"/>
              <w:left w:val="nil"/>
              <w:bottom w:val="single" w:sz="4" w:space="0" w:color="auto"/>
              <w:right w:val="single" w:sz="4" w:space="0" w:color="auto"/>
            </w:tcBorders>
            <w:hideMark/>
          </w:tcPr>
          <w:p w14:paraId="7812A40E" w14:textId="1CEA3B7C" w:rsidR="007E115B" w:rsidRPr="007E115B" w:rsidRDefault="007E115B" w:rsidP="007E115B">
            <w:pPr>
              <w:jc w:val="center"/>
              <w:rPr>
                <w:sz w:val="14"/>
                <w:szCs w:val="14"/>
              </w:rPr>
            </w:pPr>
            <w:r w:rsidRPr="007E115B">
              <w:rPr>
                <w:sz w:val="14"/>
                <w:szCs w:val="14"/>
              </w:rPr>
              <w:t>1 150 000,00</w:t>
            </w:r>
          </w:p>
        </w:tc>
        <w:tc>
          <w:tcPr>
            <w:tcW w:w="965" w:type="dxa"/>
            <w:vMerge/>
            <w:vAlign w:val="center"/>
            <w:hideMark/>
          </w:tcPr>
          <w:p w14:paraId="7E2CA02C" w14:textId="77777777" w:rsidR="007E115B" w:rsidRPr="00403EB2" w:rsidRDefault="007E115B" w:rsidP="007E115B">
            <w:pPr>
              <w:rPr>
                <w:sz w:val="14"/>
                <w:szCs w:val="14"/>
              </w:rPr>
            </w:pPr>
          </w:p>
        </w:tc>
        <w:tc>
          <w:tcPr>
            <w:tcW w:w="512" w:type="dxa"/>
            <w:vMerge/>
            <w:vAlign w:val="center"/>
            <w:hideMark/>
          </w:tcPr>
          <w:p w14:paraId="1109B831" w14:textId="77777777" w:rsidR="007E115B" w:rsidRPr="00403EB2" w:rsidRDefault="007E115B" w:rsidP="007E115B">
            <w:pPr>
              <w:rPr>
                <w:sz w:val="14"/>
                <w:szCs w:val="14"/>
              </w:rPr>
            </w:pPr>
          </w:p>
        </w:tc>
        <w:tc>
          <w:tcPr>
            <w:tcW w:w="607" w:type="dxa"/>
            <w:vMerge/>
            <w:vAlign w:val="center"/>
            <w:hideMark/>
          </w:tcPr>
          <w:p w14:paraId="3CEBDB2F" w14:textId="77777777" w:rsidR="007E115B" w:rsidRPr="00403EB2" w:rsidRDefault="007E115B" w:rsidP="007E115B">
            <w:pPr>
              <w:rPr>
                <w:sz w:val="14"/>
                <w:szCs w:val="14"/>
              </w:rPr>
            </w:pPr>
          </w:p>
        </w:tc>
        <w:tc>
          <w:tcPr>
            <w:tcW w:w="607" w:type="dxa"/>
            <w:vMerge/>
            <w:vAlign w:val="center"/>
            <w:hideMark/>
          </w:tcPr>
          <w:p w14:paraId="3F447A6F" w14:textId="77777777" w:rsidR="007E115B" w:rsidRPr="00403EB2" w:rsidRDefault="007E115B" w:rsidP="007E115B">
            <w:pPr>
              <w:rPr>
                <w:sz w:val="14"/>
                <w:szCs w:val="14"/>
              </w:rPr>
            </w:pPr>
          </w:p>
        </w:tc>
        <w:tc>
          <w:tcPr>
            <w:tcW w:w="706" w:type="dxa"/>
            <w:vMerge/>
            <w:vAlign w:val="center"/>
            <w:hideMark/>
          </w:tcPr>
          <w:p w14:paraId="4119BE6E" w14:textId="77777777" w:rsidR="007E115B" w:rsidRPr="00403EB2" w:rsidRDefault="007E115B" w:rsidP="007E115B">
            <w:pPr>
              <w:rPr>
                <w:sz w:val="14"/>
                <w:szCs w:val="14"/>
              </w:rPr>
            </w:pPr>
          </w:p>
        </w:tc>
      </w:tr>
      <w:tr w:rsidR="007E115B" w:rsidRPr="00403EB2" w14:paraId="660551F8" w14:textId="77777777" w:rsidTr="00FE7B09">
        <w:trPr>
          <w:trHeight w:val="310"/>
        </w:trPr>
        <w:tc>
          <w:tcPr>
            <w:tcW w:w="924" w:type="dxa"/>
            <w:vMerge/>
            <w:vAlign w:val="center"/>
            <w:hideMark/>
          </w:tcPr>
          <w:p w14:paraId="2DDF90D0" w14:textId="77777777" w:rsidR="007E115B" w:rsidRPr="00403EB2" w:rsidRDefault="007E115B" w:rsidP="007E115B">
            <w:pPr>
              <w:rPr>
                <w:sz w:val="14"/>
                <w:szCs w:val="14"/>
              </w:rPr>
            </w:pPr>
          </w:p>
        </w:tc>
        <w:tc>
          <w:tcPr>
            <w:tcW w:w="772" w:type="dxa"/>
            <w:vMerge/>
            <w:vAlign w:val="center"/>
            <w:hideMark/>
          </w:tcPr>
          <w:p w14:paraId="74C347D6" w14:textId="77777777" w:rsidR="007E115B" w:rsidRPr="00403EB2" w:rsidRDefault="007E115B" w:rsidP="007E115B">
            <w:pPr>
              <w:rPr>
                <w:sz w:val="14"/>
                <w:szCs w:val="14"/>
              </w:rPr>
            </w:pPr>
          </w:p>
        </w:tc>
        <w:tc>
          <w:tcPr>
            <w:tcW w:w="851" w:type="dxa"/>
            <w:vMerge/>
            <w:vAlign w:val="center"/>
            <w:hideMark/>
          </w:tcPr>
          <w:p w14:paraId="02A7D980" w14:textId="77777777" w:rsidR="007E115B" w:rsidRPr="00403EB2" w:rsidRDefault="007E115B" w:rsidP="007E115B">
            <w:pPr>
              <w:rPr>
                <w:sz w:val="14"/>
                <w:szCs w:val="14"/>
              </w:rPr>
            </w:pPr>
          </w:p>
        </w:tc>
        <w:tc>
          <w:tcPr>
            <w:tcW w:w="709" w:type="dxa"/>
            <w:tcBorders>
              <w:top w:val="nil"/>
              <w:left w:val="single" w:sz="4" w:space="0" w:color="auto"/>
              <w:bottom w:val="single" w:sz="4" w:space="0" w:color="auto"/>
              <w:right w:val="single" w:sz="4" w:space="0" w:color="auto"/>
            </w:tcBorders>
            <w:hideMark/>
          </w:tcPr>
          <w:p w14:paraId="7C4FC79B" w14:textId="41129C70" w:rsidR="007E115B" w:rsidRPr="007E115B" w:rsidRDefault="007E115B" w:rsidP="007E115B">
            <w:pPr>
              <w:rPr>
                <w:sz w:val="14"/>
                <w:szCs w:val="14"/>
              </w:rPr>
            </w:pPr>
            <w:r w:rsidRPr="007E115B">
              <w:rPr>
                <w:sz w:val="14"/>
                <w:szCs w:val="14"/>
              </w:rPr>
              <w:t>1.6.</w:t>
            </w:r>
          </w:p>
        </w:tc>
        <w:tc>
          <w:tcPr>
            <w:tcW w:w="992" w:type="dxa"/>
            <w:tcBorders>
              <w:top w:val="nil"/>
              <w:left w:val="nil"/>
              <w:bottom w:val="single" w:sz="4" w:space="0" w:color="auto"/>
              <w:right w:val="single" w:sz="4" w:space="0" w:color="auto"/>
            </w:tcBorders>
            <w:hideMark/>
          </w:tcPr>
          <w:p w14:paraId="1BA989C9" w14:textId="132F68ED" w:rsidR="007E115B" w:rsidRPr="007E115B" w:rsidRDefault="007E115B" w:rsidP="007E115B">
            <w:pPr>
              <w:jc w:val="right"/>
              <w:rPr>
                <w:sz w:val="14"/>
                <w:szCs w:val="14"/>
              </w:rPr>
            </w:pPr>
            <w:r w:rsidRPr="007E115B">
              <w:rPr>
                <w:sz w:val="14"/>
                <w:szCs w:val="14"/>
              </w:rPr>
              <w:t> </w:t>
            </w:r>
          </w:p>
        </w:tc>
        <w:tc>
          <w:tcPr>
            <w:tcW w:w="992" w:type="dxa"/>
            <w:tcBorders>
              <w:top w:val="nil"/>
              <w:left w:val="nil"/>
              <w:bottom w:val="single" w:sz="4" w:space="0" w:color="auto"/>
              <w:right w:val="single" w:sz="4" w:space="0" w:color="auto"/>
            </w:tcBorders>
            <w:hideMark/>
          </w:tcPr>
          <w:p w14:paraId="5217B3F8" w14:textId="4CA64982" w:rsidR="007E115B" w:rsidRPr="007E115B" w:rsidRDefault="007E115B" w:rsidP="007E115B">
            <w:pPr>
              <w:jc w:val="center"/>
              <w:rPr>
                <w:sz w:val="14"/>
                <w:szCs w:val="14"/>
              </w:rPr>
            </w:pPr>
            <w:r w:rsidRPr="007E115B">
              <w:rPr>
                <w:sz w:val="14"/>
                <w:szCs w:val="14"/>
              </w:rPr>
              <w:t>900 000,00</w:t>
            </w:r>
          </w:p>
        </w:tc>
        <w:tc>
          <w:tcPr>
            <w:tcW w:w="992" w:type="dxa"/>
            <w:tcBorders>
              <w:top w:val="nil"/>
              <w:left w:val="nil"/>
              <w:bottom w:val="single" w:sz="4" w:space="0" w:color="auto"/>
              <w:right w:val="single" w:sz="4" w:space="0" w:color="auto"/>
            </w:tcBorders>
            <w:hideMark/>
          </w:tcPr>
          <w:p w14:paraId="726003A9" w14:textId="2ABE3CE9" w:rsidR="007E115B" w:rsidRPr="007E115B" w:rsidRDefault="007E115B" w:rsidP="007E115B">
            <w:pPr>
              <w:jc w:val="center"/>
              <w:rPr>
                <w:sz w:val="14"/>
                <w:szCs w:val="14"/>
              </w:rPr>
            </w:pPr>
            <w:r w:rsidRPr="007E115B">
              <w:rPr>
                <w:sz w:val="14"/>
                <w:szCs w:val="14"/>
              </w:rPr>
              <w:t>900 000,00</w:t>
            </w:r>
          </w:p>
        </w:tc>
        <w:tc>
          <w:tcPr>
            <w:tcW w:w="965" w:type="dxa"/>
            <w:vMerge/>
            <w:vAlign w:val="center"/>
            <w:hideMark/>
          </w:tcPr>
          <w:p w14:paraId="6879710A" w14:textId="77777777" w:rsidR="007E115B" w:rsidRPr="00403EB2" w:rsidRDefault="007E115B" w:rsidP="007E115B">
            <w:pPr>
              <w:rPr>
                <w:sz w:val="14"/>
                <w:szCs w:val="14"/>
              </w:rPr>
            </w:pPr>
          </w:p>
        </w:tc>
        <w:tc>
          <w:tcPr>
            <w:tcW w:w="512" w:type="dxa"/>
            <w:vMerge/>
            <w:vAlign w:val="center"/>
            <w:hideMark/>
          </w:tcPr>
          <w:p w14:paraId="15F27636" w14:textId="77777777" w:rsidR="007E115B" w:rsidRPr="00403EB2" w:rsidRDefault="007E115B" w:rsidP="007E115B">
            <w:pPr>
              <w:rPr>
                <w:sz w:val="14"/>
                <w:szCs w:val="14"/>
              </w:rPr>
            </w:pPr>
          </w:p>
        </w:tc>
        <w:tc>
          <w:tcPr>
            <w:tcW w:w="607" w:type="dxa"/>
            <w:vMerge/>
            <w:vAlign w:val="center"/>
            <w:hideMark/>
          </w:tcPr>
          <w:p w14:paraId="11ADA679" w14:textId="77777777" w:rsidR="007E115B" w:rsidRPr="00403EB2" w:rsidRDefault="007E115B" w:rsidP="007E115B">
            <w:pPr>
              <w:rPr>
                <w:sz w:val="14"/>
                <w:szCs w:val="14"/>
              </w:rPr>
            </w:pPr>
          </w:p>
        </w:tc>
        <w:tc>
          <w:tcPr>
            <w:tcW w:w="607" w:type="dxa"/>
            <w:vMerge/>
            <w:vAlign w:val="center"/>
            <w:hideMark/>
          </w:tcPr>
          <w:p w14:paraId="4DD833EB" w14:textId="77777777" w:rsidR="007E115B" w:rsidRPr="00403EB2" w:rsidRDefault="007E115B" w:rsidP="007E115B">
            <w:pPr>
              <w:rPr>
                <w:sz w:val="14"/>
                <w:szCs w:val="14"/>
              </w:rPr>
            </w:pPr>
          </w:p>
        </w:tc>
        <w:tc>
          <w:tcPr>
            <w:tcW w:w="706" w:type="dxa"/>
            <w:vMerge/>
            <w:vAlign w:val="center"/>
            <w:hideMark/>
          </w:tcPr>
          <w:p w14:paraId="7A4C8E8B" w14:textId="77777777" w:rsidR="007E115B" w:rsidRPr="00403EB2" w:rsidRDefault="007E115B" w:rsidP="007E115B">
            <w:pPr>
              <w:rPr>
                <w:sz w:val="14"/>
                <w:szCs w:val="14"/>
              </w:rPr>
            </w:pPr>
          </w:p>
        </w:tc>
      </w:tr>
      <w:tr w:rsidR="007E115B" w:rsidRPr="00403EB2" w14:paraId="1F15BFC3" w14:textId="77777777" w:rsidTr="00FE7B09">
        <w:trPr>
          <w:trHeight w:val="310"/>
        </w:trPr>
        <w:tc>
          <w:tcPr>
            <w:tcW w:w="924" w:type="dxa"/>
            <w:vMerge/>
            <w:vAlign w:val="center"/>
            <w:hideMark/>
          </w:tcPr>
          <w:p w14:paraId="75269173" w14:textId="77777777" w:rsidR="007E115B" w:rsidRPr="00403EB2" w:rsidRDefault="007E115B" w:rsidP="007E115B">
            <w:pPr>
              <w:rPr>
                <w:sz w:val="14"/>
                <w:szCs w:val="14"/>
              </w:rPr>
            </w:pPr>
          </w:p>
        </w:tc>
        <w:tc>
          <w:tcPr>
            <w:tcW w:w="772" w:type="dxa"/>
            <w:vMerge/>
            <w:vAlign w:val="center"/>
            <w:hideMark/>
          </w:tcPr>
          <w:p w14:paraId="63A6DA5E" w14:textId="77777777" w:rsidR="007E115B" w:rsidRPr="00403EB2" w:rsidRDefault="007E115B" w:rsidP="007E115B">
            <w:pPr>
              <w:rPr>
                <w:sz w:val="14"/>
                <w:szCs w:val="14"/>
              </w:rPr>
            </w:pPr>
          </w:p>
        </w:tc>
        <w:tc>
          <w:tcPr>
            <w:tcW w:w="851" w:type="dxa"/>
            <w:vMerge/>
            <w:vAlign w:val="center"/>
            <w:hideMark/>
          </w:tcPr>
          <w:p w14:paraId="13143014" w14:textId="77777777" w:rsidR="007E115B" w:rsidRPr="00403EB2" w:rsidRDefault="007E115B" w:rsidP="007E115B">
            <w:pPr>
              <w:rPr>
                <w:sz w:val="14"/>
                <w:szCs w:val="14"/>
              </w:rPr>
            </w:pPr>
          </w:p>
        </w:tc>
        <w:tc>
          <w:tcPr>
            <w:tcW w:w="709" w:type="dxa"/>
            <w:tcBorders>
              <w:top w:val="nil"/>
              <w:left w:val="single" w:sz="4" w:space="0" w:color="auto"/>
              <w:bottom w:val="single" w:sz="4" w:space="0" w:color="auto"/>
              <w:right w:val="single" w:sz="4" w:space="0" w:color="auto"/>
            </w:tcBorders>
            <w:hideMark/>
          </w:tcPr>
          <w:p w14:paraId="08852046" w14:textId="574C2174" w:rsidR="007E115B" w:rsidRPr="007E115B" w:rsidRDefault="007E115B" w:rsidP="007E115B">
            <w:pPr>
              <w:rPr>
                <w:sz w:val="14"/>
                <w:szCs w:val="14"/>
              </w:rPr>
            </w:pPr>
            <w:r w:rsidRPr="007E115B">
              <w:rPr>
                <w:sz w:val="14"/>
                <w:szCs w:val="14"/>
              </w:rPr>
              <w:t>1.3.</w:t>
            </w:r>
          </w:p>
        </w:tc>
        <w:tc>
          <w:tcPr>
            <w:tcW w:w="992" w:type="dxa"/>
            <w:tcBorders>
              <w:top w:val="nil"/>
              <w:left w:val="nil"/>
              <w:bottom w:val="single" w:sz="4" w:space="0" w:color="auto"/>
              <w:right w:val="single" w:sz="4" w:space="0" w:color="auto"/>
            </w:tcBorders>
            <w:hideMark/>
          </w:tcPr>
          <w:p w14:paraId="7633C8F6" w14:textId="4F85ED31" w:rsidR="007E115B" w:rsidRPr="007E115B" w:rsidRDefault="007E115B" w:rsidP="007E115B">
            <w:pPr>
              <w:jc w:val="center"/>
              <w:rPr>
                <w:sz w:val="14"/>
                <w:szCs w:val="14"/>
              </w:rPr>
            </w:pPr>
            <w:r w:rsidRPr="007E115B">
              <w:rPr>
                <w:sz w:val="14"/>
                <w:szCs w:val="14"/>
              </w:rPr>
              <w:t>485 006,25</w:t>
            </w:r>
          </w:p>
        </w:tc>
        <w:tc>
          <w:tcPr>
            <w:tcW w:w="992" w:type="dxa"/>
            <w:tcBorders>
              <w:top w:val="nil"/>
              <w:left w:val="nil"/>
              <w:bottom w:val="single" w:sz="4" w:space="0" w:color="auto"/>
              <w:right w:val="single" w:sz="4" w:space="0" w:color="auto"/>
            </w:tcBorders>
            <w:hideMark/>
          </w:tcPr>
          <w:p w14:paraId="3BB173AA" w14:textId="15541692" w:rsidR="007E115B" w:rsidRPr="007E115B" w:rsidRDefault="007E115B" w:rsidP="007E115B">
            <w:pPr>
              <w:jc w:val="right"/>
              <w:rPr>
                <w:sz w:val="14"/>
                <w:szCs w:val="14"/>
              </w:rPr>
            </w:pPr>
            <w:r w:rsidRPr="007E115B">
              <w:rPr>
                <w:sz w:val="14"/>
                <w:szCs w:val="14"/>
              </w:rPr>
              <w:t> </w:t>
            </w:r>
          </w:p>
        </w:tc>
        <w:tc>
          <w:tcPr>
            <w:tcW w:w="992" w:type="dxa"/>
            <w:tcBorders>
              <w:top w:val="nil"/>
              <w:left w:val="nil"/>
              <w:bottom w:val="single" w:sz="4" w:space="0" w:color="auto"/>
              <w:right w:val="single" w:sz="4" w:space="0" w:color="auto"/>
            </w:tcBorders>
            <w:hideMark/>
          </w:tcPr>
          <w:p w14:paraId="21AF029F" w14:textId="56AC3AF6" w:rsidR="007E115B" w:rsidRPr="007E115B" w:rsidRDefault="007E115B" w:rsidP="007E115B">
            <w:pPr>
              <w:jc w:val="right"/>
              <w:rPr>
                <w:sz w:val="14"/>
                <w:szCs w:val="14"/>
              </w:rPr>
            </w:pPr>
            <w:r w:rsidRPr="007E115B">
              <w:rPr>
                <w:sz w:val="14"/>
                <w:szCs w:val="14"/>
              </w:rPr>
              <w:t> </w:t>
            </w:r>
          </w:p>
        </w:tc>
        <w:tc>
          <w:tcPr>
            <w:tcW w:w="965" w:type="dxa"/>
            <w:vMerge/>
            <w:vAlign w:val="center"/>
            <w:hideMark/>
          </w:tcPr>
          <w:p w14:paraId="52045AA3" w14:textId="77777777" w:rsidR="007E115B" w:rsidRPr="00403EB2" w:rsidRDefault="007E115B" w:rsidP="007E115B">
            <w:pPr>
              <w:rPr>
                <w:sz w:val="14"/>
                <w:szCs w:val="14"/>
              </w:rPr>
            </w:pPr>
          </w:p>
        </w:tc>
        <w:tc>
          <w:tcPr>
            <w:tcW w:w="512" w:type="dxa"/>
            <w:vMerge/>
            <w:vAlign w:val="center"/>
            <w:hideMark/>
          </w:tcPr>
          <w:p w14:paraId="0C1606FE" w14:textId="77777777" w:rsidR="007E115B" w:rsidRPr="00403EB2" w:rsidRDefault="007E115B" w:rsidP="007E115B">
            <w:pPr>
              <w:rPr>
                <w:sz w:val="14"/>
                <w:szCs w:val="14"/>
              </w:rPr>
            </w:pPr>
          </w:p>
        </w:tc>
        <w:tc>
          <w:tcPr>
            <w:tcW w:w="607" w:type="dxa"/>
            <w:vMerge/>
            <w:vAlign w:val="center"/>
            <w:hideMark/>
          </w:tcPr>
          <w:p w14:paraId="441707B4" w14:textId="77777777" w:rsidR="007E115B" w:rsidRPr="00403EB2" w:rsidRDefault="007E115B" w:rsidP="007E115B">
            <w:pPr>
              <w:rPr>
                <w:sz w:val="14"/>
                <w:szCs w:val="14"/>
              </w:rPr>
            </w:pPr>
          </w:p>
        </w:tc>
        <w:tc>
          <w:tcPr>
            <w:tcW w:w="607" w:type="dxa"/>
            <w:vMerge/>
            <w:vAlign w:val="center"/>
            <w:hideMark/>
          </w:tcPr>
          <w:p w14:paraId="428F5E88" w14:textId="77777777" w:rsidR="007E115B" w:rsidRPr="00403EB2" w:rsidRDefault="007E115B" w:rsidP="007E115B">
            <w:pPr>
              <w:rPr>
                <w:sz w:val="14"/>
                <w:szCs w:val="14"/>
              </w:rPr>
            </w:pPr>
          </w:p>
        </w:tc>
        <w:tc>
          <w:tcPr>
            <w:tcW w:w="706" w:type="dxa"/>
            <w:vMerge/>
            <w:vAlign w:val="center"/>
            <w:hideMark/>
          </w:tcPr>
          <w:p w14:paraId="112A4E97" w14:textId="77777777" w:rsidR="007E115B" w:rsidRPr="00403EB2" w:rsidRDefault="007E115B" w:rsidP="007E115B">
            <w:pPr>
              <w:rPr>
                <w:sz w:val="14"/>
                <w:szCs w:val="14"/>
              </w:rPr>
            </w:pPr>
          </w:p>
        </w:tc>
      </w:tr>
    </w:tbl>
    <w:p w14:paraId="7B43B6CD" w14:textId="5AA5C529" w:rsidR="00B5252C" w:rsidRDefault="006F4360" w:rsidP="00D01C44">
      <w:pPr>
        <w:spacing w:line="360" w:lineRule="auto"/>
        <w:ind w:firstLine="1298"/>
        <w:jc w:val="both"/>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lang w:val="en-US"/>
        </w:rPr>
        <w:t>23</w:t>
      </w:r>
      <w:r>
        <w:rPr>
          <w:rFonts w:asciiTheme="minorHAnsi" w:hAnsiTheme="minorHAnsi" w:cstheme="minorHAnsi"/>
          <w:szCs w:val="24"/>
        </w:rPr>
        <w:t xml:space="preserve">. </w:t>
      </w:r>
      <w:r w:rsidRPr="00F37EBD">
        <w:rPr>
          <w:rFonts w:asciiTheme="minorHAnsi" w:hAnsiTheme="minorHAnsi" w:cstheme="minorHAnsi"/>
          <w:szCs w:val="24"/>
        </w:rPr>
        <w:t xml:space="preserve">Pakeisti </w:t>
      </w:r>
      <w:r>
        <w:rPr>
          <w:rFonts w:asciiTheme="minorHAnsi" w:hAnsiTheme="minorHAnsi" w:cstheme="minorHAnsi"/>
          <w:szCs w:val="24"/>
        </w:rPr>
        <w:t>3</w:t>
      </w:r>
      <w:r w:rsidRPr="00F37EBD">
        <w:rPr>
          <w:rFonts w:asciiTheme="minorHAnsi" w:hAnsiTheme="minorHAnsi" w:cstheme="minorHAnsi"/>
          <w:szCs w:val="24"/>
        </w:rPr>
        <w:t xml:space="preserve"> priedo pastraipą, prasidedančią </w:t>
      </w:r>
      <w:r>
        <w:rPr>
          <w:rFonts w:asciiTheme="minorHAnsi" w:hAnsiTheme="minorHAnsi" w:cstheme="minorHAnsi"/>
          <w:szCs w:val="24"/>
        </w:rPr>
        <w:t>3.1.3.5.007</w:t>
      </w:r>
      <w:r w:rsidRPr="00F37EBD">
        <w:rPr>
          <w:rFonts w:asciiTheme="minorHAnsi" w:hAnsiTheme="minorHAnsi" w:cstheme="minorHAnsi"/>
          <w:szCs w:val="24"/>
        </w:rPr>
        <w:t xml:space="preserve"> kodu, ir ją išdėstyti taip:</w:t>
      </w:r>
      <w:r w:rsidR="007D2023">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913"/>
        <w:gridCol w:w="1560"/>
        <w:gridCol w:w="948"/>
        <w:gridCol w:w="295"/>
        <w:gridCol w:w="615"/>
        <w:gridCol w:w="616"/>
        <w:gridCol w:w="616"/>
        <w:gridCol w:w="2029"/>
        <w:gridCol w:w="338"/>
        <w:gridCol w:w="535"/>
        <w:gridCol w:w="535"/>
        <w:gridCol w:w="629"/>
      </w:tblGrid>
      <w:tr w:rsidR="00E82B71" w:rsidRPr="00403EB2" w14:paraId="009D6E38" w14:textId="77777777" w:rsidTr="00E82B71">
        <w:trPr>
          <w:trHeight w:val="930"/>
        </w:trPr>
        <w:tc>
          <w:tcPr>
            <w:tcW w:w="913" w:type="dxa"/>
            <w:tcBorders>
              <w:top w:val="single" w:sz="4" w:space="0" w:color="auto"/>
              <w:left w:val="single" w:sz="4" w:space="0" w:color="auto"/>
              <w:bottom w:val="single" w:sz="4" w:space="0" w:color="auto"/>
              <w:right w:val="single" w:sz="4" w:space="0" w:color="auto"/>
            </w:tcBorders>
            <w:hideMark/>
          </w:tcPr>
          <w:p w14:paraId="510C1CAB" w14:textId="57FE4AAC" w:rsidR="00E82B71" w:rsidRPr="00403EB2" w:rsidRDefault="00E82B71" w:rsidP="00E82B71">
            <w:pPr>
              <w:rPr>
                <w:sz w:val="14"/>
                <w:szCs w:val="14"/>
              </w:rPr>
            </w:pPr>
            <w:r w:rsidRPr="00403EB2">
              <w:rPr>
                <w:sz w:val="14"/>
                <w:szCs w:val="14"/>
              </w:rPr>
              <w:t>„3.1.3.5.007</w:t>
            </w:r>
          </w:p>
        </w:tc>
        <w:tc>
          <w:tcPr>
            <w:tcW w:w="1560" w:type="dxa"/>
            <w:tcBorders>
              <w:top w:val="single" w:sz="4" w:space="0" w:color="auto"/>
              <w:left w:val="nil"/>
              <w:bottom w:val="single" w:sz="4" w:space="0" w:color="auto"/>
              <w:right w:val="single" w:sz="4" w:space="0" w:color="auto"/>
            </w:tcBorders>
            <w:hideMark/>
          </w:tcPr>
          <w:p w14:paraId="58B4B82B" w14:textId="1F39438A" w:rsidR="00E82B71" w:rsidRPr="00403EB2" w:rsidRDefault="00E82B71" w:rsidP="00E82B71">
            <w:pPr>
              <w:rPr>
                <w:sz w:val="14"/>
                <w:szCs w:val="14"/>
              </w:rPr>
            </w:pPr>
            <w:r w:rsidRPr="00403EB2">
              <w:rPr>
                <w:sz w:val="14"/>
                <w:szCs w:val="14"/>
              </w:rPr>
              <w:t>Įvykių, ekstremaliųjų įvykių ir (arba) ekstremaliųjų situacijų likvidavimas, jų padarinių šalinimas ir padarytų nuostolių dalinis ir (arba) pilnas apmokėjimas</w:t>
            </w:r>
          </w:p>
        </w:tc>
        <w:tc>
          <w:tcPr>
            <w:tcW w:w="948" w:type="dxa"/>
            <w:tcBorders>
              <w:top w:val="single" w:sz="4" w:space="0" w:color="auto"/>
              <w:left w:val="nil"/>
              <w:bottom w:val="single" w:sz="4" w:space="0" w:color="auto"/>
              <w:right w:val="single" w:sz="4" w:space="0" w:color="auto"/>
            </w:tcBorders>
            <w:hideMark/>
          </w:tcPr>
          <w:p w14:paraId="280A209D" w14:textId="77777777" w:rsidR="00E82B71" w:rsidRPr="00403EB2" w:rsidRDefault="00E82B71" w:rsidP="00E82B71">
            <w:pPr>
              <w:rPr>
                <w:sz w:val="14"/>
                <w:szCs w:val="14"/>
              </w:rPr>
            </w:pPr>
            <w:r w:rsidRPr="00403EB2">
              <w:rPr>
                <w:sz w:val="14"/>
                <w:szCs w:val="14"/>
              </w:rPr>
              <w:t>Civilinės saugos ir mobilizacijos skyrius</w:t>
            </w:r>
          </w:p>
        </w:tc>
        <w:tc>
          <w:tcPr>
            <w:tcW w:w="295" w:type="dxa"/>
            <w:tcBorders>
              <w:top w:val="single" w:sz="4" w:space="0" w:color="auto"/>
              <w:left w:val="nil"/>
              <w:bottom w:val="single" w:sz="4" w:space="0" w:color="auto"/>
              <w:right w:val="single" w:sz="4" w:space="0" w:color="auto"/>
            </w:tcBorders>
            <w:hideMark/>
          </w:tcPr>
          <w:p w14:paraId="2791FC75" w14:textId="77777777" w:rsidR="00E82B71" w:rsidRPr="00403EB2" w:rsidRDefault="00E82B71" w:rsidP="00E82B71">
            <w:pPr>
              <w:rPr>
                <w:sz w:val="14"/>
                <w:szCs w:val="14"/>
              </w:rPr>
            </w:pPr>
            <w:r w:rsidRPr="00403EB2">
              <w:rPr>
                <w:sz w:val="14"/>
                <w:szCs w:val="14"/>
              </w:rPr>
              <w:t> </w:t>
            </w:r>
          </w:p>
        </w:tc>
        <w:tc>
          <w:tcPr>
            <w:tcW w:w="615" w:type="dxa"/>
            <w:tcBorders>
              <w:top w:val="single" w:sz="4" w:space="0" w:color="auto"/>
              <w:left w:val="nil"/>
              <w:bottom w:val="single" w:sz="4" w:space="0" w:color="auto"/>
              <w:right w:val="single" w:sz="4" w:space="0" w:color="auto"/>
            </w:tcBorders>
            <w:hideMark/>
          </w:tcPr>
          <w:p w14:paraId="268ECAAE" w14:textId="77777777" w:rsidR="00E82B71" w:rsidRPr="00403EB2" w:rsidRDefault="00E82B71" w:rsidP="00E82B71">
            <w:pPr>
              <w:jc w:val="right"/>
              <w:rPr>
                <w:sz w:val="14"/>
                <w:szCs w:val="14"/>
              </w:rPr>
            </w:pPr>
            <w:r w:rsidRPr="00403EB2">
              <w:rPr>
                <w:sz w:val="14"/>
                <w:szCs w:val="14"/>
              </w:rPr>
              <w:t> </w:t>
            </w:r>
          </w:p>
        </w:tc>
        <w:tc>
          <w:tcPr>
            <w:tcW w:w="616" w:type="dxa"/>
            <w:tcBorders>
              <w:top w:val="single" w:sz="4" w:space="0" w:color="auto"/>
              <w:left w:val="nil"/>
              <w:bottom w:val="single" w:sz="4" w:space="0" w:color="auto"/>
              <w:right w:val="single" w:sz="4" w:space="0" w:color="auto"/>
            </w:tcBorders>
            <w:hideMark/>
          </w:tcPr>
          <w:p w14:paraId="4F023533" w14:textId="77777777" w:rsidR="00E82B71" w:rsidRPr="00403EB2" w:rsidRDefault="00E82B71" w:rsidP="00E82B71">
            <w:pPr>
              <w:jc w:val="right"/>
              <w:rPr>
                <w:sz w:val="14"/>
                <w:szCs w:val="14"/>
              </w:rPr>
            </w:pPr>
            <w:r w:rsidRPr="00403EB2">
              <w:rPr>
                <w:sz w:val="14"/>
                <w:szCs w:val="14"/>
              </w:rPr>
              <w:t> </w:t>
            </w:r>
          </w:p>
        </w:tc>
        <w:tc>
          <w:tcPr>
            <w:tcW w:w="616" w:type="dxa"/>
            <w:tcBorders>
              <w:top w:val="single" w:sz="4" w:space="0" w:color="auto"/>
              <w:left w:val="nil"/>
              <w:bottom w:val="single" w:sz="4" w:space="0" w:color="auto"/>
              <w:right w:val="single" w:sz="4" w:space="0" w:color="auto"/>
            </w:tcBorders>
            <w:hideMark/>
          </w:tcPr>
          <w:p w14:paraId="22BFC404" w14:textId="77777777" w:rsidR="00E82B71" w:rsidRPr="00403EB2" w:rsidRDefault="00E82B71" w:rsidP="00E82B71">
            <w:pPr>
              <w:jc w:val="right"/>
              <w:rPr>
                <w:sz w:val="14"/>
                <w:szCs w:val="14"/>
              </w:rPr>
            </w:pPr>
            <w:r w:rsidRPr="00403EB2">
              <w:rPr>
                <w:sz w:val="14"/>
                <w:szCs w:val="14"/>
              </w:rPr>
              <w:t> </w:t>
            </w:r>
          </w:p>
        </w:tc>
        <w:tc>
          <w:tcPr>
            <w:tcW w:w="2029" w:type="dxa"/>
            <w:tcBorders>
              <w:top w:val="single" w:sz="4" w:space="0" w:color="auto"/>
              <w:left w:val="nil"/>
              <w:bottom w:val="single" w:sz="4" w:space="0" w:color="auto"/>
              <w:right w:val="single" w:sz="4" w:space="0" w:color="auto"/>
            </w:tcBorders>
            <w:hideMark/>
          </w:tcPr>
          <w:p w14:paraId="31CF82CE" w14:textId="77A401DE" w:rsidR="00E82B71" w:rsidRPr="00403EB2" w:rsidRDefault="00E82B71" w:rsidP="00E82B71">
            <w:pPr>
              <w:rPr>
                <w:sz w:val="14"/>
                <w:szCs w:val="14"/>
              </w:rPr>
            </w:pPr>
            <w:r w:rsidRPr="00403EB2">
              <w:rPr>
                <w:sz w:val="14"/>
                <w:szCs w:val="14"/>
              </w:rPr>
              <w:t>Terminas, per kurį likviduoti įvykiai, ekstremalieji įvykiai ir (arba) ekstremalioji situacija ar priimtos priemonės jiems suvaldyti</w:t>
            </w:r>
          </w:p>
        </w:tc>
        <w:tc>
          <w:tcPr>
            <w:tcW w:w="338" w:type="dxa"/>
            <w:tcBorders>
              <w:top w:val="single" w:sz="4" w:space="0" w:color="auto"/>
              <w:left w:val="nil"/>
              <w:bottom w:val="single" w:sz="4" w:space="0" w:color="auto"/>
              <w:right w:val="single" w:sz="4" w:space="0" w:color="auto"/>
            </w:tcBorders>
            <w:hideMark/>
          </w:tcPr>
          <w:p w14:paraId="00D9D8E7" w14:textId="77777777" w:rsidR="00E82B71" w:rsidRPr="00403EB2" w:rsidRDefault="00E82B71" w:rsidP="00E82B71">
            <w:pPr>
              <w:jc w:val="center"/>
              <w:rPr>
                <w:sz w:val="14"/>
                <w:szCs w:val="14"/>
              </w:rPr>
            </w:pPr>
            <w:r w:rsidRPr="00403EB2">
              <w:rPr>
                <w:sz w:val="14"/>
                <w:szCs w:val="14"/>
              </w:rPr>
              <w:t>D.</w:t>
            </w:r>
          </w:p>
        </w:tc>
        <w:tc>
          <w:tcPr>
            <w:tcW w:w="535" w:type="dxa"/>
            <w:tcBorders>
              <w:top w:val="single" w:sz="4" w:space="0" w:color="auto"/>
              <w:left w:val="nil"/>
              <w:bottom w:val="single" w:sz="4" w:space="0" w:color="auto"/>
              <w:right w:val="single" w:sz="4" w:space="0" w:color="auto"/>
            </w:tcBorders>
            <w:hideMark/>
          </w:tcPr>
          <w:p w14:paraId="4062D502" w14:textId="77777777" w:rsidR="00E82B71" w:rsidRPr="00403EB2" w:rsidRDefault="00E82B71" w:rsidP="00E82B71">
            <w:pPr>
              <w:jc w:val="right"/>
              <w:rPr>
                <w:sz w:val="14"/>
                <w:szCs w:val="14"/>
              </w:rPr>
            </w:pPr>
            <w:r w:rsidRPr="00403EB2">
              <w:rPr>
                <w:sz w:val="14"/>
                <w:szCs w:val="14"/>
              </w:rPr>
              <w:t>40,00</w:t>
            </w:r>
          </w:p>
        </w:tc>
        <w:tc>
          <w:tcPr>
            <w:tcW w:w="535" w:type="dxa"/>
            <w:tcBorders>
              <w:top w:val="single" w:sz="4" w:space="0" w:color="auto"/>
              <w:left w:val="nil"/>
              <w:bottom w:val="single" w:sz="4" w:space="0" w:color="auto"/>
              <w:right w:val="single" w:sz="4" w:space="0" w:color="auto"/>
            </w:tcBorders>
            <w:hideMark/>
          </w:tcPr>
          <w:p w14:paraId="2A928552" w14:textId="77777777" w:rsidR="00E82B71" w:rsidRPr="00403EB2" w:rsidRDefault="00E82B71" w:rsidP="00E82B71">
            <w:pPr>
              <w:jc w:val="right"/>
              <w:rPr>
                <w:sz w:val="14"/>
                <w:szCs w:val="14"/>
              </w:rPr>
            </w:pPr>
            <w:r w:rsidRPr="00403EB2">
              <w:rPr>
                <w:sz w:val="14"/>
                <w:szCs w:val="14"/>
              </w:rPr>
              <w:t>40,00</w:t>
            </w:r>
          </w:p>
        </w:tc>
        <w:tc>
          <w:tcPr>
            <w:tcW w:w="629" w:type="dxa"/>
            <w:tcBorders>
              <w:top w:val="single" w:sz="4" w:space="0" w:color="auto"/>
              <w:left w:val="nil"/>
              <w:bottom w:val="single" w:sz="4" w:space="0" w:color="auto"/>
              <w:right w:val="single" w:sz="4" w:space="0" w:color="auto"/>
            </w:tcBorders>
            <w:hideMark/>
          </w:tcPr>
          <w:p w14:paraId="521166B1" w14:textId="4A355B3D" w:rsidR="00E82B71" w:rsidRPr="00403EB2" w:rsidRDefault="00E82B71" w:rsidP="00E82B71">
            <w:pPr>
              <w:jc w:val="right"/>
              <w:rPr>
                <w:sz w:val="14"/>
                <w:szCs w:val="14"/>
              </w:rPr>
            </w:pPr>
            <w:r w:rsidRPr="00403EB2">
              <w:rPr>
                <w:sz w:val="14"/>
                <w:szCs w:val="14"/>
              </w:rPr>
              <w:t>40,00“.</w:t>
            </w:r>
          </w:p>
        </w:tc>
      </w:tr>
    </w:tbl>
    <w:bookmarkEnd w:id="12"/>
    <w:p w14:paraId="055A1C64" w14:textId="2DA10BB9" w:rsidR="009B3755" w:rsidRPr="00DB0229" w:rsidRDefault="00AC4D55" w:rsidP="007D2023">
      <w:pPr>
        <w:pStyle w:val="Pagrindinistekstas"/>
        <w:jc w:val="both"/>
      </w:pPr>
      <w:r w:rsidRPr="00E7337B">
        <w:t>2. Šis sprendimas</w:t>
      </w:r>
      <w:r w:rsidRPr="00E7337B">
        <w:rPr>
          <w:szCs w:val="24"/>
        </w:rPr>
        <w:t xml:space="preserve"> per vieną mėnesį nuo informacijos apie jį gavimo dienos gali būti skundžiamas Regionų administraciniam teismui (</w:t>
      </w:r>
      <w:r w:rsidRPr="00E7337B">
        <w:rPr>
          <w:szCs w:val="24"/>
          <w:shd w:val="clear" w:color="auto" w:fill="FFFFFF"/>
        </w:rPr>
        <w:t xml:space="preserve">Žygimantų g. 2, Vilnius, skundą paduodant bet kuriuose šio teismo rūmuose: </w:t>
      </w:r>
      <w:r w:rsidRPr="00E7337B">
        <w:rPr>
          <w:szCs w:val="24"/>
        </w:rPr>
        <w:t xml:space="preserve">A. Mickevičiaus g. 8A, Kaunas, </w:t>
      </w:r>
      <w:r w:rsidRPr="00E7337B">
        <w:rPr>
          <w:szCs w:val="24"/>
          <w:shd w:val="clear" w:color="auto" w:fill="FFFFFF"/>
        </w:rPr>
        <w:t>Galinio Pylimo g. 9, Klaipėda, Dvaro g. 80, Šiauliai, Respublikos g. 62, Panevėžys</w:t>
      </w:r>
      <w:r w:rsidRPr="00E7337B">
        <w:rPr>
          <w:szCs w:val="24"/>
        </w:rPr>
        <w:t>) Lietuvos Respublikos administracinių bylų</w:t>
      </w:r>
      <w:r w:rsidRPr="00BD1304">
        <w:rPr>
          <w:szCs w:val="24"/>
        </w:rPr>
        <w:t xml:space="preserve"> teisenos įstatymo nustatyta tvarka</w:t>
      </w:r>
      <w:r w:rsidRPr="00BD1304">
        <w:t>.</w:t>
      </w:r>
      <w:r w:rsidR="007D2023">
        <w:t xml:space="preserve"> </w:t>
      </w:r>
    </w:p>
    <w:bookmarkEnd w:id="10"/>
    <w:p w14:paraId="6CFFCB9E" w14:textId="77777777" w:rsidR="004805E9" w:rsidRPr="00DB0229" w:rsidRDefault="004805E9">
      <w:pPr>
        <w:ind w:firstLine="1298"/>
        <w:sectPr w:rsidR="004805E9" w:rsidRPr="00DB0229" w:rsidSect="00CE71D9">
          <w:headerReference w:type="default" r:id="rId9"/>
          <w:footerReference w:type="default" r:id="rId10"/>
          <w:type w:val="continuous"/>
          <w:pgSz w:w="11907" w:h="16840" w:code="9"/>
          <w:pgMar w:top="1134" w:right="567" w:bottom="1134" w:left="1701" w:header="340" w:footer="340" w:gutter="0"/>
          <w:cols w:space="720"/>
          <w:formProt w:val="0"/>
          <w:titlePg/>
        </w:sectPr>
      </w:pPr>
    </w:p>
    <w:p w14:paraId="2C335B72" w14:textId="77777777" w:rsidR="004805E9" w:rsidRPr="00DB0229" w:rsidRDefault="004805E9">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763CA6" w:rsidRPr="00DB0229" w14:paraId="043DBFF6" w14:textId="77777777" w:rsidTr="00321D8D">
        <w:trPr>
          <w:cantSplit/>
          <w:trHeight w:val="765"/>
        </w:trPr>
        <w:tc>
          <w:tcPr>
            <w:tcW w:w="5384" w:type="dxa"/>
            <w:vAlign w:val="bottom"/>
          </w:tcPr>
          <w:p w14:paraId="4947DF62" w14:textId="2B7D0CEA" w:rsidR="00763CA6" w:rsidRPr="00DB0229" w:rsidRDefault="00763CA6" w:rsidP="00321D8D">
            <w:pPr>
              <w:keepNext/>
              <w:spacing w:before="480"/>
            </w:pPr>
            <w:r w:rsidRPr="00DB0229">
              <w:fldChar w:fldCharType="begin">
                <w:ffData>
                  <w:name w:val="r20_1_1"/>
                  <w:enabled/>
                  <w:calcOnExit w:val="0"/>
                  <w:exitMacro w:val="AutoSavybes.MAIN"/>
                  <w:helpText w:type="text" w:val="Pareigos"/>
                  <w:statusText w:type="text" w:val="Pareigos"/>
                  <w:textInput>
                    <w:default w:val="Pareigų pavadinimas"/>
                  </w:textInput>
                </w:ffData>
              </w:fldChar>
            </w:r>
            <w:bookmarkStart w:id="15" w:name="r20_1_1"/>
            <w:r w:rsidRPr="00DB0229">
              <w:instrText xml:space="preserve"> FORMTEXT </w:instrText>
            </w:r>
            <w:r w:rsidRPr="00DB0229">
              <w:fldChar w:fldCharType="separate"/>
            </w:r>
            <w:r w:rsidR="00D20640" w:rsidRPr="00D20640">
              <w:t xml:space="preserve">Savivaldybės tarybos narys, laikinai einantis savivaldybės mero pareigas </w:t>
            </w:r>
            <w:r w:rsidRPr="00DB0229">
              <w:fldChar w:fldCharType="end"/>
            </w:r>
            <w:bookmarkEnd w:id="15"/>
          </w:p>
        </w:tc>
        <w:tc>
          <w:tcPr>
            <w:tcW w:w="4247" w:type="dxa"/>
            <w:vAlign w:val="bottom"/>
          </w:tcPr>
          <w:p w14:paraId="65518A91" w14:textId="417C9FF4" w:rsidR="00763CA6" w:rsidRPr="00DB0229" w:rsidRDefault="00763CA6" w:rsidP="00321D8D">
            <w:pPr>
              <w:keepNext/>
              <w:spacing w:before="480"/>
              <w:jc w:val="right"/>
            </w:pPr>
            <w:r w:rsidRPr="00DB0229">
              <w:fldChar w:fldCharType="begin">
                <w:ffData>
                  <w:name w:val="r20_2_1"/>
                  <w:enabled/>
                  <w:calcOnExit w:val="0"/>
                  <w:exitMacro w:val="AutoSavybes.MAIN"/>
                  <w:statusText w:type="text" w:val="Vardas"/>
                  <w:textInput>
                    <w:default w:val="Vardas"/>
                  </w:textInput>
                </w:ffData>
              </w:fldChar>
            </w:r>
            <w:bookmarkStart w:id="16" w:name="r20_2_1"/>
            <w:r w:rsidRPr="00DB0229">
              <w:instrText xml:space="preserve"> FORMTEXT </w:instrText>
            </w:r>
            <w:r w:rsidRPr="00DB0229">
              <w:fldChar w:fldCharType="separate"/>
            </w:r>
            <w:r w:rsidR="00D20640">
              <w:t>Simas</w:t>
            </w:r>
            <w:r w:rsidRPr="00DB0229">
              <w:fldChar w:fldCharType="end"/>
            </w:r>
            <w:bookmarkEnd w:id="16"/>
            <w:r w:rsidRPr="00DB0229">
              <w:t xml:space="preserve"> </w:t>
            </w:r>
            <w:r w:rsidRPr="00DB0229">
              <w:fldChar w:fldCharType="begin">
                <w:ffData>
                  <w:name w:val="r20_3_1"/>
                  <w:enabled/>
                  <w:calcOnExit w:val="0"/>
                  <w:exitMacro w:val="AutoSavybes.MAIN"/>
                  <w:statusText w:type="text" w:val="Pavardė"/>
                  <w:textInput>
                    <w:default w:val="Pavardė"/>
                  </w:textInput>
                </w:ffData>
              </w:fldChar>
            </w:r>
            <w:bookmarkStart w:id="17" w:name="r20_3_1"/>
            <w:r w:rsidRPr="00DB0229">
              <w:instrText xml:space="preserve"> FORMTEXT </w:instrText>
            </w:r>
            <w:r w:rsidRPr="00DB0229">
              <w:fldChar w:fldCharType="separate"/>
            </w:r>
            <w:r w:rsidR="00D20640">
              <w:t>Sirtautas</w:t>
            </w:r>
            <w:r w:rsidRPr="00DB0229">
              <w:fldChar w:fldCharType="end"/>
            </w:r>
            <w:bookmarkEnd w:id="17"/>
          </w:p>
        </w:tc>
      </w:tr>
    </w:tbl>
    <w:p w14:paraId="4FF9E754" w14:textId="77777777" w:rsidR="004805E9" w:rsidRPr="00DB0229" w:rsidRDefault="004805E9">
      <w:pPr>
        <w:keepNext/>
      </w:pPr>
    </w:p>
    <w:sectPr w:rsidR="004805E9" w:rsidRPr="00DB0229">
      <w:footerReference w:type="default" r:id="rId11"/>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EACC" w14:textId="77777777" w:rsidR="00A3104A" w:rsidRDefault="00A3104A">
      <w:r>
        <w:separator/>
      </w:r>
    </w:p>
  </w:endnote>
  <w:endnote w:type="continuationSeparator" w:id="0">
    <w:p w14:paraId="77185451" w14:textId="77777777" w:rsidR="00A3104A" w:rsidRDefault="00A3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7D2023" w14:paraId="25E16D1D" w14:textId="77777777">
      <w:trPr>
        <w:trHeight w:hRule="exact" w:val="794"/>
      </w:trPr>
      <w:tc>
        <w:tcPr>
          <w:tcW w:w="5184" w:type="dxa"/>
        </w:tcPr>
        <w:p w14:paraId="0A5F4669" w14:textId="77777777" w:rsidR="007D2023" w:rsidRDefault="007D2023">
          <w:pPr>
            <w:pStyle w:val="Porat"/>
          </w:pPr>
        </w:p>
      </w:tc>
      <w:tc>
        <w:tcPr>
          <w:tcW w:w="2592" w:type="dxa"/>
        </w:tcPr>
        <w:p w14:paraId="041CCD97" w14:textId="77777777" w:rsidR="007D2023" w:rsidRDefault="007D2023">
          <w:pPr>
            <w:pStyle w:val="Porat"/>
          </w:pPr>
        </w:p>
      </w:tc>
      <w:tc>
        <w:tcPr>
          <w:tcW w:w="2592" w:type="dxa"/>
        </w:tcPr>
        <w:p w14:paraId="6007CA1C" w14:textId="77777777" w:rsidR="007D2023" w:rsidRDefault="007D2023">
          <w:pPr>
            <w:pStyle w:val="Porat"/>
            <w:tabs>
              <w:tab w:val="left" w:pos="304"/>
              <w:tab w:val="left" w:pos="2005"/>
            </w:tabs>
            <w:jc w:val="center"/>
          </w:pPr>
        </w:p>
      </w:tc>
    </w:tr>
  </w:tbl>
  <w:p w14:paraId="5423BC50" w14:textId="77777777" w:rsidR="007D2023" w:rsidRDefault="007D20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F739" w14:textId="77777777" w:rsidR="007D2023" w:rsidRDefault="007D202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7D2023" w14:paraId="0F2AA59B" w14:textId="77777777">
      <w:trPr>
        <w:trHeight w:hRule="exact" w:val="794"/>
      </w:trPr>
      <w:tc>
        <w:tcPr>
          <w:tcW w:w="5184" w:type="dxa"/>
        </w:tcPr>
        <w:p w14:paraId="7E2AC550" w14:textId="77777777" w:rsidR="007D2023" w:rsidRDefault="007D2023">
          <w:pPr>
            <w:pStyle w:val="Porat"/>
          </w:pPr>
        </w:p>
      </w:tc>
      <w:tc>
        <w:tcPr>
          <w:tcW w:w="2592" w:type="dxa"/>
        </w:tcPr>
        <w:p w14:paraId="49E08A85" w14:textId="77777777" w:rsidR="007D2023" w:rsidRDefault="007D2023">
          <w:pPr>
            <w:pStyle w:val="Porat"/>
          </w:pPr>
        </w:p>
      </w:tc>
      <w:tc>
        <w:tcPr>
          <w:tcW w:w="2592" w:type="dxa"/>
        </w:tcPr>
        <w:p w14:paraId="462EDEEB" w14:textId="77777777" w:rsidR="007D2023" w:rsidRDefault="007D2023">
          <w:pPr>
            <w:pStyle w:val="Porat"/>
            <w:tabs>
              <w:tab w:val="left" w:pos="304"/>
              <w:tab w:val="left" w:pos="2005"/>
            </w:tabs>
            <w:jc w:val="center"/>
          </w:pPr>
        </w:p>
      </w:tc>
    </w:tr>
  </w:tbl>
  <w:p w14:paraId="721FE2AE" w14:textId="77777777" w:rsidR="007D2023" w:rsidRDefault="007D202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7D2023" w14:paraId="1D7508A1" w14:textId="77777777">
      <w:trPr>
        <w:trHeight w:hRule="exact" w:val="794"/>
      </w:trPr>
      <w:tc>
        <w:tcPr>
          <w:tcW w:w="5184" w:type="dxa"/>
        </w:tcPr>
        <w:p w14:paraId="03996029" w14:textId="77777777" w:rsidR="007D2023" w:rsidRDefault="007D2023">
          <w:pPr>
            <w:pStyle w:val="Porat"/>
          </w:pPr>
        </w:p>
      </w:tc>
      <w:tc>
        <w:tcPr>
          <w:tcW w:w="2592" w:type="dxa"/>
        </w:tcPr>
        <w:p w14:paraId="2E0AA7D0" w14:textId="77777777" w:rsidR="007D2023" w:rsidRDefault="007D2023">
          <w:pPr>
            <w:pStyle w:val="Porat"/>
          </w:pPr>
        </w:p>
      </w:tc>
      <w:tc>
        <w:tcPr>
          <w:tcW w:w="2592" w:type="dxa"/>
        </w:tcPr>
        <w:p w14:paraId="69D4A2C3" w14:textId="77777777" w:rsidR="007D2023" w:rsidRDefault="007D2023">
          <w:pPr>
            <w:pStyle w:val="Porat"/>
            <w:tabs>
              <w:tab w:val="left" w:pos="304"/>
              <w:tab w:val="left" w:pos="2005"/>
            </w:tabs>
            <w:jc w:val="center"/>
          </w:pPr>
        </w:p>
      </w:tc>
    </w:tr>
  </w:tbl>
  <w:p w14:paraId="2DD8D0A5" w14:textId="77777777" w:rsidR="007D2023" w:rsidRDefault="007D202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C39E" w14:textId="77777777" w:rsidR="00A3104A" w:rsidRDefault="00A3104A">
      <w:pPr>
        <w:pStyle w:val="Porat"/>
        <w:spacing w:before="240"/>
      </w:pPr>
    </w:p>
  </w:footnote>
  <w:footnote w:type="continuationSeparator" w:id="0">
    <w:p w14:paraId="01DFA493" w14:textId="77777777" w:rsidR="00A3104A" w:rsidRDefault="00A3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DEE8" w14:textId="6CA085A0" w:rsidR="007D2023" w:rsidRDefault="007D202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C3EFE">
      <w:rPr>
        <w:rStyle w:val="Puslapionumeris"/>
        <w:noProof/>
      </w:rPr>
      <w:t>7</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AC4D55"/>
    <w:rsid w:val="000075D8"/>
    <w:rsid w:val="000076D6"/>
    <w:rsid w:val="00011C4C"/>
    <w:rsid w:val="0001337B"/>
    <w:rsid w:val="000161EF"/>
    <w:rsid w:val="000263EC"/>
    <w:rsid w:val="00026495"/>
    <w:rsid w:val="0003046B"/>
    <w:rsid w:val="000323EB"/>
    <w:rsid w:val="0004523A"/>
    <w:rsid w:val="00050B61"/>
    <w:rsid w:val="00051552"/>
    <w:rsid w:val="00064259"/>
    <w:rsid w:val="000727A2"/>
    <w:rsid w:val="00086977"/>
    <w:rsid w:val="00087FCF"/>
    <w:rsid w:val="00093441"/>
    <w:rsid w:val="000937BF"/>
    <w:rsid w:val="000A2E94"/>
    <w:rsid w:val="000C29AC"/>
    <w:rsid w:val="000C2A1F"/>
    <w:rsid w:val="000F781E"/>
    <w:rsid w:val="00116303"/>
    <w:rsid w:val="00117A9D"/>
    <w:rsid w:val="001274C1"/>
    <w:rsid w:val="00153B22"/>
    <w:rsid w:val="00172481"/>
    <w:rsid w:val="00176EF2"/>
    <w:rsid w:val="00187E8B"/>
    <w:rsid w:val="001A3228"/>
    <w:rsid w:val="001A40EC"/>
    <w:rsid w:val="001E6ECE"/>
    <w:rsid w:val="001F6E10"/>
    <w:rsid w:val="00210B6D"/>
    <w:rsid w:val="00211311"/>
    <w:rsid w:val="002135DF"/>
    <w:rsid w:val="00226088"/>
    <w:rsid w:val="002331D1"/>
    <w:rsid w:val="002470F4"/>
    <w:rsid w:val="00260425"/>
    <w:rsid w:val="00266465"/>
    <w:rsid w:val="002C023D"/>
    <w:rsid w:val="00314D55"/>
    <w:rsid w:val="00321D8D"/>
    <w:rsid w:val="003266FB"/>
    <w:rsid w:val="00356449"/>
    <w:rsid w:val="003637E1"/>
    <w:rsid w:val="00365CC4"/>
    <w:rsid w:val="0037200C"/>
    <w:rsid w:val="003836A8"/>
    <w:rsid w:val="00386ECE"/>
    <w:rsid w:val="003D3AB6"/>
    <w:rsid w:val="004017A4"/>
    <w:rsid w:val="00403EB2"/>
    <w:rsid w:val="00407DCB"/>
    <w:rsid w:val="0042768C"/>
    <w:rsid w:val="00440F19"/>
    <w:rsid w:val="004422A7"/>
    <w:rsid w:val="00457C7C"/>
    <w:rsid w:val="00475012"/>
    <w:rsid w:val="004805E9"/>
    <w:rsid w:val="00491F1D"/>
    <w:rsid w:val="004928E8"/>
    <w:rsid w:val="004951A5"/>
    <w:rsid w:val="004A400A"/>
    <w:rsid w:val="004D4005"/>
    <w:rsid w:val="004E6C5D"/>
    <w:rsid w:val="004F749D"/>
    <w:rsid w:val="00517312"/>
    <w:rsid w:val="00535930"/>
    <w:rsid w:val="0054223E"/>
    <w:rsid w:val="00582661"/>
    <w:rsid w:val="0059127E"/>
    <w:rsid w:val="00596702"/>
    <w:rsid w:val="005B162B"/>
    <w:rsid w:val="005E5AD3"/>
    <w:rsid w:val="00621B7D"/>
    <w:rsid w:val="00621EF8"/>
    <w:rsid w:val="00627D74"/>
    <w:rsid w:val="00645B20"/>
    <w:rsid w:val="006608EE"/>
    <w:rsid w:val="00666156"/>
    <w:rsid w:val="00686F66"/>
    <w:rsid w:val="006A138F"/>
    <w:rsid w:val="006B1DD0"/>
    <w:rsid w:val="006B21C0"/>
    <w:rsid w:val="006B761A"/>
    <w:rsid w:val="006E6F9C"/>
    <w:rsid w:val="006F4360"/>
    <w:rsid w:val="007057CD"/>
    <w:rsid w:val="007132D9"/>
    <w:rsid w:val="00732B88"/>
    <w:rsid w:val="00756E4C"/>
    <w:rsid w:val="00763CA6"/>
    <w:rsid w:val="007B7FF6"/>
    <w:rsid w:val="007D1D62"/>
    <w:rsid w:val="007D2023"/>
    <w:rsid w:val="007E115B"/>
    <w:rsid w:val="007F229D"/>
    <w:rsid w:val="008141B6"/>
    <w:rsid w:val="00851D77"/>
    <w:rsid w:val="00862604"/>
    <w:rsid w:val="008649D0"/>
    <w:rsid w:val="008A5178"/>
    <w:rsid w:val="008A7106"/>
    <w:rsid w:val="008B5FBE"/>
    <w:rsid w:val="008C43D7"/>
    <w:rsid w:val="008C7C85"/>
    <w:rsid w:val="008D13CF"/>
    <w:rsid w:val="00926435"/>
    <w:rsid w:val="00936E82"/>
    <w:rsid w:val="00943FF7"/>
    <w:rsid w:val="00955ACF"/>
    <w:rsid w:val="009705F9"/>
    <w:rsid w:val="009B3755"/>
    <w:rsid w:val="009B4653"/>
    <w:rsid w:val="009B5814"/>
    <w:rsid w:val="009C5529"/>
    <w:rsid w:val="009E1C05"/>
    <w:rsid w:val="009E3A23"/>
    <w:rsid w:val="009F39E5"/>
    <w:rsid w:val="00A01D72"/>
    <w:rsid w:val="00A04612"/>
    <w:rsid w:val="00A07C4A"/>
    <w:rsid w:val="00A164A0"/>
    <w:rsid w:val="00A23356"/>
    <w:rsid w:val="00A27595"/>
    <w:rsid w:val="00A3104A"/>
    <w:rsid w:val="00A97132"/>
    <w:rsid w:val="00AA6D7E"/>
    <w:rsid w:val="00AA7A92"/>
    <w:rsid w:val="00AC4D55"/>
    <w:rsid w:val="00AD00BC"/>
    <w:rsid w:val="00B00C2F"/>
    <w:rsid w:val="00B06AD8"/>
    <w:rsid w:val="00B43224"/>
    <w:rsid w:val="00B44CAC"/>
    <w:rsid w:val="00B462C9"/>
    <w:rsid w:val="00B5252C"/>
    <w:rsid w:val="00B52A43"/>
    <w:rsid w:val="00B535F7"/>
    <w:rsid w:val="00B57436"/>
    <w:rsid w:val="00B65B9E"/>
    <w:rsid w:val="00B76976"/>
    <w:rsid w:val="00B845F4"/>
    <w:rsid w:val="00BB3F5F"/>
    <w:rsid w:val="00BC453A"/>
    <w:rsid w:val="00BC54EB"/>
    <w:rsid w:val="00BD77D0"/>
    <w:rsid w:val="00C06CE3"/>
    <w:rsid w:val="00C10BF5"/>
    <w:rsid w:val="00C10DB8"/>
    <w:rsid w:val="00C220AD"/>
    <w:rsid w:val="00C344E1"/>
    <w:rsid w:val="00C3684C"/>
    <w:rsid w:val="00C46829"/>
    <w:rsid w:val="00C5200B"/>
    <w:rsid w:val="00CB1330"/>
    <w:rsid w:val="00CB243B"/>
    <w:rsid w:val="00CC09E2"/>
    <w:rsid w:val="00CC1C11"/>
    <w:rsid w:val="00CC3457"/>
    <w:rsid w:val="00CC6422"/>
    <w:rsid w:val="00CE71D9"/>
    <w:rsid w:val="00CF6D83"/>
    <w:rsid w:val="00D01C44"/>
    <w:rsid w:val="00D13647"/>
    <w:rsid w:val="00D20640"/>
    <w:rsid w:val="00D222F6"/>
    <w:rsid w:val="00D42C03"/>
    <w:rsid w:val="00D44264"/>
    <w:rsid w:val="00D54937"/>
    <w:rsid w:val="00D80349"/>
    <w:rsid w:val="00D86282"/>
    <w:rsid w:val="00D96A21"/>
    <w:rsid w:val="00DB0229"/>
    <w:rsid w:val="00DC11C3"/>
    <w:rsid w:val="00DC725B"/>
    <w:rsid w:val="00DC7ABC"/>
    <w:rsid w:val="00E13C79"/>
    <w:rsid w:val="00E36EE8"/>
    <w:rsid w:val="00E41097"/>
    <w:rsid w:val="00E43CD1"/>
    <w:rsid w:val="00E82B71"/>
    <w:rsid w:val="00E87B48"/>
    <w:rsid w:val="00E91AB2"/>
    <w:rsid w:val="00EC7F92"/>
    <w:rsid w:val="00ED06D2"/>
    <w:rsid w:val="00EE42F2"/>
    <w:rsid w:val="00EE625F"/>
    <w:rsid w:val="00EF717B"/>
    <w:rsid w:val="00F04853"/>
    <w:rsid w:val="00F212BD"/>
    <w:rsid w:val="00F2223C"/>
    <w:rsid w:val="00F23362"/>
    <w:rsid w:val="00F37EBD"/>
    <w:rsid w:val="00F45B3B"/>
    <w:rsid w:val="00FB39F8"/>
    <w:rsid w:val="00FC3EFE"/>
    <w:rsid w:val="00FE2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13611"/>
  <w15:chartTrackingRefBased/>
  <w15:docId w15:val="{22B17E7B-9150-435D-A3CC-CE2EA0DE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6D83"/>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character" w:customStyle="1" w:styleId="PagrindinistekstasDiagrama">
    <w:name w:val="Pagrindinis tekstas Diagrama"/>
    <w:link w:val="Pagrindinistekstas"/>
    <w:semiHidden/>
    <w:rsid w:val="00AC4D55"/>
    <w:rPr>
      <w:sz w:val="24"/>
    </w:rPr>
  </w:style>
  <w:style w:type="character" w:styleId="Hipersaitas">
    <w:name w:val="Hyperlink"/>
    <w:uiPriority w:val="99"/>
    <w:unhideWhenUsed/>
    <w:rsid w:val="00AC4D55"/>
    <w:rPr>
      <w:color w:val="0000FF"/>
      <w:u w:val="single"/>
    </w:rPr>
  </w:style>
  <w:style w:type="character" w:customStyle="1" w:styleId="Neapdorotaspaminjimas1">
    <w:name w:val="Neapdorotas paminėjimas1"/>
    <w:basedOn w:val="Numatytasispastraiposriftas"/>
    <w:uiPriority w:val="99"/>
    <w:semiHidden/>
    <w:unhideWhenUsed/>
    <w:rsid w:val="00E41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Taryba\t_T_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t_T_projektas</Template>
  <TotalTime>0</TotalTime>
  <Pages>7</Pages>
  <Words>9328</Words>
  <Characters>5317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   SPRENDIMAS   Nr. ....</vt:lpstr>
      <vt:lpstr> </vt:lpstr>
    </vt:vector>
  </TitlesOfParts>
  <Manager>Savivaldybės meras Simas Sirtautas</Manager>
  <Company>KAUNO MIESTO SAVIVALDYBĖ</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2026-04-21   SPRENDIMAS   Nr. T-</dc:title>
  <dc:subject>DĖL KAUNO MIESTO SAVIVALDYBĖS TARYBOS 2026 M. VASARIO 24 D. SPRENDIMO NR. T-1 „DĖL KAUNO MIESTO SAVIVALDYBĖS 2026–2028 METŲ STRATEGINIO VEIKLOS PLANO PATVIRTINIMO“ PAKEITIMO</dc:subject>
  <dc:creator>Windows User</dc:creator>
  <cp:keywords/>
  <cp:lastModifiedBy>Akvilė Dranginienė</cp:lastModifiedBy>
  <cp:revision>2</cp:revision>
  <cp:lastPrinted>2026-04-03T07:38:00Z</cp:lastPrinted>
  <dcterms:created xsi:type="dcterms:W3CDTF">2026-04-23T07:02:00Z</dcterms:created>
  <dcterms:modified xsi:type="dcterms:W3CDTF">2026-04-23T07:02:00Z</dcterms:modified>
</cp:coreProperties>
</file>