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90FB" w14:textId="77777777" w:rsidR="001D175A" w:rsidRPr="00514595" w:rsidRDefault="001D175A" w:rsidP="000B3272">
      <w:pPr>
        <w:jc w:val="center"/>
        <w:rPr>
          <w:rFonts w:asciiTheme="minorHAnsi" w:hAnsiTheme="minorHAnsi" w:cstheme="minorHAnsi"/>
          <w:b/>
          <w:bCs/>
          <w:color w:val="000000"/>
          <w:szCs w:val="24"/>
          <w:lang w:eastAsia="ar-SA"/>
        </w:rPr>
      </w:pPr>
      <w:r w:rsidRPr="00514595">
        <w:rPr>
          <w:rFonts w:asciiTheme="minorHAnsi" w:hAnsiTheme="minorHAnsi" w:cstheme="minorHAnsi"/>
          <w:b/>
          <w:color w:val="000000"/>
          <w:szCs w:val="24"/>
        </w:rPr>
        <w:t>TERITORIJŲ PLANAVIMO PROCESO INICIJAVIMO SUTARTIS</w:t>
      </w:r>
    </w:p>
    <w:p w14:paraId="0384BF62" w14:textId="77777777" w:rsidR="001D175A" w:rsidRPr="00514595" w:rsidRDefault="001D175A" w:rsidP="00286008">
      <w:pPr>
        <w:pStyle w:val="tactin"/>
        <w:spacing w:before="0" w:beforeAutospacing="0" w:after="0" w:afterAutospacing="0"/>
        <w:rPr>
          <w:rFonts w:asciiTheme="minorHAnsi" w:hAnsiTheme="minorHAnsi" w:cstheme="minorHAnsi"/>
          <w:lang w:val="lt-LT"/>
        </w:rPr>
      </w:pPr>
    </w:p>
    <w:p w14:paraId="16AED00C" w14:textId="646185BA" w:rsidR="001D175A" w:rsidRPr="00514595" w:rsidRDefault="00966658" w:rsidP="000B3272">
      <w:pPr>
        <w:pStyle w:val="tactin"/>
        <w:spacing w:before="0" w:beforeAutospacing="0" w:after="0" w:afterAutospacing="0"/>
        <w:jc w:val="center"/>
        <w:rPr>
          <w:rFonts w:asciiTheme="minorHAnsi" w:hAnsiTheme="minorHAnsi" w:cstheme="minorHAnsi"/>
          <w:lang w:val="lt-LT"/>
        </w:rPr>
      </w:pPr>
      <w:r w:rsidRPr="00514595">
        <w:rPr>
          <w:rFonts w:asciiTheme="minorHAnsi" w:hAnsiTheme="minorHAnsi" w:cstheme="minorHAnsi"/>
          <w:lang w:val="lt-LT"/>
        </w:rPr>
        <w:t>20</w:t>
      </w:r>
      <w:r w:rsidR="00B5069D" w:rsidRPr="00514595">
        <w:rPr>
          <w:rFonts w:asciiTheme="minorHAnsi" w:hAnsiTheme="minorHAnsi" w:cstheme="minorHAnsi"/>
        </w:rPr>
        <w:t>2</w:t>
      </w:r>
      <w:r w:rsidR="00D8162E">
        <w:rPr>
          <w:rFonts w:asciiTheme="minorHAnsi" w:hAnsiTheme="minorHAnsi" w:cstheme="minorHAnsi"/>
        </w:rPr>
        <w:t>6</w:t>
      </w:r>
      <w:r w:rsidR="0015020B" w:rsidRPr="00514595">
        <w:rPr>
          <w:rFonts w:asciiTheme="minorHAnsi" w:hAnsiTheme="minorHAnsi" w:cstheme="minorHAnsi"/>
        </w:rPr>
        <w:t xml:space="preserve"> </w:t>
      </w:r>
      <w:r w:rsidR="001D175A" w:rsidRPr="00514595">
        <w:rPr>
          <w:rFonts w:asciiTheme="minorHAnsi" w:hAnsiTheme="minorHAnsi" w:cstheme="minorHAnsi"/>
          <w:lang w:val="lt-LT"/>
        </w:rPr>
        <w:t xml:space="preserve">m. </w:t>
      </w:r>
      <w:r w:rsidR="00D8162E">
        <w:rPr>
          <w:rFonts w:asciiTheme="minorHAnsi" w:hAnsiTheme="minorHAnsi" w:cstheme="minorHAnsi"/>
          <w:lang w:val="lt-LT"/>
        </w:rPr>
        <w:t>vasario 23</w:t>
      </w:r>
      <w:r w:rsidR="001D175A" w:rsidRPr="00514595">
        <w:rPr>
          <w:rFonts w:asciiTheme="minorHAnsi" w:hAnsiTheme="minorHAnsi" w:cstheme="minorHAnsi"/>
          <w:lang w:val="lt-LT"/>
        </w:rPr>
        <w:t xml:space="preserve"> d. Nr. </w:t>
      </w:r>
      <w:r w:rsidR="00D8162E" w:rsidRPr="00D8162E">
        <w:rPr>
          <w:rFonts w:asciiTheme="minorHAnsi" w:hAnsiTheme="minorHAnsi" w:cstheme="minorHAnsi"/>
          <w:lang w:val="lt-LT"/>
        </w:rPr>
        <w:t>70-28-10</w:t>
      </w:r>
    </w:p>
    <w:p w14:paraId="4B700DBD" w14:textId="77777777" w:rsidR="001D175A" w:rsidRPr="00514595" w:rsidRDefault="001D175A" w:rsidP="00EB43FA">
      <w:pPr>
        <w:pStyle w:val="tactin"/>
        <w:spacing w:before="0" w:beforeAutospacing="0" w:after="0" w:afterAutospacing="0"/>
        <w:jc w:val="center"/>
        <w:rPr>
          <w:rFonts w:asciiTheme="minorHAnsi" w:hAnsiTheme="minorHAnsi" w:cstheme="minorHAnsi"/>
          <w:lang w:val="lt-LT"/>
        </w:rPr>
      </w:pPr>
      <w:r w:rsidRPr="00514595">
        <w:rPr>
          <w:rFonts w:asciiTheme="minorHAnsi" w:hAnsiTheme="minorHAnsi" w:cstheme="minorHAnsi"/>
          <w:lang w:val="lt-LT"/>
        </w:rPr>
        <w:t>Kaunas</w:t>
      </w:r>
    </w:p>
    <w:p w14:paraId="24CBDA0A" w14:textId="77777777" w:rsidR="001D175A" w:rsidRPr="00514595" w:rsidRDefault="001D175A" w:rsidP="000B3272">
      <w:pPr>
        <w:pStyle w:val="tactin"/>
        <w:tabs>
          <w:tab w:val="right" w:leader="underscore" w:pos="9354"/>
        </w:tabs>
        <w:spacing w:before="0" w:beforeAutospacing="0" w:after="0" w:afterAutospacing="0" w:line="360" w:lineRule="atLeast"/>
        <w:rPr>
          <w:rFonts w:asciiTheme="minorHAnsi" w:hAnsiTheme="minorHAnsi" w:cstheme="minorHAnsi"/>
          <w:noProof/>
          <w:lang w:val="lt-LT"/>
        </w:rPr>
      </w:pPr>
    </w:p>
    <w:p w14:paraId="3B7864F6" w14:textId="54CF31CE" w:rsidR="006636C4" w:rsidRPr="00514595" w:rsidRDefault="00990066" w:rsidP="00CA24EB">
      <w:pPr>
        <w:spacing w:line="276" w:lineRule="auto"/>
        <w:ind w:firstLine="709"/>
        <w:jc w:val="both"/>
        <w:rPr>
          <w:rFonts w:asciiTheme="minorHAnsi" w:hAnsiTheme="minorHAnsi" w:cstheme="minorHAnsi"/>
          <w:b/>
          <w:bCs/>
          <w:i/>
          <w:iCs/>
          <w:szCs w:val="24"/>
          <w:lang w:eastAsia="en-US"/>
        </w:rPr>
      </w:pPr>
      <w:r w:rsidRPr="00514595">
        <w:rPr>
          <w:rFonts w:asciiTheme="minorHAnsi" w:hAnsiTheme="minorHAnsi" w:cstheme="minorHAnsi"/>
          <w:szCs w:val="24"/>
          <w:lang w:eastAsia="en-US"/>
        </w:rPr>
        <w:t>Kauno miesto savivaldybės administracij</w:t>
      </w:r>
      <w:r w:rsidR="00CC1CBC" w:rsidRPr="00514595">
        <w:rPr>
          <w:rFonts w:asciiTheme="minorHAnsi" w:hAnsiTheme="minorHAnsi" w:cstheme="minorHAnsi"/>
          <w:szCs w:val="24"/>
          <w:lang w:eastAsia="en-US"/>
        </w:rPr>
        <w:t>a</w:t>
      </w:r>
      <w:r w:rsidRPr="00514595">
        <w:rPr>
          <w:rFonts w:asciiTheme="minorHAnsi" w:hAnsiTheme="minorHAnsi" w:cstheme="minorHAnsi"/>
          <w:szCs w:val="24"/>
          <w:lang w:eastAsia="en-US"/>
        </w:rPr>
        <w:t xml:space="preserve"> (į. k. 188764867, adresas La</w:t>
      </w:r>
      <w:r w:rsidR="00985BFA" w:rsidRPr="00514595">
        <w:rPr>
          <w:rFonts w:asciiTheme="minorHAnsi" w:hAnsiTheme="minorHAnsi" w:cstheme="minorHAnsi"/>
          <w:szCs w:val="24"/>
          <w:lang w:eastAsia="en-US"/>
        </w:rPr>
        <w:t>isvės al. 96, Kaunas)</w:t>
      </w:r>
      <w:r w:rsidR="00CC1CBC" w:rsidRPr="00514595">
        <w:rPr>
          <w:rFonts w:asciiTheme="minorHAnsi" w:hAnsiTheme="minorHAnsi" w:cstheme="minorHAnsi"/>
          <w:szCs w:val="24"/>
          <w:lang w:eastAsia="en-US"/>
        </w:rPr>
        <w:t xml:space="preserve">, atstovaujama Administracijos </w:t>
      </w:r>
      <w:r w:rsidR="00985BFA" w:rsidRPr="00514595">
        <w:rPr>
          <w:rFonts w:asciiTheme="minorHAnsi" w:hAnsiTheme="minorHAnsi" w:cstheme="minorHAnsi"/>
          <w:szCs w:val="24"/>
          <w:lang w:eastAsia="en-US"/>
        </w:rPr>
        <w:t>direktori</w:t>
      </w:r>
      <w:r w:rsidR="00CC1CBC" w:rsidRPr="00514595">
        <w:rPr>
          <w:rFonts w:asciiTheme="minorHAnsi" w:hAnsiTheme="minorHAnsi" w:cstheme="minorHAnsi"/>
          <w:szCs w:val="24"/>
          <w:lang w:eastAsia="en-US"/>
        </w:rPr>
        <w:t>a</w:t>
      </w:r>
      <w:r w:rsidRPr="00514595">
        <w:rPr>
          <w:rFonts w:asciiTheme="minorHAnsi" w:hAnsiTheme="minorHAnsi" w:cstheme="minorHAnsi"/>
          <w:szCs w:val="24"/>
          <w:lang w:eastAsia="en-US"/>
        </w:rPr>
        <w:t>us</w:t>
      </w:r>
      <w:r w:rsidR="00985BFA" w:rsidRPr="00514595">
        <w:rPr>
          <w:rFonts w:asciiTheme="minorHAnsi" w:hAnsiTheme="minorHAnsi" w:cstheme="minorHAnsi"/>
          <w:szCs w:val="24"/>
          <w:lang w:eastAsia="en-US"/>
        </w:rPr>
        <w:t xml:space="preserve"> Tad</w:t>
      </w:r>
      <w:r w:rsidR="00CC1CBC" w:rsidRPr="00514595">
        <w:rPr>
          <w:rFonts w:asciiTheme="minorHAnsi" w:hAnsiTheme="minorHAnsi" w:cstheme="minorHAnsi"/>
          <w:szCs w:val="24"/>
          <w:lang w:eastAsia="en-US"/>
        </w:rPr>
        <w:t>o</w:t>
      </w:r>
      <w:r w:rsidR="00985BFA" w:rsidRPr="00514595">
        <w:rPr>
          <w:rFonts w:asciiTheme="minorHAnsi" w:hAnsiTheme="minorHAnsi" w:cstheme="minorHAnsi"/>
          <w:szCs w:val="24"/>
          <w:lang w:eastAsia="en-US"/>
        </w:rPr>
        <w:t xml:space="preserve"> </w:t>
      </w:r>
      <w:proofErr w:type="spellStart"/>
      <w:r w:rsidR="00985BFA" w:rsidRPr="00514595">
        <w:rPr>
          <w:rFonts w:asciiTheme="minorHAnsi" w:hAnsiTheme="minorHAnsi" w:cstheme="minorHAnsi"/>
          <w:szCs w:val="24"/>
          <w:lang w:eastAsia="en-US"/>
        </w:rPr>
        <w:t>Metelioni</w:t>
      </w:r>
      <w:r w:rsidR="00CC1CBC" w:rsidRPr="00514595">
        <w:rPr>
          <w:rFonts w:asciiTheme="minorHAnsi" w:hAnsiTheme="minorHAnsi" w:cstheme="minorHAnsi"/>
          <w:szCs w:val="24"/>
          <w:lang w:eastAsia="en-US"/>
        </w:rPr>
        <w:t>o</w:t>
      </w:r>
      <w:proofErr w:type="spellEnd"/>
      <w:r w:rsidR="00985BFA" w:rsidRPr="00514595">
        <w:rPr>
          <w:rFonts w:asciiTheme="minorHAnsi" w:hAnsiTheme="minorHAnsi" w:cstheme="minorHAnsi"/>
          <w:szCs w:val="24"/>
          <w:lang w:eastAsia="en-US"/>
        </w:rPr>
        <w:t xml:space="preserve"> </w:t>
      </w:r>
      <w:r w:rsidR="006636C4" w:rsidRPr="00514595">
        <w:rPr>
          <w:rFonts w:asciiTheme="minorHAnsi" w:hAnsiTheme="minorHAnsi" w:cstheme="minorHAnsi"/>
          <w:szCs w:val="24"/>
          <w:lang w:eastAsia="en-US"/>
        </w:rPr>
        <w:t>(toliau – planavimo organizatoriu</w:t>
      </w:r>
      <w:r w:rsidR="00601155" w:rsidRPr="00514595">
        <w:rPr>
          <w:rFonts w:asciiTheme="minorHAnsi" w:hAnsiTheme="minorHAnsi" w:cstheme="minorHAnsi"/>
          <w:szCs w:val="24"/>
          <w:lang w:eastAsia="en-US"/>
        </w:rPr>
        <w:t>s)</w:t>
      </w:r>
      <w:r w:rsidR="006636C4" w:rsidRPr="00514595">
        <w:rPr>
          <w:rFonts w:asciiTheme="minorHAnsi" w:hAnsiTheme="minorHAnsi" w:cstheme="minorHAnsi"/>
          <w:szCs w:val="24"/>
          <w:lang w:eastAsia="en-US"/>
        </w:rPr>
        <w:t xml:space="preserve"> ir</w:t>
      </w:r>
      <w:r w:rsidR="00CA24EB" w:rsidRPr="00514595">
        <w:rPr>
          <w:rFonts w:asciiTheme="minorHAnsi" w:hAnsiTheme="minorHAnsi" w:cstheme="minorHAnsi"/>
          <w:szCs w:val="24"/>
          <w:lang w:eastAsia="en-US"/>
        </w:rPr>
        <w:t xml:space="preserve"> </w:t>
      </w:r>
      <w:r w:rsidR="00EB2D45" w:rsidRPr="00D8162E">
        <w:rPr>
          <w:rFonts w:asciiTheme="minorHAnsi" w:hAnsiTheme="minorHAnsi" w:cstheme="minorHAnsi"/>
          <w:color w:val="FFFFFF" w:themeColor="background1"/>
          <w:szCs w:val="24"/>
          <w:lang w:eastAsia="en-US"/>
        </w:rPr>
        <w:t>UAB „</w:t>
      </w:r>
      <w:r w:rsidR="00514595" w:rsidRPr="00D8162E">
        <w:rPr>
          <w:rFonts w:asciiTheme="minorHAnsi" w:hAnsiTheme="minorHAnsi" w:cstheme="minorHAnsi"/>
          <w:color w:val="FFFFFF" w:themeColor="background1"/>
          <w:szCs w:val="24"/>
          <w:lang w:eastAsia="en-US"/>
        </w:rPr>
        <w:t>ECO BEAUTY</w:t>
      </w:r>
      <w:r w:rsidR="00EB2D45" w:rsidRPr="00D8162E">
        <w:rPr>
          <w:rFonts w:asciiTheme="minorHAnsi" w:hAnsiTheme="minorHAnsi" w:cstheme="minorHAnsi"/>
          <w:color w:val="FFFFFF" w:themeColor="background1"/>
          <w:szCs w:val="24"/>
          <w:lang w:eastAsia="en-US"/>
        </w:rPr>
        <w:t>“</w:t>
      </w:r>
      <w:r w:rsidR="001F4CC1" w:rsidRPr="00D8162E">
        <w:rPr>
          <w:rFonts w:asciiTheme="minorHAnsi" w:hAnsiTheme="minorHAnsi" w:cstheme="minorHAnsi"/>
          <w:color w:val="FFFFFF" w:themeColor="background1"/>
          <w:szCs w:val="24"/>
          <w:lang w:eastAsia="en-US"/>
        </w:rPr>
        <w:t xml:space="preserve">, </w:t>
      </w:r>
      <w:r w:rsidR="00EB2D45" w:rsidRPr="00D8162E">
        <w:rPr>
          <w:rFonts w:asciiTheme="minorHAnsi" w:hAnsiTheme="minorHAnsi" w:cstheme="minorHAnsi"/>
          <w:color w:val="FFFFFF" w:themeColor="background1"/>
          <w:szCs w:val="24"/>
          <w:lang w:eastAsia="en-US"/>
        </w:rPr>
        <w:t>įm. kodas 30</w:t>
      </w:r>
      <w:r w:rsidR="00514595" w:rsidRPr="00D8162E">
        <w:rPr>
          <w:rFonts w:asciiTheme="minorHAnsi" w:hAnsiTheme="minorHAnsi" w:cstheme="minorHAnsi"/>
          <w:color w:val="FFFFFF" w:themeColor="background1"/>
          <w:szCs w:val="24"/>
          <w:lang w:eastAsia="en-US"/>
        </w:rPr>
        <w:t>2430085</w:t>
      </w:r>
      <w:r w:rsidR="001F4CC1" w:rsidRPr="00D8162E">
        <w:rPr>
          <w:rFonts w:asciiTheme="minorHAnsi" w:hAnsiTheme="minorHAnsi" w:cstheme="minorHAnsi"/>
          <w:color w:val="FFFFFF" w:themeColor="background1"/>
          <w:szCs w:val="24"/>
          <w:lang w:eastAsia="en-US"/>
        </w:rPr>
        <w:t>,</w:t>
      </w:r>
      <w:r w:rsidR="00CA24EB" w:rsidRPr="00D8162E">
        <w:rPr>
          <w:rFonts w:asciiTheme="minorHAnsi" w:hAnsiTheme="minorHAnsi" w:cstheme="minorHAnsi"/>
          <w:color w:val="FFFFFF" w:themeColor="background1"/>
          <w:szCs w:val="24"/>
          <w:lang w:eastAsia="en-US"/>
        </w:rPr>
        <w:t xml:space="preserve"> </w:t>
      </w:r>
      <w:r w:rsidR="00EB2D45" w:rsidRPr="00D8162E">
        <w:rPr>
          <w:rFonts w:asciiTheme="minorHAnsi" w:hAnsiTheme="minorHAnsi" w:cstheme="minorHAnsi"/>
          <w:color w:val="FFFFFF" w:themeColor="background1"/>
          <w:szCs w:val="24"/>
          <w:lang w:eastAsia="en-US"/>
        </w:rPr>
        <w:t xml:space="preserve">adresas </w:t>
      </w:r>
      <w:proofErr w:type="spellStart"/>
      <w:r w:rsidR="00514595" w:rsidRPr="00D8162E">
        <w:rPr>
          <w:rFonts w:asciiTheme="minorHAnsi" w:hAnsiTheme="minorHAnsi" w:cstheme="minorHAnsi"/>
          <w:color w:val="FFFFFF" w:themeColor="background1"/>
          <w:szCs w:val="24"/>
          <w:lang w:eastAsia="en-US"/>
        </w:rPr>
        <w:t>Margavos</w:t>
      </w:r>
      <w:proofErr w:type="spellEnd"/>
      <w:r w:rsidR="00EB2D45" w:rsidRPr="00D8162E">
        <w:rPr>
          <w:rFonts w:asciiTheme="minorHAnsi" w:hAnsiTheme="minorHAnsi" w:cstheme="minorHAnsi"/>
          <w:color w:val="FFFFFF" w:themeColor="background1"/>
          <w:szCs w:val="24"/>
          <w:lang w:eastAsia="en-US"/>
        </w:rPr>
        <w:t xml:space="preserve"> </w:t>
      </w:r>
      <w:r w:rsidR="00514595" w:rsidRPr="00D8162E">
        <w:rPr>
          <w:rFonts w:asciiTheme="minorHAnsi" w:hAnsiTheme="minorHAnsi" w:cstheme="minorHAnsi"/>
          <w:color w:val="FFFFFF" w:themeColor="background1"/>
          <w:szCs w:val="24"/>
          <w:lang w:eastAsia="en-US"/>
        </w:rPr>
        <w:t>g</w:t>
      </w:r>
      <w:r w:rsidR="00EB2D45" w:rsidRPr="00D8162E">
        <w:rPr>
          <w:rFonts w:asciiTheme="minorHAnsi" w:hAnsiTheme="minorHAnsi" w:cstheme="minorHAnsi"/>
          <w:color w:val="FFFFFF" w:themeColor="background1"/>
          <w:szCs w:val="24"/>
          <w:lang w:eastAsia="en-US"/>
        </w:rPr>
        <w:t xml:space="preserve">. </w:t>
      </w:r>
      <w:r w:rsidR="00514595" w:rsidRPr="00D8162E">
        <w:rPr>
          <w:rFonts w:asciiTheme="minorHAnsi" w:hAnsiTheme="minorHAnsi" w:cstheme="minorHAnsi"/>
          <w:color w:val="FFFFFF" w:themeColor="background1"/>
          <w:szCs w:val="24"/>
          <w:lang w:eastAsia="en-US"/>
        </w:rPr>
        <w:t>23</w:t>
      </w:r>
      <w:r w:rsidR="00EB2D45" w:rsidRPr="00D8162E">
        <w:rPr>
          <w:rFonts w:asciiTheme="minorHAnsi" w:hAnsiTheme="minorHAnsi" w:cstheme="minorHAnsi"/>
          <w:color w:val="FFFFFF" w:themeColor="background1"/>
          <w:szCs w:val="24"/>
          <w:lang w:eastAsia="en-US"/>
        </w:rPr>
        <w:t xml:space="preserve">, </w:t>
      </w:r>
      <w:r w:rsidR="002214B2" w:rsidRPr="00D8162E">
        <w:rPr>
          <w:rFonts w:asciiTheme="minorHAnsi" w:hAnsiTheme="minorHAnsi" w:cstheme="minorHAnsi"/>
          <w:color w:val="FFFFFF" w:themeColor="background1"/>
          <w:szCs w:val="24"/>
          <w:lang w:eastAsia="en-US"/>
        </w:rPr>
        <w:t>Kaune</w:t>
      </w:r>
      <w:r w:rsidR="00634E5D" w:rsidRPr="00D8162E">
        <w:rPr>
          <w:rFonts w:asciiTheme="minorHAnsi" w:hAnsiTheme="minorHAnsi" w:cstheme="minorHAnsi"/>
          <w:color w:val="FFFFFF" w:themeColor="background1"/>
          <w:szCs w:val="24"/>
          <w:lang w:eastAsia="en-US"/>
        </w:rPr>
        <w:t>,</w:t>
      </w:r>
      <w:r w:rsidR="00CC1CBC" w:rsidRPr="00D8162E">
        <w:rPr>
          <w:rFonts w:asciiTheme="minorHAnsi" w:hAnsiTheme="minorHAnsi" w:cstheme="minorHAnsi"/>
          <w:color w:val="FFFFFF" w:themeColor="background1"/>
          <w:szCs w:val="24"/>
          <w:lang w:eastAsia="en-US"/>
        </w:rPr>
        <w:t xml:space="preserve"> atstovaujama direktor</w:t>
      </w:r>
      <w:r w:rsidR="00514595" w:rsidRPr="00D8162E">
        <w:rPr>
          <w:rFonts w:asciiTheme="minorHAnsi" w:hAnsiTheme="minorHAnsi" w:cstheme="minorHAnsi"/>
          <w:color w:val="FFFFFF" w:themeColor="background1"/>
          <w:szCs w:val="24"/>
          <w:lang w:eastAsia="en-US"/>
        </w:rPr>
        <w:t>iaus</w:t>
      </w:r>
      <w:r w:rsidR="00CC1CBC" w:rsidRPr="00D8162E">
        <w:rPr>
          <w:rFonts w:asciiTheme="minorHAnsi" w:hAnsiTheme="minorHAnsi" w:cstheme="minorHAnsi"/>
          <w:color w:val="FFFFFF" w:themeColor="background1"/>
          <w:szCs w:val="24"/>
          <w:lang w:eastAsia="en-US"/>
        </w:rPr>
        <w:t xml:space="preserve"> </w:t>
      </w:r>
      <w:r w:rsidR="00514595" w:rsidRPr="00D8162E">
        <w:rPr>
          <w:rFonts w:asciiTheme="minorHAnsi" w:hAnsiTheme="minorHAnsi" w:cstheme="minorHAnsi"/>
          <w:color w:val="FFFFFF" w:themeColor="background1"/>
          <w:szCs w:val="24"/>
          <w:lang w:eastAsia="en-US"/>
        </w:rPr>
        <w:t>Andriaus Stankevičiaus</w:t>
      </w:r>
      <w:r w:rsidR="00CC1CBC" w:rsidRPr="00D8162E">
        <w:rPr>
          <w:rFonts w:asciiTheme="minorHAnsi" w:hAnsiTheme="minorHAnsi" w:cstheme="minorHAnsi"/>
          <w:color w:val="FFFFFF" w:themeColor="background1"/>
          <w:szCs w:val="24"/>
          <w:lang w:eastAsia="en-US"/>
        </w:rPr>
        <w:t>, veikiančios pagal bendrovės įstatus,</w:t>
      </w:r>
      <w:r w:rsidR="00D549DC" w:rsidRPr="00D8162E">
        <w:rPr>
          <w:rFonts w:asciiTheme="minorHAnsi" w:hAnsiTheme="minorHAnsi" w:cstheme="minorHAnsi"/>
          <w:color w:val="FFFFFF" w:themeColor="background1"/>
          <w:szCs w:val="24"/>
          <w:lang w:eastAsia="en-US"/>
        </w:rPr>
        <w:t xml:space="preserve"> </w:t>
      </w:r>
      <w:r w:rsidR="00D549DC" w:rsidRPr="00514595">
        <w:rPr>
          <w:rFonts w:asciiTheme="minorHAnsi" w:hAnsiTheme="minorHAnsi" w:cstheme="minorHAnsi"/>
          <w:szCs w:val="24"/>
          <w:lang w:eastAsia="en-US"/>
        </w:rPr>
        <w:t>(toliau – planavimo iniciator</w:t>
      </w:r>
      <w:r w:rsidR="00AA6BC1" w:rsidRPr="00514595">
        <w:rPr>
          <w:rFonts w:asciiTheme="minorHAnsi" w:hAnsiTheme="minorHAnsi" w:cstheme="minorHAnsi"/>
          <w:szCs w:val="24"/>
          <w:lang w:eastAsia="en-US"/>
        </w:rPr>
        <w:t>i</w:t>
      </w:r>
      <w:r w:rsidR="00EB2D45" w:rsidRPr="00514595">
        <w:rPr>
          <w:rFonts w:asciiTheme="minorHAnsi" w:hAnsiTheme="minorHAnsi" w:cstheme="minorHAnsi"/>
          <w:szCs w:val="24"/>
          <w:lang w:eastAsia="en-US"/>
        </w:rPr>
        <w:t>us</w:t>
      </w:r>
      <w:r w:rsidR="00D549DC" w:rsidRPr="00514595">
        <w:rPr>
          <w:rFonts w:asciiTheme="minorHAnsi" w:hAnsiTheme="minorHAnsi" w:cstheme="minorHAnsi"/>
          <w:szCs w:val="24"/>
          <w:lang w:eastAsia="en-US"/>
        </w:rPr>
        <w:t>)</w:t>
      </w:r>
      <w:r w:rsidR="00634E5D" w:rsidRPr="00514595">
        <w:rPr>
          <w:rFonts w:asciiTheme="minorHAnsi" w:hAnsiTheme="minorHAnsi" w:cstheme="minorHAnsi"/>
          <w:szCs w:val="24"/>
          <w:lang w:eastAsia="en-US"/>
        </w:rPr>
        <w:t xml:space="preserve"> </w:t>
      </w:r>
      <w:r w:rsidR="00224085" w:rsidRPr="00514595">
        <w:rPr>
          <w:rFonts w:asciiTheme="minorHAnsi" w:hAnsiTheme="minorHAnsi" w:cstheme="minorHAnsi"/>
          <w:szCs w:val="24"/>
          <w:lang w:eastAsia="en-US"/>
        </w:rPr>
        <w:t>susitarė ir sudarė šią sutartį.</w:t>
      </w:r>
    </w:p>
    <w:p w14:paraId="14C5F51B" w14:textId="77777777" w:rsidR="001D175A" w:rsidRPr="00514595" w:rsidRDefault="001D175A" w:rsidP="006B4B33">
      <w:pPr>
        <w:keepNext/>
        <w:tabs>
          <w:tab w:val="left" w:pos="1134"/>
        </w:tabs>
        <w:spacing w:line="276" w:lineRule="auto"/>
        <w:jc w:val="both"/>
        <w:outlineLvl w:val="0"/>
        <w:rPr>
          <w:rFonts w:asciiTheme="minorHAnsi" w:hAnsiTheme="minorHAnsi" w:cstheme="minorHAnsi"/>
          <w:szCs w:val="24"/>
        </w:rPr>
      </w:pPr>
    </w:p>
    <w:p w14:paraId="0958C815" w14:textId="77777777" w:rsidR="001D175A" w:rsidRPr="00514595" w:rsidRDefault="001D175A" w:rsidP="006B4B33">
      <w:pPr>
        <w:spacing w:line="276" w:lineRule="auto"/>
        <w:ind w:left="360"/>
        <w:jc w:val="center"/>
        <w:rPr>
          <w:rFonts w:asciiTheme="minorHAnsi" w:hAnsiTheme="minorHAnsi" w:cstheme="minorHAnsi"/>
          <w:b/>
          <w:szCs w:val="24"/>
        </w:rPr>
      </w:pPr>
      <w:r w:rsidRPr="00514595">
        <w:rPr>
          <w:rFonts w:asciiTheme="minorHAnsi" w:hAnsiTheme="minorHAnsi" w:cstheme="minorHAnsi"/>
          <w:b/>
          <w:szCs w:val="24"/>
        </w:rPr>
        <w:t>1. SUTARTIES DALYKAS</w:t>
      </w:r>
    </w:p>
    <w:p w14:paraId="2E0074BE" w14:textId="77777777" w:rsidR="001D175A" w:rsidRPr="00514595" w:rsidRDefault="001D175A" w:rsidP="006B4B33">
      <w:pPr>
        <w:spacing w:line="276" w:lineRule="auto"/>
        <w:jc w:val="both"/>
        <w:rPr>
          <w:rFonts w:asciiTheme="minorHAnsi" w:hAnsiTheme="minorHAnsi" w:cstheme="minorHAnsi"/>
          <w:color w:val="000000"/>
          <w:szCs w:val="24"/>
        </w:rPr>
      </w:pPr>
    </w:p>
    <w:p w14:paraId="08EF4556" w14:textId="40CFA8E8" w:rsidR="001F4CC1" w:rsidRPr="001F6C22" w:rsidRDefault="008A75B3" w:rsidP="001F4CC1">
      <w:pPr>
        <w:pStyle w:val="Sraopastraipa"/>
        <w:numPr>
          <w:ilvl w:val="1"/>
          <w:numId w:val="12"/>
        </w:numPr>
        <w:spacing w:line="276" w:lineRule="auto"/>
        <w:ind w:left="0" w:firstLine="709"/>
        <w:jc w:val="both"/>
        <w:rPr>
          <w:rFonts w:asciiTheme="minorHAnsi" w:hAnsiTheme="minorHAnsi" w:cstheme="minorHAnsi"/>
          <w:szCs w:val="24"/>
        </w:rPr>
      </w:pPr>
      <w:r w:rsidRPr="00514595">
        <w:rPr>
          <w:rFonts w:asciiTheme="minorHAnsi" w:hAnsiTheme="minorHAnsi" w:cstheme="minorHAnsi"/>
          <w:color w:val="000000"/>
          <w:szCs w:val="24"/>
        </w:rPr>
        <w:t xml:space="preserve">Šalys susitaria dėl planuojamos teritorijos </w:t>
      </w:r>
      <w:r w:rsidR="00CA24EB" w:rsidRPr="00514595">
        <w:rPr>
          <w:rFonts w:asciiTheme="minorHAnsi" w:hAnsiTheme="minorHAnsi" w:cstheme="minorHAnsi"/>
          <w:color w:val="000000"/>
          <w:szCs w:val="24"/>
        </w:rPr>
        <w:t>žemės sklyp</w:t>
      </w:r>
      <w:r w:rsidR="00983213" w:rsidRPr="00514595">
        <w:rPr>
          <w:rFonts w:asciiTheme="minorHAnsi" w:hAnsiTheme="minorHAnsi" w:cstheme="minorHAnsi"/>
          <w:color w:val="000000"/>
          <w:szCs w:val="24"/>
        </w:rPr>
        <w:t>o</w:t>
      </w:r>
      <w:r w:rsidR="00CA24EB" w:rsidRPr="00514595">
        <w:rPr>
          <w:rFonts w:asciiTheme="minorHAnsi" w:hAnsiTheme="minorHAnsi" w:cstheme="minorHAnsi"/>
          <w:color w:val="000000"/>
          <w:szCs w:val="24"/>
        </w:rPr>
        <w:t xml:space="preserve"> </w:t>
      </w:r>
      <w:proofErr w:type="spellStart"/>
      <w:r w:rsidR="00514595" w:rsidRPr="00514595">
        <w:rPr>
          <w:rFonts w:asciiTheme="minorHAnsi" w:hAnsiTheme="minorHAnsi" w:cstheme="minorHAnsi"/>
          <w:color w:val="000000"/>
          <w:szCs w:val="24"/>
        </w:rPr>
        <w:t>Bivylių</w:t>
      </w:r>
      <w:proofErr w:type="spellEnd"/>
      <w:r w:rsidR="002214B2" w:rsidRPr="00514595">
        <w:rPr>
          <w:rFonts w:asciiTheme="minorHAnsi" w:hAnsiTheme="minorHAnsi" w:cstheme="minorHAnsi"/>
          <w:color w:val="000000"/>
          <w:szCs w:val="24"/>
        </w:rPr>
        <w:t xml:space="preserve"> g. </w:t>
      </w:r>
      <w:r w:rsidR="00EB2D45" w:rsidRPr="00514595">
        <w:rPr>
          <w:rFonts w:asciiTheme="minorHAnsi" w:hAnsiTheme="minorHAnsi" w:cstheme="minorHAnsi"/>
          <w:color w:val="000000"/>
          <w:szCs w:val="24"/>
        </w:rPr>
        <w:t>2</w:t>
      </w:r>
      <w:r w:rsidR="00514595" w:rsidRPr="00514595">
        <w:rPr>
          <w:rFonts w:asciiTheme="minorHAnsi" w:hAnsiTheme="minorHAnsi" w:cstheme="minorHAnsi"/>
          <w:color w:val="000000"/>
          <w:szCs w:val="24"/>
        </w:rPr>
        <w:t>3</w:t>
      </w:r>
      <w:r w:rsidR="00EB2D45" w:rsidRPr="00514595">
        <w:rPr>
          <w:rFonts w:asciiTheme="minorHAnsi" w:hAnsiTheme="minorHAnsi" w:cstheme="minorHAnsi"/>
          <w:color w:val="000000"/>
          <w:szCs w:val="24"/>
        </w:rPr>
        <w:t>1</w:t>
      </w:r>
      <w:r w:rsidR="005C6210" w:rsidRPr="00514595">
        <w:rPr>
          <w:rFonts w:asciiTheme="minorHAnsi" w:hAnsiTheme="minorHAnsi" w:cstheme="minorHAnsi"/>
          <w:szCs w:val="24"/>
        </w:rPr>
        <w:t>, Kaune (toliau – planuojama teritorija), teritorijų planavimo proceso inicijavimo</w:t>
      </w:r>
      <w:r w:rsidR="00983213" w:rsidRPr="00514595">
        <w:rPr>
          <w:rFonts w:asciiTheme="minorHAnsi" w:hAnsiTheme="minorHAnsi" w:cstheme="minorHAnsi"/>
          <w:szCs w:val="24"/>
        </w:rPr>
        <w:t xml:space="preserve">, tai yra dėl </w:t>
      </w:r>
      <w:r w:rsidR="00514595" w:rsidRPr="00514595">
        <w:rPr>
          <w:rFonts w:asciiTheme="minorHAnsi" w:hAnsiTheme="minorHAnsi" w:cstheme="minorHAnsi"/>
          <w:szCs w:val="24"/>
        </w:rPr>
        <w:t>Kauno miesto administracijos direktoriaus 2005 m. lapkričio 3 d. įsakymu Nr. A-4145 „</w:t>
      </w:r>
      <w:bookmarkStart w:id="0" w:name="_Hlk216875947"/>
      <w:r w:rsidR="00514595" w:rsidRPr="00514595">
        <w:rPr>
          <w:rFonts w:asciiTheme="minorHAnsi" w:hAnsiTheme="minorHAnsi" w:cstheme="minorHAnsi"/>
          <w:szCs w:val="24"/>
        </w:rPr>
        <w:t>Dėl žemės sklypo Romainiuose, kad. Nr. 1901/0281:531 detaliojo plano patvirtinimo</w:t>
      </w:r>
      <w:bookmarkEnd w:id="0"/>
      <w:r w:rsidR="00514595" w:rsidRPr="00514595">
        <w:rPr>
          <w:rFonts w:asciiTheme="minorHAnsi" w:hAnsiTheme="minorHAnsi" w:cstheme="minorHAnsi"/>
          <w:szCs w:val="24"/>
        </w:rPr>
        <w:t xml:space="preserve">“ (detaliajame plane žemės sklypas Nr.15) </w:t>
      </w:r>
      <w:r w:rsidR="00983213" w:rsidRPr="00514595">
        <w:rPr>
          <w:rFonts w:asciiTheme="minorHAnsi" w:hAnsiTheme="minorHAnsi" w:cstheme="minorHAnsi"/>
          <w:szCs w:val="24"/>
        </w:rPr>
        <w:t>patvirtinto detaliojo plano koregavimo ir finansavimo.</w:t>
      </w:r>
    </w:p>
    <w:p w14:paraId="0816CE0E" w14:textId="77777777" w:rsidR="00A977A9" w:rsidRPr="00514595" w:rsidRDefault="00A977A9" w:rsidP="006B4B33">
      <w:pPr>
        <w:keepNext/>
        <w:spacing w:line="276" w:lineRule="auto"/>
        <w:jc w:val="center"/>
        <w:rPr>
          <w:rFonts w:asciiTheme="minorHAnsi" w:hAnsiTheme="minorHAnsi" w:cstheme="minorHAnsi"/>
          <w:b/>
          <w:caps/>
          <w:szCs w:val="24"/>
        </w:rPr>
      </w:pPr>
    </w:p>
    <w:p w14:paraId="2E1E27AC" w14:textId="3D6934AE" w:rsidR="001D175A" w:rsidRPr="00514595" w:rsidRDefault="001D175A" w:rsidP="006B4B33">
      <w:pPr>
        <w:keepNext/>
        <w:spacing w:line="276" w:lineRule="auto"/>
        <w:jc w:val="center"/>
        <w:rPr>
          <w:rFonts w:asciiTheme="minorHAnsi" w:hAnsiTheme="minorHAnsi" w:cstheme="minorHAnsi"/>
          <w:b/>
          <w:caps/>
          <w:szCs w:val="24"/>
        </w:rPr>
      </w:pPr>
      <w:r w:rsidRPr="00514595">
        <w:rPr>
          <w:rFonts w:asciiTheme="minorHAnsi" w:hAnsiTheme="minorHAnsi" w:cstheme="minorHAnsi"/>
          <w:b/>
          <w:caps/>
          <w:szCs w:val="24"/>
        </w:rPr>
        <w:t>2. Planavimo TikslaI</w:t>
      </w:r>
    </w:p>
    <w:p w14:paraId="55E4C2DB" w14:textId="77777777" w:rsidR="001D175A" w:rsidRPr="00514595" w:rsidRDefault="001D175A" w:rsidP="00983213">
      <w:pPr>
        <w:keepNext/>
        <w:spacing w:line="276" w:lineRule="auto"/>
        <w:rPr>
          <w:rFonts w:asciiTheme="minorHAnsi" w:hAnsiTheme="minorHAnsi" w:cstheme="minorHAnsi"/>
          <w:bCs/>
          <w:caps/>
          <w:szCs w:val="24"/>
        </w:rPr>
      </w:pPr>
    </w:p>
    <w:p w14:paraId="1767A1A0" w14:textId="6AA6A5F2" w:rsidR="00983213" w:rsidRPr="00514595" w:rsidRDefault="00061407" w:rsidP="00457121">
      <w:pPr>
        <w:pStyle w:val="Pagrindinistekstas"/>
        <w:spacing w:after="0" w:line="276" w:lineRule="auto"/>
        <w:ind w:firstLine="709"/>
        <w:jc w:val="both"/>
        <w:rPr>
          <w:rFonts w:asciiTheme="minorHAnsi" w:hAnsiTheme="minorHAnsi" w:cstheme="minorHAnsi"/>
          <w:sz w:val="24"/>
          <w:szCs w:val="24"/>
        </w:rPr>
      </w:pPr>
      <w:r w:rsidRPr="00514595">
        <w:rPr>
          <w:rFonts w:asciiTheme="minorHAnsi" w:hAnsiTheme="minorHAnsi" w:cstheme="minorHAnsi"/>
          <w:sz w:val="24"/>
          <w:szCs w:val="24"/>
        </w:rPr>
        <w:t>2.1</w:t>
      </w:r>
      <w:bookmarkStart w:id="1" w:name="OLE_LINK1"/>
      <w:bookmarkStart w:id="2" w:name="OLE_LINK2"/>
      <w:r w:rsidR="0011382C" w:rsidRPr="00514595">
        <w:rPr>
          <w:rFonts w:asciiTheme="minorHAnsi" w:hAnsiTheme="minorHAnsi" w:cstheme="minorHAnsi"/>
          <w:sz w:val="24"/>
          <w:szCs w:val="24"/>
        </w:rPr>
        <w:t>.</w:t>
      </w:r>
      <w:r w:rsidR="00983213" w:rsidRPr="00514595">
        <w:rPr>
          <w:rFonts w:asciiTheme="minorHAnsi" w:hAnsiTheme="minorHAnsi" w:cstheme="minorHAnsi"/>
          <w:spacing w:val="-4"/>
          <w:sz w:val="24"/>
          <w:szCs w:val="24"/>
        </w:rPr>
        <w:t xml:space="preserve"> </w:t>
      </w:r>
      <w:r w:rsidR="00514595" w:rsidRPr="00514595">
        <w:rPr>
          <w:rFonts w:asciiTheme="minorHAnsi" w:hAnsiTheme="minorHAnsi" w:cstheme="minorHAnsi"/>
          <w:sz w:val="24"/>
          <w:szCs w:val="24"/>
        </w:rPr>
        <w:t xml:space="preserve">Pakeisti žemės sklypo </w:t>
      </w:r>
      <w:proofErr w:type="spellStart"/>
      <w:r w:rsidR="00514595" w:rsidRPr="00514595">
        <w:rPr>
          <w:rFonts w:asciiTheme="minorHAnsi" w:hAnsiTheme="minorHAnsi" w:cstheme="minorHAnsi"/>
          <w:sz w:val="24"/>
          <w:szCs w:val="24"/>
        </w:rPr>
        <w:t>Bivylių</w:t>
      </w:r>
      <w:proofErr w:type="spellEnd"/>
      <w:r w:rsidR="00514595" w:rsidRPr="00514595">
        <w:rPr>
          <w:rFonts w:asciiTheme="minorHAnsi" w:hAnsiTheme="minorHAnsi" w:cstheme="minorHAnsi"/>
          <w:sz w:val="24"/>
          <w:szCs w:val="24"/>
        </w:rPr>
        <w:t xml:space="preserve"> g. 231, Kaune naudojimo būdą iš gyvenamosios teritorijos  į komercinės paskirties objektų teritorijos</w:t>
      </w:r>
      <w:r w:rsidR="00983213" w:rsidRPr="00514595">
        <w:rPr>
          <w:rFonts w:asciiTheme="minorHAnsi" w:hAnsiTheme="minorHAnsi" w:cstheme="minorHAnsi"/>
          <w:sz w:val="24"/>
          <w:szCs w:val="24"/>
        </w:rPr>
        <w:t>;</w:t>
      </w:r>
    </w:p>
    <w:p w14:paraId="673A896C" w14:textId="2761E468" w:rsidR="00514595" w:rsidRPr="00514595" w:rsidRDefault="00514595" w:rsidP="00457121">
      <w:pPr>
        <w:pStyle w:val="Pagrindinistekstas"/>
        <w:spacing w:after="0" w:line="276" w:lineRule="auto"/>
        <w:ind w:firstLine="709"/>
        <w:jc w:val="both"/>
        <w:rPr>
          <w:rFonts w:asciiTheme="minorHAnsi" w:hAnsiTheme="minorHAnsi" w:cstheme="minorHAnsi"/>
          <w:sz w:val="24"/>
          <w:szCs w:val="24"/>
        </w:rPr>
      </w:pPr>
      <w:r w:rsidRPr="00514595">
        <w:rPr>
          <w:rFonts w:asciiTheme="minorHAnsi" w:hAnsiTheme="minorHAnsi" w:cstheme="minorHAnsi"/>
          <w:sz w:val="24"/>
          <w:szCs w:val="24"/>
        </w:rPr>
        <w:t>2.2. Pakeisti ir nustatyti privalomuosius teritorijos naudojimo reglamentus;</w:t>
      </w:r>
    </w:p>
    <w:p w14:paraId="7DB03683" w14:textId="0E87092C" w:rsidR="00983213" w:rsidRPr="00514595" w:rsidRDefault="00983213" w:rsidP="00457121">
      <w:pPr>
        <w:pStyle w:val="Pagrindinistekstas"/>
        <w:spacing w:after="0" w:line="276" w:lineRule="auto"/>
        <w:ind w:firstLine="709"/>
        <w:jc w:val="both"/>
        <w:rPr>
          <w:rFonts w:asciiTheme="minorHAnsi" w:hAnsiTheme="minorHAnsi" w:cstheme="minorHAnsi"/>
          <w:sz w:val="24"/>
          <w:szCs w:val="24"/>
        </w:rPr>
      </w:pPr>
      <w:r w:rsidRPr="00514595">
        <w:rPr>
          <w:rFonts w:asciiTheme="minorHAnsi" w:hAnsiTheme="minorHAnsi" w:cstheme="minorHAnsi"/>
          <w:sz w:val="24"/>
          <w:szCs w:val="24"/>
        </w:rPr>
        <w:t>2.</w:t>
      </w:r>
      <w:r w:rsidR="00514595" w:rsidRPr="00514595">
        <w:rPr>
          <w:rFonts w:asciiTheme="minorHAnsi" w:hAnsiTheme="minorHAnsi" w:cstheme="minorHAnsi"/>
          <w:sz w:val="24"/>
          <w:szCs w:val="24"/>
        </w:rPr>
        <w:t>3</w:t>
      </w:r>
      <w:r w:rsidRPr="00514595">
        <w:rPr>
          <w:rFonts w:asciiTheme="minorHAnsi" w:hAnsiTheme="minorHAnsi" w:cstheme="minorHAnsi"/>
          <w:sz w:val="24"/>
          <w:szCs w:val="24"/>
        </w:rPr>
        <w:t>. Nustatyti papildomus detaliojo plano sprendinius;</w:t>
      </w:r>
    </w:p>
    <w:p w14:paraId="6C28330D" w14:textId="21D945EB" w:rsidR="00983213" w:rsidRPr="00514595" w:rsidRDefault="00983213" w:rsidP="00457121">
      <w:pPr>
        <w:pStyle w:val="Pagrindinistekstas"/>
        <w:spacing w:after="0" w:line="276" w:lineRule="auto"/>
        <w:ind w:firstLine="709"/>
        <w:jc w:val="both"/>
        <w:rPr>
          <w:rFonts w:asciiTheme="minorHAnsi" w:hAnsiTheme="minorHAnsi" w:cstheme="minorHAnsi"/>
          <w:sz w:val="24"/>
          <w:szCs w:val="24"/>
        </w:rPr>
      </w:pPr>
      <w:r w:rsidRPr="00514595">
        <w:rPr>
          <w:rFonts w:asciiTheme="minorHAnsi" w:hAnsiTheme="minorHAnsi" w:cstheme="minorHAnsi"/>
          <w:sz w:val="24"/>
          <w:szCs w:val="24"/>
        </w:rPr>
        <w:t>2.</w:t>
      </w:r>
      <w:r w:rsidR="00514595" w:rsidRPr="00514595">
        <w:rPr>
          <w:rFonts w:asciiTheme="minorHAnsi" w:hAnsiTheme="minorHAnsi" w:cstheme="minorHAnsi"/>
          <w:sz w:val="24"/>
          <w:szCs w:val="24"/>
        </w:rPr>
        <w:t>4</w:t>
      </w:r>
      <w:r w:rsidRPr="00514595">
        <w:rPr>
          <w:rFonts w:asciiTheme="minorHAnsi" w:hAnsiTheme="minorHAnsi" w:cstheme="minorHAnsi"/>
          <w:sz w:val="24"/>
          <w:szCs w:val="24"/>
        </w:rPr>
        <w:t>. Kurti sveiką, saugią, darnią, klimato kaitos padariniams atsparią gyvenamąją aplinką ir visavertes gyvenimo sąlygas gyvenamojoje vietovėje.</w:t>
      </w:r>
    </w:p>
    <w:p w14:paraId="5E16D83D" w14:textId="13968EEE" w:rsidR="005D045E" w:rsidRPr="00514595" w:rsidRDefault="00983213" w:rsidP="0098321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2.</w:t>
      </w:r>
      <w:r w:rsidR="00514595" w:rsidRPr="00514595">
        <w:rPr>
          <w:rFonts w:asciiTheme="minorHAnsi" w:hAnsiTheme="minorHAnsi" w:cstheme="minorHAnsi"/>
          <w:szCs w:val="24"/>
        </w:rPr>
        <w:t>5</w:t>
      </w:r>
      <w:r w:rsidRPr="00514595">
        <w:rPr>
          <w:rFonts w:asciiTheme="minorHAnsi" w:hAnsiTheme="minorHAnsi" w:cstheme="minorHAnsi"/>
          <w:szCs w:val="24"/>
        </w:rPr>
        <w:t xml:space="preserve">. </w:t>
      </w:r>
      <w:r w:rsidR="005D045E" w:rsidRPr="00514595">
        <w:rPr>
          <w:rFonts w:asciiTheme="minorHAnsi" w:hAnsiTheme="minorHAnsi" w:cstheme="minorHAnsi"/>
          <w:szCs w:val="24"/>
        </w:rPr>
        <w:t>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w:t>
      </w:r>
      <w:r w:rsidR="00787CA4" w:rsidRPr="00514595">
        <w:rPr>
          <w:rFonts w:asciiTheme="minorHAnsi" w:hAnsiTheme="minorHAnsi" w:cstheme="minorHAnsi"/>
          <w:szCs w:val="24"/>
        </w:rPr>
        <w:t>,</w:t>
      </w:r>
      <w:r w:rsidR="005D045E" w:rsidRPr="00514595">
        <w:rPr>
          <w:rFonts w:asciiTheme="minorHAnsi" w:hAnsiTheme="minorHAnsi" w:cstheme="minorHAnsi"/>
          <w:szCs w:val="24"/>
        </w:rPr>
        <w:t xml:space="preserve"> koreguotame Kauno miesto savivaldybės tarybos 2019 m. gegužės 14 d. sprendimu Nr. T-196 „Dėl Kauno miesto savivaldybės teritorijos bendrojo plano korektūros patvirtinimo“</w:t>
      </w:r>
      <w:r w:rsidR="00787CA4" w:rsidRPr="00514595">
        <w:rPr>
          <w:rFonts w:asciiTheme="minorHAnsi" w:hAnsiTheme="minorHAnsi" w:cstheme="minorHAnsi"/>
          <w:szCs w:val="24"/>
        </w:rPr>
        <w:t xml:space="preserve"> ir Kauno miesto savivaldybės tarybos 2023 m. gruodžio 19 d. sprendimu Nr. T-553 „Dėl Kauno miesto savivaldybės teritorijos bendrojo plano korektūros patvirtinimo“</w:t>
      </w:r>
      <w:r w:rsidR="005D045E" w:rsidRPr="00514595">
        <w:rPr>
          <w:rFonts w:asciiTheme="minorHAnsi" w:hAnsiTheme="minorHAnsi" w:cstheme="minorHAnsi"/>
          <w:szCs w:val="24"/>
        </w:rPr>
        <w:t>.</w:t>
      </w:r>
    </w:p>
    <w:p w14:paraId="556CBA65" w14:textId="77777777" w:rsidR="00DA3BA5" w:rsidRPr="00514595" w:rsidRDefault="00DA3BA5" w:rsidP="006B4B33">
      <w:pPr>
        <w:keepNext/>
        <w:tabs>
          <w:tab w:val="right" w:leader="underscore" w:pos="9354"/>
        </w:tabs>
        <w:spacing w:line="276" w:lineRule="auto"/>
        <w:ind w:firstLine="720"/>
        <w:jc w:val="both"/>
        <w:rPr>
          <w:rFonts w:asciiTheme="minorHAnsi" w:hAnsiTheme="minorHAnsi" w:cstheme="minorHAnsi"/>
          <w:bCs/>
          <w:caps/>
          <w:szCs w:val="24"/>
        </w:rPr>
      </w:pPr>
    </w:p>
    <w:p w14:paraId="4737A54F" w14:textId="66C9BD41" w:rsidR="001D175A" w:rsidRPr="00514595" w:rsidRDefault="001D175A" w:rsidP="006B4B33">
      <w:pPr>
        <w:spacing w:line="276" w:lineRule="auto"/>
        <w:jc w:val="center"/>
        <w:rPr>
          <w:rFonts w:asciiTheme="minorHAnsi" w:hAnsiTheme="minorHAnsi" w:cstheme="minorHAnsi"/>
          <w:b/>
          <w:caps/>
          <w:szCs w:val="24"/>
        </w:rPr>
      </w:pPr>
      <w:r w:rsidRPr="00514595">
        <w:rPr>
          <w:rFonts w:asciiTheme="minorHAnsi" w:hAnsiTheme="minorHAnsi" w:cstheme="minorHAnsi"/>
          <w:b/>
          <w:caps/>
          <w:szCs w:val="24"/>
        </w:rPr>
        <w:t>3. Planavimo INICIAtori</w:t>
      </w:r>
      <w:r w:rsidR="00D549DC" w:rsidRPr="00514595">
        <w:rPr>
          <w:rFonts w:asciiTheme="minorHAnsi" w:hAnsiTheme="minorHAnsi" w:cstheme="minorHAnsi"/>
          <w:b/>
          <w:caps/>
          <w:szCs w:val="24"/>
        </w:rPr>
        <w:t>Ų</w:t>
      </w:r>
      <w:r w:rsidRPr="00514595">
        <w:rPr>
          <w:rFonts w:asciiTheme="minorHAnsi" w:hAnsiTheme="minorHAnsi" w:cstheme="minorHAnsi"/>
          <w:b/>
          <w:caps/>
          <w:szCs w:val="24"/>
        </w:rPr>
        <w:t xml:space="preserve"> teisės ir pareigos</w:t>
      </w:r>
    </w:p>
    <w:bookmarkEnd w:id="1"/>
    <w:bookmarkEnd w:id="2"/>
    <w:p w14:paraId="3CCDA1C3" w14:textId="77777777" w:rsidR="001D175A" w:rsidRPr="00514595" w:rsidRDefault="001D175A" w:rsidP="006B4B33">
      <w:pPr>
        <w:spacing w:line="276" w:lineRule="auto"/>
        <w:jc w:val="both"/>
        <w:rPr>
          <w:rFonts w:asciiTheme="minorHAnsi" w:hAnsiTheme="minorHAnsi" w:cstheme="minorHAnsi"/>
          <w:bCs/>
          <w:caps/>
          <w:szCs w:val="24"/>
        </w:rPr>
      </w:pPr>
    </w:p>
    <w:p w14:paraId="37C39C6B" w14:textId="108B6A0F"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3.1. Sutarties 4.5 papunktyje nurodytu pagrindu </w:t>
      </w:r>
      <w:r w:rsidR="008F2BA0" w:rsidRPr="00514595">
        <w:rPr>
          <w:rFonts w:asciiTheme="minorHAnsi" w:hAnsiTheme="minorHAnsi" w:cstheme="minorHAnsi"/>
          <w:szCs w:val="24"/>
        </w:rPr>
        <w:t>rengti naują</w:t>
      </w:r>
      <w:r w:rsidR="008A75B3" w:rsidRPr="00514595">
        <w:rPr>
          <w:rFonts w:asciiTheme="minorHAnsi" w:hAnsiTheme="minorHAnsi" w:cstheme="minorHAnsi"/>
          <w:szCs w:val="24"/>
        </w:rPr>
        <w:t xml:space="preserve"> </w:t>
      </w:r>
      <w:r w:rsidRPr="00514595">
        <w:rPr>
          <w:rFonts w:asciiTheme="minorHAnsi" w:hAnsiTheme="minorHAnsi" w:cstheme="minorHAnsi"/>
          <w:szCs w:val="24"/>
        </w:rPr>
        <w:t>teritorijų planavimo dokumentą pagal Lietuvos Respublikos įstatymuose ir kituose teisės aktuose nustatytus reikalavimus.</w:t>
      </w:r>
    </w:p>
    <w:p w14:paraId="665481E5" w14:textId="6890015A" w:rsidR="004A16C3" w:rsidRPr="00514595" w:rsidRDefault="004A16C3" w:rsidP="006B4B33">
      <w:pPr>
        <w:spacing w:line="276" w:lineRule="auto"/>
        <w:ind w:firstLine="720"/>
        <w:jc w:val="both"/>
        <w:rPr>
          <w:rFonts w:asciiTheme="minorHAnsi" w:hAnsiTheme="minorHAnsi" w:cstheme="minorHAnsi"/>
          <w:b/>
          <w:szCs w:val="24"/>
        </w:rPr>
      </w:pPr>
      <w:r w:rsidRPr="00514595">
        <w:rPr>
          <w:rFonts w:asciiTheme="minorHAnsi" w:hAnsiTheme="minorHAnsi" w:cstheme="minorHAnsi"/>
          <w:szCs w:val="24"/>
        </w:rPr>
        <w:t>3.2. Pasirinkti teritorijų planavimo dokumentų rengėją, jeigu šioje sutartyje nurodyta, kad planavimo iniciatori</w:t>
      </w:r>
      <w:r w:rsidR="00EB2D45" w:rsidRPr="00514595">
        <w:rPr>
          <w:rFonts w:asciiTheme="minorHAnsi" w:hAnsiTheme="minorHAnsi" w:cstheme="minorHAnsi"/>
          <w:szCs w:val="24"/>
        </w:rPr>
        <w:t>us</w:t>
      </w:r>
      <w:r w:rsidRPr="00514595">
        <w:rPr>
          <w:rFonts w:asciiTheme="minorHAnsi" w:hAnsiTheme="minorHAnsi" w:cstheme="minorHAnsi"/>
          <w:szCs w:val="24"/>
        </w:rPr>
        <w:t xml:space="preserve"> finansuoja teritorijų planavimo dokumento </w:t>
      </w:r>
      <w:r w:rsidR="008F2BA0" w:rsidRPr="00514595">
        <w:rPr>
          <w:rFonts w:asciiTheme="minorHAnsi" w:hAnsiTheme="minorHAnsi" w:cstheme="minorHAnsi"/>
          <w:szCs w:val="24"/>
        </w:rPr>
        <w:t>rengimą</w:t>
      </w:r>
      <w:r w:rsidRPr="00514595">
        <w:rPr>
          <w:rFonts w:asciiTheme="minorHAnsi" w:hAnsiTheme="minorHAnsi" w:cstheme="minorHAnsi"/>
          <w:szCs w:val="24"/>
        </w:rPr>
        <w:t>.</w:t>
      </w:r>
    </w:p>
    <w:p w14:paraId="530823E7" w14:textId="3D2C3639"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3.3. Finansuoti teritorijų planavimo dokumento </w:t>
      </w:r>
      <w:r w:rsidR="008F2BA0" w:rsidRPr="00514595">
        <w:rPr>
          <w:rFonts w:asciiTheme="minorHAnsi" w:hAnsiTheme="minorHAnsi" w:cstheme="minorHAnsi"/>
          <w:szCs w:val="24"/>
        </w:rPr>
        <w:t>rengimą</w:t>
      </w:r>
      <w:r w:rsidRPr="00514595">
        <w:rPr>
          <w:rFonts w:asciiTheme="minorHAnsi" w:hAnsiTheme="minorHAnsi" w:cstheme="minorHAnsi"/>
          <w:szCs w:val="24"/>
        </w:rPr>
        <w:t xml:space="preserve"> tik tuo atveju, kai dėl tokio finansavimo susitariama sutartyje. </w:t>
      </w:r>
    </w:p>
    <w:p w14:paraId="7A563C77" w14:textId="4FFC06AE"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lastRenderedPageBreak/>
        <w:t>3.4. Sutarties 4.5 papunktyje</w:t>
      </w:r>
      <w:r w:rsidRPr="00514595" w:rsidDel="005A0982">
        <w:rPr>
          <w:rFonts w:asciiTheme="minorHAnsi" w:hAnsiTheme="minorHAnsi" w:cstheme="minorHAnsi"/>
          <w:szCs w:val="24"/>
        </w:rPr>
        <w:t xml:space="preserve"> </w:t>
      </w:r>
      <w:r w:rsidRPr="00514595">
        <w:rPr>
          <w:rFonts w:asciiTheme="minorHAnsi" w:hAnsiTheme="minorHAnsi" w:cstheme="minorHAnsi"/>
          <w:szCs w:val="24"/>
        </w:rPr>
        <w:t xml:space="preserve">nurodytu pagrindu kreiptis į aplinkos ministro įsakymu patvirtintose Kompleksinio teritorijų planavimo dokumentų rengimo taisyklėse ir atitinkamose specialiojo teritorijų planavimo dokumentų rengimo taisyklėse nurodytas institucijas, kad jos pateiktų teritorijų planavimo dokumentui </w:t>
      </w:r>
      <w:r w:rsidR="008F2BA0" w:rsidRPr="00514595">
        <w:rPr>
          <w:rFonts w:asciiTheme="minorHAnsi" w:hAnsiTheme="minorHAnsi" w:cstheme="minorHAnsi"/>
          <w:szCs w:val="24"/>
        </w:rPr>
        <w:t>rengti</w:t>
      </w:r>
      <w:r w:rsidR="005B7050" w:rsidRPr="00514595">
        <w:rPr>
          <w:rFonts w:asciiTheme="minorHAnsi" w:hAnsiTheme="minorHAnsi" w:cstheme="minorHAnsi"/>
          <w:szCs w:val="24"/>
        </w:rPr>
        <w:t xml:space="preserve"> </w:t>
      </w:r>
      <w:r w:rsidRPr="00514595">
        <w:rPr>
          <w:rFonts w:asciiTheme="minorHAnsi" w:hAnsiTheme="minorHAnsi" w:cstheme="minorHAnsi"/>
          <w:szCs w:val="24"/>
        </w:rPr>
        <w:t>reikalingas teritorijų planavimo sąlygas, kaip numatyta Lietuvos Respublikos teritorijų planavimo įstatyme.</w:t>
      </w:r>
    </w:p>
    <w:p w14:paraId="595AA27B" w14:textId="13892882"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3.5. Sutarties 4.5 papunktyje</w:t>
      </w:r>
      <w:r w:rsidRPr="00514595" w:rsidDel="005A0982">
        <w:rPr>
          <w:rFonts w:asciiTheme="minorHAnsi" w:hAnsiTheme="minorHAnsi" w:cstheme="minorHAnsi"/>
          <w:szCs w:val="24"/>
        </w:rPr>
        <w:t xml:space="preserve"> </w:t>
      </w:r>
      <w:r w:rsidRPr="00514595">
        <w:rPr>
          <w:rFonts w:asciiTheme="minorHAnsi" w:hAnsiTheme="minorHAnsi" w:cstheme="minorHAnsi"/>
          <w:szCs w:val="24"/>
        </w:rPr>
        <w:t>nurodytu pagrindu</w:t>
      </w:r>
      <w:r w:rsidR="000F6EEE" w:rsidRPr="00514595">
        <w:rPr>
          <w:rFonts w:asciiTheme="minorHAnsi" w:hAnsiTheme="minorHAnsi" w:cstheme="minorHAnsi"/>
          <w:szCs w:val="24"/>
        </w:rPr>
        <w:t xml:space="preserve"> atlikti visas teritorijų planavimo dokumento viešinimo procedūras, </w:t>
      </w:r>
      <w:r w:rsidRPr="00514595">
        <w:rPr>
          <w:rFonts w:asciiTheme="minorHAnsi" w:hAnsiTheme="minorHAnsi" w:cstheme="minorHAnsi"/>
          <w:szCs w:val="24"/>
        </w:rPr>
        <w:t>teikti teritorijų planavimo dokumento projektą derinti, tikrinti ir tvirtinti Lietuvos Respublikos teritorijų planavimo įstatymo ir jo įgyvendinamųjų teisės aktų nustatyta tvarka.</w:t>
      </w:r>
    </w:p>
    <w:p w14:paraId="05182F44" w14:textId="77777777"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3.6. Sutarties 4.6 papunktyje nurodytu pagrindu teikti planavimo organizatoriui Lietuvos Respublikos teritorijų planavimo dokumentų registro nuostatų 27.4 papunktyje nurodytus teritorijų planavimo dokumento sprendinius.</w:t>
      </w:r>
    </w:p>
    <w:p w14:paraId="0BD9EA5F" w14:textId="19C05017"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3.7. Pagal sutartį finansuoti teritorijų planavimo dokumento </w:t>
      </w:r>
      <w:r w:rsidR="008F2BA0" w:rsidRPr="00514595">
        <w:rPr>
          <w:rFonts w:asciiTheme="minorHAnsi" w:hAnsiTheme="minorHAnsi" w:cstheme="minorHAnsi"/>
          <w:szCs w:val="24"/>
        </w:rPr>
        <w:t>rengimą</w:t>
      </w:r>
      <w:r w:rsidRPr="00514595">
        <w:rPr>
          <w:rFonts w:asciiTheme="minorHAnsi" w:hAnsiTheme="minorHAnsi" w:cstheme="minorHAnsi"/>
          <w:szCs w:val="24"/>
        </w:rPr>
        <w:t xml:space="preserve">. </w:t>
      </w:r>
    </w:p>
    <w:p w14:paraId="4200E77F" w14:textId="4C639959"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3.8. Pasirinkti teritorijų planavimo dokumento rengėją, kai planavimo </w:t>
      </w:r>
      <w:r w:rsidR="00EB2D45" w:rsidRPr="00514595">
        <w:rPr>
          <w:rFonts w:asciiTheme="minorHAnsi" w:hAnsiTheme="minorHAnsi" w:cstheme="minorHAnsi"/>
          <w:szCs w:val="24"/>
        </w:rPr>
        <w:t>iniciatorius</w:t>
      </w:r>
      <w:r w:rsidRPr="00514595">
        <w:rPr>
          <w:rFonts w:asciiTheme="minorHAnsi" w:hAnsiTheme="minorHAnsi" w:cstheme="minorHAnsi"/>
          <w:szCs w:val="24"/>
        </w:rPr>
        <w:t xml:space="preserve"> finansuoja teritorijų planavimo dokumento </w:t>
      </w:r>
      <w:r w:rsidR="008F2BA0" w:rsidRPr="00514595">
        <w:rPr>
          <w:rFonts w:asciiTheme="minorHAnsi" w:hAnsiTheme="minorHAnsi" w:cstheme="minorHAnsi"/>
          <w:szCs w:val="24"/>
        </w:rPr>
        <w:t>rengimą</w:t>
      </w:r>
      <w:r w:rsidR="005B7050" w:rsidRPr="00514595">
        <w:rPr>
          <w:rFonts w:asciiTheme="minorHAnsi" w:hAnsiTheme="minorHAnsi" w:cstheme="minorHAnsi"/>
          <w:szCs w:val="24"/>
        </w:rPr>
        <w:t xml:space="preserve"> </w:t>
      </w:r>
      <w:r w:rsidRPr="00514595">
        <w:rPr>
          <w:rFonts w:asciiTheme="minorHAnsi" w:hAnsiTheme="minorHAnsi" w:cstheme="minorHAnsi"/>
          <w:szCs w:val="24"/>
        </w:rPr>
        <w:t>(pagal atskirą susitarimą).</w:t>
      </w:r>
    </w:p>
    <w:p w14:paraId="37BDDAB0" w14:textId="77777777" w:rsidR="009F17AE" w:rsidRPr="00514595" w:rsidRDefault="009F17AE" w:rsidP="006B4B33">
      <w:pPr>
        <w:spacing w:line="276" w:lineRule="auto"/>
        <w:ind w:firstLine="720"/>
        <w:jc w:val="both"/>
        <w:rPr>
          <w:rFonts w:asciiTheme="minorHAnsi" w:hAnsiTheme="minorHAnsi" w:cstheme="minorHAnsi"/>
          <w:szCs w:val="24"/>
        </w:rPr>
      </w:pPr>
    </w:p>
    <w:p w14:paraId="097B6CD4" w14:textId="77777777" w:rsidR="00F90859" w:rsidRPr="00514595" w:rsidRDefault="001D175A" w:rsidP="006B4B33">
      <w:pPr>
        <w:spacing w:line="276" w:lineRule="auto"/>
        <w:jc w:val="center"/>
        <w:rPr>
          <w:rFonts w:asciiTheme="minorHAnsi" w:hAnsiTheme="minorHAnsi" w:cstheme="minorHAnsi"/>
          <w:b/>
          <w:caps/>
          <w:szCs w:val="24"/>
        </w:rPr>
      </w:pPr>
      <w:r w:rsidRPr="00514595">
        <w:rPr>
          <w:rFonts w:asciiTheme="minorHAnsi" w:hAnsiTheme="minorHAnsi" w:cstheme="minorHAnsi"/>
          <w:b/>
          <w:caps/>
          <w:szCs w:val="24"/>
        </w:rPr>
        <w:t>4. PLANAVIMO ORGANIZATORIAUS teisės ir pareigos</w:t>
      </w:r>
    </w:p>
    <w:p w14:paraId="5F0AC127" w14:textId="77777777" w:rsidR="004A16C3" w:rsidRPr="00514595" w:rsidRDefault="004A16C3" w:rsidP="006B4B33">
      <w:pPr>
        <w:spacing w:line="276" w:lineRule="auto"/>
        <w:rPr>
          <w:rFonts w:asciiTheme="minorHAnsi" w:hAnsiTheme="minorHAnsi" w:cstheme="minorHAnsi"/>
          <w:bCs/>
          <w:caps/>
          <w:szCs w:val="24"/>
          <w:highlight w:val="yellow"/>
        </w:rPr>
      </w:pPr>
    </w:p>
    <w:p w14:paraId="3AA0E197" w14:textId="5B00FBF7"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4.1. Bendradarbiauti su planavimo iniciatori</w:t>
      </w:r>
      <w:r w:rsidR="00EB2D45" w:rsidRPr="00514595">
        <w:rPr>
          <w:rFonts w:asciiTheme="minorHAnsi" w:hAnsiTheme="minorHAnsi" w:cstheme="minorHAnsi"/>
          <w:szCs w:val="24"/>
        </w:rPr>
        <w:t>umi</w:t>
      </w:r>
      <w:r w:rsidRPr="00514595">
        <w:rPr>
          <w:rFonts w:asciiTheme="minorHAnsi" w:hAnsiTheme="minorHAnsi" w:cstheme="minorHAnsi"/>
          <w:szCs w:val="24"/>
        </w:rPr>
        <w:t>, operatyviai teikti informaciją ir (ar) duomenis, kurių reikia teritorijų planavimo dokumentams rengti, derinti ir tikrinti.</w:t>
      </w:r>
    </w:p>
    <w:p w14:paraId="48FB3153" w14:textId="568F1E49"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4.2. Bendradarbiauti su planavimo iniciatori</w:t>
      </w:r>
      <w:r w:rsidR="00EB2D45" w:rsidRPr="00514595">
        <w:rPr>
          <w:rFonts w:asciiTheme="minorHAnsi" w:hAnsiTheme="minorHAnsi" w:cstheme="minorHAnsi"/>
          <w:szCs w:val="24"/>
        </w:rPr>
        <w:t>umi</w:t>
      </w:r>
      <w:r w:rsidRPr="00514595">
        <w:rPr>
          <w:rFonts w:asciiTheme="minorHAnsi" w:hAnsiTheme="minorHAnsi" w:cstheme="minorHAnsi"/>
          <w:szCs w:val="24"/>
        </w:rPr>
        <w:t xml:space="preserve"> viešinant teritorijų planavimo procesą Lietuvos Respublikos teritorijų planavimo dokumentų rengimo ir teritorijų planavimo proceso valstybinės priežiūros informacinėje sistemoje, savivaldybės interneto svetainėje, seniūnijos, kuriai rengiamas teritorijų planavimo dokumentas, skelbimų lentoje, nagrinėjant ir aptariant pasiūlymus dėl teritorijų planavimo dokumentų, dalyvaujant jų viešame svarstyme.</w:t>
      </w:r>
    </w:p>
    <w:p w14:paraId="67A02454" w14:textId="77777777"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4.3. Teritorijų planavimo dokumento derinimo procedūras vykdyti laikantis Lietuvos Respublikos teritorijų planavimo įstatyme ir kituose teisės aktuose nustatytų terminų.</w:t>
      </w:r>
    </w:p>
    <w:p w14:paraId="059E88EE" w14:textId="77777777"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4.4. Teritorijų planavimo dokumentą patvirtinti laikantis Lietuvos Respublikos teritorijų planavimo įstatyme ir kituose teisės aktuose nustatytų terminų.</w:t>
      </w:r>
    </w:p>
    <w:p w14:paraId="2DF7C0D8" w14:textId="0AE88AAD" w:rsidR="004A16C3" w:rsidRPr="00514595" w:rsidRDefault="004A16C3"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4.5. Sudarydamas šią sutartį, planavimo organizatorius suteikia planavimo iniciatori</w:t>
      </w:r>
      <w:r w:rsidR="00EB2D45" w:rsidRPr="00514595">
        <w:rPr>
          <w:rFonts w:asciiTheme="minorHAnsi" w:hAnsiTheme="minorHAnsi" w:cstheme="minorHAnsi"/>
          <w:szCs w:val="24"/>
        </w:rPr>
        <w:t>ui</w:t>
      </w:r>
      <w:r w:rsidRPr="00514595">
        <w:rPr>
          <w:rFonts w:asciiTheme="minorHAnsi" w:hAnsiTheme="minorHAnsi" w:cstheme="minorHAnsi"/>
          <w:szCs w:val="24"/>
        </w:rPr>
        <w:t xml:space="preserve"> įgaliojimą teritorijų planavimo dokumento rengimo metu planavimo organizatoriaus vardu kreiptis į aplinkos ministro įsakymu patvirtintose Kompleksinio teritorijų planavimo dokumentų rengimo taisyklėse ir atitinkamose specialiojo teritorijų planavimo dokumentų rengimo taisyklėse nurodytas institucijas, kad jos pateiktų teritorijų planavimo sąlygas, </w:t>
      </w:r>
      <w:r w:rsidR="000F6EEE" w:rsidRPr="00514595">
        <w:rPr>
          <w:rFonts w:asciiTheme="minorHAnsi" w:hAnsiTheme="minorHAnsi" w:cstheme="minorHAnsi"/>
          <w:szCs w:val="24"/>
        </w:rPr>
        <w:t xml:space="preserve">atlikti visas teritorijų planavimo dokumento viešinimo procedūras, </w:t>
      </w:r>
      <w:r w:rsidRPr="00514595">
        <w:rPr>
          <w:rFonts w:asciiTheme="minorHAnsi" w:hAnsiTheme="minorHAnsi" w:cstheme="minorHAnsi"/>
          <w:szCs w:val="24"/>
        </w:rPr>
        <w:t>teikti teritorijų planavimo dokumento projektą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6A1F6FBB" w14:textId="16FCAE04" w:rsidR="001F4CC1" w:rsidRPr="00514595" w:rsidRDefault="004A16C3" w:rsidP="001F6C22">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4.6.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2F2C03B3" w14:textId="77777777" w:rsidR="001F4CC1" w:rsidRPr="00514595" w:rsidRDefault="001F4CC1" w:rsidP="008F2BA0">
      <w:pPr>
        <w:spacing w:line="276" w:lineRule="auto"/>
        <w:jc w:val="both"/>
        <w:rPr>
          <w:rFonts w:asciiTheme="minorHAnsi" w:hAnsiTheme="minorHAnsi" w:cstheme="minorHAnsi"/>
          <w:szCs w:val="24"/>
        </w:rPr>
      </w:pPr>
    </w:p>
    <w:p w14:paraId="53324B80" w14:textId="77777777" w:rsidR="001D175A" w:rsidRPr="00514595" w:rsidRDefault="001D175A" w:rsidP="006B4B33">
      <w:pPr>
        <w:spacing w:line="276" w:lineRule="auto"/>
        <w:jc w:val="center"/>
        <w:rPr>
          <w:rFonts w:asciiTheme="minorHAnsi" w:hAnsiTheme="minorHAnsi" w:cstheme="minorHAnsi"/>
          <w:b/>
          <w:caps/>
          <w:szCs w:val="24"/>
        </w:rPr>
      </w:pPr>
      <w:r w:rsidRPr="00514595">
        <w:rPr>
          <w:rFonts w:asciiTheme="minorHAnsi" w:hAnsiTheme="minorHAnsi" w:cstheme="minorHAnsi"/>
          <w:b/>
          <w:caps/>
          <w:szCs w:val="24"/>
        </w:rPr>
        <w:lastRenderedPageBreak/>
        <w:t>5. Šalių Atsakomybė</w:t>
      </w:r>
    </w:p>
    <w:p w14:paraId="4B87428B" w14:textId="77777777" w:rsidR="001D175A" w:rsidRPr="00514595" w:rsidRDefault="001D175A" w:rsidP="006B4B33">
      <w:pPr>
        <w:spacing w:line="276" w:lineRule="auto"/>
        <w:jc w:val="both"/>
        <w:rPr>
          <w:rFonts w:asciiTheme="minorHAnsi" w:hAnsiTheme="minorHAnsi" w:cstheme="minorHAnsi"/>
          <w:bCs/>
          <w:caps/>
          <w:szCs w:val="24"/>
        </w:rPr>
      </w:pPr>
    </w:p>
    <w:p w14:paraId="660F9F3D" w14:textId="60609956" w:rsidR="002E36B1" w:rsidRPr="00514595" w:rsidRDefault="00954D38" w:rsidP="00F459CB">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5.1. </w:t>
      </w:r>
      <w:r w:rsidR="001D175A" w:rsidRPr="00514595">
        <w:rPr>
          <w:rFonts w:asciiTheme="minorHAnsi" w:hAnsiTheme="minorHAnsi" w:cstheme="minorHAnsi"/>
          <w:szCs w:val="24"/>
        </w:rPr>
        <w:t xml:space="preserve">Šalis, pažeidusi sutarties sąlygas, atsako Lietuvos Respublikos įstatymų nustatyta tvarka. </w:t>
      </w:r>
    </w:p>
    <w:p w14:paraId="74E76A35" w14:textId="77777777" w:rsidR="001F4CC1" w:rsidRPr="00514595" w:rsidRDefault="001F4CC1" w:rsidP="00F459CB">
      <w:pPr>
        <w:spacing w:line="276" w:lineRule="auto"/>
        <w:ind w:firstLine="720"/>
        <w:jc w:val="both"/>
        <w:rPr>
          <w:rFonts w:asciiTheme="minorHAnsi" w:hAnsiTheme="minorHAnsi" w:cstheme="minorHAnsi"/>
          <w:szCs w:val="24"/>
        </w:rPr>
      </w:pPr>
    </w:p>
    <w:p w14:paraId="0D2E8B53" w14:textId="7E660E9E" w:rsidR="001D175A" w:rsidRPr="00514595" w:rsidRDefault="001D175A" w:rsidP="006B4B33">
      <w:pPr>
        <w:spacing w:line="276" w:lineRule="auto"/>
        <w:jc w:val="center"/>
        <w:rPr>
          <w:rFonts w:asciiTheme="minorHAnsi" w:hAnsiTheme="minorHAnsi" w:cstheme="minorHAnsi"/>
          <w:b/>
          <w:szCs w:val="24"/>
        </w:rPr>
      </w:pPr>
      <w:r w:rsidRPr="00514595">
        <w:rPr>
          <w:rFonts w:asciiTheme="minorHAnsi" w:hAnsiTheme="minorHAnsi" w:cstheme="minorHAnsi"/>
          <w:b/>
          <w:szCs w:val="24"/>
        </w:rPr>
        <w:t>6. SUTARTIES GALIOJIMO TERMINAS IR NUTRAUKIMO SĄLYGOS</w:t>
      </w:r>
    </w:p>
    <w:p w14:paraId="4DA3B61C" w14:textId="77777777" w:rsidR="001D175A" w:rsidRPr="00514595" w:rsidRDefault="001D175A" w:rsidP="006B4B33">
      <w:pPr>
        <w:spacing w:line="276" w:lineRule="auto"/>
        <w:jc w:val="both"/>
        <w:rPr>
          <w:rFonts w:asciiTheme="minorHAnsi" w:hAnsiTheme="minorHAnsi" w:cstheme="minorHAnsi"/>
          <w:szCs w:val="24"/>
        </w:rPr>
      </w:pPr>
    </w:p>
    <w:p w14:paraId="1C8E2A8A" w14:textId="77777777" w:rsidR="001D175A" w:rsidRPr="00514595" w:rsidRDefault="001D175A"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6.1. Sutartis įsigalioja nuo jos pasirašymo dienos ir galioja iki teritorijų planavimo dokumento tvirtinimo dienos, tačiau ne ilgiau kaip 7 metus. </w:t>
      </w:r>
    </w:p>
    <w:p w14:paraId="1502A5DC" w14:textId="77777777" w:rsidR="001D175A" w:rsidRPr="00514595" w:rsidRDefault="001D175A"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6.2. Šalių teisės ir pareigos baigiasi pasibaigus sutarties galiojimo terminui (jeigu kitaip nenumatyta sutartyje).</w:t>
      </w:r>
    </w:p>
    <w:p w14:paraId="21A1A577" w14:textId="77777777" w:rsidR="001D175A" w:rsidRPr="00514595" w:rsidRDefault="001D175A" w:rsidP="006B4B33">
      <w:pPr>
        <w:spacing w:line="276" w:lineRule="auto"/>
        <w:ind w:firstLine="720"/>
        <w:jc w:val="both"/>
        <w:rPr>
          <w:rFonts w:asciiTheme="minorHAnsi" w:hAnsiTheme="minorHAnsi" w:cstheme="minorHAnsi"/>
          <w:szCs w:val="24"/>
        </w:rPr>
      </w:pPr>
      <w:bookmarkStart w:id="3" w:name="OLE_LINK5"/>
      <w:bookmarkStart w:id="4" w:name="OLE_LINK6"/>
      <w:r w:rsidRPr="00514595">
        <w:rPr>
          <w:rFonts w:asciiTheme="minorHAnsi" w:hAnsiTheme="minorHAnsi" w:cstheme="minorHAnsi"/>
          <w:szCs w:val="24"/>
        </w:rPr>
        <w:t>6.3. Sutartis šalių rašytiniu susitarimu gali būti keičiama, gali būti vieniems metams pratęsiamas sutartyje nurodytas jos galiojimo terminas ar sutartis nutraukiama.</w:t>
      </w:r>
    </w:p>
    <w:bookmarkEnd w:id="3"/>
    <w:bookmarkEnd w:id="4"/>
    <w:p w14:paraId="51559714" w14:textId="77777777" w:rsidR="001D175A" w:rsidRPr="00514595" w:rsidRDefault="001D175A"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6.4. Kuriai nors iš šalių pažeidus sutartį ir nepašalinus pažeidimo per papildomą 30 darbo dienų terminą, kita šalis turi teisę nutraukti sutartį vienašališkai ir reikalauti iš pažeidusios sutartį šalies atlyginti nuostolius.</w:t>
      </w:r>
    </w:p>
    <w:p w14:paraId="5B91B3BB" w14:textId="77777777" w:rsidR="001D175A" w:rsidRPr="00514595" w:rsidRDefault="001D175A" w:rsidP="006B4B33">
      <w:pPr>
        <w:spacing w:line="276" w:lineRule="auto"/>
        <w:jc w:val="center"/>
        <w:rPr>
          <w:rFonts w:asciiTheme="minorHAnsi" w:hAnsiTheme="minorHAnsi" w:cstheme="minorHAnsi"/>
          <w:bCs/>
          <w:caps/>
          <w:szCs w:val="24"/>
        </w:rPr>
      </w:pPr>
    </w:p>
    <w:p w14:paraId="7FA8E220" w14:textId="77777777" w:rsidR="001D175A" w:rsidRPr="00514595" w:rsidRDefault="001D175A" w:rsidP="006B4B33">
      <w:pPr>
        <w:keepNext/>
        <w:spacing w:line="276" w:lineRule="auto"/>
        <w:jc w:val="center"/>
        <w:rPr>
          <w:rFonts w:asciiTheme="minorHAnsi" w:hAnsiTheme="minorHAnsi" w:cstheme="minorHAnsi"/>
          <w:b/>
          <w:caps/>
          <w:szCs w:val="24"/>
        </w:rPr>
      </w:pPr>
      <w:r w:rsidRPr="00514595">
        <w:rPr>
          <w:rFonts w:asciiTheme="minorHAnsi" w:hAnsiTheme="minorHAnsi" w:cstheme="minorHAnsi"/>
          <w:b/>
          <w:caps/>
          <w:szCs w:val="24"/>
        </w:rPr>
        <w:t>7. Kitos sąlygos</w:t>
      </w:r>
    </w:p>
    <w:p w14:paraId="0CF7D3A0" w14:textId="77777777" w:rsidR="001D175A" w:rsidRPr="00514595" w:rsidRDefault="001D175A" w:rsidP="006B4B33">
      <w:pPr>
        <w:keepNext/>
        <w:spacing w:line="276" w:lineRule="auto"/>
        <w:jc w:val="both"/>
        <w:rPr>
          <w:rFonts w:asciiTheme="minorHAnsi" w:hAnsiTheme="minorHAnsi" w:cstheme="minorHAnsi"/>
          <w:bCs/>
          <w:szCs w:val="24"/>
        </w:rPr>
      </w:pPr>
    </w:p>
    <w:p w14:paraId="1A7E471E" w14:textId="443177E1" w:rsidR="001D175A" w:rsidRPr="00514595" w:rsidRDefault="001D175A"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7.1. Sutartis sudaryta </w:t>
      </w:r>
      <w:r w:rsidR="00EB2D45" w:rsidRPr="00514595">
        <w:rPr>
          <w:rFonts w:asciiTheme="minorHAnsi" w:hAnsiTheme="minorHAnsi" w:cstheme="minorHAnsi"/>
          <w:szCs w:val="24"/>
        </w:rPr>
        <w:t>dviem</w:t>
      </w:r>
      <w:r w:rsidR="00787CA4" w:rsidRPr="00514595">
        <w:rPr>
          <w:rFonts w:asciiTheme="minorHAnsi" w:hAnsiTheme="minorHAnsi" w:cstheme="minorHAnsi"/>
          <w:szCs w:val="24"/>
        </w:rPr>
        <w:t xml:space="preserve"> </w:t>
      </w:r>
      <w:r w:rsidRPr="00514595">
        <w:rPr>
          <w:rFonts w:asciiTheme="minorHAnsi" w:hAnsiTheme="minorHAnsi" w:cstheme="minorHAnsi"/>
          <w:szCs w:val="24"/>
        </w:rPr>
        <w:t xml:space="preserve">egzemplioriais lietuvių kalba, po vieną kiekvienai šaliai. </w:t>
      </w:r>
    </w:p>
    <w:p w14:paraId="797B00E5" w14:textId="77777777" w:rsidR="001D175A" w:rsidRPr="00514595" w:rsidRDefault="001D175A"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 xml:space="preserve">7.2. Sutartis skelbiama viešai planavimo organizatoriaus interneto svetainėje ir Lietuvos Respublikos teritorijų planavimo dokumentų rengimo ir teritorijų planavimo proceso valstybinės priežiūros informacinėje sistemoje. </w:t>
      </w:r>
    </w:p>
    <w:p w14:paraId="7EDE3777" w14:textId="77777777" w:rsidR="001D175A" w:rsidRPr="00514595" w:rsidRDefault="001D175A" w:rsidP="006B4B33">
      <w:pPr>
        <w:spacing w:line="276" w:lineRule="auto"/>
        <w:ind w:firstLine="720"/>
        <w:jc w:val="both"/>
        <w:rPr>
          <w:rFonts w:asciiTheme="minorHAnsi" w:hAnsiTheme="minorHAnsi" w:cstheme="minorHAnsi"/>
          <w:szCs w:val="24"/>
        </w:rPr>
      </w:pPr>
      <w:r w:rsidRPr="00514595">
        <w:rPr>
          <w:rFonts w:asciiTheme="minorHAnsi" w:hAnsiTheme="minorHAnsi" w:cstheme="minorHAnsi"/>
          <w:szCs w:val="24"/>
        </w:rPr>
        <w:t>7.3. Ginčai, kilę dėl sutarties vykdymo, sprendžiami šalių derybomis. Jeigu šalys nesusitaria,</w:t>
      </w:r>
      <w:r w:rsidRPr="00514595">
        <w:rPr>
          <w:rFonts w:asciiTheme="minorHAnsi" w:hAnsiTheme="minorHAnsi" w:cstheme="minorHAnsi"/>
          <w:color w:val="FF0000"/>
          <w:szCs w:val="24"/>
        </w:rPr>
        <w:t xml:space="preserve"> </w:t>
      </w:r>
      <w:r w:rsidRPr="00514595">
        <w:rPr>
          <w:rFonts w:asciiTheme="minorHAnsi" w:hAnsiTheme="minorHAnsi" w:cstheme="minorHAnsi"/>
          <w:szCs w:val="24"/>
        </w:rPr>
        <w:t>ginčai sprendžiami Lietuvos Respublikos teisme Lietuvos Respublikos įstatymų nustatyta tvarka.</w:t>
      </w:r>
    </w:p>
    <w:p w14:paraId="4B7F9E2D" w14:textId="77777777" w:rsidR="006B4B33" w:rsidRPr="00514595" w:rsidRDefault="006B4B33" w:rsidP="006B4B33">
      <w:pPr>
        <w:rPr>
          <w:rFonts w:asciiTheme="minorHAnsi"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957"/>
      </w:tblGrid>
      <w:tr w:rsidR="006B4B33" w:rsidRPr="00514595" w14:paraId="4FC62969" w14:textId="77777777" w:rsidTr="006B4B33">
        <w:tc>
          <w:tcPr>
            <w:tcW w:w="5954" w:type="dxa"/>
          </w:tcPr>
          <w:p w14:paraId="79E40993" w14:textId="77777777" w:rsidR="006B4B33" w:rsidRPr="00514595" w:rsidRDefault="006B4B33" w:rsidP="006B4B33">
            <w:pPr>
              <w:rPr>
                <w:rFonts w:asciiTheme="minorHAnsi" w:hAnsiTheme="minorHAnsi" w:cstheme="minorHAnsi"/>
                <w:b/>
                <w:szCs w:val="24"/>
              </w:rPr>
            </w:pPr>
            <w:r w:rsidRPr="00514595">
              <w:rPr>
                <w:rFonts w:asciiTheme="minorHAnsi" w:hAnsiTheme="minorHAnsi" w:cstheme="minorHAnsi"/>
                <w:b/>
                <w:szCs w:val="24"/>
              </w:rPr>
              <w:t>Planavimo organizatorius</w:t>
            </w:r>
          </w:p>
          <w:p w14:paraId="3C503574" w14:textId="77777777" w:rsidR="006B4B33" w:rsidRPr="00514595" w:rsidRDefault="006B4B33" w:rsidP="006B4B33">
            <w:pPr>
              <w:pStyle w:val="tactin"/>
              <w:spacing w:before="0" w:beforeAutospacing="0" w:after="0" w:afterAutospacing="0"/>
              <w:rPr>
                <w:rFonts w:asciiTheme="minorHAnsi" w:hAnsiTheme="minorHAnsi" w:cstheme="minorHAnsi"/>
                <w:noProof/>
                <w:lang w:val="lt-LT"/>
              </w:rPr>
            </w:pPr>
          </w:p>
          <w:p w14:paraId="12FE464D" w14:textId="77777777" w:rsidR="00CC1CBC" w:rsidRPr="00514595" w:rsidRDefault="00CC1CBC" w:rsidP="00CC1CBC">
            <w:pPr>
              <w:jc w:val="both"/>
              <w:rPr>
                <w:rFonts w:asciiTheme="minorHAnsi" w:hAnsiTheme="minorHAnsi" w:cstheme="minorHAnsi"/>
                <w:szCs w:val="24"/>
              </w:rPr>
            </w:pPr>
            <w:r w:rsidRPr="00514595">
              <w:rPr>
                <w:rFonts w:asciiTheme="minorHAnsi" w:hAnsiTheme="minorHAnsi" w:cstheme="minorHAnsi"/>
                <w:szCs w:val="24"/>
              </w:rPr>
              <w:t>Kauno miesto savivaldybės administracija</w:t>
            </w:r>
          </w:p>
          <w:p w14:paraId="3FDBC047" w14:textId="77777777" w:rsidR="00CC1CBC" w:rsidRPr="00514595" w:rsidRDefault="00CC1CBC" w:rsidP="00CC1CBC">
            <w:pPr>
              <w:jc w:val="both"/>
              <w:rPr>
                <w:rFonts w:asciiTheme="minorHAnsi" w:hAnsiTheme="minorHAnsi" w:cstheme="minorHAnsi"/>
                <w:szCs w:val="24"/>
              </w:rPr>
            </w:pPr>
            <w:r w:rsidRPr="00514595">
              <w:rPr>
                <w:rFonts w:asciiTheme="minorHAnsi" w:hAnsiTheme="minorHAnsi" w:cstheme="minorHAnsi"/>
                <w:szCs w:val="24"/>
              </w:rPr>
              <w:t xml:space="preserve">Laisvės al. 94, 44251 Kaunas </w:t>
            </w:r>
          </w:p>
          <w:p w14:paraId="6C6C487F" w14:textId="77777777" w:rsidR="00CC1CBC" w:rsidRPr="00514595" w:rsidRDefault="00CC1CBC" w:rsidP="00CC1CBC">
            <w:pPr>
              <w:jc w:val="both"/>
              <w:rPr>
                <w:rFonts w:asciiTheme="minorHAnsi" w:hAnsiTheme="minorHAnsi" w:cstheme="minorHAnsi"/>
                <w:szCs w:val="24"/>
              </w:rPr>
            </w:pPr>
            <w:r w:rsidRPr="00514595">
              <w:rPr>
                <w:rFonts w:asciiTheme="minorHAnsi" w:hAnsiTheme="minorHAnsi" w:cstheme="minorHAnsi"/>
                <w:szCs w:val="24"/>
              </w:rPr>
              <w:t>Įmonės kodas 111106319</w:t>
            </w:r>
          </w:p>
          <w:p w14:paraId="47334D09" w14:textId="77777777" w:rsidR="00CC1CBC" w:rsidRPr="00514595" w:rsidRDefault="00CC1CBC" w:rsidP="00CC1CBC">
            <w:pPr>
              <w:pStyle w:val="tactin"/>
              <w:spacing w:before="0" w:beforeAutospacing="0" w:after="0" w:afterAutospacing="0"/>
              <w:rPr>
                <w:rFonts w:asciiTheme="minorHAnsi" w:hAnsiTheme="minorHAnsi" w:cstheme="minorHAnsi"/>
                <w:noProof/>
                <w:lang w:val="lt-LT"/>
              </w:rPr>
            </w:pPr>
          </w:p>
          <w:p w14:paraId="161F3481" w14:textId="77777777" w:rsidR="00CC1CBC" w:rsidRPr="00514595" w:rsidRDefault="00CC1CBC" w:rsidP="00CC1CBC">
            <w:pPr>
              <w:rPr>
                <w:rFonts w:asciiTheme="minorHAnsi" w:hAnsiTheme="minorHAnsi" w:cstheme="minorHAnsi"/>
                <w:szCs w:val="24"/>
                <w:lang w:eastAsia="en-US"/>
              </w:rPr>
            </w:pPr>
            <w:r w:rsidRPr="00514595">
              <w:rPr>
                <w:rFonts w:asciiTheme="minorHAnsi" w:hAnsiTheme="minorHAnsi" w:cstheme="minorHAnsi"/>
                <w:noProof/>
                <w:szCs w:val="24"/>
              </w:rPr>
              <w:t>Administracijos direktorius</w:t>
            </w:r>
          </w:p>
          <w:p w14:paraId="462DF15C" w14:textId="77777777" w:rsidR="00CC1CBC" w:rsidRPr="00514595" w:rsidRDefault="00CC1CBC" w:rsidP="00CC1CBC">
            <w:pPr>
              <w:rPr>
                <w:rFonts w:asciiTheme="minorHAnsi" w:hAnsiTheme="minorHAnsi" w:cstheme="minorHAnsi"/>
                <w:szCs w:val="24"/>
                <w:lang w:eastAsia="en-US"/>
              </w:rPr>
            </w:pPr>
            <w:r w:rsidRPr="00514595">
              <w:rPr>
                <w:rFonts w:asciiTheme="minorHAnsi" w:hAnsiTheme="minorHAnsi" w:cstheme="minorHAnsi"/>
                <w:szCs w:val="24"/>
              </w:rPr>
              <w:t xml:space="preserve">Tadas </w:t>
            </w:r>
            <w:proofErr w:type="spellStart"/>
            <w:r w:rsidRPr="00514595">
              <w:rPr>
                <w:rFonts w:asciiTheme="minorHAnsi" w:hAnsiTheme="minorHAnsi" w:cstheme="minorHAnsi"/>
                <w:szCs w:val="24"/>
              </w:rPr>
              <w:t>Metelionis</w:t>
            </w:r>
            <w:proofErr w:type="spellEnd"/>
          </w:p>
          <w:p w14:paraId="7DA33BE0" w14:textId="77777777" w:rsidR="00EB2D45" w:rsidRPr="00514595" w:rsidRDefault="00EB2D45" w:rsidP="006B4B33">
            <w:pPr>
              <w:rPr>
                <w:rFonts w:asciiTheme="minorHAnsi" w:hAnsiTheme="minorHAnsi" w:cstheme="minorHAnsi"/>
                <w:szCs w:val="24"/>
                <w:lang w:eastAsia="en-US"/>
              </w:rPr>
            </w:pPr>
          </w:p>
          <w:p w14:paraId="18F8E542" w14:textId="77777777" w:rsidR="00787CA4" w:rsidRPr="00514595" w:rsidRDefault="00787CA4" w:rsidP="006B4B33">
            <w:pPr>
              <w:rPr>
                <w:rFonts w:asciiTheme="minorHAnsi" w:hAnsiTheme="minorHAnsi" w:cstheme="minorHAnsi"/>
                <w:szCs w:val="24"/>
                <w:lang w:eastAsia="en-US"/>
              </w:rPr>
            </w:pPr>
          </w:p>
          <w:p w14:paraId="282E5B50" w14:textId="77777777" w:rsidR="006B4B33" w:rsidRPr="00514595" w:rsidRDefault="006B4B33" w:rsidP="006B4B33">
            <w:pPr>
              <w:rPr>
                <w:rFonts w:asciiTheme="minorHAnsi" w:hAnsiTheme="minorHAnsi" w:cstheme="minorHAnsi"/>
                <w:szCs w:val="24"/>
                <w:lang w:eastAsia="en-US"/>
              </w:rPr>
            </w:pPr>
            <w:r w:rsidRPr="00514595">
              <w:rPr>
                <w:rFonts w:asciiTheme="minorHAnsi" w:hAnsiTheme="minorHAnsi" w:cstheme="minorHAnsi"/>
                <w:szCs w:val="24"/>
                <w:lang w:eastAsia="en-US"/>
              </w:rPr>
              <w:t xml:space="preserve">                                               A. V.</w:t>
            </w:r>
          </w:p>
          <w:p w14:paraId="49DECB02" w14:textId="7EA5A075" w:rsidR="006B4B33" w:rsidRPr="00514595" w:rsidRDefault="006B4B33" w:rsidP="00302D82">
            <w:pPr>
              <w:tabs>
                <w:tab w:val="center" w:pos="2356"/>
              </w:tabs>
              <w:rPr>
                <w:rFonts w:asciiTheme="minorHAnsi" w:hAnsiTheme="minorHAnsi" w:cstheme="minorHAnsi"/>
                <w:szCs w:val="24"/>
              </w:rPr>
            </w:pPr>
            <w:r w:rsidRPr="00514595">
              <w:rPr>
                <w:rFonts w:asciiTheme="minorHAnsi" w:hAnsiTheme="minorHAnsi" w:cstheme="minorHAnsi"/>
                <w:szCs w:val="24"/>
              </w:rPr>
              <w:t xml:space="preserve">                (parašas)</w:t>
            </w:r>
          </w:p>
        </w:tc>
        <w:tc>
          <w:tcPr>
            <w:tcW w:w="3957" w:type="dxa"/>
          </w:tcPr>
          <w:p w14:paraId="031EEE1D" w14:textId="6F698A1D" w:rsidR="006B4B33" w:rsidRPr="00514595" w:rsidRDefault="006B4B33" w:rsidP="006B4B33">
            <w:pPr>
              <w:rPr>
                <w:rFonts w:asciiTheme="minorHAnsi" w:hAnsiTheme="minorHAnsi" w:cstheme="minorHAnsi"/>
                <w:b/>
                <w:szCs w:val="24"/>
              </w:rPr>
            </w:pPr>
            <w:r w:rsidRPr="00514595">
              <w:rPr>
                <w:rFonts w:asciiTheme="minorHAnsi" w:hAnsiTheme="minorHAnsi" w:cstheme="minorHAnsi"/>
                <w:b/>
                <w:szCs w:val="24"/>
              </w:rPr>
              <w:t>Planavimo iniciator</w:t>
            </w:r>
            <w:r w:rsidR="00983213" w:rsidRPr="00514595">
              <w:rPr>
                <w:rFonts w:asciiTheme="minorHAnsi" w:hAnsiTheme="minorHAnsi" w:cstheme="minorHAnsi"/>
                <w:b/>
                <w:szCs w:val="24"/>
              </w:rPr>
              <w:t>i</w:t>
            </w:r>
            <w:r w:rsidR="00EB2D45" w:rsidRPr="00514595">
              <w:rPr>
                <w:rFonts w:asciiTheme="minorHAnsi" w:hAnsiTheme="minorHAnsi" w:cstheme="minorHAnsi"/>
                <w:b/>
                <w:szCs w:val="24"/>
              </w:rPr>
              <w:t>us</w:t>
            </w:r>
          </w:p>
          <w:p w14:paraId="54A16E9B" w14:textId="77777777" w:rsidR="006B4B33" w:rsidRPr="00514595" w:rsidRDefault="006B4B33" w:rsidP="006B4B33">
            <w:pPr>
              <w:pStyle w:val="tactin"/>
              <w:spacing w:before="0" w:beforeAutospacing="0" w:after="0" w:afterAutospacing="0"/>
              <w:rPr>
                <w:rFonts w:asciiTheme="minorHAnsi" w:hAnsiTheme="minorHAnsi" w:cstheme="minorHAnsi"/>
                <w:noProof/>
                <w:lang w:val="lt-LT"/>
              </w:rPr>
            </w:pPr>
          </w:p>
          <w:p w14:paraId="13CDB075" w14:textId="5D2E1F62" w:rsidR="00CC1CBC" w:rsidRPr="00D8162E" w:rsidRDefault="00EB2D45" w:rsidP="00302D82">
            <w:pPr>
              <w:rPr>
                <w:rFonts w:asciiTheme="minorHAnsi" w:hAnsiTheme="minorHAnsi" w:cstheme="minorHAnsi"/>
                <w:color w:val="FFFFFF" w:themeColor="background1"/>
                <w:szCs w:val="24"/>
                <w:lang w:eastAsia="en-US"/>
              </w:rPr>
            </w:pPr>
            <w:r w:rsidRPr="00D8162E">
              <w:rPr>
                <w:rFonts w:asciiTheme="minorHAnsi" w:hAnsiTheme="minorHAnsi" w:cstheme="minorHAnsi"/>
                <w:color w:val="FFFFFF" w:themeColor="background1"/>
                <w:szCs w:val="24"/>
                <w:lang w:eastAsia="en-US"/>
              </w:rPr>
              <w:t>UAB „</w:t>
            </w:r>
            <w:proofErr w:type="spellStart"/>
            <w:r w:rsidR="00514595" w:rsidRPr="00D8162E">
              <w:rPr>
                <w:rFonts w:asciiTheme="minorHAnsi" w:hAnsiTheme="minorHAnsi" w:cstheme="minorHAnsi"/>
                <w:color w:val="FFFFFF" w:themeColor="background1"/>
                <w:szCs w:val="24"/>
                <w:lang w:eastAsia="en-US"/>
              </w:rPr>
              <w:t>Eco</w:t>
            </w:r>
            <w:proofErr w:type="spellEnd"/>
            <w:r w:rsidR="00514595" w:rsidRPr="00D8162E">
              <w:rPr>
                <w:rFonts w:asciiTheme="minorHAnsi" w:hAnsiTheme="minorHAnsi" w:cstheme="minorHAnsi"/>
                <w:color w:val="FFFFFF" w:themeColor="background1"/>
                <w:szCs w:val="24"/>
                <w:lang w:eastAsia="en-US"/>
              </w:rPr>
              <w:t xml:space="preserve"> </w:t>
            </w:r>
            <w:proofErr w:type="spellStart"/>
            <w:r w:rsidR="00514595" w:rsidRPr="00D8162E">
              <w:rPr>
                <w:rFonts w:asciiTheme="minorHAnsi" w:hAnsiTheme="minorHAnsi" w:cstheme="minorHAnsi"/>
                <w:color w:val="FFFFFF" w:themeColor="background1"/>
                <w:szCs w:val="24"/>
                <w:lang w:eastAsia="en-US"/>
              </w:rPr>
              <w:t>Beauty</w:t>
            </w:r>
            <w:proofErr w:type="spellEnd"/>
            <w:r w:rsidRPr="00D8162E">
              <w:rPr>
                <w:rFonts w:asciiTheme="minorHAnsi" w:hAnsiTheme="minorHAnsi" w:cstheme="minorHAnsi"/>
                <w:color w:val="FFFFFF" w:themeColor="background1"/>
                <w:szCs w:val="24"/>
                <w:lang w:eastAsia="en-US"/>
              </w:rPr>
              <w:t>“</w:t>
            </w:r>
            <w:r w:rsidR="00514595" w:rsidRPr="00D8162E">
              <w:rPr>
                <w:rFonts w:asciiTheme="minorHAnsi" w:hAnsiTheme="minorHAnsi" w:cstheme="minorHAnsi"/>
                <w:color w:val="FFFFFF" w:themeColor="background1"/>
                <w:szCs w:val="24"/>
                <w:lang w:eastAsia="en-US"/>
              </w:rPr>
              <w:t xml:space="preserve">, </w:t>
            </w:r>
          </w:p>
          <w:p w14:paraId="4D76D489" w14:textId="62C45A38" w:rsidR="00514595" w:rsidRPr="00D8162E" w:rsidRDefault="00514595" w:rsidP="00514595">
            <w:pPr>
              <w:rPr>
                <w:rFonts w:asciiTheme="minorHAnsi" w:hAnsiTheme="minorHAnsi" w:cstheme="minorHAnsi"/>
                <w:color w:val="FFFFFF" w:themeColor="background1"/>
                <w:szCs w:val="24"/>
                <w:lang w:eastAsia="en-US"/>
              </w:rPr>
            </w:pPr>
            <w:proofErr w:type="spellStart"/>
            <w:r w:rsidRPr="00D8162E">
              <w:rPr>
                <w:rFonts w:asciiTheme="minorHAnsi" w:hAnsiTheme="minorHAnsi" w:cstheme="minorHAnsi"/>
                <w:color w:val="FFFFFF" w:themeColor="background1"/>
                <w:szCs w:val="24"/>
                <w:lang w:eastAsia="en-US"/>
              </w:rPr>
              <w:t>Margavos</w:t>
            </w:r>
            <w:proofErr w:type="spellEnd"/>
            <w:r w:rsidRPr="00D8162E">
              <w:rPr>
                <w:rFonts w:asciiTheme="minorHAnsi" w:hAnsiTheme="minorHAnsi" w:cstheme="minorHAnsi"/>
                <w:color w:val="FFFFFF" w:themeColor="background1"/>
                <w:szCs w:val="24"/>
                <w:lang w:eastAsia="en-US"/>
              </w:rPr>
              <w:t xml:space="preserve"> g. 23, Kaune</w:t>
            </w:r>
          </w:p>
          <w:p w14:paraId="6B1FFC45" w14:textId="1B398CEF" w:rsidR="00CC1CBC" w:rsidRPr="00D8162E" w:rsidRDefault="00CC1CBC" w:rsidP="00302D82">
            <w:pPr>
              <w:rPr>
                <w:rFonts w:asciiTheme="minorHAnsi" w:hAnsiTheme="minorHAnsi" w:cstheme="minorHAnsi"/>
                <w:color w:val="FFFFFF" w:themeColor="background1"/>
                <w:szCs w:val="24"/>
              </w:rPr>
            </w:pPr>
            <w:r w:rsidRPr="00D8162E">
              <w:rPr>
                <w:rFonts w:asciiTheme="minorHAnsi" w:hAnsiTheme="minorHAnsi" w:cstheme="minorHAnsi"/>
                <w:color w:val="FFFFFF" w:themeColor="background1"/>
                <w:szCs w:val="24"/>
              </w:rPr>
              <w:t xml:space="preserve">Įmonės kodas </w:t>
            </w:r>
            <w:r w:rsidR="00514595" w:rsidRPr="00D8162E">
              <w:rPr>
                <w:rFonts w:asciiTheme="minorHAnsi" w:hAnsiTheme="minorHAnsi" w:cstheme="minorHAnsi"/>
                <w:color w:val="FFFFFF" w:themeColor="background1"/>
                <w:szCs w:val="24"/>
                <w:lang w:eastAsia="en-US"/>
              </w:rPr>
              <w:t>302430085</w:t>
            </w:r>
            <w:r w:rsidRPr="00D8162E">
              <w:rPr>
                <w:rFonts w:asciiTheme="minorHAnsi" w:hAnsiTheme="minorHAnsi" w:cstheme="minorHAnsi"/>
                <w:color w:val="FFFFFF" w:themeColor="background1"/>
                <w:szCs w:val="24"/>
              </w:rPr>
              <w:t xml:space="preserve"> </w:t>
            </w:r>
          </w:p>
          <w:p w14:paraId="5DEAAE0B" w14:textId="77777777" w:rsidR="00514595" w:rsidRPr="00D8162E" w:rsidRDefault="00514595" w:rsidP="00302D82">
            <w:pPr>
              <w:rPr>
                <w:rFonts w:asciiTheme="minorHAnsi" w:hAnsiTheme="minorHAnsi" w:cstheme="minorHAnsi"/>
                <w:color w:val="FFFFFF" w:themeColor="background1"/>
                <w:szCs w:val="24"/>
                <w:lang w:eastAsia="en-US"/>
              </w:rPr>
            </w:pPr>
          </w:p>
          <w:p w14:paraId="2538B7A9" w14:textId="481EBAA2" w:rsidR="00CC1CBC" w:rsidRPr="00D8162E" w:rsidRDefault="00CC1CBC" w:rsidP="00302D82">
            <w:pPr>
              <w:rPr>
                <w:rFonts w:asciiTheme="minorHAnsi" w:hAnsiTheme="minorHAnsi" w:cstheme="minorHAnsi"/>
                <w:color w:val="FFFFFF" w:themeColor="background1"/>
                <w:szCs w:val="24"/>
                <w:lang w:eastAsia="en-US"/>
              </w:rPr>
            </w:pPr>
            <w:r w:rsidRPr="00D8162E">
              <w:rPr>
                <w:rFonts w:asciiTheme="minorHAnsi" w:hAnsiTheme="minorHAnsi" w:cstheme="minorHAnsi"/>
                <w:color w:val="FFFFFF" w:themeColor="background1"/>
                <w:szCs w:val="24"/>
                <w:lang w:eastAsia="en-US"/>
              </w:rPr>
              <w:t>Direktor</w:t>
            </w:r>
            <w:r w:rsidR="00514595" w:rsidRPr="00D8162E">
              <w:rPr>
                <w:rFonts w:asciiTheme="minorHAnsi" w:hAnsiTheme="minorHAnsi" w:cstheme="minorHAnsi"/>
                <w:color w:val="FFFFFF" w:themeColor="background1"/>
                <w:szCs w:val="24"/>
                <w:lang w:eastAsia="en-US"/>
              </w:rPr>
              <w:t>ius</w:t>
            </w:r>
            <w:r w:rsidRPr="00D8162E">
              <w:rPr>
                <w:rFonts w:asciiTheme="minorHAnsi" w:hAnsiTheme="minorHAnsi" w:cstheme="minorHAnsi"/>
                <w:color w:val="FFFFFF" w:themeColor="background1"/>
                <w:szCs w:val="24"/>
                <w:lang w:eastAsia="en-US"/>
              </w:rPr>
              <w:t xml:space="preserve"> </w:t>
            </w:r>
          </w:p>
          <w:p w14:paraId="5D3142EC" w14:textId="6B08E1A0" w:rsidR="00983213" w:rsidRPr="00D8162E" w:rsidRDefault="00514595" w:rsidP="00302D82">
            <w:pPr>
              <w:rPr>
                <w:rFonts w:asciiTheme="minorHAnsi" w:hAnsiTheme="minorHAnsi" w:cstheme="minorHAnsi"/>
                <w:color w:val="FFFFFF" w:themeColor="background1"/>
                <w:szCs w:val="24"/>
              </w:rPr>
            </w:pPr>
            <w:r w:rsidRPr="00D8162E">
              <w:rPr>
                <w:rFonts w:asciiTheme="minorHAnsi" w:hAnsiTheme="minorHAnsi" w:cstheme="minorHAnsi"/>
                <w:color w:val="FFFFFF" w:themeColor="background1"/>
                <w:szCs w:val="24"/>
                <w:lang w:eastAsia="en-US"/>
              </w:rPr>
              <w:t>Andriaus Stankevičiaus</w:t>
            </w:r>
          </w:p>
          <w:p w14:paraId="1FB4A6A2" w14:textId="77777777" w:rsidR="00EB2D45" w:rsidRPr="00514595" w:rsidRDefault="00EB2D45" w:rsidP="00302D82">
            <w:pPr>
              <w:rPr>
                <w:rFonts w:asciiTheme="minorHAnsi" w:hAnsiTheme="minorHAnsi" w:cstheme="minorHAnsi"/>
                <w:szCs w:val="24"/>
              </w:rPr>
            </w:pPr>
          </w:p>
          <w:p w14:paraId="6C6AE2A1" w14:textId="77777777" w:rsidR="00E92EC3" w:rsidRPr="00514595" w:rsidRDefault="00E92EC3" w:rsidP="00302D82">
            <w:pPr>
              <w:rPr>
                <w:rFonts w:asciiTheme="minorHAnsi" w:hAnsiTheme="minorHAnsi" w:cstheme="minorHAnsi"/>
                <w:szCs w:val="24"/>
              </w:rPr>
            </w:pPr>
          </w:p>
          <w:p w14:paraId="13953E58" w14:textId="69964032" w:rsidR="00EB2D45" w:rsidRPr="00514595" w:rsidRDefault="00EB2D45" w:rsidP="00302D82">
            <w:pPr>
              <w:rPr>
                <w:rFonts w:asciiTheme="minorHAnsi" w:hAnsiTheme="minorHAnsi" w:cstheme="minorHAnsi"/>
                <w:szCs w:val="24"/>
                <w:lang w:eastAsia="en-US"/>
              </w:rPr>
            </w:pPr>
            <w:r w:rsidRPr="00514595">
              <w:rPr>
                <w:rFonts w:asciiTheme="minorHAnsi" w:hAnsiTheme="minorHAnsi" w:cstheme="minorHAnsi"/>
                <w:szCs w:val="24"/>
                <w:lang w:eastAsia="en-US"/>
              </w:rPr>
              <w:t xml:space="preserve">                                               A. V.</w:t>
            </w:r>
          </w:p>
          <w:p w14:paraId="386E49FB" w14:textId="706952AA" w:rsidR="006B4B33" w:rsidRPr="00514595" w:rsidRDefault="00E743D8" w:rsidP="00302D82">
            <w:pPr>
              <w:rPr>
                <w:rFonts w:asciiTheme="minorHAnsi" w:hAnsiTheme="minorHAnsi" w:cstheme="minorHAnsi"/>
                <w:szCs w:val="24"/>
              </w:rPr>
            </w:pPr>
            <w:r w:rsidRPr="00514595">
              <w:rPr>
                <w:rFonts w:asciiTheme="minorHAnsi" w:hAnsiTheme="minorHAnsi" w:cstheme="minorHAnsi"/>
                <w:szCs w:val="24"/>
              </w:rPr>
              <w:t>(parašas)</w:t>
            </w:r>
          </w:p>
          <w:p w14:paraId="6E911001" w14:textId="77777777" w:rsidR="00983213" w:rsidRPr="00514595" w:rsidRDefault="00983213" w:rsidP="00983213">
            <w:pPr>
              <w:rPr>
                <w:rFonts w:asciiTheme="minorHAnsi" w:hAnsiTheme="minorHAnsi" w:cstheme="minorHAnsi"/>
                <w:szCs w:val="24"/>
                <w:lang w:eastAsia="en-US"/>
              </w:rPr>
            </w:pPr>
          </w:p>
          <w:p w14:paraId="3A151814" w14:textId="77777777" w:rsidR="00983213" w:rsidRPr="00514595" w:rsidRDefault="00983213" w:rsidP="00983213">
            <w:pPr>
              <w:rPr>
                <w:rFonts w:asciiTheme="minorHAnsi" w:hAnsiTheme="minorHAnsi" w:cstheme="minorHAnsi"/>
                <w:szCs w:val="24"/>
                <w:lang w:eastAsia="en-US"/>
              </w:rPr>
            </w:pPr>
          </w:p>
          <w:p w14:paraId="192D60B0" w14:textId="77777777" w:rsidR="00983213" w:rsidRPr="00514595" w:rsidRDefault="00983213" w:rsidP="00983213">
            <w:pPr>
              <w:rPr>
                <w:rFonts w:asciiTheme="minorHAnsi" w:hAnsiTheme="minorHAnsi" w:cstheme="minorHAnsi"/>
                <w:szCs w:val="24"/>
              </w:rPr>
            </w:pPr>
          </w:p>
          <w:p w14:paraId="13E83F04" w14:textId="7AD52C70" w:rsidR="0011382C" w:rsidRPr="00514595" w:rsidRDefault="0011382C" w:rsidP="00EB2D45">
            <w:pPr>
              <w:rPr>
                <w:rFonts w:asciiTheme="minorHAnsi" w:hAnsiTheme="minorHAnsi" w:cstheme="minorHAnsi"/>
                <w:szCs w:val="24"/>
              </w:rPr>
            </w:pPr>
          </w:p>
        </w:tc>
      </w:tr>
    </w:tbl>
    <w:p w14:paraId="002F7A63" w14:textId="77777777" w:rsidR="006B4B33" w:rsidRPr="00514595" w:rsidRDefault="006B4B33" w:rsidP="006B4B33">
      <w:pPr>
        <w:rPr>
          <w:rFonts w:asciiTheme="minorHAnsi" w:hAnsiTheme="minorHAnsi" w:cstheme="minorHAnsi"/>
          <w:szCs w:val="24"/>
        </w:rPr>
      </w:pPr>
    </w:p>
    <w:sectPr w:rsidR="006B4B33" w:rsidRPr="00514595" w:rsidSect="00A1661F">
      <w:headerReference w:type="default" r:id="rId11"/>
      <w:pgSz w:w="11906" w:h="16838"/>
      <w:pgMar w:top="1276"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D78C" w14:textId="77777777" w:rsidR="004671EC" w:rsidRDefault="004671EC" w:rsidP="00630C36">
      <w:r>
        <w:separator/>
      </w:r>
    </w:p>
  </w:endnote>
  <w:endnote w:type="continuationSeparator" w:id="0">
    <w:p w14:paraId="33A14C52" w14:textId="77777777" w:rsidR="004671EC" w:rsidRDefault="004671EC" w:rsidP="0063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BAA7" w14:textId="77777777" w:rsidR="004671EC" w:rsidRDefault="004671EC" w:rsidP="00630C36">
      <w:r>
        <w:separator/>
      </w:r>
    </w:p>
  </w:footnote>
  <w:footnote w:type="continuationSeparator" w:id="0">
    <w:p w14:paraId="185C2D13" w14:textId="77777777" w:rsidR="004671EC" w:rsidRDefault="004671EC" w:rsidP="0063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886846"/>
      <w:docPartObj>
        <w:docPartGallery w:val="Page Numbers (Top of Page)"/>
        <w:docPartUnique/>
      </w:docPartObj>
    </w:sdtPr>
    <w:sdtContent>
      <w:p w14:paraId="308336AB" w14:textId="6A923F5F" w:rsidR="00630C36" w:rsidRDefault="00630C36">
        <w:pPr>
          <w:pStyle w:val="Antrats"/>
          <w:jc w:val="center"/>
        </w:pPr>
        <w:r>
          <w:fldChar w:fldCharType="begin"/>
        </w:r>
        <w:r>
          <w:instrText>PAGE   \* MERGEFORMAT</w:instrText>
        </w:r>
        <w:r>
          <w:fldChar w:fldCharType="separate"/>
        </w:r>
        <w:r w:rsidR="001F4CC1">
          <w:rPr>
            <w:noProof/>
          </w:rPr>
          <w:t>3</w:t>
        </w:r>
        <w:r>
          <w:fldChar w:fldCharType="end"/>
        </w:r>
      </w:p>
    </w:sdtContent>
  </w:sdt>
  <w:p w14:paraId="34D510FE" w14:textId="77777777" w:rsidR="00630C36" w:rsidRDefault="00630C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7E2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20A8B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192223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90BEF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DBAE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CA5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AAC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B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083E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6ADB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61E75"/>
    <w:multiLevelType w:val="multilevel"/>
    <w:tmpl w:val="60FAF3A6"/>
    <w:lvl w:ilvl="0">
      <w:start w:val="1"/>
      <w:numFmt w:val="decimal"/>
      <w:lvlText w:val="%1."/>
      <w:lvlJc w:val="left"/>
      <w:pPr>
        <w:ind w:left="450" w:hanging="450"/>
      </w:pPr>
      <w:rPr>
        <w:rFonts w:hint="default"/>
        <w:color w:val="000000"/>
      </w:rPr>
    </w:lvl>
    <w:lvl w:ilvl="1">
      <w:start w:val="1"/>
      <w:numFmt w:val="decimal"/>
      <w:lvlText w:val="%1.%2."/>
      <w:lvlJc w:val="left"/>
      <w:pPr>
        <w:ind w:left="1170" w:hanging="45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1" w15:restartNumberingAfterBreak="0">
    <w:nsid w:val="61D91DF3"/>
    <w:multiLevelType w:val="multilevel"/>
    <w:tmpl w:val="508A442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40877568">
    <w:abstractNumId w:val="8"/>
  </w:num>
  <w:num w:numId="2" w16cid:durableId="22168354">
    <w:abstractNumId w:val="3"/>
  </w:num>
  <w:num w:numId="3" w16cid:durableId="1549145463">
    <w:abstractNumId w:val="2"/>
  </w:num>
  <w:num w:numId="4" w16cid:durableId="888495031">
    <w:abstractNumId w:val="1"/>
  </w:num>
  <w:num w:numId="5" w16cid:durableId="1674918353">
    <w:abstractNumId w:val="0"/>
  </w:num>
  <w:num w:numId="6" w16cid:durableId="1947500443">
    <w:abstractNumId w:val="9"/>
  </w:num>
  <w:num w:numId="7" w16cid:durableId="303318708">
    <w:abstractNumId w:val="7"/>
  </w:num>
  <w:num w:numId="8" w16cid:durableId="1116364174">
    <w:abstractNumId w:val="6"/>
  </w:num>
  <w:num w:numId="9" w16cid:durableId="1973948842">
    <w:abstractNumId w:val="5"/>
  </w:num>
  <w:num w:numId="10" w16cid:durableId="2016834326">
    <w:abstractNumId w:val="4"/>
  </w:num>
  <w:num w:numId="11" w16cid:durableId="1645626430">
    <w:abstractNumId w:val="11"/>
  </w:num>
  <w:num w:numId="12" w16cid:durableId="1610317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72"/>
    <w:rsid w:val="00010A46"/>
    <w:rsid w:val="00015375"/>
    <w:rsid w:val="00025F62"/>
    <w:rsid w:val="00054008"/>
    <w:rsid w:val="00054E2F"/>
    <w:rsid w:val="00055041"/>
    <w:rsid w:val="00061407"/>
    <w:rsid w:val="00073527"/>
    <w:rsid w:val="00082566"/>
    <w:rsid w:val="00093E83"/>
    <w:rsid w:val="000B211A"/>
    <w:rsid w:val="000B3272"/>
    <w:rsid w:val="000B3408"/>
    <w:rsid w:val="000B36C4"/>
    <w:rsid w:val="000B7F81"/>
    <w:rsid w:val="000D5B59"/>
    <w:rsid w:val="000D66F8"/>
    <w:rsid w:val="000E12C3"/>
    <w:rsid w:val="000E2226"/>
    <w:rsid w:val="000E5660"/>
    <w:rsid w:val="000F04F2"/>
    <w:rsid w:val="000F6EEE"/>
    <w:rsid w:val="001075F6"/>
    <w:rsid w:val="00112577"/>
    <w:rsid w:val="0011346F"/>
    <w:rsid w:val="0011382C"/>
    <w:rsid w:val="00115A95"/>
    <w:rsid w:val="00121523"/>
    <w:rsid w:val="00121D3A"/>
    <w:rsid w:val="00130185"/>
    <w:rsid w:val="001376EE"/>
    <w:rsid w:val="00140AF0"/>
    <w:rsid w:val="0015020B"/>
    <w:rsid w:val="00157FA0"/>
    <w:rsid w:val="00160F46"/>
    <w:rsid w:val="001A0988"/>
    <w:rsid w:val="001B5EB7"/>
    <w:rsid w:val="001C46BB"/>
    <w:rsid w:val="001D018C"/>
    <w:rsid w:val="001D175A"/>
    <w:rsid w:val="001E44C3"/>
    <w:rsid w:val="001E6AC9"/>
    <w:rsid w:val="001F4CC1"/>
    <w:rsid w:val="001F6C22"/>
    <w:rsid w:val="001F7D71"/>
    <w:rsid w:val="00205947"/>
    <w:rsid w:val="00205D8D"/>
    <w:rsid w:val="002214B2"/>
    <w:rsid w:val="00224085"/>
    <w:rsid w:val="00236BC9"/>
    <w:rsid w:val="00236C06"/>
    <w:rsid w:val="00241084"/>
    <w:rsid w:val="002412FA"/>
    <w:rsid w:val="0024622B"/>
    <w:rsid w:val="00247A91"/>
    <w:rsid w:val="00256DBA"/>
    <w:rsid w:val="0026505E"/>
    <w:rsid w:val="0026646E"/>
    <w:rsid w:val="0027518B"/>
    <w:rsid w:val="00276F51"/>
    <w:rsid w:val="002813B0"/>
    <w:rsid w:val="00286008"/>
    <w:rsid w:val="00293E95"/>
    <w:rsid w:val="0029547E"/>
    <w:rsid w:val="002A6D2E"/>
    <w:rsid w:val="002B1CC8"/>
    <w:rsid w:val="002B3151"/>
    <w:rsid w:val="002B3249"/>
    <w:rsid w:val="002B7583"/>
    <w:rsid w:val="002E36B1"/>
    <w:rsid w:val="002E7D59"/>
    <w:rsid w:val="002F3A1E"/>
    <w:rsid w:val="002F59EC"/>
    <w:rsid w:val="00302D82"/>
    <w:rsid w:val="00311578"/>
    <w:rsid w:val="003179C5"/>
    <w:rsid w:val="00324D89"/>
    <w:rsid w:val="00326769"/>
    <w:rsid w:val="003462C3"/>
    <w:rsid w:val="00351BAE"/>
    <w:rsid w:val="00352945"/>
    <w:rsid w:val="00356ECA"/>
    <w:rsid w:val="00361960"/>
    <w:rsid w:val="003711C4"/>
    <w:rsid w:val="00372EB6"/>
    <w:rsid w:val="00373865"/>
    <w:rsid w:val="003955CB"/>
    <w:rsid w:val="003A41D4"/>
    <w:rsid w:val="003B17D2"/>
    <w:rsid w:val="003C5C6D"/>
    <w:rsid w:val="003E0E5A"/>
    <w:rsid w:val="003E6085"/>
    <w:rsid w:val="003E7199"/>
    <w:rsid w:val="003F05D8"/>
    <w:rsid w:val="003F13DB"/>
    <w:rsid w:val="004032EA"/>
    <w:rsid w:val="004269A1"/>
    <w:rsid w:val="00432E60"/>
    <w:rsid w:val="00442340"/>
    <w:rsid w:val="00442E2D"/>
    <w:rsid w:val="00444CF3"/>
    <w:rsid w:val="0045062E"/>
    <w:rsid w:val="0045424A"/>
    <w:rsid w:val="00457121"/>
    <w:rsid w:val="004641B5"/>
    <w:rsid w:val="004648DA"/>
    <w:rsid w:val="004671EC"/>
    <w:rsid w:val="00467606"/>
    <w:rsid w:val="004774C4"/>
    <w:rsid w:val="00481026"/>
    <w:rsid w:val="004A0402"/>
    <w:rsid w:val="004A16C3"/>
    <w:rsid w:val="004A1E00"/>
    <w:rsid w:val="004A3E04"/>
    <w:rsid w:val="004B4ABD"/>
    <w:rsid w:val="004C19EC"/>
    <w:rsid w:val="004D06C4"/>
    <w:rsid w:val="004D7A84"/>
    <w:rsid w:val="004F407D"/>
    <w:rsid w:val="00514595"/>
    <w:rsid w:val="005202A2"/>
    <w:rsid w:val="00546BF7"/>
    <w:rsid w:val="00551131"/>
    <w:rsid w:val="00551270"/>
    <w:rsid w:val="00553BB4"/>
    <w:rsid w:val="00560D6A"/>
    <w:rsid w:val="00570009"/>
    <w:rsid w:val="00572E6F"/>
    <w:rsid w:val="00573EB5"/>
    <w:rsid w:val="0058046C"/>
    <w:rsid w:val="005B1CDC"/>
    <w:rsid w:val="005B2744"/>
    <w:rsid w:val="005B7050"/>
    <w:rsid w:val="005C6210"/>
    <w:rsid w:val="005D045E"/>
    <w:rsid w:val="005D174D"/>
    <w:rsid w:val="005D39E8"/>
    <w:rsid w:val="005D6C46"/>
    <w:rsid w:val="005E037D"/>
    <w:rsid w:val="005E66ED"/>
    <w:rsid w:val="005E7708"/>
    <w:rsid w:val="006010DC"/>
    <w:rsid w:val="00601155"/>
    <w:rsid w:val="00630C36"/>
    <w:rsid w:val="00630D7D"/>
    <w:rsid w:val="00634E5D"/>
    <w:rsid w:val="00637C82"/>
    <w:rsid w:val="006545E6"/>
    <w:rsid w:val="00660EE2"/>
    <w:rsid w:val="006636C4"/>
    <w:rsid w:val="006812B7"/>
    <w:rsid w:val="00694E66"/>
    <w:rsid w:val="006B4B33"/>
    <w:rsid w:val="006E1759"/>
    <w:rsid w:val="006E486C"/>
    <w:rsid w:val="006F6E59"/>
    <w:rsid w:val="0071110B"/>
    <w:rsid w:val="00732301"/>
    <w:rsid w:val="007339E2"/>
    <w:rsid w:val="00753950"/>
    <w:rsid w:val="007611D9"/>
    <w:rsid w:val="00763FCD"/>
    <w:rsid w:val="00766005"/>
    <w:rsid w:val="0076759E"/>
    <w:rsid w:val="00777AB2"/>
    <w:rsid w:val="00787CA4"/>
    <w:rsid w:val="007A3AA0"/>
    <w:rsid w:val="007B21EF"/>
    <w:rsid w:val="007B596D"/>
    <w:rsid w:val="007B5B28"/>
    <w:rsid w:val="007B7AE6"/>
    <w:rsid w:val="007C7A32"/>
    <w:rsid w:val="007E61EE"/>
    <w:rsid w:val="00801126"/>
    <w:rsid w:val="00803335"/>
    <w:rsid w:val="00823F9C"/>
    <w:rsid w:val="008363C3"/>
    <w:rsid w:val="00837BDC"/>
    <w:rsid w:val="00866503"/>
    <w:rsid w:val="00866C0A"/>
    <w:rsid w:val="00897F91"/>
    <w:rsid w:val="008A75B3"/>
    <w:rsid w:val="008B6B78"/>
    <w:rsid w:val="008B6CF2"/>
    <w:rsid w:val="008C5A82"/>
    <w:rsid w:val="008D14E7"/>
    <w:rsid w:val="008D3C9F"/>
    <w:rsid w:val="008F2BA0"/>
    <w:rsid w:val="008F4F47"/>
    <w:rsid w:val="008F73C1"/>
    <w:rsid w:val="00901B33"/>
    <w:rsid w:val="009026B1"/>
    <w:rsid w:val="0090581E"/>
    <w:rsid w:val="00931278"/>
    <w:rsid w:val="009471B0"/>
    <w:rsid w:val="00953BC0"/>
    <w:rsid w:val="00954D38"/>
    <w:rsid w:val="00954E7E"/>
    <w:rsid w:val="00964637"/>
    <w:rsid w:val="00966658"/>
    <w:rsid w:val="009746BF"/>
    <w:rsid w:val="00983213"/>
    <w:rsid w:val="00985BFA"/>
    <w:rsid w:val="00986E58"/>
    <w:rsid w:val="00990066"/>
    <w:rsid w:val="00992666"/>
    <w:rsid w:val="009B1893"/>
    <w:rsid w:val="009C21CC"/>
    <w:rsid w:val="009C6C6B"/>
    <w:rsid w:val="009F17AE"/>
    <w:rsid w:val="00A03358"/>
    <w:rsid w:val="00A04BFE"/>
    <w:rsid w:val="00A14495"/>
    <w:rsid w:val="00A156D3"/>
    <w:rsid w:val="00A1661F"/>
    <w:rsid w:val="00A23039"/>
    <w:rsid w:val="00A339D6"/>
    <w:rsid w:val="00A4154D"/>
    <w:rsid w:val="00A63F08"/>
    <w:rsid w:val="00A83955"/>
    <w:rsid w:val="00A977A9"/>
    <w:rsid w:val="00AA3FA5"/>
    <w:rsid w:val="00AA6BC1"/>
    <w:rsid w:val="00AB094F"/>
    <w:rsid w:val="00AB604C"/>
    <w:rsid w:val="00AE227E"/>
    <w:rsid w:val="00AE3165"/>
    <w:rsid w:val="00AF5F3F"/>
    <w:rsid w:val="00B2232B"/>
    <w:rsid w:val="00B25A05"/>
    <w:rsid w:val="00B3728E"/>
    <w:rsid w:val="00B41AEE"/>
    <w:rsid w:val="00B5069D"/>
    <w:rsid w:val="00B73979"/>
    <w:rsid w:val="00B74320"/>
    <w:rsid w:val="00B82539"/>
    <w:rsid w:val="00B92CF5"/>
    <w:rsid w:val="00B952BC"/>
    <w:rsid w:val="00BA5504"/>
    <w:rsid w:val="00BA5BE1"/>
    <w:rsid w:val="00BA60A2"/>
    <w:rsid w:val="00BB62DB"/>
    <w:rsid w:val="00BB6D52"/>
    <w:rsid w:val="00BC0F13"/>
    <w:rsid w:val="00BC258E"/>
    <w:rsid w:val="00BC2937"/>
    <w:rsid w:val="00BD2F31"/>
    <w:rsid w:val="00BE1DFC"/>
    <w:rsid w:val="00BF28DC"/>
    <w:rsid w:val="00C021A5"/>
    <w:rsid w:val="00C31591"/>
    <w:rsid w:val="00C324C7"/>
    <w:rsid w:val="00C343AB"/>
    <w:rsid w:val="00C35D11"/>
    <w:rsid w:val="00C36FD7"/>
    <w:rsid w:val="00C373E9"/>
    <w:rsid w:val="00C42BEE"/>
    <w:rsid w:val="00C47059"/>
    <w:rsid w:val="00C56044"/>
    <w:rsid w:val="00C61151"/>
    <w:rsid w:val="00C67A2E"/>
    <w:rsid w:val="00C7041B"/>
    <w:rsid w:val="00C715DD"/>
    <w:rsid w:val="00C8385E"/>
    <w:rsid w:val="00C9363B"/>
    <w:rsid w:val="00C93B16"/>
    <w:rsid w:val="00CA24EB"/>
    <w:rsid w:val="00CB460D"/>
    <w:rsid w:val="00CC1CBC"/>
    <w:rsid w:val="00CD5E45"/>
    <w:rsid w:val="00CF4C93"/>
    <w:rsid w:val="00D104D9"/>
    <w:rsid w:val="00D140C1"/>
    <w:rsid w:val="00D3692D"/>
    <w:rsid w:val="00D41A8E"/>
    <w:rsid w:val="00D4321C"/>
    <w:rsid w:val="00D443C5"/>
    <w:rsid w:val="00D46082"/>
    <w:rsid w:val="00D52F1C"/>
    <w:rsid w:val="00D549DC"/>
    <w:rsid w:val="00D674D6"/>
    <w:rsid w:val="00D70C99"/>
    <w:rsid w:val="00D7752F"/>
    <w:rsid w:val="00D8162E"/>
    <w:rsid w:val="00D935DC"/>
    <w:rsid w:val="00D944CD"/>
    <w:rsid w:val="00D94BE5"/>
    <w:rsid w:val="00D966DC"/>
    <w:rsid w:val="00DA3BA5"/>
    <w:rsid w:val="00DA608F"/>
    <w:rsid w:val="00DB0C96"/>
    <w:rsid w:val="00DD0039"/>
    <w:rsid w:val="00DF78E7"/>
    <w:rsid w:val="00E1349E"/>
    <w:rsid w:val="00E17D1C"/>
    <w:rsid w:val="00E2278B"/>
    <w:rsid w:val="00E317F2"/>
    <w:rsid w:val="00E35257"/>
    <w:rsid w:val="00E35D79"/>
    <w:rsid w:val="00E40FEE"/>
    <w:rsid w:val="00E43CB1"/>
    <w:rsid w:val="00E47B33"/>
    <w:rsid w:val="00E57086"/>
    <w:rsid w:val="00E635C9"/>
    <w:rsid w:val="00E639EA"/>
    <w:rsid w:val="00E7428E"/>
    <w:rsid w:val="00E743D8"/>
    <w:rsid w:val="00E875F8"/>
    <w:rsid w:val="00E92EC3"/>
    <w:rsid w:val="00E968BB"/>
    <w:rsid w:val="00EA1C2F"/>
    <w:rsid w:val="00EA7128"/>
    <w:rsid w:val="00EB2D45"/>
    <w:rsid w:val="00EB407F"/>
    <w:rsid w:val="00EB43FA"/>
    <w:rsid w:val="00EC1448"/>
    <w:rsid w:val="00EC1DCB"/>
    <w:rsid w:val="00EC4F72"/>
    <w:rsid w:val="00EC7DE3"/>
    <w:rsid w:val="00ED3047"/>
    <w:rsid w:val="00F459CB"/>
    <w:rsid w:val="00F618B0"/>
    <w:rsid w:val="00F630DC"/>
    <w:rsid w:val="00F65BD4"/>
    <w:rsid w:val="00F74264"/>
    <w:rsid w:val="00F813F2"/>
    <w:rsid w:val="00F86E3F"/>
    <w:rsid w:val="00F90859"/>
    <w:rsid w:val="00FA4512"/>
    <w:rsid w:val="00FA6E45"/>
    <w:rsid w:val="00FB5C0C"/>
    <w:rsid w:val="00FC4282"/>
    <w:rsid w:val="00FE13B5"/>
    <w:rsid w:val="00FE3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29B38"/>
  <w15:docId w15:val="{7FEC1320-64D5-43AE-AA90-3F0D71C5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272"/>
    <w:rPr>
      <w:rFonts w:ascii="Times New Roman" w:eastAsia="Times New Roman" w:hAnsi="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0B3272"/>
    <w:pPr>
      <w:tabs>
        <w:tab w:val="center" w:pos="4153"/>
        <w:tab w:val="right" w:pos="8306"/>
      </w:tabs>
    </w:pPr>
    <w:rPr>
      <w:rFonts w:eastAsia="Calibri"/>
      <w:sz w:val="20"/>
    </w:rPr>
  </w:style>
  <w:style w:type="character" w:customStyle="1" w:styleId="AntratsDiagrama">
    <w:name w:val="Antraštės Diagrama"/>
    <w:aliases w:val="Char Diagrama,Diagrama Diagrama"/>
    <w:basedOn w:val="Numatytasispastraiposriftas"/>
    <w:link w:val="Antrats"/>
    <w:uiPriority w:val="99"/>
    <w:locked/>
    <w:rsid w:val="000B3272"/>
    <w:rPr>
      <w:rFonts w:ascii="Times New Roman" w:hAnsi="Times New Roman"/>
      <w:sz w:val="20"/>
      <w:lang w:eastAsia="lt-LT"/>
    </w:rPr>
  </w:style>
  <w:style w:type="paragraph" w:styleId="Pagrindiniotekstotrauka">
    <w:name w:val="Body Text Indent"/>
    <w:basedOn w:val="prastasis"/>
    <w:link w:val="PagrindiniotekstotraukaDiagrama"/>
    <w:uiPriority w:val="99"/>
    <w:rsid w:val="000B3272"/>
    <w:pPr>
      <w:spacing w:before="120"/>
      <w:ind w:left="4536"/>
      <w:jc w:val="center"/>
    </w:pPr>
    <w:rPr>
      <w:rFonts w:eastAsia="Calibri"/>
      <w:sz w:val="20"/>
    </w:rPr>
  </w:style>
  <w:style w:type="character" w:customStyle="1" w:styleId="PagrindiniotekstotraukaDiagrama">
    <w:name w:val="Pagrindinio teksto įtrauka Diagrama"/>
    <w:basedOn w:val="Numatytasispastraiposriftas"/>
    <w:link w:val="Pagrindiniotekstotrauka"/>
    <w:uiPriority w:val="99"/>
    <w:locked/>
    <w:rsid w:val="000B3272"/>
    <w:rPr>
      <w:rFonts w:ascii="Times New Roman" w:hAnsi="Times New Roman"/>
      <w:sz w:val="20"/>
      <w:lang w:eastAsia="lt-LT"/>
    </w:rPr>
  </w:style>
  <w:style w:type="paragraph" w:customStyle="1" w:styleId="tactin">
    <w:name w:val="tactin"/>
    <w:basedOn w:val="prastasis"/>
    <w:uiPriority w:val="99"/>
    <w:rsid w:val="000B3272"/>
    <w:pPr>
      <w:spacing w:before="100" w:beforeAutospacing="1" w:after="100" w:afterAutospacing="1"/>
    </w:pPr>
    <w:rPr>
      <w:szCs w:val="24"/>
      <w:lang w:val="en-US" w:eastAsia="en-US"/>
    </w:rPr>
  </w:style>
  <w:style w:type="paragraph" w:customStyle="1" w:styleId="tajtin">
    <w:name w:val="tajtin"/>
    <w:basedOn w:val="prastasis"/>
    <w:uiPriority w:val="99"/>
    <w:rsid w:val="000B3272"/>
    <w:pPr>
      <w:spacing w:before="100" w:beforeAutospacing="1" w:after="100" w:afterAutospacing="1"/>
    </w:pPr>
    <w:rPr>
      <w:szCs w:val="24"/>
      <w:lang w:val="en-US" w:eastAsia="en-US"/>
    </w:rPr>
  </w:style>
  <w:style w:type="paragraph" w:styleId="Pagrindinistekstas">
    <w:name w:val="Body Text"/>
    <w:basedOn w:val="prastasis"/>
    <w:link w:val="PagrindinistekstasDiagrama"/>
    <w:uiPriority w:val="99"/>
    <w:rsid w:val="00C31591"/>
    <w:pPr>
      <w:spacing w:after="120"/>
    </w:pPr>
    <w:rPr>
      <w:rFonts w:eastAsia="Calibri"/>
      <w:sz w:val="20"/>
    </w:rPr>
  </w:style>
  <w:style w:type="character" w:customStyle="1" w:styleId="PagrindinistekstasDiagrama">
    <w:name w:val="Pagrindinis tekstas Diagrama"/>
    <w:basedOn w:val="Numatytasispastraiposriftas"/>
    <w:link w:val="Pagrindinistekstas"/>
    <w:uiPriority w:val="99"/>
    <w:locked/>
    <w:rsid w:val="00C31591"/>
    <w:rPr>
      <w:rFonts w:ascii="Times New Roman" w:hAnsi="Times New Roman"/>
      <w:sz w:val="20"/>
      <w:lang w:eastAsia="lt-LT"/>
    </w:rPr>
  </w:style>
  <w:style w:type="paragraph" w:styleId="Debesliotekstas">
    <w:name w:val="Balloon Text"/>
    <w:basedOn w:val="prastasis"/>
    <w:link w:val="DebesliotekstasDiagrama"/>
    <w:uiPriority w:val="99"/>
    <w:semiHidden/>
    <w:rsid w:val="008F73C1"/>
    <w:rPr>
      <w:rFonts w:ascii="Tahoma" w:eastAsia="Calibri" w:hAnsi="Tahoma"/>
      <w:sz w:val="16"/>
      <w:szCs w:val="16"/>
    </w:rPr>
  </w:style>
  <w:style w:type="character" w:customStyle="1" w:styleId="DebesliotekstasDiagrama">
    <w:name w:val="Debesėlio tekstas Diagrama"/>
    <w:basedOn w:val="Numatytasispastraiposriftas"/>
    <w:link w:val="Debesliotekstas"/>
    <w:uiPriority w:val="99"/>
    <w:semiHidden/>
    <w:locked/>
    <w:rsid w:val="008F73C1"/>
    <w:rPr>
      <w:rFonts w:ascii="Tahoma" w:hAnsi="Tahoma"/>
      <w:sz w:val="16"/>
      <w:lang w:eastAsia="lt-LT"/>
    </w:rPr>
  </w:style>
  <w:style w:type="character" w:styleId="Komentaronuoroda">
    <w:name w:val="annotation reference"/>
    <w:basedOn w:val="Numatytasispastraiposriftas"/>
    <w:uiPriority w:val="99"/>
    <w:semiHidden/>
    <w:unhideWhenUsed/>
    <w:rsid w:val="00954D38"/>
    <w:rPr>
      <w:sz w:val="16"/>
      <w:szCs w:val="16"/>
    </w:rPr>
  </w:style>
  <w:style w:type="paragraph" w:styleId="Komentarotekstas">
    <w:name w:val="annotation text"/>
    <w:basedOn w:val="prastasis"/>
    <w:link w:val="KomentarotekstasDiagrama"/>
    <w:uiPriority w:val="99"/>
    <w:semiHidden/>
    <w:unhideWhenUsed/>
    <w:rsid w:val="00954D38"/>
    <w:rPr>
      <w:sz w:val="20"/>
    </w:rPr>
  </w:style>
  <w:style w:type="character" w:customStyle="1" w:styleId="KomentarotekstasDiagrama">
    <w:name w:val="Komentaro tekstas Diagrama"/>
    <w:basedOn w:val="Numatytasispastraiposriftas"/>
    <w:link w:val="Komentarotekstas"/>
    <w:uiPriority w:val="99"/>
    <w:semiHidden/>
    <w:rsid w:val="00954D38"/>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4D38"/>
    <w:rPr>
      <w:b/>
      <w:bCs/>
    </w:rPr>
  </w:style>
  <w:style w:type="character" w:customStyle="1" w:styleId="KomentarotemaDiagrama">
    <w:name w:val="Komentaro tema Diagrama"/>
    <w:basedOn w:val="KomentarotekstasDiagrama"/>
    <w:link w:val="Komentarotema"/>
    <w:uiPriority w:val="99"/>
    <w:semiHidden/>
    <w:rsid w:val="00954D38"/>
    <w:rPr>
      <w:rFonts w:ascii="Times New Roman" w:eastAsia="Times New Roman" w:hAnsi="Times New Roman"/>
      <w:b/>
      <w:bCs/>
      <w:sz w:val="20"/>
      <w:szCs w:val="20"/>
    </w:rPr>
  </w:style>
  <w:style w:type="paragraph" w:styleId="Porat">
    <w:name w:val="footer"/>
    <w:basedOn w:val="prastasis"/>
    <w:link w:val="PoratDiagrama"/>
    <w:uiPriority w:val="99"/>
    <w:unhideWhenUsed/>
    <w:rsid w:val="00630C36"/>
    <w:pPr>
      <w:tabs>
        <w:tab w:val="center" w:pos="4819"/>
        <w:tab w:val="right" w:pos="9638"/>
      </w:tabs>
    </w:pPr>
  </w:style>
  <w:style w:type="character" w:customStyle="1" w:styleId="PoratDiagrama">
    <w:name w:val="Poraštė Diagrama"/>
    <w:basedOn w:val="Numatytasispastraiposriftas"/>
    <w:link w:val="Porat"/>
    <w:uiPriority w:val="99"/>
    <w:rsid w:val="00630C36"/>
    <w:rPr>
      <w:rFonts w:ascii="Times New Roman" w:eastAsia="Times New Roman" w:hAnsi="Times New Roman"/>
      <w:sz w:val="24"/>
      <w:szCs w:val="20"/>
    </w:rPr>
  </w:style>
  <w:style w:type="table" w:styleId="Lentelstinklelis">
    <w:name w:val="Table Grid"/>
    <w:basedOn w:val="prastojilentel"/>
    <w:locked/>
    <w:rsid w:val="006B4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A3FA5"/>
    <w:pPr>
      <w:ind w:left="720"/>
      <w:contextualSpacing/>
    </w:pPr>
  </w:style>
  <w:style w:type="paragraph" w:styleId="Pataisymai">
    <w:name w:val="Revision"/>
    <w:hidden/>
    <w:uiPriority w:val="99"/>
    <w:semiHidden/>
    <w:rsid w:val="00D41A8E"/>
    <w:rPr>
      <w:rFonts w:ascii="Times New Roman" w:eastAsia="Times New Roman" w:hAnsi="Times New Roman"/>
      <w:sz w:val="24"/>
      <w:szCs w:val="20"/>
    </w:rPr>
  </w:style>
  <w:style w:type="character" w:styleId="Hipersaitas">
    <w:name w:val="Hyperlink"/>
    <w:basedOn w:val="Numatytasispastraiposriftas"/>
    <w:uiPriority w:val="99"/>
    <w:unhideWhenUsed/>
    <w:rsid w:val="00CC1CBC"/>
    <w:rPr>
      <w:color w:val="0000FF" w:themeColor="hyperlink"/>
      <w:u w:val="single"/>
    </w:rPr>
  </w:style>
  <w:style w:type="character" w:styleId="Neapdorotaspaminjimas">
    <w:name w:val="Unresolved Mention"/>
    <w:basedOn w:val="Numatytasispastraiposriftas"/>
    <w:uiPriority w:val="99"/>
    <w:semiHidden/>
    <w:unhideWhenUsed/>
    <w:rsid w:val="00CC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7400">
      <w:bodyDiv w:val="1"/>
      <w:marLeft w:val="0"/>
      <w:marRight w:val="0"/>
      <w:marTop w:val="0"/>
      <w:marBottom w:val="0"/>
      <w:divBdr>
        <w:top w:val="none" w:sz="0" w:space="0" w:color="auto"/>
        <w:left w:val="none" w:sz="0" w:space="0" w:color="auto"/>
        <w:bottom w:val="none" w:sz="0" w:space="0" w:color="auto"/>
        <w:right w:val="none" w:sz="0" w:space="0" w:color="auto"/>
      </w:divBdr>
    </w:div>
    <w:div w:id="993727508">
      <w:marLeft w:val="0"/>
      <w:marRight w:val="0"/>
      <w:marTop w:val="0"/>
      <w:marBottom w:val="0"/>
      <w:divBdr>
        <w:top w:val="none" w:sz="0" w:space="0" w:color="auto"/>
        <w:left w:val="none" w:sz="0" w:space="0" w:color="auto"/>
        <w:bottom w:val="none" w:sz="0" w:space="0" w:color="auto"/>
        <w:right w:val="none" w:sz="0" w:space="0" w:color="auto"/>
      </w:divBdr>
    </w:div>
    <w:div w:id="16086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7bcef4-a900-4ee2-8036-e9faec902b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8CB593F8D17A4994A8D3A719651319" ma:contentTypeVersion="13" ma:contentTypeDescription="Create a new document." ma:contentTypeScope="" ma:versionID="44c175f7121789d5533fbb520d93d0c4">
  <xsd:schema xmlns:xsd="http://www.w3.org/2001/XMLSchema" xmlns:xs="http://www.w3.org/2001/XMLSchema" xmlns:p="http://schemas.microsoft.com/office/2006/metadata/properties" xmlns:ns3="85a2bef6-a2b0-42fe-acf3-7cb44a8c8268" xmlns:ns4="c67bcef4-a900-4ee2-8036-e9faec902bee" targetNamespace="http://schemas.microsoft.com/office/2006/metadata/properties" ma:root="true" ma:fieldsID="aafedde015e8835d7d55ef9b646934cd" ns3:_="" ns4:_="">
    <xsd:import namespace="85a2bef6-a2b0-42fe-acf3-7cb44a8c8268"/>
    <xsd:import namespace="c67bcef4-a900-4ee2-8036-e9faec902b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2bef6-a2b0-42fe-acf3-7cb44a8c8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bcef4-a900-4ee2-8036-e9faec902b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0C83-CDDE-4656-BA38-6D04E8CF276B}">
  <ds:schemaRefs>
    <ds:schemaRef ds:uri="http://schemas.microsoft.com/sharepoint/v3/contenttype/forms"/>
  </ds:schemaRefs>
</ds:datastoreItem>
</file>

<file path=customXml/itemProps2.xml><?xml version="1.0" encoding="utf-8"?>
<ds:datastoreItem xmlns:ds="http://schemas.openxmlformats.org/officeDocument/2006/customXml" ds:itemID="{95335446-B86D-432C-82C8-BB055F8849BB}">
  <ds:schemaRefs>
    <ds:schemaRef ds:uri="http://schemas.microsoft.com/office/2006/metadata/properties"/>
    <ds:schemaRef ds:uri="http://schemas.microsoft.com/office/infopath/2007/PartnerControls"/>
    <ds:schemaRef ds:uri="c67bcef4-a900-4ee2-8036-e9faec902bee"/>
  </ds:schemaRefs>
</ds:datastoreItem>
</file>

<file path=customXml/itemProps3.xml><?xml version="1.0" encoding="utf-8"?>
<ds:datastoreItem xmlns:ds="http://schemas.openxmlformats.org/officeDocument/2006/customXml" ds:itemID="{98A353E5-0FA1-4DC3-9D80-CFF72F80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2bef6-a2b0-42fe-acf3-7cb44a8c8268"/>
    <ds:schemaRef ds:uri="c67bcef4-a900-4ee2-8036-e9faec902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E8C27-A6E9-4270-B4CC-A2105A08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4943</Words>
  <Characters>2818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Barilienė</dc:creator>
  <cp:keywords/>
  <dc:description/>
  <cp:lastModifiedBy>Vaida Venskūnė</cp:lastModifiedBy>
  <cp:revision>10</cp:revision>
  <cp:lastPrinted>2025-12-01T13:29:00Z</cp:lastPrinted>
  <dcterms:created xsi:type="dcterms:W3CDTF">2025-08-04T12:40:00Z</dcterms:created>
  <dcterms:modified xsi:type="dcterms:W3CDTF">2026-02-24T08:57:00Z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0x010100AF8CB593F8D17A4994A8D3A719651319</vt:lpwstr>
  </property>
</Properties>
</file>