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8EB0" w14:textId="17DC822C" w:rsidR="008C7340" w:rsidRPr="007D1120" w:rsidRDefault="008C7340" w:rsidP="009A046E">
      <w:pPr>
        <w:spacing w:after="0" w:line="240" w:lineRule="auto"/>
        <w:ind w:left="10206"/>
        <w:rPr>
          <w:rFonts w:cstheme="minorHAnsi"/>
          <w:sz w:val="24"/>
          <w:szCs w:val="24"/>
        </w:rPr>
      </w:pPr>
      <w:r w:rsidRPr="007D1120">
        <w:rPr>
          <w:rFonts w:cstheme="minorHAnsi"/>
          <w:sz w:val="24"/>
          <w:szCs w:val="24"/>
        </w:rPr>
        <w:t>Kauno miesto savivaldybės administracijos</w:t>
      </w:r>
      <w:r w:rsidR="009A046E" w:rsidRPr="007D1120">
        <w:rPr>
          <w:rFonts w:cstheme="minorHAnsi"/>
          <w:sz w:val="24"/>
          <w:szCs w:val="24"/>
        </w:rPr>
        <w:t xml:space="preserve"> </w:t>
      </w:r>
      <w:r w:rsidRPr="007D1120">
        <w:rPr>
          <w:rFonts w:cstheme="minorHAnsi"/>
          <w:sz w:val="24"/>
          <w:szCs w:val="24"/>
        </w:rPr>
        <w:t>202</w:t>
      </w:r>
      <w:r w:rsidR="005A60E4">
        <w:rPr>
          <w:rFonts w:cstheme="minorHAnsi"/>
          <w:sz w:val="24"/>
          <w:szCs w:val="24"/>
        </w:rPr>
        <w:t>5</w:t>
      </w:r>
      <w:r w:rsidR="00796B5F" w:rsidRPr="007D1120">
        <w:rPr>
          <w:rFonts w:cstheme="minorHAnsi"/>
          <w:sz w:val="24"/>
          <w:szCs w:val="24"/>
        </w:rPr>
        <w:t> </w:t>
      </w:r>
      <w:r w:rsidRPr="007D1120">
        <w:rPr>
          <w:rFonts w:cstheme="minorHAnsi"/>
          <w:sz w:val="24"/>
          <w:szCs w:val="24"/>
        </w:rPr>
        <w:t>metų veiklos plano įgyvendinimo ataskaitos</w:t>
      </w:r>
      <w:r w:rsidR="009A046E" w:rsidRPr="007D1120">
        <w:rPr>
          <w:rFonts w:cstheme="minorHAnsi"/>
          <w:sz w:val="24"/>
          <w:szCs w:val="24"/>
        </w:rPr>
        <w:t xml:space="preserve"> </w:t>
      </w:r>
    </w:p>
    <w:p w14:paraId="016EB674" w14:textId="77777777" w:rsidR="008C7340" w:rsidRPr="007D1120" w:rsidRDefault="008C7340" w:rsidP="009A046E">
      <w:pPr>
        <w:spacing w:after="0" w:line="240" w:lineRule="auto"/>
        <w:ind w:left="10206"/>
        <w:rPr>
          <w:rFonts w:cstheme="minorHAnsi"/>
          <w:sz w:val="24"/>
          <w:szCs w:val="24"/>
        </w:rPr>
      </w:pPr>
      <w:r w:rsidRPr="007D1120">
        <w:rPr>
          <w:rFonts w:cstheme="minorHAnsi"/>
          <w:sz w:val="24"/>
          <w:szCs w:val="24"/>
        </w:rPr>
        <w:t>priedas</w:t>
      </w:r>
      <w:r w:rsidR="009A046E" w:rsidRPr="007D1120">
        <w:rPr>
          <w:rFonts w:cstheme="minorHAnsi"/>
          <w:sz w:val="24"/>
          <w:szCs w:val="24"/>
        </w:rPr>
        <w:t xml:space="preserve"> </w:t>
      </w:r>
    </w:p>
    <w:p w14:paraId="0F5A42AE" w14:textId="77777777" w:rsidR="009A046E" w:rsidRPr="007D1120" w:rsidRDefault="009A046E" w:rsidP="009A046E">
      <w:pPr>
        <w:ind w:left="10206"/>
        <w:rPr>
          <w:rFonts w:cstheme="minorHAnsi"/>
          <w:b/>
          <w:bCs/>
          <w:sz w:val="24"/>
          <w:szCs w:val="24"/>
        </w:rPr>
      </w:pPr>
    </w:p>
    <w:p w14:paraId="14BCCC14" w14:textId="77777777" w:rsidR="00EF5EB5" w:rsidRPr="007D1120" w:rsidRDefault="00EF5EB5" w:rsidP="005E026F">
      <w:pPr>
        <w:jc w:val="center"/>
        <w:rPr>
          <w:rFonts w:cstheme="minorHAnsi"/>
          <w:b/>
          <w:bCs/>
          <w:sz w:val="24"/>
          <w:szCs w:val="24"/>
        </w:rPr>
      </w:pPr>
    </w:p>
    <w:p w14:paraId="29EDE974" w14:textId="6EAAF979" w:rsidR="009A046E" w:rsidRPr="007D1120" w:rsidRDefault="005E026F" w:rsidP="005E026F">
      <w:pPr>
        <w:jc w:val="center"/>
        <w:rPr>
          <w:rFonts w:cstheme="minorHAnsi"/>
          <w:b/>
          <w:bCs/>
          <w:sz w:val="24"/>
          <w:szCs w:val="24"/>
        </w:rPr>
      </w:pPr>
      <w:r w:rsidRPr="007D1120">
        <w:rPr>
          <w:rFonts w:cstheme="minorHAnsi"/>
          <w:b/>
          <w:bCs/>
          <w:sz w:val="24"/>
          <w:szCs w:val="24"/>
        </w:rPr>
        <w:t>KAUNO MIESTO SAVIVALDYBĖS ADMINISTRACIJOS 202</w:t>
      </w:r>
      <w:r w:rsidR="00FE001C">
        <w:rPr>
          <w:rFonts w:cstheme="minorHAnsi"/>
          <w:b/>
          <w:bCs/>
          <w:sz w:val="24"/>
          <w:szCs w:val="24"/>
        </w:rPr>
        <w:t>5</w:t>
      </w:r>
      <w:r w:rsidRPr="007D1120">
        <w:rPr>
          <w:rFonts w:cstheme="minorHAnsi"/>
          <w:b/>
          <w:bCs/>
          <w:sz w:val="24"/>
          <w:szCs w:val="24"/>
        </w:rPr>
        <w:t xml:space="preserve"> METŲ VEIKLOS PLANO ĮVYKDYMO </w:t>
      </w:r>
      <w:r w:rsidR="008C7340" w:rsidRPr="007D1120">
        <w:rPr>
          <w:rFonts w:cstheme="minorHAnsi"/>
          <w:b/>
          <w:bCs/>
          <w:sz w:val="24"/>
          <w:szCs w:val="24"/>
        </w:rPr>
        <w:t>SUVESTINĖ</w:t>
      </w:r>
      <w:r w:rsidR="009A046E" w:rsidRPr="007D1120">
        <w:rPr>
          <w:rFonts w:cstheme="minorHAnsi"/>
          <w:b/>
          <w:bCs/>
          <w:sz w:val="24"/>
          <w:szCs w:val="24"/>
        </w:rPr>
        <w:t xml:space="preserve"> </w:t>
      </w:r>
    </w:p>
    <w:p w14:paraId="2721E298" w14:textId="77777777" w:rsidR="005E026F" w:rsidRPr="007D1120" w:rsidRDefault="005E026F" w:rsidP="005E026F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14737" w:type="dxa"/>
        <w:tblInd w:w="284" w:type="dxa"/>
        <w:tblLook w:val="04A0" w:firstRow="1" w:lastRow="0" w:firstColumn="1" w:lastColumn="0" w:noHBand="0" w:noVBand="1"/>
      </w:tblPr>
      <w:tblGrid>
        <w:gridCol w:w="704"/>
        <w:gridCol w:w="3118"/>
        <w:gridCol w:w="1559"/>
        <w:gridCol w:w="1418"/>
        <w:gridCol w:w="1843"/>
        <w:gridCol w:w="2126"/>
        <w:gridCol w:w="2126"/>
        <w:gridCol w:w="1843"/>
      </w:tblGrid>
      <w:tr w:rsidR="00D069DC" w:rsidRPr="007D1120" w14:paraId="6C707863" w14:textId="77777777" w:rsidTr="00F42412">
        <w:trPr>
          <w:trHeight w:val="1574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84AF" w14:textId="0750B947" w:rsidR="00F42412" w:rsidRPr="007D1120" w:rsidRDefault="00F42412" w:rsidP="00F42412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 xml:space="preserve">Eil.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nr.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E9C13" w14:textId="6C7C9308" w:rsidR="00F42412" w:rsidRPr="007D1120" w:rsidRDefault="00F42412" w:rsidP="005D6B2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Vykdytojas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6659A" w14:textId="77777777" w:rsidR="00F42412" w:rsidRPr="007D1120" w:rsidRDefault="00F42412" w:rsidP="005D6B2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Papriemonių skaičius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474E6" w14:textId="77777777" w:rsidR="00F42412" w:rsidRPr="007D1120" w:rsidRDefault="00F42412" w:rsidP="005D6B2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Rodiklių skaičius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57EFB" w14:textId="77777777" w:rsidR="00F42412" w:rsidRPr="007D1120" w:rsidRDefault="00F42412" w:rsidP="005D6B2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Įvykdytų rodiklių skaičius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564CF" w14:textId="77777777" w:rsidR="00F42412" w:rsidRPr="007D1120" w:rsidRDefault="00F42412" w:rsidP="005D6B2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Iš dalies įvykdytų rodiklių skaičius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93C2F" w14:textId="77777777" w:rsidR="00F42412" w:rsidRPr="007D1120" w:rsidRDefault="00F42412" w:rsidP="005D6B2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Neįvykdytų rodiklių skaičius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C68887" w14:textId="77777777" w:rsidR="00F42412" w:rsidRPr="007D1120" w:rsidRDefault="00F42412" w:rsidP="005D6B2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Nevykdytų rodiklių skaičius</w:t>
            </w:r>
          </w:p>
        </w:tc>
      </w:tr>
      <w:tr w:rsidR="00D069DC" w:rsidRPr="005A60E4" w14:paraId="78621603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C01" w14:textId="59A8D47E" w:rsidR="00F42412" w:rsidRPr="0049322C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1C75A8A" w14:textId="5AEBDAE8" w:rsidR="00F42412" w:rsidRPr="008B57CE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B57C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E91B40" w14:textId="51C46B75" w:rsidR="00F42412" w:rsidRPr="008B57CE" w:rsidRDefault="008B57CE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B57C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C74C27" w14:textId="68EB4FF1" w:rsidR="00F42412" w:rsidRPr="008B57C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B57C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C14F34" w14:textId="05E61C1D" w:rsidR="00F42412" w:rsidRPr="008B57C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B57C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8B57CE" w:rsidRPr="008B57C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087255" w14:textId="6224C854" w:rsidR="00F42412" w:rsidRPr="008B57CE" w:rsidRDefault="008B57CE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B57C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16E4D9" w14:textId="28982BB3" w:rsidR="00F42412" w:rsidRPr="008B57CE" w:rsidRDefault="008B57CE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B57C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56149F" w14:textId="77777777" w:rsidR="00F42412" w:rsidRPr="008B57C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B57C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2C63F669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085" w14:textId="638C5411" w:rsidR="00F42412" w:rsidRPr="0049322C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5F373C3" w14:textId="3554050D" w:rsidR="00F42412" w:rsidRPr="0049322C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Aplinkos apsaugos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ACF7A6" w14:textId="1AC24D14" w:rsidR="00F42412" w:rsidRPr="0049322C" w:rsidRDefault="0049322C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A58627" w14:textId="2FC12664" w:rsidR="00F42412" w:rsidRPr="0049322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49322C"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1860C1" w14:textId="05B78DAC" w:rsidR="00F42412" w:rsidRPr="0049322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49322C"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44BD1C" w14:textId="5EE2D55C" w:rsidR="00F42412" w:rsidRPr="0049322C" w:rsidRDefault="0049322C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178B59" w14:textId="77777777" w:rsidR="00F42412" w:rsidRPr="0049322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49CDAB" w14:textId="77777777" w:rsidR="00F42412" w:rsidRPr="0049322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50204BB5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9F6" w14:textId="29AA99BA" w:rsidR="00F42412" w:rsidRPr="0049322C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1F0D318" w14:textId="417F457D" w:rsidR="00F42412" w:rsidRPr="005A60E4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EE654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Bendrųjų reikalų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DEF4FE" w14:textId="092077B4" w:rsidR="00F42412" w:rsidRPr="00C53A5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53A5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6993BC" w14:textId="49102EF5" w:rsidR="00F42412" w:rsidRPr="00C53A5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53A5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555682" w14:textId="1468EC84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C53A5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E49071" w14:textId="77B1AFBA" w:rsidR="00F42412" w:rsidRPr="00C53A5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862960" w14:textId="4182C251" w:rsidR="00F42412" w:rsidRPr="00C53A5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EE1820" w14:textId="6157E975" w:rsidR="00F42412" w:rsidRPr="00C53A5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6D827C9C" w14:textId="77777777" w:rsidTr="00D069DC">
        <w:trPr>
          <w:trHeight w:val="9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F0D" w14:textId="548CEC18" w:rsidR="00F42412" w:rsidRPr="0049322C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2052E8F" w14:textId="01B44C23" w:rsidR="00F42412" w:rsidRPr="002F6C84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val="en-US" w:eastAsia="lt-LT"/>
              </w:rPr>
            </w:pPr>
            <w:r w:rsidRPr="000226B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Būsto modernizavimo, administravimo ir energetikos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D7C239" w14:textId="2B73140A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2F6C8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42C6DF" w14:textId="16F3DE99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2F6C8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D43266" w14:textId="0B1C0D89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2F6C8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9E67A6" w14:textId="5FA8B2FA" w:rsidR="00F42412" w:rsidRPr="002F6C8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F6C8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FAF0B1" w14:textId="05D08CD1" w:rsidR="00F42412" w:rsidRPr="002F6C84" w:rsidRDefault="00F6017D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F0A8A5" w14:textId="15252051" w:rsidR="00F42412" w:rsidRPr="002F6C84" w:rsidRDefault="00F6017D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D069DC" w:rsidRPr="005A60E4" w14:paraId="43A7E1D2" w14:textId="77777777" w:rsidTr="00D069DC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E784" w14:textId="611FBEAC" w:rsidR="00F42412" w:rsidRPr="0049322C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1F34F21" w14:textId="3EEC1999" w:rsidR="00F42412" w:rsidRPr="00EF79EA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F79E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Centralizuotas vidaus audito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2F728A" w14:textId="77777777" w:rsidR="00F42412" w:rsidRPr="00EF79E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F79E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49F1E5" w14:textId="46D0889C" w:rsidR="00F42412" w:rsidRPr="00EF79E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F79E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D1CF42" w14:textId="5F4775E8" w:rsidR="00F42412" w:rsidRPr="00EF79E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F79E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08F490" w14:textId="77777777" w:rsidR="00F42412" w:rsidRPr="00EF79E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F79E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9B0D21" w14:textId="77777777" w:rsidR="00F42412" w:rsidRPr="00EF79E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F79E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539C82" w14:textId="77777777" w:rsidR="00F42412" w:rsidRPr="00EF79E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F79E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5D610171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17D" w14:textId="3D75C7F1" w:rsidR="00F42412" w:rsidRPr="0049322C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A8F10C7" w14:textId="252459C5" w:rsidR="00F42412" w:rsidRPr="00DD0CCB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D0CC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Centrinis apskaitos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8373D0" w14:textId="77777777" w:rsidR="00F42412" w:rsidRPr="00DD0CCB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D0CC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FEE461" w14:textId="40E2E435" w:rsidR="00F42412" w:rsidRPr="00DD0CCB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D0CC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8C33C7" w14:textId="192D8267" w:rsidR="00F42412" w:rsidRPr="00DD0CCB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D0CC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AB51A0" w14:textId="77777777" w:rsidR="00F42412" w:rsidRPr="00DD0CCB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D0CC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675C89" w14:textId="77777777" w:rsidR="00F42412" w:rsidRPr="00DD0CCB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D0CC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55E5E3" w14:textId="77777777" w:rsidR="00F42412" w:rsidRPr="00DD0CCB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D0CC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38230B0D" w14:textId="77777777" w:rsidTr="00D069DC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1DA" w14:textId="6D9AD784" w:rsidR="00F42412" w:rsidRPr="0049322C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D812CEE" w14:textId="249E5EB9" w:rsidR="00F42412" w:rsidRPr="001E7D75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E7D7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Centrinis viešųjų pirkimų ir koncesijų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A5A159" w14:textId="77777777" w:rsidR="00F42412" w:rsidRPr="001E7D7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E7D7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2B829C" w14:textId="77777777" w:rsidR="00F42412" w:rsidRPr="001E7D7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E7D7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3E8C1E" w14:textId="77777777" w:rsidR="00F42412" w:rsidRPr="001E7D7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E7D7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920E85" w14:textId="77777777" w:rsidR="00F42412" w:rsidRPr="001E7D7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E7D7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440A4A" w14:textId="77777777" w:rsidR="00F42412" w:rsidRPr="001E7D7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E7D7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4B986A" w14:textId="77777777" w:rsidR="00F42412" w:rsidRPr="001E7D7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E7D7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4826BEE4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DCB" w14:textId="1B470F4C" w:rsidR="00F42412" w:rsidRPr="00532EDA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369098" w14:textId="4B47DF72" w:rsidR="00F42412" w:rsidRPr="005A60E4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532E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Civilinės saugos ir mobilizacijos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55E3CB" w14:textId="76B09430" w:rsidR="00F42412" w:rsidRPr="00532E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532E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10D503" w14:textId="673F8DA3" w:rsidR="00F42412" w:rsidRPr="00532E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532E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C8AE13" w14:textId="1D877797" w:rsidR="00F42412" w:rsidRPr="00532E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CB14E0" w14:textId="71039386" w:rsidR="00F42412" w:rsidRPr="00532E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ECA685" w14:textId="313F7A4F" w:rsidR="00F42412" w:rsidRPr="00532E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BD31A7" w14:textId="6B4401A3" w:rsidR="00F42412" w:rsidRPr="00532E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385CEF08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7212" w14:textId="1CDDE8B4" w:rsidR="00F42412" w:rsidRPr="00286D0E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36BC4D2" w14:textId="743C255E" w:rsidR="00F42412" w:rsidRPr="00286D0E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86D0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Dokumentų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6A70A0" w14:textId="77777777" w:rsidR="00F42412" w:rsidRPr="00286D0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86D0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6F76C7" w14:textId="6ED98A00" w:rsidR="00F42412" w:rsidRPr="00286D0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86D0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2C8329" w14:textId="74804487" w:rsidR="00F42412" w:rsidRPr="00286D0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86D0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B0B80D" w14:textId="77777777" w:rsidR="00F42412" w:rsidRPr="00286D0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86D0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91A3D1" w14:textId="77777777" w:rsidR="00F42412" w:rsidRPr="00286D0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86D0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463B48" w14:textId="77777777" w:rsidR="00F42412" w:rsidRPr="00286D0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86D0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4FF56F41" w14:textId="77777777" w:rsidTr="00D069DC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B75" w14:textId="10DB707C" w:rsidR="00F42412" w:rsidRPr="0074279F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04AD063" w14:textId="3B8EFE2C" w:rsidR="00F42412" w:rsidRPr="0074279F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4279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E. paslaugų ir informacinių technologijų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294593" w14:textId="7BB45220" w:rsidR="00F42412" w:rsidRPr="0074279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4279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5EE98D" w14:textId="01995226" w:rsidR="00F42412" w:rsidRPr="0074279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4279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329533" w14:textId="51B175FC" w:rsidR="00F42412" w:rsidRPr="0074279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928A3D" w14:textId="387DA45F" w:rsidR="00F42412" w:rsidRPr="0074279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4279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CE0F4B" w14:textId="73F55CF3" w:rsidR="00F42412" w:rsidRPr="0074279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2D6E84" w14:textId="3DDCD481" w:rsidR="00F42412" w:rsidRPr="0074279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4279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5472429D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8A9" w14:textId="03685F89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5B9FE63" w14:textId="28F3A0AA" w:rsidR="00F42412" w:rsidRPr="00F23F64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23F6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Finansų ir ekonomikos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60D36A" w14:textId="747BEBD8" w:rsidR="00F42412" w:rsidRPr="00F23F64" w:rsidRDefault="00F23F64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23F6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9B4CDE" w14:textId="6F26E82D" w:rsidR="00F42412" w:rsidRPr="00F23F64" w:rsidRDefault="00F23F64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23F6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E0C5CE" w14:textId="7325C5B2" w:rsidR="00F42412" w:rsidRPr="00F23F6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23F6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  <w:r w:rsidR="00F23F64" w:rsidRPr="00F23F6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112BB3" w14:textId="205DF4D0" w:rsidR="00F42412" w:rsidRPr="00F23F64" w:rsidRDefault="00F23F64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23F6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C67741" w14:textId="50710343" w:rsidR="00F42412" w:rsidRPr="00F23F64" w:rsidRDefault="00F23F64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23F6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D9AA97" w14:textId="2C06D2B4" w:rsidR="00F42412" w:rsidRPr="00F23F64" w:rsidRDefault="00F23F64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23F6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D069DC" w:rsidRPr="005A60E4" w14:paraId="19A60A67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0F7" w14:textId="72126040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E72601F" w14:textId="0B26D924" w:rsidR="00F42412" w:rsidRPr="007A32B3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Investicijų ir projektų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DE4BFE" w14:textId="0543ED55" w:rsidR="00F42412" w:rsidRPr="007A32B3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  <w:r w:rsidR="007A32B3"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163B19" w14:textId="575721EF" w:rsidR="00F42412" w:rsidRPr="007A32B3" w:rsidRDefault="007A32B3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E5F02B" w14:textId="6C5BA3F5" w:rsidR="00F42412" w:rsidRPr="007A32B3" w:rsidRDefault="007A32B3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3B8367" w14:textId="5EADECD0" w:rsidR="00F42412" w:rsidRPr="007A32B3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7A32B3"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2CE1D5" w14:textId="30C150AB" w:rsidR="00F42412" w:rsidRPr="007A32B3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7A32B3"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E072F0" w14:textId="77777777" w:rsidR="00F42412" w:rsidRPr="007A32B3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A32B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6C50391C" w14:textId="77777777" w:rsidTr="00D069DC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9E3" w14:textId="475BFE77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1E9C127" w14:textId="751747FB" w:rsidR="00F42412" w:rsidRPr="002C0889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C088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Klientų aptarnavimo ir informavimo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A39D54" w14:textId="77777777" w:rsidR="00F42412" w:rsidRPr="002C088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C088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D78724" w14:textId="77777777" w:rsidR="00F42412" w:rsidRPr="002C088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C088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6851F0" w14:textId="77777777" w:rsidR="00F42412" w:rsidRPr="002C088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C088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1C2035" w14:textId="77777777" w:rsidR="00F42412" w:rsidRPr="002C088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C088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0C57AF" w14:textId="77777777" w:rsidR="00F42412" w:rsidRPr="002C088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C088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8CCAE4" w14:textId="77777777" w:rsidR="00F42412" w:rsidRPr="002C0889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C088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578A50CF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F4B" w14:textId="4461FE89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54F20DC" w14:textId="17B7ED21" w:rsidR="00F42412" w:rsidRPr="00B33F9D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Kultūros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AC7009" w14:textId="499986F7" w:rsidR="00F42412" w:rsidRPr="00B33F9D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  <w:r w:rsidR="00B33F9D"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52FA7C" w14:textId="3B6BF210" w:rsidR="00F42412" w:rsidRPr="00B33F9D" w:rsidRDefault="00B33F9D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60527E" w14:textId="0619387E" w:rsidR="00F42412" w:rsidRPr="00B33F9D" w:rsidRDefault="00B33F9D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4997BF" w14:textId="55F7E03D" w:rsidR="00F42412" w:rsidRPr="00B33F9D" w:rsidRDefault="00B33F9D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4F4A68" w14:textId="2D3A2A48" w:rsidR="00F42412" w:rsidRPr="00B33F9D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E677AF" w14:textId="77777777" w:rsidR="00F42412" w:rsidRPr="00B33F9D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1B0C8187" w14:textId="77777777" w:rsidTr="00D069DC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801B" w14:textId="1D0B1602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04B060A" w14:textId="4B874B7B" w:rsidR="00F42412" w:rsidRPr="00D81DDA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81D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Licencijų, leidimų ir paslaugų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339C9B" w14:textId="77777777" w:rsidR="00F42412" w:rsidRPr="00D81D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81D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0B9A3D" w14:textId="24E66D73" w:rsidR="00F42412" w:rsidRPr="00D81D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81D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28C4EB" w14:textId="52FCDE74" w:rsidR="00F42412" w:rsidRPr="00D81D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81D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172C09" w14:textId="77777777" w:rsidR="00F42412" w:rsidRPr="00D81D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81D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0125BE" w14:textId="77777777" w:rsidR="00F42412" w:rsidRPr="00D81D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81D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11C702" w14:textId="77777777" w:rsidR="00F42412" w:rsidRPr="00D81DDA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81DD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4064BB8E" w14:textId="77777777" w:rsidTr="00D069DC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EFE9" w14:textId="1D025DB8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9D1DDCD" w14:textId="3DAA5E28" w:rsidR="00F42412" w:rsidRPr="000F3394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0F33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Miesto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plėtros ir paveldosaugo</w:t>
            </w:r>
            <w:r w:rsidRPr="000F33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36DF70" w14:textId="304939D4" w:rsidR="00F42412" w:rsidRPr="000F339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0F33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26769F" w14:textId="18D17116" w:rsidR="00F42412" w:rsidRPr="000F339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0F33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A18EAC" w14:textId="1EED082D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0F33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EB3F51" w14:textId="12E9069F" w:rsidR="00F42412" w:rsidRPr="000F339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0F33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E8D04E" w14:textId="4024B2B2" w:rsidR="00F42412" w:rsidRPr="000F339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0F33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8C1DEB" w14:textId="3E003CA8" w:rsidR="00F42412" w:rsidRPr="000F339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0F33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671C2199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390" w14:textId="2B3CD74C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37C01BC" w14:textId="0F028D26" w:rsidR="00F42412" w:rsidRPr="005A60E4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65CC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Miesto tvarkymo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5B909D" w14:textId="33AA6ADE" w:rsidR="00F42412" w:rsidRPr="00EC4AD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C4AD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C7D90A" w14:textId="4A554DBA" w:rsidR="00F42412" w:rsidRPr="00EC4AD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C4AD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DE0DCE" w14:textId="37B10DE9" w:rsidR="00F42412" w:rsidRPr="00EC4AD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C4AD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  <w:r w:rsidR="000B6687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C46205" w14:textId="366A2D01" w:rsidR="00F42412" w:rsidRPr="00EC4ADC" w:rsidRDefault="000B6687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F1068D" w14:textId="60825DFD" w:rsidR="00F42412" w:rsidRPr="00EC4ADC" w:rsidRDefault="00C3677B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95138E" w14:textId="4E3923AE" w:rsidR="00F42412" w:rsidRPr="00EC4AD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EC4AD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53AA51F8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51E" w14:textId="0B9685B3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D41E3E4" w14:textId="0842F453" w:rsidR="00F42412" w:rsidRPr="005A60E4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6A254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Nekilnojamojo turto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D07E97" w14:textId="5B9A70B5" w:rsidR="00F42412" w:rsidRPr="006A254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6A254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953BC1" w14:textId="1EF279F7" w:rsidR="00F42412" w:rsidRPr="006A254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6A254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2206DF" w14:textId="573DAA68" w:rsidR="00F42412" w:rsidRPr="006A254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6A254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6E75D9" w14:textId="0B54F61D" w:rsidR="00F42412" w:rsidRPr="006A254E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6A254E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ABE1B2" w14:textId="102B5653" w:rsidR="00F42412" w:rsidRPr="006A254E" w:rsidRDefault="00DB0478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FE37AB" w14:textId="084AF72F" w:rsidR="00F42412" w:rsidRPr="006A254E" w:rsidRDefault="00DB0478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D069DC" w:rsidRPr="005A60E4" w14:paraId="60FCAF8C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B9B" w14:textId="74C3E6D9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8176F6F" w14:textId="2733A5E2" w:rsidR="00F42412" w:rsidRPr="004477BF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477B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Personalo valdymo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1AD515" w14:textId="77777777" w:rsidR="00F42412" w:rsidRPr="004477B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477B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6D65B7" w14:textId="3D295781" w:rsidR="00F42412" w:rsidRPr="004477B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477B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  <w:r w:rsidR="00FE240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E3E437" w14:textId="2D7171B0" w:rsidR="00F42412" w:rsidRPr="004477BF" w:rsidRDefault="004477BF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477B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FE240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B6D770" w14:textId="0F965AFC" w:rsidR="00F42412" w:rsidRPr="004477BF" w:rsidRDefault="004477BF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477B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73CC24" w14:textId="33C9AFEB" w:rsidR="00F42412" w:rsidRPr="004477B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477B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6B3C7F" w14:textId="3309EA54" w:rsidR="00F42412" w:rsidRPr="004477B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477B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6147F867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E90" w14:textId="5317CA55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8E77EC6" w14:textId="6BB14E3E" w:rsidR="00F42412" w:rsidRPr="00D12BC5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12BC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Ryšių su visuomene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F767DE" w14:textId="77777777" w:rsidR="00F42412" w:rsidRPr="00D12BC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12BC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5885BF" w14:textId="2822405D" w:rsidR="00F42412" w:rsidRPr="00D12BC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0F988D" w14:textId="79729573" w:rsidR="00F42412" w:rsidRPr="00D12BC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5C1A7C" w14:textId="77777777" w:rsidR="00F42412" w:rsidRPr="00D12BC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12BC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70E8E8" w14:textId="77777777" w:rsidR="00F42412" w:rsidRPr="00D12BC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12BC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A3C84C" w14:textId="0F132481" w:rsidR="00F42412" w:rsidRPr="00D12BC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0BAAF458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2A3" w14:textId="0E80D041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1117DBB" w14:textId="62EB0C4A" w:rsidR="00F42412" w:rsidRPr="00151BD5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51BD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114181" w14:textId="5AF0BCEB" w:rsidR="00F42412" w:rsidRPr="00151BD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51BD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  <w:r w:rsidR="00151BD5" w:rsidRPr="00151BD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0AD226" w14:textId="07E5C3FE" w:rsidR="00F42412" w:rsidRPr="00151BD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51BD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  <w:r w:rsidR="00151BD5" w:rsidRPr="00151BD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2CBEF1" w14:textId="46D291EF" w:rsidR="00F42412" w:rsidRPr="00151BD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51BD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  <w:r w:rsidR="00C45FA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A5F3CC" w14:textId="4B81C3CE" w:rsidR="00F42412" w:rsidRPr="00151BD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51BD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86C78F" w14:textId="77777777" w:rsidR="00F42412" w:rsidRPr="00151BD5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51BD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A26289" w14:textId="3ADCC600" w:rsidR="00F42412" w:rsidRPr="00151BD5" w:rsidRDefault="00C45FA0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D069DC" w:rsidRPr="005A60E4" w14:paraId="2AE78F25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C90" w14:textId="1F3CF47D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86C8DE4" w14:textId="27C63CAA" w:rsidR="00F42412" w:rsidRPr="00994686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9468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Socialinių paslaugų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8C26F7" w14:textId="3E477F9C" w:rsidR="00F42412" w:rsidRPr="00994686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9468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994686" w:rsidRPr="0099468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BFA1FB" w14:textId="4721A3E4" w:rsidR="00F42412" w:rsidRPr="00994686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9468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  <w:r w:rsidR="00994686" w:rsidRPr="0099468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B5E244" w14:textId="18852FAD" w:rsidR="00F42412" w:rsidRPr="00994686" w:rsidRDefault="00994686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9468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B61A80" w14:textId="5A45BBE4" w:rsidR="00F42412" w:rsidRPr="00994686" w:rsidRDefault="00994686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9468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238B80" w14:textId="37C45D75" w:rsidR="00F42412" w:rsidRPr="00994686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9468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AB6FA9" w14:textId="5DFCE8CF" w:rsidR="00F42412" w:rsidRPr="00994686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9468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18EF4500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0C5" w14:textId="04072438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06B55E3" w14:textId="7E78E319" w:rsidR="00F42412" w:rsidRPr="0049322C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Sporto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CA97F8" w14:textId="4D472DDF" w:rsidR="00F42412" w:rsidRPr="0049322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49322C"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34C8E7" w14:textId="63201A55" w:rsidR="00F42412" w:rsidRPr="0049322C" w:rsidRDefault="0049322C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0C2E85" w14:textId="2D8B879A" w:rsidR="00F42412" w:rsidRPr="0049322C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  <w:r w:rsidR="0049322C"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617936" w14:textId="4A140EE6" w:rsidR="00F42412" w:rsidRPr="0049322C" w:rsidRDefault="0049322C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4932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73DEBE" w14:textId="7C511661" w:rsidR="00F42412" w:rsidRPr="0049322C" w:rsidRDefault="00FC35F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34D57F" w14:textId="6D120F28" w:rsidR="00F42412" w:rsidRPr="0049322C" w:rsidRDefault="00FC35F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D069DC" w:rsidRPr="005A60E4" w14:paraId="1DBD1032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9D4" w14:textId="2E6DE773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E36DF00" w14:textId="579ACE29" w:rsidR="00F42412" w:rsidRPr="00AE16B8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E16B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Statybos valdymo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15E037" w14:textId="4D8880D9" w:rsidR="00F42412" w:rsidRPr="00AE16B8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E16B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474FF6" w14:textId="6EB255E4" w:rsidR="00F42412" w:rsidRPr="00AE16B8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E16B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151B5F" w:rsidRPr="00AE16B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D349C3" w14:textId="48ECF2BC" w:rsidR="00F42412" w:rsidRPr="00AE16B8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E16B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AE16B8" w:rsidRPr="00AE16B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C19CEC" w14:textId="4DB10A79" w:rsidR="00F42412" w:rsidRPr="00AE16B8" w:rsidRDefault="00AE16B8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E16B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ADF6D6" w14:textId="665069A0" w:rsidR="00F42412" w:rsidRPr="00AE16B8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E16B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E30ED7" w14:textId="77777777" w:rsidR="00F42412" w:rsidRPr="00AE16B8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AE16B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5CBD019B" w14:textId="77777777" w:rsidTr="00D069DC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10D" w14:textId="6DFC5551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9231515" w14:textId="0828792E" w:rsidR="00F42412" w:rsidRPr="005A60E4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5A60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Strateginio planavimo, analizės ir programų valdymo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ECB0B0" w14:textId="3A466F8D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43414F" w14:textId="68068331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2D205C" w14:textId="533C172D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5A60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3F26C9" w14:textId="7F0E8CDF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BFF28B" w14:textId="521D606B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C88C59" w14:textId="2AD6FEC4" w:rsidR="00F42412" w:rsidRPr="005A60E4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4A83A5C1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546" w14:textId="0C170F11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9F377E4" w14:textId="680C910F" w:rsidR="00F42412" w:rsidRPr="00B33F9D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Sveikatos apsaugos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4B44D6" w14:textId="6DC41E89" w:rsidR="00F42412" w:rsidRPr="00B33F9D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B33F9D"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9CABDF" w14:textId="48C2DB47" w:rsidR="00F42412" w:rsidRPr="00B33F9D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B33F9D"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7A53AA" w14:textId="25100316" w:rsidR="00F42412" w:rsidRPr="00B33F9D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E88FCE" w14:textId="4FD1A111" w:rsidR="00F42412" w:rsidRPr="00B33F9D" w:rsidRDefault="00B33F9D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E18CCE" w14:textId="79919FC1" w:rsidR="00F42412" w:rsidRPr="00B33F9D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E392CE" w14:textId="77777777" w:rsidR="00F42412" w:rsidRPr="00B33F9D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B33F9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697E5C00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91D" w14:textId="488DEEA3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77AAA71" w14:textId="5773BCB0" w:rsidR="00F42412" w:rsidRPr="00F819C3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819C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Švietimo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E975E8" w14:textId="7482EC93" w:rsidR="00F42412" w:rsidRPr="00F819C3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819C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5D42B6" w14:textId="5D7641A9" w:rsidR="00F42412" w:rsidRPr="00F819C3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819C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F819C3" w:rsidRPr="00F819C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D51CA7" w14:textId="55BC8053" w:rsidR="00F42412" w:rsidRPr="00F819C3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819C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18</w:t>
            </w:r>
            <w:r w:rsidR="00F819C3" w:rsidRPr="00F819C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B91905" w14:textId="30B01BD3" w:rsidR="00F42412" w:rsidRPr="00F819C3" w:rsidRDefault="00F819C3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819C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01B34D" w14:textId="75DB8EFF" w:rsidR="00F42412" w:rsidRPr="00F819C3" w:rsidRDefault="00F819C3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819C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486CB0" w14:textId="77777777" w:rsidR="00F42412" w:rsidRPr="00F819C3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F819C3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24D9C7E8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8E9" w14:textId="43D9CCFC" w:rsidR="00F42412" w:rsidRPr="00786125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86125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F9C5174" w14:textId="2D70939A" w:rsidR="00F42412" w:rsidRPr="00882A6F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82A6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Teisės ir konsultavimo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EDA6BC" w14:textId="77777777" w:rsidR="00F42412" w:rsidRPr="00882A6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82A6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223ABD" w14:textId="77777777" w:rsidR="00F42412" w:rsidRPr="00882A6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82A6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34203A" w14:textId="7756E237" w:rsidR="00F42412" w:rsidRPr="00882A6F" w:rsidRDefault="00882A6F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82A6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C53A6C" w14:textId="679A0ACD" w:rsidR="00F42412" w:rsidRPr="00882A6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82A6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5F03B3" w14:textId="0FEE2ACB" w:rsidR="00F42412" w:rsidRPr="00882A6F" w:rsidRDefault="00882A6F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82A6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1DA1EC" w14:textId="77777777" w:rsidR="00F42412" w:rsidRPr="00882A6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82A6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381BA1B6" w14:textId="77777777" w:rsidTr="00D069DC">
        <w:trPr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45D" w14:textId="63A9E81B" w:rsidR="00F42412" w:rsidRPr="00C26381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1D6DBC8" w14:textId="3F2324CD" w:rsidR="00F42412" w:rsidRPr="005A60E4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C2638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Transporto ir eismo organizavimo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BA72F4" w14:textId="6EE03A34" w:rsidR="00F42412" w:rsidRPr="00C26381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638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D8D8AE" w14:textId="7A8EEE39" w:rsidR="00F42412" w:rsidRPr="00C26381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638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FD3D1E" w14:textId="0406C7E4" w:rsidR="00F42412" w:rsidRPr="00C26381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638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="00551A6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1E5A53" w14:textId="110070C7" w:rsidR="00F42412" w:rsidRPr="00C26381" w:rsidRDefault="00551A6B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7C055B" w14:textId="0FB7122A" w:rsidR="00F42412" w:rsidRPr="00C26381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638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E660C9" w14:textId="77777777" w:rsidR="00F42412" w:rsidRPr="00C26381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638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2C8B0A9B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088" w14:textId="0B7460AE" w:rsidR="00F42412" w:rsidRPr="00D069DC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069D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717A0C8" w14:textId="51796019" w:rsidR="00F42412" w:rsidRPr="00D069DC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D069D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Užsienio ryšių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7FCE16" w14:textId="77777777" w:rsidR="00F42412" w:rsidRPr="00274918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7491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11C2A9" w14:textId="77777777" w:rsidR="00F42412" w:rsidRPr="00274918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7491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65AEBA" w14:textId="6F252615" w:rsidR="00F42412" w:rsidRPr="00274918" w:rsidRDefault="00274918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7491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ECF900" w14:textId="60F4C1CC" w:rsidR="00F42412" w:rsidRPr="00274918" w:rsidRDefault="00274918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7491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195043" w14:textId="77777777" w:rsidR="00F42412" w:rsidRPr="00274918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7491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28FD52" w14:textId="77777777" w:rsidR="00F42412" w:rsidRPr="00274918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7491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069DC" w:rsidRPr="005A60E4" w14:paraId="2CB7775B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66A" w14:textId="4B651047" w:rsidR="00F42412" w:rsidRPr="009D2DEF" w:rsidRDefault="00D069DC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D22B1A6" w14:textId="19B1D5E5" w:rsidR="00F42412" w:rsidRPr="009D2DEF" w:rsidRDefault="00F42412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D2DE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Viešosios tvarkos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06293C" w14:textId="72FA0114" w:rsidR="00F42412" w:rsidRPr="009D2DE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D2DE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68CD6B" w14:textId="09AF7097" w:rsidR="00F42412" w:rsidRPr="009D2DE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D2DE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9D6DEB" w14:textId="38B38739" w:rsidR="00F42412" w:rsidRPr="009D2DE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D2DE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8EA783" w14:textId="675F1F87" w:rsidR="00F42412" w:rsidRPr="009D2DE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D2DE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BD2FF1" w14:textId="696BC955" w:rsidR="00F42412" w:rsidRPr="009D2DE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D2DE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E52B36" w14:textId="77777777" w:rsidR="00F42412" w:rsidRPr="009D2DEF" w:rsidRDefault="00F42412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9D2DE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4F242FF3" w14:textId="77777777" w:rsidTr="007A1201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215" w14:textId="12A70485" w:rsidR="00FA6845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7ECB4E" w14:textId="7B5528A1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Seniūnijos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64A237D" w14:textId="117A59F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403613" w14:textId="6BA29B4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672B35" w14:textId="25D737D6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F13B7E" w14:textId="4C85CF6E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83FCD5" w14:textId="44737BC3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8749BA" w14:textId="1D5FC8A6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0B5E0F28" w14:textId="77777777" w:rsidTr="007A1201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20C" w14:textId="0D04AE04" w:rsidR="00FA6845" w:rsidRPr="00C239D8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56AB581" w14:textId="57D0E180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Aleksoto seniūnija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</w:tcPr>
          <w:p w14:paraId="39C1DF5E" w14:textId="1DDA2250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A2FA41" w14:textId="7777777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677909" w14:textId="06485BCC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9B3DEA" w14:textId="20F64D18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A30635" w14:textId="23F85D19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32150B" w14:textId="0A185796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5EB70297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5FF" w14:textId="079476F2" w:rsidR="00FA6845" w:rsidRPr="00C239D8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27821F0" w14:textId="3E8BF1F8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Centro-Žaliakalnio seniūnija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</w:tcPr>
          <w:p w14:paraId="45BAB4B3" w14:textId="546318C6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B31FEE" w14:textId="7777777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DCAC53" w14:textId="7154549F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CBD533" w14:textId="34AD7D2C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BEF8B1" w14:textId="54025FCF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577F2F" w14:textId="7A2274B1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426A72F1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77E" w14:textId="65A3CAD3" w:rsidR="00FA6845" w:rsidRPr="00C239D8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DEB56DD" w14:textId="22F74561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Dainavos seniūnija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</w:tcPr>
          <w:p w14:paraId="3870275D" w14:textId="78BA493B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A2F4C6" w14:textId="7777777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952F8A" w14:textId="0B37318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4D9248" w14:textId="5F73ACD5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F1A322" w14:textId="73BA4855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0C1410" w14:textId="4C75E6BB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573F4B9C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6F4" w14:textId="57A8E13C" w:rsidR="00FA6845" w:rsidRPr="00C239D8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8C86C2F" w14:textId="7FE80AA9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Eigulių seniūnija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</w:tcPr>
          <w:p w14:paraId="0BEAF861" w14:textId="1D984C74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4768A5" w14:textId="7777777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865FC0" w14:textId="610FD069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143279" w14:textId="36BB448E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E1311B" w14:textId="4941D174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25E140" w14:textId="7D0D2F1F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19229098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156" w14:textId="04D599CF" w:rsidR="00FA6845" w:rsidRPr="00C239D8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6DB3138" w14:textId="5B2794ED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Panemunės-Šančių seniūnija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</w:tcPr>
          <w:p w14:paraId="41FC03B1" w14:textId="76B9C6E5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2668AD" w14:textId="7777777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8AAAB5" w14:textId="16E3AB1B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C3D751" w14:textId="3727E794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28180A" w14:textId="10EBD828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2F1AC3" w14:textId="42D043A2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37849714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280" w14:textId="77777777" w:rsidR="00FA6845" w:rsidRPr="00C239D8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E11E452" w14:textId="649C2FAB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Petrašiūnų-</w:t>
            </w:r>
            <w:proofErr w:type="spellStart"/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Gričiupio</w:t>
            </w:r>
            <w:proofErr w:type="spellEnd"/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</w:tcPr>
          <w:p w14:paraId="6F70F41B" w14:textId="5010275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51933D" w14:textId="7777777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8A667F" w14:textId="4ABF742B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8B0016" w14:textId="2DD8790D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8F1FB0" w14:textId="64A8C2FC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BF78A7" w14:textId="394D208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559B9E05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33E" w14:textId="77777777" w:rsidR="00FA6845" w:rsidRPr="00C239D8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39412E" w14:textId="1215AA40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Šilainių seniūnija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</w:tcPr>
          <w:p w14:paraId="1B8665BE" w14:textId="16C22108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DF9F04F" w14:textId="7777777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884C8B6" w14:textId="7D5817F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914C8EF" w14:textId="379C61EE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D6D31FF" w14:textId="0565C36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123CDD2" w14:textId="2C05F506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24C1F917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0D966" w14:textId="77777777" w:rsidR="00FA6845" w:rsidRPr="00C239D8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1084" w14:textId="49BC21FE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Vilijampolės seniūnija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73287011" w14:textId="3079DD04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1602D64" w14:textId="77777777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C239D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0DA" w14:textId="7B95C044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7D9" w14:textId="3AFDEFC8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2B3" w14:textId="3AE4A7E5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930" w14:textId="7109C6AB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A6845" w:rsidRPr="005A60E4" w14:paraId="074B24D3" w14:textId="77777777" w:rsidTr="00D069DC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7B9A7" w14:textId="77777777" w:rsidR="00FA6845" w:rsidRDefault="00FA6845" w:rsidP="00D069DC">
            <w:pPr>
              <w:spacing w:after="0" w:line="240" w:lineRule="auto"/>
              <w:ind w:firstLine="4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35A" w14:textId="71510CDF" w:rsidR="00FA6845" w:rsidRPr="00C239D8" w:rsidRDefault="00FA6845" w:rsidP="00D069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Žemosios Fredos seniūnija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9D6827C" w14:textId="4E20A344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55879E9" w14:textId="6BA97E43" w:rsidR="00FA6845" w:rsidRPr="00C239D8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F3A" w14:textId="605DD09E" w:rsidR="00FA6845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4A8" w14:textId="0A19160B" w:rsidR="00FA6845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0E5" w14:textId="7F6F52E6" w:rsidR="00FA6845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8A9" w14:textId="6CCC3684" w:rsidR="00FA6845" w:rsidRDefault="00FA6845" w:rsidP="00D069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14:paraId="0DB05254" w14:textId="77777777" w:rsidR="002E3B66" w:rsidRPr="007D1120" w:rsidRDefault="002E3B66" w:rsidP="00BC3DEB">
      <w:pPr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4CBD19C2" w14:textId="77777777" w:rsidR="00BC3DEB" w:rsidRPr="007D1120" w:rsidRDefault="00BC3DEB" w:rsidP="00BC3DEB">
      <w:pPr>
        <w:pStyle w:val="Sraopastraipa"/>
        <w:ind w:left="1650"/>
        <w:rPr>
          <w:rFonts w:cstheme="minorHAnsi"/>
          <w:sz w:val="24"/>
          <w:szCs w:val="24"/>
        </w:rPr>
      </w:pPr>
    </w:p>
    <w:p w14:paraId="0D91FF85" w14:textId="77777777" w:rsidR="00BC3DEB" w:rsidRPr="007D1120" w:rsidRDefault="00BC3DEB" w:rsidP="00796B5F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35045534" w14:textId="77777777" w:rsidR="00EF5EB5" w:rsidRPr="007D1120" w:rsidRDefault="00EF5EB5" w:rsidP="00796B5F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BCB0E54" w14:textId="77777777" w:rsidR="00EF5EB5" w:rsidRPr="007D1120" w:rsidRDefault="00EF5EB5" w:rsidP="00C8513B">
      <w:pPr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17F19378" w14:textId="77777777" w:rsidR="00EF5EB5" w:rsidRPr="007D1120" w:rsidRDefault="00EF5EB5" w:rsidP="00796B5F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29B32C1A" w14:textId="77777777" w:rsidR="00D349AB" w:rsidRPr="007D1120" w:rsidRDefault="005E026F" w:rsidP="00796B5F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Planinių ir faktinių rodiklių reikšmių </w:t>
      </w:r>
      <w:r w:rsidR="00D54BBC"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įvykdymo</w:t>
      </w:r>
      <w:r w:rsidR="00796B5F"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r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/</w:t>
      </w:r>
      <w:r w:rsidR="00796B5F"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iš dalies </w:t>
      </w:r>
      <w:r w:rsidR="00D54BBC"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įvykdymo</w:t>
      </w:r>
      <w:r w:rsidR="00796B5F"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/ </w:t>
      </w:r>
      <w:r w:rsidR="00D54BBC"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neįvykdymo</w:t>
      </w:r>
      <w:r w:rsidR="00796B5F"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r w:rsidR="00CA7640" w:rsidRPr="007D1120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skaičiavimo metodika</w:t>
      </w:r>
    </w:p>
    <w:p w14:paraId="59AF9C30" w14:textId="77777777" w:rsidR="00796B5F" w:rsidRPr="003B3983" w:rsidRDefault="00796B5F" w:rsidP="00796B5F">
      <w:pPr>
        <w:jc w:val="center"/>
        <w:rPr>
          <w:rFonts w:cstheme="minorHAnsi"/>
          <w:b/>
          <w:sz w:val="24"/>
          <w:szCs w:val="24"/>
        </w:rPr>
      </w:pPr>
    </w:p>
    <w:tbl>
      <w:tblPr>
        <w:tblW w:w="14907" w:type="dxa"/>
        <w:tblInd w:w="-10" w:type="dxa"/>
        <w:tblLook w:val="04A0" w:firstRow="1" w:lastRow="0" w:firstColumn="1" w:lastColumn="0" w:noHBand="0" w:noVBand="1"/>
      </w:tblPr>
      <w:tblGrid>
        <w:gridCol w:w="1985"/>
        <w:gridCol w:w="4221"/>
        <w:gridCol w:w="4348"/>
        <w:gridCol w:w="4353"/>
      </w:tblGrid>
      <w:tr w:rsidR="009A046E" w:rsidRPr="007D1120" w14:paraId="5161E7E1" w14:textId="77777777" w:rsidTr="007D049F">
        <w:trPr>
          <w:trHeight w:val="848"/>
          <w:tblHeader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07C6DD" w14:textId="77777777" w:rsidR="009A046E" w:rsidRPr="007D1120" w:rsidRDefault="009A046E" w:rsidP="00796B5F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Rodiklio pasiekimo pobūdis</w:t>
            </w:r>
          </w:p>
        </w:tc>
        <w:tc>
          <w:tcPr>
            <w:tcW w:w="12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64D590" w14:textId="77777777" w:rsidR="009A046E" w:rsidRPr="007D1120" w:rsidRDefault="009A046E" w:rsidP="00C221D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Kitimo kryptis</w:t>
            </w:r>
          </w:p>
        </w:tc>
      </w:tr>
      <w:tr w:rsidR="009A046E" w:rsidRPr="007D1120" w14:paraId="105D9F3D" w14:textId="77777777" w:rsidTr="007D049F">
        <w:trPr>
          <w:trHeight w:val="34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9722A" w14:textId="77777777" w:rsidR="009A046E" w:rsidRPr="007D1120" w:rsidRDefault="009A046E" w:rsidP="00C221DC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D7D69" w14:textId="77777777" w:rsidR="009A046E" w:rsidRPr="007D1120" w:rsidRDefault="009A046E" w:rsidP="00143B6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Didėjimas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12247" w14:textId="77777777" w:rsidR="009A046E" w:rsidRPr="007D1120" w:rsidRDefault="009A046E" w:rsidP="00143B6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Mažėjimas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CBE4F" w14:textId="77777777" w:rsidR="009A046E" w:rsidRPr="007D1120" w:rsidRDefault="009A046E" w:rsidP="00143B6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Stabilumas</w:t>
            </w:r>
          </w:p>
        </w:tc>
      </w:tr>
      <w:tr w:rsidR="00C221DC" w:rsidRPr="007D1120" w14:paraId="5A48D6A4" w14:textId="77777777" w:rsidTr="00143B64">
        <w:trPr>
          <w:trHeight w:val="907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B2A606" w14:textId="77777777" w:rsidR="00C221DC" w:rsidRPr="007D1120" w:rsidRDefault="00D54BBC" w:rsidP="00C221DC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Įvykdytas</w:t>
            </w:r>
          </w:p>
        </w:tc>
        <w:tc>
          <w:tcPr>
            <w:tcW w:w="4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81D3B" w14:textId="77777777" w:rsidR="00C221DC" w:rsidRPr="007D1120" w:rsidRDefault="00C221DC" w:rsidP="00D54B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D54BBC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įvykdytas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kai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faktinė reikšmė yra ≥ 80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proc.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planinės rodiklio reikšmės</w:t>
            </w:r>
          </w:p>
        </w:tc>
        <w:tc>
          <w:tcPr>
            <w:tcW w:w="4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62D62" w14:textId="77777777" w:rsidR="00C221DC" w:rsidRPr="007D1120" w:rsidRDefault="00C221DC" w:rsidP="00D54B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D54BBC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įvykdytas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kai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faktinė reikšmė neviršija planinės rodiklio reikšmės 20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 proc. </w:t>
            </w: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imtinai</w:t>
            </w:r>
          </w:p>
        </w:tc>
        <w:tc>
          <w:tcPr>
            <w:tcW w:w="4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7F759" w14:textId="77777777" w:rsidR="00C221DC" w:rsidRPr="007D1120" w:rsidRDefault="00C221DC" w:rsidP="00D54B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Rodiklis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54BBC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įvykdytas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kai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faktinė reikšmė yra 20 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proc.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mažesnė arba didesnė</w:t>
            </w:r>
            <w:r w:rsidRPr="007D112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imtinai</w:t>
            </w:r>
            <w:r w:rsidRPr="007D112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už planinę rodiklio reikšmę</w:t>
            </w:r>
          </w:p>
        </w:tc>
      </w:tr>
      <w:tr w:rsidR="00C221DC" w:rsidRPr="007D1120" w14:paraId="06066074" w14:textId="77777777" w:rsidTr="002E3B66">
        <w:trPr>
          <w:trHeight w:val="47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F2C18" w14:textId="77777777" w:rsidR="00C221DC" w:rsidRPr="007D1120" w:rsidRDefault="00C221DC" w:rsidP="00C221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B5861" w14:textId="77777777" w:rsidR="00C221DC" w:rsidRPr="007D1120" w:rsidRDefault="00C221DC" w:rsidP="00C221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A5BE6" w14:textId="77777777" w:rsidR="00C221DC" w:rsidRPr="007D1120" w:rsidRDefault="00C221DC" w:rsidP="00C221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47E84" w14:textId="77777777" w:rsidR="00C221DC" w:rsidRPr="007D1120" w:rsidRDefault="00C221DC" w:rsidP="00C221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C221DC" w:rsidRPr="007D1120" w14:paraId="055D42DA" w14:textId="77777777" w:rsidTr="002E3B66">
        <w:trPr>
          <w:trHeight w:val="797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EF518" w14:textId="77777777" w:rsidR="00C221DC" w:rsidRPr="007D1120" w:rsidRDefault="009A046E" w:rsidP="00D54B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Iš d</w:t>
            </w:r>
            <w:r w:rsidR="00C221DC"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ali</w:t>
            </w: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 xml:space="preserve">es </w:t>
            </w:r>
            <w:r w:rsidR="00D54BBC"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įvykdytas</w:t>
            </w:r>
            <w:r w:rsidR="00143B64"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D60F9" w14:textId="77777777" w:rsidR="00C221DC" w:rsidRPr="007D1120" w:rsidRDefault="00C221DC" w:rsidP="00D54B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iš dalies </w:t>
            </w:r>
            <w:r w:rsidR="00D54BBC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įvykdytas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kada faktinė reikšmė yra &gt;20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proc.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ir &lt;80 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proc.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planinės rodiklio reikšmės</w:t>
            </w:r>
          </w:p>
        </w:tc>
        <w:tc>
          <w:tcPr>
            <w:tcW w:w="4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E26B2" w14:textId="77777777" w:rsidR="00C221DC" w:rsidRPr="007D1120" w:rsidRDefault="00C221DC" w:rsidP="00D54B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iš dalies </w:t>
            </w:r>
            <w:r w:rsidR="00D54BBC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įvykdytas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tada,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ka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faktinė reikšmė viršija planinę rodiklio reikšmę 20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–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80 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proc. </w:t>
            </w:r>
          </w:p>
        </w:tc>
        <w:tc>
          <w:tcPr>
            <w:tcW w:w="4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F466A" w14:textId="77777777" w:rsidR="00C221DC" w:rsidRPr="007D1120" w:rsidRDefault="00C221DC" w:rsidP="00D54BB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iš dalies </w:t>
            </w:r>
            <w:r w:rsidR="00D54BBC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įvykdytas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ka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faktinė rodiklio reikšmė yra 20–80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proc.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mažesnė arba didesnė už planinę rodiklio reikšmę</w:t>
            </w:r>
          </w:p>
        </w:tc>
      </w:tr>
      <w:tr w:rsidR="00C221DC" w:rsidRPr="007D1120" w14:paraId="2914AA8C" w14:textId="77777777" w:rsidTr="002E3B66">
        <w:trPr>
          <w:trHeight w:val="47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A5FDD" w14:textId="77777777" w:rsidR="00C221DC" w:rsidRPr="007D1120" w:rsidRDefault="00C221DC" w:rsidP="00C221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C83BF" w14:textId="77777777" w:rsidR="00C221DC" w:rsidRPr="007D1120" w:rsidRDefault="00C221DC" w:rsidP="00C221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DD6C" w14:textId="77777777" w:rsidR="00C221DC" w:rsidRPr="007D1120" w:rsidRDefault="00C221DC" w:rsidP="00C221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96A6D" w14:textId="77777777" w:rsidR="00C221DC" w:rsidRPr="007D1120" w:rsidRDefault="00C221DC" w:rsidP="00C221D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5E026F" w:rsidRPr="007D1120" w14:paraId="1D326E4D" w14:textId="77777777" w:rsidTr="002E3B66">
        <w:trPr>
          <w:trHeight w:val="4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DF7343" w14:textId="77777777" w:rsidR="005E026F" w:rsidRPr="007D1120" w:rsidRDefault="005E026F" w:rsidP="00D54BBC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Ne</w:t>
            </w:r>
            <w:r w:rsidR="00D54BBC"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įvykdytas</w:t>
            </w:r>
          </w:p>
        </w:tc>
        <w:tc>
          <w:tcPr>
            <w:tcW w:w="42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557FDF" w14:textId="77777777" w:rsidR="005E026F" w:rsidRPr="007D1120" w:rsidRDefault="005E026F" w:rsidP="00143B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Rodiklis neįvykdytas</w:t>
            </w:r>
            <w:r w:rsidR="00D54BBC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kada faktinė reikšmė yra ≤ 20 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proc.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planinės rodiklio reikšmės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176023" w14:textId="77777777" w:rsidR="005E026F" w:rsidRPr="007D1120" w:rsidRDefault="005E026F" w:rsidP="00D54BB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Rodiklis neįvykdytas, kada faktinė reikšmė viršija planinę rodiklio reikšmę 80 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proc. </w:t>
            </w: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imtinai</w:t>
            </w:r>
          </w:p>
        </w:tc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FD531" w14:textId="77777777" w:rsidR="005E026F" w:rsidRPr="007D1120" w:rsidRDefault="005E026F" w:rsidP="00143B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Rodiklis neįvykdytas, kada faktinė rodiklio reikšmė yra 80</w:t>
            </w:r>
            <w:r w:rsidR="00143B64"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proc. 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mažesnė arba didesnė</w:t>
            </w:r>
            <w:r w:rsidRPr="007D112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112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lt-LT"/>
              </w:rPr>
              <w:t>imtinai</w:t>
            </w:r>
            <w:r w:rsidRPr="007D112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už planinę rodiklio reikšmę</w:t>
            </w:r>
          </w:p>
        </w:tc>
      </w:tr>
    </w:tbl>
    <w:p w14:paraId="32BE4DFA" w14:textId="77777777" w:rsidR="00C221DC" w:rsidRPr="007D1120" w:rsidRDefault="00C221DC" w:rsidP="00143B64">
      <w:pPr>
        <w:rPr>
          <w:rFonts w:cstheme="minorHAnsi"/>
          <w:sz w:val="24"/>
          <w:szCs w:val="24"/>
        </w:rPr>
      </w:pPr>
    </w:p>
    <w:p w14:paraId="49C23DAC" w14:textId="77777777" w:rsidR="00F33C7B" w:rsidRPr="007D1120" w:rsidRDefault="00143B64" w:rsidP="00143B64">
      <w:pPr>
        <w:jc w:val="center"/>
        <w:rPr>
          <w:rFonts w:cstheme="minorHAnsi"/>
          <w:sz w:val="24"/>
          <w:szCs w:val="24"/>
        </w:rPr>
      </w:pPr>
      <w:r w:rsidRPr="007D1120">
        <w:rPr>
          <w:rFonts w:cstheme="minorHAnsi"/>
          <w:sz w:val="24"/>
          <w:szCs w:val="24"/>
        </w:rPr>
        <w:t xml:space="preserve">____________________________ </w:t>
      </w:r>
    </w:p>
    <w:p w14:paraId="3BC4BEC2" w14:textId="77777777" w:rsidR="00F33C7B" w:rsidRPr="007D1120" w:rsidRDefault="00F33C7B" w:rsidP="00F33C7B">
      <w:pPr>
        <w:rPr>
          <w:rFonts w:cstheme="minorHAnsi"/>
          <w:sz w:val="24"/>
          <w:szCs w:val="24"/>
        </w:rPr>
      </w:pPr>
    </w:p>
    <w:p w14:paraId="05D6F910" w14:textId="77777777" w:rsidR="00F33C7B" w:rsidRPr="007D1120" w:rsidRDefault="00F33C7B" w:rsidP="00F33C7B">
      <w:pPr>
        <w:rPr>
          <w:rFonts w:cstheme="minorHAnsi"/>
          <w:sz w:val="24"/>
          <w:szCs w:val="24"/>
        </w:rPr>
      </w:pPr>
    </w:p>
    <w:p w14:paraId="231D9376" w14:textId="77777777" w:rsidR="00F33C7B" w:rsidRPr="007D1120" w:rsidRDefault="00F33C7B" w:rsidP="00F33C7B">
      <w:pPr>
        <w:rPr>
          <w:rFonts w:cstheme="minorHAnsi"/>
          <w:sz w:val="24"/>
          <w:szCs w:val="24"/>
        </w:rPr>
      </w:pPr>
    </w:p>
    <w:p w14:paraId="40AED5A2" w14:textId="77777777" w:rsidR="00143B64" w:rsidRPr="007D1120" w:rsidRDefault="00F33C7B" w:rsidP="00F33C7B">
      <w:pPr>
        <w:tabs>
          <w:tab w:val="left" w:pos="12555"/>
        </w:tabs>
        <w:rPr>
          <w:rFonts w:cstheme="minorHAnsi"/>
          <w:sz w:val="24"/>
          <w:szCs w:val="24"/>
        </w:rPr>
      </w:pPr>
      <w:r w:rsidRPr="007D1120">
        <w:rPr>
          <w:rFonts w:cstheme="minorHAnsi"/>
          <w:sz w:val="24"/>
          <w:szCs w:val="24"/>
        </w:rPr>
        <w:tab/>
      </w:r>
    </w:p>
    <w:sectPr w:rsidR="00143B64" w:rsidRPr="007D1120" w:rsidSect="00470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Sect"/>
      </w:footnotePr>
      <w:pgSz w:w="16838" w:h="11906" w:orient="landscape" w:code="9"/>
      <w:pgMar w:top="1418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C01E" w14:textId="77777777" w:rsidR="002F4C4D" w:rsidRDefault="002F4C4D" w:rsidP="00796B5F">
      <w:pPr>
        <w:spacing w:after="0" w:line="240" w:lineRule="auto"/>
      </w:pPr>
      <w:r>
        <w:separator/>
      </w:r>
    </w:p>
  </w:endnote>
  <w:endnote w:type="continuationSeparator" w:id="0">
    <w:p w14:paraId="1A6AAD8D" w14:textId="77777777" w:rsidR="002F4C4D" w:rsidRDefault="002F4C4D" w:rsidP="0079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AE72" w14:textId="77777777" w:rsidR="00E035FA" w:rsidRDefault="00E035F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249C" w14:textId="77777777" w:rsidR="00E035FA" w:rsidRDefault="00E035F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33A1" w14:textId="77777777" w:rsidR="00F33C7B" w:rsidRDefault="00F33C7B">
    <w:pPr>
      <w:pStyle w:val="Por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14:paraId="0FF987D9" w14:textId="77777777" w:rsidR="00F33C7B" w:rsidRDefault="00F33C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31BA" w14:textId="77777777" w:rsidR="002F4C4D" w:rsidRDefault="002F4C4D" w:rsidP="00796B5F">
      <w:pPr>
        <w:spacing w:after="0" w:line="240" w:lineRule="auto"/>
      </w:pPr>
      <w:r>
        <w:separator/>
      </w:r>
    </w:p>
  </w:footnote>
  <w:footnote w:type="continuationSeparator" w:id="0">
    <w:p w14:paraId="4C2800D8" w14:textId="77777777" w:rsidR="002F4C4D" w:rsidRDefault="002F4C4D" w:rsidP="0079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CFF8" w14:textId="77777777" w:rsidR="00E035FA" w:rsidRDefault="00E035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4004905"/>
      <w:docPartObj>
        <w:docPartGallery w:val="Page Numbers (Top of Page)"/>
        <w:docPartUnique/>
      </w:docPartObj>
    </w:sdtPr>
    <w:sdtEndPr/>
    <w:sdtContent>
      <w:p w14:paraId="50F87007" w14:textId="7A59EA57" w:rsidR="00E035FA" w:rsidRDefault="00E035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176FE" w14:textId="77777777" w:rsidR="00796B5F" w:rsidRDefault="00796B5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942" w14:textId="77777777" w:rsidR="00E035FA" w:rsidRDefault="00E035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307"/>
    <w:multiLevelType w:val="hybridMultilevel"/>
    <w:tmpl w:val="404E7D5C"/>
    <w:lvl w:ilvl="0" w:tplc="CC3A80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A06"/>
    <w:multiLevelType w:val="hybridMultilevel"/>
    <w:tmpl w:val="FDDC95C2"/>
    <w:lvl w:ilvl="0" w:tplc="2D66F9C8">
      <w:numFmt w:val="bullet"/>
      <w:lvlText w:val=""/>
      <w:lvlJc w:val="left"/>
      <w:pPr>
        <w:ind w:left="165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5B0F18FB"/>
    <w:multiLevelType w:val="hybridMultilevel"/>
    <w:tmpl w:val="5E16D356"/>
    <w:lvl w:ilvl="0" w:tplc="8E1ADC6A">
      <w:numFmt w:val="bullet"/>
      <w:lvlText w:val=""/>
      <w:lvlJc w:val="left"/>
      <w:pPr>
        <w:ind w:left="165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64141070"/>
    <w:multiLevelType w:val="hybridMultilevel"/>
    <w:tmpl w:val="7576D3C8"/>
    <w:lvl w:ilvl="0" w:tplc="D8D292BA">
      <w:numFmt w:val="bullet"/>
      <w:lvlText w:val=""/>
      <w:lvlJc w:val="left"/>
      <w:pPr>
        <w:ind w:left="165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6B2075ED"/>
    <w:multiLevelType w:val="hybridMultilevel"/>
    <w:tmpl w:val="2474F494"/>
    <w:lvl w:ilvl="0" w:tplc="CDEC6A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646916">
    <w:abstractNumId w:val="0"/>
  </w:num>
  <w:num w:numId="2" w16cid:durableId="1440296158">
    <w:abstractNumId w:val="4"/>
  </w:num>
  <w:num w:numId="3" w16cid:durableId="2073001652">
    <w:abstractNumId w:val="2"/>
  </w:num>
  <w:num w:numId="4" w16cid:durableId="2173189">
    <w:abstractNumId w:val="1"/>
  </w:num>
  <w:num w:numId="5" w16cid:durableId="118983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C"/>
    <w:rsid w:val="000226B5"/>
    <w:rsid w:val="000470F9"/>
    <w:rsid w:val="0005733D"/>
    <w:rsid w:val="000702A7"/>
    <w:rsid w:val="0007728D"/>
    <w:rsid w:val="000870BC"/>
    <w:rsid w:val="000B6687"/>
    <w:rsid w:val="000E052F"/>
    <w:rsid w:val="000E3EBB"/>
    <w:rsid w:val="000F3394"/>
    <w:rsid w:val="000F6A75"/>
    <w:rsid w:val="001022FA"/>
    <w:rsid w:val="0014352E"/>
    <w:rsid w:val="00143B64"/>
    <w:rsid w:val="00151B5F"/>
    <w:rsid w:val="00151BD5"/>
    <w:rsid w:val="001610E8"/>
    <w:rsid w:val="00163DFE"/>
    <w:rsid w:val="0017156A"/>
    <w:rsid w:val="001952FE"/>
    <w:rsid w:val="001A517B"/>
    <w:rsid w:val="001E1EF6"/>
    <w:rsid w:val="001E7D75"/>
    <w:rsid w:val="001F5C42"/>
    <w:rsid w:val="00216BAB"/>
    <w:rsid w:val="00217541"/>
    <w:rsid w:val="00223E79"/>
    <w:rsid w:val="00231A7B"/>
    <w:rsid w:val="002534FF"/>
    <w:rsid w:val="00274918"/>
    <w:rsid w:val="00286D0E"/>
    <w:rsid w:val="002B5C95"/>
    <w:rsid w:val="002C0889"/>
    <w:rsid w:val="002D7D5E"/>
    <w:rsid w:val="002E3B66"/>
    <w:rsid w:val="002F4C4D"/>
    <w:rsid w:val="002F6C84"/>
    <w:rsid w:val="003034CF"/>
    <w:rsid w:val="0032225D"/>
    <w:rsid w:val="00332A05"/>
    <w:rsid w:val="00340EC9"/>
    <w:rsid w:val="00340EE5"/>
    <w:rsid w:val="003B3983"/>
    <w:rsid w:val="003C0C87"/>
    <w:rsid w:val="003C0D2E"/>
    <w:rsid w:val="00410F76"/>
    <w:rsid w:val="00420C40"/>
    <w:rsid w:val="004366A0"/>
    <w:rsid w:val="004477BF"/>
    <w:rsid w:val="0045384D"/>
    <w:rsid w:val="00470DF8"/>
    <w:rsid w:val="0049322C"/>
    <w:rsid w:val="004B4633"/>
    <w:rsid w:val="004C6809"/>
    <w:rsid w:val="004C6986"/>
    <w:rsid w:val="005163C0"/>
    <w:rsid w:val="00532EDA"/>
    <w:rsid w:val="00551A6B"/>
    <w:rsid w:val="0055287F"/>
    <w:rsid w:val="00563198"/>
    <w:rsid w:val="005A60E4"/>
    <w:rsid w:val="005D6B23"/>
    <w:rsid w:val="005E026F"/>
    <w:rsid w:val="005E6A33"/>
    <w:rsid w:val="00620D50"/>
    <w:rsid w:val="00622CEA"/>
    <w:rsid w:val="006306F2"/>
    <w:rsid w:val="00651B37"/>
    <w:rsid w:val="00681EF0"/>
    <w:rsid w:val="006869D6"/>
    <w:rsid w:val="006A0B9D"/>
    <w:rsid w:val="006A254E"/>
    <w:rsid w:val="006B1BB2"/>
    <w:rsid w:val="006C02F0"/>
    <w:rsid w:val="006D6675"/>
    <w:rsid w:val="006E11A8"/>
    <w:rsid w:val="00720A49"/>
    <w:rsid w:val="007227C0"/>
    <w:rsid w:val="0073571A"/>
    <w:rsid w:val="0074279F"/>
    <w:rsid w:val="0076153C"/>
    <w:rsid w:val="00765CCD"/>
    <w:rsid w:val="00765D28"/>
    <w:rsid w:val="00767E15"/>
    <w:rsid w:val="007778AC"/>
    <w:rsid w:val="00786125"/>
    <w:rsid w:val="00794EF3"/>
    <w:rsid w:val="0079615E"/>
    <w:rsid w:val="00796B5F"/>
    <w:rsid w:val="007A32B3"/>
    <w:rsid w:val="007A619D"/>
    <w:rsid w:val="007B4BE9"/>
    <w:rsid w:val="007D1120"/>
    <w:rsid w:val="007D1B67"/>
    <w:rsid w:val="00801828"/>
    <w:rsid w:val="0080356E"/>
    <w:rsid w:val="00804F6B"/>
    <w:rsid w:val="00812113"/>
    <w:rsid w:val="00882A6F"/>
    <w:rsid w:val="008B1853"/>
    <w:rsid w:val="008B57CE"/>
    <w:rsid w:val="008C7340"/>
    <w:rsid w:val="008D5B66"/>
    <w:rsid w:val="008D705E"/>
    <w:rsid w:val="008D7B46"/>
    <w:rsid w:val="008E2894"/>
    <w:rsid w:val="00900C62"/>
    <w:rsid w:val="0093317A"/>
    <w:rsid w:val="0094795F"/>
    <w:rsid w:val="00950A49"/>
    <w:rsid w:val="00954EBD"/>
    <w:rsid w:val="00966C70"/>
    <w:rsid w:val="00970136"/>
    <w:rsid w:val="0098275E"/>
    <w:rsid w:val="00994455"/>
    <w:rsid w:val="00994686"/>
    <w:rsid w:val="009A046E"/>
    <w:rsid w:val="009D2DEF"/>
    <w:rsid w:val="009E617C"/>
    <w:rsid w:val="009F3034"/>
    <w:rsid w:val="00A11A6E"/>
    <w:rsid w:val="00A2714B"/>
    <w:rsid w:val="00A300CD"/>
    <w:rsid w:val="00A52929"/>
    <w:rsid w:val="00A60AA9"/>
    <w:rsid w:val="00A744C8"/>
    <w:rsid w:val="00A7621A"/>
    <w:rsid w:val="00A821EA"/>
    <w:rsid w:val="00AA16E4"/>
    <w:rsid w:val="00AB48E0"/>
    <w:rsid w:val="00AC1560"/>
    <w:rsid w:val="00AE16B8"/>
    <w:rsid w:val="00AF1B0A"/>
    <w:rsid w:val="00B2049A"/>
    <w:rsid w:val="00B22AC3"/>
    <w:rsid w:val="00B33F9D"/>
    <w:rsid w:val="00B81AB7"/>
    <w:rsid w:val="00B820F1"/>
    <w:rsid w:val="00BB7C8C"/>
    <w:rsid w:val="00BC3DEB"/>
    <w:rsid w:val="00BE54E3"/>
    <w:rsid w:val="00BE5983"/>
    <w:rsid w:val="00C04FDE"/>
    <w:rsid w:val="00C15E17"/>
    <w:rsid w:val="00C221DC"/>
    <w:rsid w:val="00C239D8"/>
    <w:rsid w:val="00C26381"/>
    <w:rsid w:val="00C272C0"/>
    <w:rsid w:val="00C30226"/>
    <w:rsid w:val="00C3677B"/>
    <w:rsid w:val="00C4315C"/>
    <w:rsid w:val="00C45FA0"/>
    <w:rsid w:val="00C53A59"/>
    <w:rsid w:val="00C6160E"/>
    <w:rsid w:val="00C73097"/>
    <w:rsid w:val="00C84568"/>
    <w:rsid w:val="00C8513B"/>
    <w:rsid w:val="00CA7640"/>
    <w:rsid w:val="00CC2630"/>
    <w:rsid w:val="00CC2C6B"/>
    <w:rsid w:val="00CE0853"/>
    <w:rsid w:val="00CE2964"/>
    <w:rsid w:val="00D069DC"/>
    <w:rsid w:val="00D12BC5"/>
    <w:rsid w:val="00D13150"/>
    <w:rsid w:val="00D349AB"/>
    <w:rsid w:val="00D44936"/>
    <w:rsid w:val="00D54BBC"/>
    <w:rsid w:val="00D70A60"/>
    <w:rsid w:val="00D81DDA"/>
    <w:rsid w:val="00DA6421"/>
    <w:rsid w:val="00DB01C9"/>
    <w:rsid w:val="00DB0478"/>
    <w:rsid w:val="00DB4067"/>
    <w:rsid w:val="00DB59A0"/>
    <w:rsid w:val="00DB63EE"/>
    <w:rsid w:val="00DB7EE2"/>
    <w:rsid w:val="00DC45A7"/>
    <w:rsid w:val="00DD0CCB"/>
    <w:rsid w:val="00DF32B0"/>
    <w:rsid w:val="00DF5169"/>
    <w:rsid w:val="00E035FA"/>
    <w:rsid w:val="00E05CA9"/>
    <w:rsid w:val="00E220C5"/>
    <w:rsid w:val="00E22658"/>
    <w:rsid w:val="00E45BAC"/>
    <w:rsid w:val="00E91FC0"/>
    <w:rsid w:val="00EB3E33"/>
    <w:rsid w:val="00EC4ADC"/>
    <w:rsid w:val="00EC5A90"/>
    <w:rsid w:val="00ED7466"/>
    <w:rsid w:val="00EE6548"/>
    <w:rsid w:val="00EF5EB5"/>
    <w:rsid w:val="00EF79EA"/>
    <w:rsid w:val="00F01938"/>
    <w:rsid w:val="00F05FC5"/>
    <w:rsid w:val="00F237C4"/>
    <w:rsid w:val="00F23ADF"/>
    <w:rsid w:val="00F23F64"/>
    <w:rsid w:val="00F33C7B"/>
    <w:rsid w:val="00F42412"/>
    <w:rsid w:val="00F6017D"/>
    <w:rsid w:val="00F819C3"/>
    <w:rsid w:val="00F94D93"/>
    <w:rsid w:val="00FA6845"/>
    <w:rsid w:val="00FB0D86"/>
    <w:rsid w:val="00FC35F2"/>
    <w:rsid w:val="00FD2664"/>
    <w:rsid w:val="00FD2F40"/>
    <w:rsid w:val="00FD65AC"/>
    <w:rsid w:val="00FE001C"/>
    <w:rsid w:val="00FE2401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74187"/>
  <w15:docId w15:val="{0BA82008-FE3A-4763-9985-7D60BD50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05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6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B5F"/>
  </w:style>
  <w:style w:type="paragraph" w:styleId="Porat">
    <w:name w:val="footer"/>
    <w:basedOn w:val="prastasis"/>
    <w:link w:val="PoratDiagrama"/>
    <w:uiPriority w:val="99"/>
    <w:unhideWhenUsed/>
    <w:rsid w:val="00796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B5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356E"/>
    <w:rPr>
      <w:rFonts w:ascii="Segoe UI" w:hAnsi="Segoe UI" w:cs="Segoe UI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33C7B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33C7B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33C7B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33C7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33C7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33C7B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BC3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4832-BB71-4E26-BFD1-8BABFEC4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4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/>
    </vt:vector>
  </TitlesOfParts>
  <Company>INF-MIND-2005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MIESTO SAVIVALDYBĖS ADMINISTRACIJOS 2022 METŲ VEIKLOS PLANO VEIKLŲ ĮVYKDYMO SUVESTINĖ</dc:subject>
  <dc:creator>Strateginio planavimo, analizės ir programų valdymo skyrius</dc:creator>
  <cp:keywords/>
  <dc:description/>
  <cp:lastModifiedBy>Laura Bačiliūnienė</cp:lastModifiedBy>
  <cp:revision>18</cp:revision>
  <cp:lastPrinted>2023-01-26T07:12:00Z</cp:lastPrinted>
  <dcterms:created xsi:type="dcterms:W3CDTF">2026-01-28T07:59:00Z</dcterms:created>
  <dcterms:modified xsi:type="dcterms:W3CDTF">2026-01-29T15:00:00Z</dcterms:modified>
</cp:coreProperties>
</file>