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585" w14:textId="3228641C" w:rsidR="00117B64" w:rsidRPr="0010783F" w:rsidRDefault="0010783F" w:rsidP="00B8077D">
      <w:pPr>
        <w:pStyle w:val="prastasiniatinklio"/>
        <w:rPr>
          <w:rStyle w:val="Grietas"/>
          <w:rFonts w:ascii="Calibri" w:eastAsiaTheme="majorEastAsia" w:hAnsi="Calibri" w:cs="Calibri"/>
        </w:rPr>
      </w:pPr>
      <w:r w:rsidRPr="0010783F">
        <w:rPr>
          <w:rFonts w:ascii="Calibri" w:hAnsi="Calibri" w:cs="Calibri"/>
          <w:b/>
          <w:noProof/>
        </w:rPr>
        <w:t>V. BACEVIČIAUS G.</w:t>
      </w:r>
      <w:r w:rsidR="00117B64" w:rsidRPr="0010783F">
        <w:rPr>
          <w:rFonts w:ascii="Calibri" w:hAnsi="Calibri" w:cs="Calibri"/>
          <w:b/>
        </w:rPr>
        <w:t>, KAUNE DETALIOJO PLANO RENGIMO PRADŽIOS IR PLANAVIMO TIKSLŲ</w:t>
      </w:r>
      <w:r w:rsidR="00B8077D" w:rsidRPr="0010783F">
        <w:rPr>
          <w:rStyle w:val="Grietas"/>
          <w:rFonts w:ascii="Calibri" w:eastAsiaTheme="majorEastAsia" w:hAnsi="Calibri" w:cs="Calibri"/>
        </w:rPr>
        <w:t> </w:t>
      </w:r>
      <w:bookmarkStart w:id="0" w:name="_Hlk193981620"/>
    </w:p>
    <w:p w14:paraId="755923D0" w14:textId="56A88E95" w:rsidR="00B8077D" w:rsidRPr="0010783F" w:rsidRDefault="00117B64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Vadovaudamasis Lietuvos Respublikos teritorijų planavimo įstatymo 3 straipsnio 1 dalies 1 punktu ir 24 straipsnio 5 dalimi, Kompleksinio teritorijų planavimo dokumentų rengimo taisyklių, patvirtintų Lietuvos Respublikos aplinkos ministro 2014 m. sausio 2 d. įsakymu Nr. D1-8 „Dėl Kompleksinio teritorijų planavimo dokumentų rengimo taisyklių patvirtinimo“, 313 punktu, 318.1.2, 318.1.3 papunkčiais</w:t>
      </w:r>
      <w:r w:rsidR="00B8077D" w:rsidRPr="0010783F">
        <w:rPr>
          <w:rFonts w:ascii="Calibri" w:hAnsi="Calibri" w:cs="Calibri"/>
        </w:rPr>
        <w:t xml:space="preserve">, informuojame, kad pradedamas rengti </w:t>
      </w:r>
      <w:r w:rsidR="0010783F" w:rsidRPr="0010783F">
        <w:rPr>
          <w:rFonts w:ascii="Calibri" w:hAnsi="Calibri" w:cs="Calibri"/>
        </w:rPr>
        <w:t>V. Bacevičiaus gatvės</w:t>
      </w:r>
      <w:r w:rsidRPr="0010783F">
        <w:rPr>
          <w:rFonts w:ascii="Calibri" w:hAnsi="Calibri" w:cs="Calibri"/>
        </w:rPr>
        <w:t>, Kaune</w:t>
      </w:r>
      <w:r w:rsidR="00B8077D" w:rsidRPr="0010783F">
        <w:rPr>
          <w:rFonts w:ascii="Calibri" w:hAnsi="Calibri" w:cs="Calibri"/>
        </w:rPr>
        <w:t xml:space="preserve"> detalusis planas.</w:t>
      </w:r>
      <w:bookmarkEnd w:id="0"/>
    </w:p>
    <w:p w14:paraId="1CF4EF4F" w14:textId="77777777" w:rsidR="0010783F" w:rsidRPr="0010783F" w:rsidRDefault="00B8077D" w:rsidP="0010783F">
      <w:pPr>
        <w:pStyle w:val="Pagrindinistekstas"/>
        <w:spacing w:line="276" w:lineRule="auto"/>
        <w:jc w:val="both"/>
        <w:rPr>
          <w:rStyle w:val="Grietas"/>
          <w:rFonts w:ascii="Calibri" w:hAnsi="Calibri" w:cs="Calibri"/>
          <w:sz w:val="24"/>
          <w:szCs w:val="24"/>
        </w:rPr>
      </w:pPr>
      <w:r w:rsidRPr="0010783F">
        <w:rPr>
          <w:rStyle w:val="Grietas"/>
          <w:rFonts w:ascii="Calibri" w:hAnsi="Calibri" w:cs="Calibri"/>
          <w:sz w:val="24"/>
          <w:szCs w:val="24"/>
        </w:rPr>
        <w:t>Planavimo tikslai</w:t>
      </w:r>
      <w:r w:rsidR="0010783F" w:rsidRPr="0010783F">
        <w:rPr>
          <w:rStyle w:val="Grietas"/>
          <w:rFonts w:ascii="Calibri" w:hAnsi="Calibri" w:cs="Calibri"/>
          <w:sz w:val="24"/>
          <w:szCs w:val="24"/>
        </w:rPr>
        <w:t>:</w:t>
      </w:r>
    </w:p>
    <w:p w14:paraId="1341C8BA" w14:textId="6E826F4E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1. sudaryti sąlygas darniai Kauno miesto savivaldybės teritorijos raidai, nuosekliai erdvinės ir funkcinės integracijos politikai įgyvendinti, teritorijų sanglaudai, kompleksiškai spręsti socialinius ir ekonominius uždavinius;  </w:t>
      </w:r>
    </w:p>
    <w:p w14:paraId="5DBE4323" w14:textId="7D86679D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2. nustatyti inžinerinės ir socialinės infrastruktūros vystymo ir įgyvendinimo gaires, numatyti plėtrai reikalingas teritorijas; </w:t>
      </w:r>
    </w:p>
    <w:p w14:paraId="67227F10" w14:textId="04B1E304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 xml:space="preserve">3. sudaryti sąlygas privačioms investicijoms, kuriančioms socialinę ir ekonominę gerovę, tinkamos kokybės gyvenimo sąlygas, skatinančioms alternatyvių energijos šaltinių ir technologijų plėtrą, didinančioms energijos vartojimo efektyvumą; </w:t>
      </w:r>
    </w:p>
    <w:p w14:paraId="3171717D" w14:textId="481C83D1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0783F">
        <w:rPr>
          <w:rFonts w:ascii="Calibri" w:hAnsi="Calibri" w:cs="Calibri"/>
          <w:sz w:val="24"/>
          <w:szCs w:val="24"/>
        </w:rPr>
        <w:t>4. derinti fizinių ir juridinių asmenų ar jų grupių, Kauno miesto savivaldybės interesus dėl teritorijos naudojimo ir veiklos plėtojimo teritorijoje sąlygų;</w:t>
      </w:r>
    </w:p>
    <w:p w14:paraId="681B98BB" w14:textId="6FCE9517" w:rsidR="0010783F" w:rsidRPr="0010783F" w:rsidRDefault="0010783F" w:rsidP="0010783F">
      <w:pPr>
        <w:pStyle w:val="Pagrindinistekstas"/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lt-LT"/>
        </w:rPr>
      </w:pPr>
      <w:r w:rsidRPr="0010783F">
        <w:rPr>
          <w:rFonts w:ascii="Calibri" w:hAnsi="Calibri" w:cs="Calibri"/>
          <w:sz w:val="24"/>
          <w:szCs w:val="24"/>
        </w:rPr>
        <w:t xml:space="preserve">5. </w:t>
      </w:r>
      <w:r w:rsidRPr="0010783F">
        <w:rPr>
          <w:rFonts w:ascii="Calibri" w:hAnsi="Calibri" w:cs="Calibri"/>
          <w:color w:val="000000"/>
          <w:sz w:val="24"/>
          <w:szCs w:val="24"/>
          <w:lang w:eastAsia="lt-LT"/>
        </w:rPr>
        <w:t>numatyti žemės sklypo (-ų) paėmimą visuomenės poreikiams.</w:t>
      </w:r>
    </w:p>
    <w:p w14:paraId="4BA0479E" w14:textId="77777777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EE864F8" w14:textId="3CA7FBF1" w:rsidR="00B8077D" w:rsidRPr="0010783F" w:rsidRDefault="00B8077D" w:rsidP="00B8077D">
      <w:pPr>
        <w:pStyle w:val="prastasiniatinklio"/>
        <w:rPr>
          <w:rFonts w:ascii="Calibri" w:hAnsi="Calibri" w:cs="Calibri"/>
        </w:rPr>
      </w:pPr>
      <w:r w:rsidRPr="0010783F">
        <w:rPr>
          <w:rFonts w:ascii="Calibri" w:hAnsi="Calibri" w:cs="Calibri"/>
        </w:rPr>
        <w:t xml:space="preserve">Su potvarkio projektu dėl detaliojo plano teritorijų planavimo proceso inicijavimo galima susipažinti nuo </w:t>
      </w:r>
      <w:r w:rsidRPr="0010783F">
        <w:rPr>
          <w:rStyle w:val="Grietas"/>
          <w:rFonts w:ascii="Calibri" w:eastAsiaTheme="majorEastAsia" w:hAnsi="Calibri" w:cs="Calibri"/>
        </w:rPr>
        <w:t>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02</w:t>
      </w:r>
      <w:r w:rsidRPr="0010783F">
        <w:rPr>
          <w:rStyle w:val="Grietas"/>
          <w:rFonts w:ascii="Calibri" w:eastAsiaTheme="majorEastAsia" w:hAnsi="Calibri" w:cs="Calibri"/>
        </w:rPr>
        <w:t>-2</w:t>
      </w:r>
      <w:r w:rsidR="0010783F" w:rsidRPr="0010783F">
        <w:rPr>
          <w:rStyle w:val="Grietas"/>
          <w:rFonts w:ascii="Calibri" w:eastAsiaTheme="majorEastAsia" w:hAnsi="Calibri" w:cs="Calibri"/>
        </w:rPr>
        <w:t>4</w:t>
      </w:r>
      <w:r w:rsidRPr="0010783F">
        <w:rPr>
          <w:rStyle w:val="Grietas"/>
          <w:rFonts w:ascii="Calibri" w:eastAsiaTheme="majorEastAsia" w:hAnsi="Calibri" w:cs="Calibri"/>
        </w:rPr>
        <w:t xml:space="preserve"> iki 202</w:t>
      </w:r>
      <w:r w:rsidR="0010783F" w:rsidRPr="0010783F">
        <w:rPr>
          <w:rStyle w:val="Grietas"/>
          <w:rFonts w:ascii="Calibri" w:eastAsiaTheme="majorEastAsia" w:hAnsi="Calibri" w:cs="Calibri"/>
        </w:rPr>
        <w:t>6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10783F" w:rsidRPr="0010783F">
        <w:rPr>
          <w:rStyle w:val="Grietas"/>
          <w:rFonts w:ascii="Calibri" w:eastAsiaTheme="majorEastAsia" w:hAnsi="Calibri" w:cs="Calibri"/>
        </w:rPr>
        <w:t>03</w:t>
      </w:r>
      <w:r w:rsidRPr="0010783F">
        <w:rPr>
          <w:rStyle w:val="Grietas"/>
          <w:rFonts w:ascii="Calibri" w:eastAsiaTheme="majorEastAsia" w:hAnsi="Calibri" w:cs="Calibri"/>
        </w:rPr>
        <w:t>-</w:t>
      </w:r>
      <w:r w:rsidR="00F43EAD" w:rsidRPr="0010783F">
        <w:rPr>
          <w:rStyle w:val="Grietas"/>
          <w:rFonts w:ascii="Calibri" w:eastAsiaTheme="majorEastAsia" w:hAnsi="Calibri" w:cs="Calibri"/>
        </w:rPr>
        <w:t>0</w:t>
      </w:r>
      <w:r w:rsidR="0010783F" w:rsidRPr="0010783F">
        <w:rPr>
          <w:rStyle w:val="Grietas"/>
          <w:rFonts w:ascii="Calibri" w:eastAsiaTheme="majorEastAsia" w:hAnsi="Calibri" w:cs="Calibri"/>
        </w:rPr>
        <w:t>9</w:t>
      </w:r>
      <w:r w:rsidRPr="0010783F">
        <w:rPr>
          <w:rStyle w:val="Grietas"/>
          <w:rFonts w:ascii="Calibri" w:eastAsiaTheme="majorEastAsia" w:hAnsi="Calibri" w:cs="Calibri"/>
        </w:rPr>
        <w:t xml:space="preserve"> </w:t>
      </w:r>
      <w:r w:rsidRPr="0010783F">
        <w:rPr>
          <w:rFonts w:ascii="Calibri" w:hAnsi="Calibri" w:cs="Calibri"/>
        </w:rPr>
        <w:t xml:space="preserve">(10 darbo dienų), Kauno miesto savivaldybės administracijos tinklapyje </w:t>
      </w:r>
      <w:proofErr w:type="spellStart"/>
      <w:r w:rsidRPr="0010783F">
        <w:rPr>
          <w:rFonts w:ascii="Calibri" w:hAnsi="Calibri" w:cs="Calibri"/>
        </w:rPr>
        <w:t>www.kaunas.lt→Urbanistika→Detalieji</w:t>
      </w:r>
      <w:proofErr w:type="spellEnd"/>
      <w:r w:rsidRPr="0010783F">
        <w:rPr>
          <w:rFonts w:ascii="Calibri" w:hAnsi="Calibri" w:cs="Calibri"/>
        </w:rPr>
        <w:t xml:space="preserve"> planai→ Pradedami rengti</w:t>
      </w:r>
      <w:r w:rsidRPr="0010783F">
        <w:rPr>
          <w:rFonts w:ascii="Calibri" w:hAnsi="Calibri" w:cs="Calibri"/>
          <w:u w:val="single"/>
        </w:rPr>
        <w:t xml:space="preserve">. </w:t>
      </w:r>
      <w:r w:rsidRPr="0010783F">
        <w:rPr>
          <w:rFonts w:ascii="Calibri" w:hAnsi="Calibri" w:cs="Calibri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</w:t>
      </w:r>
      <w:proofErr w:type="spellStart"/>
      <w:r w:rsidRPr="0010783F">
        <w:rPr>
          <w:rFonts w:ascii="Calibri" w:hAnsi="Calibri" w:cs="Calibri"/>
        </w:rPr>
        <w:t>V.Venskūnė</w:t>
      </w:r>
      <w:proofErr w:type="spellEnd"/>
      <w:r w:rsidRPr="0010783F">
        <w:rPr>
          <w:rFonts w:ascii="Calibri" w:hAnsi="Calibri" w:cs="Calibri"/>
        </w:rPr>
        <w:t xml:space="preserve">, tel. 062620175, </w:t>
      </w:r>
      <w:hyperlink r:id="rId4" w:history="1">
        <w:r w:rsidRPr="0010783F">
          <w:rPr>
            <w:rStyle w:val="Hipersaitas"/>
            <w:rFonts w:ascii="Calibri" w:eastAsiaTheme="majorEastAsia" w:hAnsi="Calibri" w:cs="Calibri"/>
          </w:rPr>
          <w:t>vaida.venskune@kaunas.lt</w:t>
        </w:r>
      </w:hyperlink>
    </w:p>
    <w:p w14:paraId="14765F81" w14:textId="77777777" w:rsidR="00B8077D" w:rsidRPr="0010783F" w:rsidRDefault="00B8077D" w:rsidP="00B8077D">
      <w:pPr>
        <w:rPr>
          <w:rFonts w:ascii="Calibri" w:hAnsi="Calibri" w:cs="Calibri"/>
        </w:rPr>
      </w:pPr>
      <w:hyperlink r:id="rId5" w:history="1">
        <w:r w:rsidRPr="0010783F">
          <w:rPr>
            <w:rStyle w:val="Hipersaitas"/>
            <w:rFonts w:ascii="Calibri" w:hAnsi="Calibri" w:cs="Calibri"/>
          </w:rPr>
          <w:t>http://www.kaunas.lt/urbanistika/detalieji-planai/pradedami-rengti-parengti-patvirtinti-koreguojami-detalieji-planai/</w:t>
        </w:r>
      </w:hyperlink>
      <w:r w:rsidRPr="0010783F">
        <w:rPr>
          <w:rFonts w:ascii="Calibri" w:hAnsi="Calibri" w:cs="Calibri"/>
        </w:rPr>
        <w:t xml:space="preserve"> </w:t>
      </w:r>
    </w:p>
    <w:p w14:paraId="025BFE05" w14:textId="77777777" w:rsidR="00B8077D" w:rsidRPr="00B8077D" w:rsidRDefault="00B8077D">
      <w:pPr>
        <w:rPr>
          <w:rFonts w:ascii="Calibri" w:hAnsi="Calibri" w:cs="Calibri"/>
        </w:rPr>
      </w:pPr>
    </w:p>
    <w:sectPr w:rsidR="00B8077D" w:rsidRPr="00B8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A"/>
    <w:rsid w:val="0010783F"/>
    <w:rsid w:val="00117B64"/>
    <w:rsid w:val="001253BC"/>
    <w:rsid w:val="00470D62"/>
    <w:rsid w:val="00485B28"/>
    <w:rsid w:val="00817035"/>
    <w:rsid w:val="008502CA"/>
    <w:rsid w:val="00B8077D"/>
    <w:rsid w:val="00BF697E"/>
    <w:rsid w:val="00CE3D6C"/>
    <w:rsid w:val="00F43EAD"/>
    <w:rsid w:val="00F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F75"/>
  <w15:chartTrackingRefBased/>
  <w15:docId w15:val="{B231DB22-4A90-45D5-911C-7928C24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2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2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2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2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2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2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2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2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2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2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2C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8077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77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8077D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077D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077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Venskūnė</dc:creator>
  <cp:keywords/>
  <dc:description/>
  <cp:lastModifiedBy>Vaida Venskūnė</cp:lastModifiedBy>
  <cp:revision>7</cp:revision>
  <dcterms:created xsi:type="dcterms:W3CDTF">2025-05-23T07:27:00Z</dcterms:created>
  <dcterms:modified xsi:type="dcterms:W3CDTF">2026-02-24T14:40:00Z</dcterms:modified>
</cp:coreProperties>
</file>