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1391574538"/>
      <w:bookmarkStart w:id="2" w:name="_MON_961316024"/>
      <w:bookmarkStart w:id="3" w:name="_MON_962001925"/>
      <w:bookmarkStart w:id="4" w:name="r01" w:colFirst="0" w:colLast="0"/>
      <w:bookmarkEnd w:id="1"/>
      <w:bookmarkEnd w:id="2"/>
      <w:bookmarkEnd w:id="3"/>
      <w:bookmarkStart w:id="5" w:name="_MON_992097487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38.5pt" o:ole="" fillcolor="window">
                  <v:imagedata r:id="rId8" o:title=""/>
                </v:shape>
                <o:OLEObject Type="Embed" ProgID="Word.Picture.8" ShapeID="_x0000_i1025" DrawAspect="Content" ObjectID="_1826448178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47D4866C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68610C" w:rsidRPr="0068610C">
              <w:rPr>
                <w:rFonts w:asciiTheme="minorHAnsi" w:hAnsiTheme="minorHAnsi" w:cstheme="minorHAnsi"/>
                <w:b/>
              </w:rPr>
              <w:t>DARNIOS PLĖTROS IR INVESTICIJŲ</w:t>
            </w:r>
            <w:r w:rsidR="0068610C" w:rsidRPr="005D11F6">
              <w:rPr>
                <w:rFonts w:asciiTheme="minorHAnsi" w:hAnsiTheme="minorHAnsi" w:cstheme="minorHAnsi"/>
                <w:b/>
              </w:rPr>
              <w:t xml:space="preserve"> </w:t>
            </w:r>
            <w:r w:rsidR="0068610C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2A8BCE8A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1E709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102847D1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4B7090">
              <w:rPr>
                <w:rFonts w:asciiTheme="minorHAnsi" w:hAnsiTheme="minorHAnsi" w:cstheme="minorHAnsi"/>
              </w:rPr>
              <w:t>5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98587B">
              <w:rPr>
                <w:rFonts w:asciiTheme="minorHAnsi" w:hAnsiTheme="minorHAnsi" w:cstheme="minorHAnsi"/>
              </w:rPr>
              <w:t>1</w:t>
            </w:r>
            <w:r w:rsidR="00D00301">
              <w:rPr>
                <w:rFonts w:asciiTheme="minorHAnsi" w:hAnsiTheme="minorHAnsi" w:cstheme="minorHAnsi"/>
              </w:rPr>
              <w:t>2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D00301">
              <w:rPr>
                <w:rFonts w:asciiTheme="minorHAnsi" w:hAnsiTheme="minorHAnsi" w:cstheme="minorHAnsi"/>
              </w:rPr>
              <w:t>09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68610C">
              <w:rPr>
                <w:rFonts w:asciiTheme="minorHAnsi" w:hAnsiTheme="minorHAnsi" w:cstheme="minorHAnsi"/>
              </w:rPr>
              <w:t>12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68610C">
              <w:rPr>
                <w:rFonts w:asciiTheme="minorHAnsi" w:hAnsiTheme="minorHAnsi" w:cstheme="minorHAnsi"/>
              </w:rPr>
              <w:t>-</w:t>
            </w:r>
            <w:r w:rsidR="00D00301">
              <w:rPr>
                <w:rFonts w:asciiTheme="minorHAnsi" w:hAnsiTheme="minorHAnsi" w:cstheme="minorHAnsi"/>
              </w:rPr>
              <w:t>10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3A8B691" w14:textId="02EE01E0" w:rsidR="005002AF" w:rsidRPr="005D11F6" w:rsidRDefault="006B3FAB" w:rsidP="005002AF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</w:t>
      </w:r>
      <w:r w:rsidRPr="00573A6F">
        <w:rPr>
          <w:rFonts w:asciiTheme="minorHAnsi" w:hAnsiTheme="minorHAnsi" w:cstheme="minorHAnsi"/>
          <w:b/>
          <w:szCs w:val="24"/>
          <w:u w:val="single"/>
        </w:rPr>
        <w:t xml:space="preserve">vyks </w:t>
      </w:r>
      <w:proofErr w:type="spellStart"/>
      <w:r w:rsidR="00F66C75" w:rsidRPr="00573A6F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73A6F">
        <w:rPr>
          <w:rFonts w:asciiTheme="minorHAnsi" w:hAnsiTheme="minorHAnsi" w:cstheme="minorHAnsi"/>
          <w:b/>
          <w:szCs w:val="24"/>
          <w:u w:val="single"/>
        </w:rPr>
        <w:t>.</w:t>
      </w:r>
      <w:r w:rsidRPr="00573A6F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00301" w:rsidRPr="00573A6F">
        <w:rPr>
          <w:rFonts w:asciiTheme="minorHAnsi" w:hAnsiTheme="minorHAnsi" w:cstheme="minorHAnsi"/>
          <w:b/>
          <w:szCs w:val="24"/>
          <w:u w:val="single"/>
        </w:rPr>
        <w:t>gruodžio 9</w:t>
      </w:r>
      <w:r w:rsidR="002B0CA3" w:rsidRPr="00573A6F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73A6F">
        <w:rPr>
          <w:rFonts w:asciiTheme="minorHAnsi" w:hAnsiTheme="minorHAnsi" w:cstheme="minorHAnsi"/>
          <w:b/>
          <w:szCs w:val="24"/>
          <w:u w:val="single"/>
        </w:rPr>
        <w:t>d. 1</w:t>
      </w:r>
      <w:r w:rsidR="0068610C" w:rsidRPr="00573A6F">
        <w:rPr>
          <w:rFonts w:asciiTheme="minorHAnsi" w:hAnsiTheme="minorHAnsi" w:cstheme="minorHAnsi"/>
          <w:b/>
          <w:szCs w:val="24"/>
          <w:u w:val="single"/>
        </w:rPr>
        <w:t>4</w:t>
      </w:r>
      <w:r w:rsidR="00F11F74" w:rsidRPr="00573A6F">
        <w:rPr>
          <w:rFonts w:asciiTheme="minorHAnsi" w:hAnsiTheme="minorHAnsi" w:cstheme="minorHAnsi"/>
          <w:b/>
          <w:szCs w:val="24"/>
          <w:u w:val="single"/>
        </w:rPr>
        <w:t>.00</w:t>
      </w:r>
      <w:r w:rsidRPr="00573A6F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F66C75" w:rsidRPr="00573A6F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573A6F" w:rsidRPr="00573A6F">
        <w:rPr>
          <w:rFonts w:asciiTheme="minorHAnsi" w:hAnsiTheme="minorHAnsi" w:cstheme="minorHAnsi"/>
          <w:b/>
          <w:szCs w:val="24"/>
          <w:u w:val="single"/>
        </w:rPr>
        <w:t>mišriu būdu (</w:t>
      </w:r>
      <w:r w:rsidR="00D00301" w:rsidRPr="00573A6F">
        <w:rPr>
          <w:rFonts w:asciiTheme="minorHAnsi" w:hAnsiTheme="minorHAnsi" w:cstheme="minorHAnsi"/>
          <w:b/>
          <w:szCs w:val="24"/>
          <w:u w:val="single"/>
        </w:rPr>
        <w:t>gyvai 309 kab.</w:t>
      </w:r>
      <w:r w:rsidR="00573A6F" w:rsidRPr="00573A6F">
        <w:rPr>
          <w:rFonts w:asciiTheme="minorHAnsi" w:hAnsiTheme="minorHAnsi" w:cstheme="minorHAnsi"/>
          <w:b/>
          <w:szCs w:val="24"/>
          <w:u w:val="single"/>
        </w:rPr>
        <w:t xml:space="preserve"> ir </w:t>
      </w:r>
      <w:r w:rsidR="00573A6F" w:rsidRPr="00573A6F">
        <w:rPr>
          <w:rFonts w:asciiTheme="minorHAnsi" w:hAnsiTheme="minorHAnsi" w:cstheme="minorHAnsi"/>
          <w:b/>
          <w:szCs w:val="24"/>
          <w:u w:val="single"/>
        </w:rPr>
        <w:t xml:space="preserve">nuotoliniu būdu per programą „Microsoft </w:t>
      </w:r>
      <w:proofErr w:type="spellStart"/>
      <w:r w:rsidR="00573A6F" w:rsidRPr="00573A6F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573A6F" w:rsidRPr="00573A6F">
        <w:rPr>
          <w:rFonts w:asciiTheme="minorHAnsi" w:hAnsiTheme="minorHAnsi" w:cstheme="minorHAnsi"/>
          <w:b/>
          <w:szCs w:val="24"/>
          <w:u w:val="single"/>
        </w:rPr>
        <w:t>“</w:t>
      </w:r>
      <w:r w:rsidR="00573A6F" w:rsidRPr="00573A6F">
        <w:rPr>
          <w:rFonts w:asciiTheme="minorHAnsi" w:hAnsiTheme="minorHAnsi" w:cstheme="minorHAnsi"/>
          <w:b/>
          <w:szCs w:val="24"/>
          <w:u w:val="single"/>
        </w:rPr>
        <w:t>)</w:t>
      </w:r>
    </w:p>
    <w:p w14:paraId="1F477E42" w14:textId="5F4F50B8" w:rsidR="006A7040" w:rsidRPr="006A7040" w:rsidRDefault="006A7040" w:rsidP="006A704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6A7040">
        <w:rPr>
          <w:rFonts w:asciiTheme="minorHAnsi" w:hAnsiTheme="minorHAnsi" w:cstheme="minorHAnsi"/>
          <w:szCs w:val="24"/>
        </w:rPr>
        <w:tab/>
      </w:r>
    </w:p>
    <w:p w14:paraId="785D0EA1" w14:textId="1C5A9CAA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1. Dėl Kauno miesto savivaldybės tarybos 2026 metų darbo plano patvirtinimo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(TR-1038) </w:t>
      </w:r>
    </w:p>
    <w:p w14:paraId="250722FD" w14:textId="0989BA52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>Pranešėja -  Audronė Petkienė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Tarybos veiklos administravimo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1DD5F7FD" w14:textId="2263F97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2. Dėl pritarimo partnerystės sutarčiai dėl projekto „FORT-UNION – Lenkijos ir Lietuvos fortifikacijų tinklo integracija reprezentaciniams turizmo produktams kurti“ Nr. LTPL00354 įgyvendinimo (TR-1058) </w:t>
      </w:r>
    </w:p>
    <w:p w14:paraId="3497619A" w14:textId="3F2866C0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Aušrinė Kustienė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Investicijų ir projektų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2E882FBB" w14:textId="3760C03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3. Dėl Kauno miesto savivaldybės tarybos 2025 m. spalio 7 d. sprendimo Nr. T-810 „Dėl Apleisto ar neprižiūrimo nekilnojamojo turto 2025 m. sąrašo patvirtinimo“ pakeitimo (TR-1055) </w:t>
      </w:r>
    </w:p>
    <w:p w14:paraId="399BEA28" w14:textId="41ECC0C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Sonata Šėlienė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Licencijų, leidimų ir paslaugų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2D72D67A" w14:textId="2C271B0E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4. Dėl Kauno miesto savivaldybės tarybos 2016 m. gegužės 3 d. sprendimo Nr. T-210 „Dėl Atminimo ženklų įrengimo tvarkos aprašo patvirtinimo“ pakeitimo (TR-1044) </w:t>
      </w:r>
    </w:p>
    <w:p w14:paraId="299AC6E9" w14:textId="7345A4B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5. Dėl Kauno miesto savivaldybės tarybos 2012 m. liepos 12 d. sprendimo Nr. T-382 ,,Dėl Skulptūrų ir paminklų statymo ir nukeldinimo Kauno miesto viešosiose vietose taisyklių patvirtinimo“ pakeitimo (TR-1045) </w:t>
      </w:r>
    </w:p>
    <w:p w14:paraId="31CDA226" w14:textId="51CC6535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6. Dėl Kauno miesto savivaldybės tarybos 2014 m. birželio 19 d. sprendimo Nr. T-336 „Dėl Kauno miesto </w:t>
      </w:r>
      <w:proofErr w:type="spellStart"/>
      <w:r w:rsidRPr="005F4006">
        <w:rPr>
          <w:rFonts w:asciiTheme="minorHAnsi" w:hAnsiTheme="minorHAnsi" w:cstheme="minorHAnsi"/>
          <w:szCs w:val="24"/>
        </w:rPr>
        <w:t>paveldotvarkos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programos patvirtinimo“ pakeitimo (TR-1115) </w:t>
      </w:r>
    </w:p>
    <w:p w14:paraId="38D26CEA" w14:textId="14DDD9C2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5F4006">
        <w:rPr>
          <w:rFonts w:asciiTheme="minorHAnsi" w:hAnsiTheme="minorHAnsi" w:cstheme="minorHAnsi"/>
          <w:b/>
          <w:bCs/>
          <w:szCs w:val="24"/>
        </w:rPr>
        <w:t>Saulius Rimas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Miesto plėtros ir paveldosaugos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vedėjas</w:t>
      </w:r>
    </w:p>
    <w:p w14:paraId="7BA91011" w14:textId="021FFE2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7. Dėl 2022 m. gruodžio 20 d.  Kauno miesto savivaldybės tarybos sprendimo Nr. T-608 „Dėl Sutikimo naudotis Kauno miesto vietinės reikšmės viešaisiais keliais važiuojant </w:t>
      </w:r>
      <w:proofErr w:type="spellStart"/>
      <w:r w:rsidRPr="005F4006">
        <w:rPr>
          <w:rFonts w:asciiTheme="minorHAnsi" w:hAnsiTheme="minorHAnsi" w:cstheme="minorHAnsi"/>
          <w:szCs w:val="24"/>
        </w:rPr>
        <w:t>didžiagabaritėmis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ir (ar) sunkiasvorėmis transporto priemonėmis išdavimo tvarkos aprašo patvirtinimo" pakeitimo (TR-1109) </w:t>
      </w:r>
    </w:p>
    <w:p w14:paraId="1FDA4BD2" w14:textId="5B95EA7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Aloyzas Pakalniškis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Miesto tvarkymo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vedėjas</w:t>
      </w:r>
    </w:p>
    <w:p w14:paraId="149B83A5" w14:textId="7FA69BE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8. Dėl Kauno miesto savivaldybės tarybos 2021 m. gegužės 25 d. sprendimo Nr. T-189 „Dėl skverų statuso suteikimo“ pakeitimo (TR-1080) </w:t>
      </w:r>
    </w:p>
    <w:p w14:paraId="2D1607F1" w14:textId="207260B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Radeta Savickienė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Aplinkos apsaugos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413B6877" w14:textId="6A924148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9. Dėl Kauno miesto muziejaus nuostatų patvirtinimo (TR-1032) </w:t>
      </w:r>
    </w:p>
    <w:p w14:paraId="1F2374C0" w14:textId="08B8C288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Agnė Augonė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Kultūros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2E42A339" w14:textId="1E793E05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10. Dėl Kauno lopšelio-darželio „Vaikystės takas“ nuostatų patvirtinimo (TR-1039) </w:t>
      </w:r>
    </w:p>
    <w:p w14:paraId="4D7C8165" w14:textId="2FD2FB2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Ona Gucevičienė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Švietimo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3C7CE8AB" w14:textId="45A7495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11. Dėl Kauno miesto savivaldybės 2026 metų Užimtumo didinimo programos patvirtinimo (TR-1067) </w:t>
      </w:r>
    </w:p>
    <w:p w14:paraId="1EF6ADF5" w14:textId="291BD57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Jolanta Baltaduonytė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Socialinių paslaugų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</w:t>
      </w:r>
    </w:p>
    <w:p w14:paraId="787C4E91" w14:textId="6D78940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12. Dėl Biudžetinės įstaigos ,,Parkavimas Kaune“ nuostatų patvirtinimo (TR-1042) </w:t>
      </w:r>
    </w:p>
    <w:p w14:paraId="53DF0437" w14:textId="091653AB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13. Dėl Kauno miesto savivaldybės tarybos 2023 m. gruodžio 19 d. sprendimo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Nr. T-552 „Dėl vietinės rinkliavos už naudojimąsi nustatytomis Kauno miesto vietomis automobiliams statyti nuostatų ir Kauno miesto vietų, kuriose renkama ši rinkliava, sąrašo patvirtinimo“ pakeitimo (TR-1033) </w:t>
      </w:r>
    </w:p>
    <w:p w14:paraId="2DB18F6B" w14:textId="546459C0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14. Dėl Kauno miesto savivaldybės tarybos 2021 m. birželio 22 d. sprendimo Nr. T-268 „Dėl keleivių vežimo vietinio susisiekimo autobusais ir troleibusais Kauno mieste tarifų nustatymo“ pakeitimo (TR-1087) </w:t>
      </w:r>
    </w:p>
    <w:p w14:paraId="0FD7C2C2" w14:textId="6BC1E90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>15. Dėl Finansinių nusikaltimų tyrimo tarnybos prie Lietuvos Respublikos vidaus reikalų ministerijos Kauno apygardos valdybos automobilių valdytojų (naudotojų) atleidimo nuo vietinės rinkliavos už naudojimąsi nustatytomis Kauno miesto vietomis automobiliams statyti mokėjimo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 (TR-1063) </w:t>
      </w:r>
    </w:p>
    <w:p w14:paraId="63573982" w14:textId="6994116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16. Dėl Lietuvos Respublikos specialiųjų tyrimų tarnybos automobilių valdytojų (naudotojų) atleidimo nuo vietinės rinkliavos už naudojimąsi nustatytomis Kauno miesto vietomis automobiliams statyti mokėjimo (TR-1064) </w:t>
      </w:r>
    </w:p>
    <w:p w14:paraId="24461070" w14:textId="698AED88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5F4006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5F4006">
        <w:rPr>
          <w:rFonts w:asciiTheme="minorHAnsi" w:hAnsiTheme="minorHAnsi" w:cstheme="minorHAnsi"/>
          <w:b/>
          <w:bCs/>
          <w:szCs w:val="24"/>
        </w:rPr>
        <w:t>Martynas Matusevičius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5F4006">
        <w:rPr>
          <w:rFonts w:asciiTheme="minorHAnsi" w:hAnsiTheme="minorHAnsi" w:cstheme="minorHAnsi"/>
          <w:b/>
          <w:bCs/>
          <w:szCs w:val="24"/>
        </w:rPr>
        <w:t>Transporto ir eismo organizavimo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F4006">
        <w:rPr>
          <w:rFonts w:asciiTheme="minorHAnsi" w:hAnsiTheme="minorHAnsi" w:cstheme="minorHAnsi"/>
          <w:b/>
          <w:bCs/>
          <w:szCs w:val="24"/>
        </w:rPr>
        <w:t>us vedėjas</w:t>
      </w:r>
    </w:p>
    <w:p w14:paraId="2EF154DB" w14:textId="1869E4BF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17. Dėl kitos paskirties valstybinės žemės sklypo Vandžiogalos pl. 11, Kaune, dalių nuomos (TR-980) </w:t>
      </w:r>
    </w:p>
    <w:p w14:paraId="7B5129ED" w14:textId="165C3DF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18. Dėl kitos paskirties valstybinės žemės sklypo Gaižiūnų g. 5A, Kaune,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(TR-981) </w:t>
      </w:r>
    </w:p>
    <w:p w14:paraId="73C2572A" w14:textId="117E2AD2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19. Dėl kitos paskirties valstybinės žemės sklypo A. Kačanausko g. 26, Kaune, dalies nuomos (TR-983) </w:t>
      </w:r>
    </w:p>
    <w:p w14:paraId="0196E005" w14:textId="303D713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20. Dėl kitos paskirties valstybinės žemės sklypo A. Kačanausko g. 26, Kaune, dalių nuomos (TR-987) </w:t>
      </w:r>
    </w:p>
    <w:p w14:paraId="141CD9BD" w14:textId="402D03E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21. Dėl kitos paskirties valstybinės žemės sklypo Chodkevičių g. 6, Kaune, dalies nuomos (TR-991) </w:t>
      </w:r>
    </w:p>
    <w:p w14:paraId="31D9EACC" w14:textId="19FC76B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22. Dėl kitos paskirties valstybinės žemės sklypo E. Ožeškienės g. 21, Kaune, dalių nuomos (TR-992) </w:t>
      </w:r>
    </w:p>
    <w:p w14:paraId="10116FDD" w14:textId="0563E9C2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23. Dėl kitos paskirties valstybinės žemės sklypo J. Basanavičiaus al. 51, Kaune, dalies nuomos (TR-993) </w:t>
      </w:r>
    </w:p>
    <w:p w14:paraId="07FD21A8" w14:textId="650B7AAF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24. Dėl kitos paskirties valstybinės žemės sklypo V. Krėvės pr. 94, Kaune, dalies nuomos (TR-994) </w:t>
      </w:r>
    </w:p>
    <w:p w14:paraId="1500D3E2" w14:textId="46D9389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25. Dėl kitos paskirties valstybinės žemės sklypo Chemijos g. 18, Kaune,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(TR-996) </w:t>
      </w:r>
    </w:p>
    <w:p w14:paraId="5BCD3684" w14:textId="1F90877E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26. Dėl kitos paskirties valstybinės žemės sklypo Varnių g. 38, Kaune, dalies nuomos (TR-997) </w:t>
      </w:r>
    </w:p>
    <w:p w14:paraId="6AB14AFE" w14:textId="06AABCF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27. Dėl kitos paskirties valstybinės žemės sklypo T. Masiulio g. 18A, Kaune, dalies nuomos (TR-998) </w:t>
      </w:r>
    </w:p>
    <w:p w14:paraId="2E96DD1F" w14:textId="5F1F776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28. Dėl kitos paskirties valstybinės žemės sklypo Žemaičių g. 11, Kaune, dalies  nuomos (TR-999) </w:t>
      </w:r>
    </w:p>
    <w:p w14:paraId="6CADC8D9" w14:textId="55340B3F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29. Dėl kitos paskirties valstybinės žemės sklypo Vytauto pr. 58, Kaune, dalių nuomos (TR-1004) </w:t>
      </w:r>
    </w:p>
    <w:p w14:paraId="61FF1DD2" w14:textId="48A05A82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30. Dėl kitos paskirties valstybinės žemės sklypo A. Juozapavičiaus pr. 104A, Kaune, dalies nuomos (TR-1005) </w:t>
      </w:r>
    </w:p>
    <w:p w14:paraId="1327FE33" w14:textId="4ABD194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31. Dėl kitos paskirties valstybinės žemės sklypo Palangos g. 8, Kaune, dalies nuomos (TR-1006) </w:t>
      </w:r>
    </w:p>
    <w:p w14:paraId="004F9624" w14:textId="537F696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32. Dėl kitos paskirties valstybinės žemės sklypo Naručio g. 43, Kaune, dalies nuomos (TR-1008) </w:t>
      </w:r>
    </w:p>
    <w:p w14:paraId="083F8B9E" w14:textId="59FC29A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33. Dėl kitos paskirties valstybinės žemės sklypo Birštono g. 6, Kaune, dalies nuomos (TR-1009) </w:t>
      </w:r>
    </w:p>
    <w:p w14:paraId="08DBEA25" w14:textId="39D6C835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34. Dėl kitos paskirties valstybinės žemės sklypo Zanavykų g. 25B, Kaune, dalies nuomos (TR-1010) </w:t>
      </w:r>
    </w:p>
    <w:p w14:paraId="77B242B4" w14:textId="7FCB593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35. Dėl kitos paskirties valstybinės žemės sklypo </w:t>
      </w:r>
      <w:proofErr w:type="spellStart"/>
      <w:r w:rsidRPr="005F4006">
        <w:rPr>
          <w:rFonts w:asciiTheme="minorHAnsi" w:hAnsiTheme="minorHAnsi" w:cstheme="minorHAnsi"/>
          <w:szCs w:val="24"/>
        </w:rPr>
        <w:t>Medvėgalio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g. 21, Kaune, dalies nuomos (TR-1013) </w:t>
      </w:r>
    </w:p>
    <w:p w14:paraId="0CB5E9F5" w14:textId="2FC8D67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36. Dėl kitos paskirties valstybinės žemės sklypo Kalnų g. 45, Kaune, dalies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(TR-1014) </w:t>
      </w:r>
    </w:p>
    <w:p w14:paraId="39DD249C" w14:textId="1372A24B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37. Dėl kitos paskirties valstybinės žemės sklypo Ringuvos g. 51B, Kaune,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(TR-1016) </w:t>
      </w:r>
    </w:p>
    <w:p w14:paraId="73D24EE2" w14:textId="171B7560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38. Dėl kitos paskirties valstybinės žemės sklypo Veiverių g. 55A, Kaune,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(TR-1017) </w:t>
      </w:r>
    </w:p>
    <w:p w14:paraId="6629289D" w14:textId="278E3F3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39. Dėl kitos paskirties valstybinės žemės sklypo Veiverių g. 55, Kaune,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(TR-1018) </w:t>
      </w:r>
    </w:p>
    <w:p w14:paraId="5407FA42" w14:textId="590747B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40. Dėl kitos paskirties valstybinės žemės sklypo Savanorių pr. 281A, Kaune, nuomos (TR-1020) </w:t>
      </w:r>
    </w:p>
    <w:p w14:paraId="51188D0B" w14:textId="0756A7D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41. Dėl kitos paskirties valstybinės žemės sklypo Žemaičių g. 31, Kaune, dalies nuomos (TR-1022) </w:t>
      </w:r>
    </w:p>
    <w:p w14:paraId="35E7BB62" w14:textId="2270FE8E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42. Dėl kitos paskirties valstybinės žemės sklypo M. Daukšos g. 20, Kaune, dalies  nuomos (TR-1040) </w:t>
      </w:r>
    </w:p>
    <w:p w14:paraId="160C7705" w14:textId="63E24A3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43. Dėl kitos paskirties valstybinės žemės sklypo K. </w:t>
      </w:r>
      <w:proofErr w:type="spellStart"/>
      <w:r w:rsidRPr="005F4006">
        <w:rPr>
          <w:rFonts w:asciiTheme="minorHAnsi" w:hAnsiTheme="minorHAnsi" w:cstheme="minorHAnsi"/>
          <w:szCs w:val="24"/>
        </w:rPr>
        <w:t>Būgos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g. 36, Kaune, dalies  nuomos (TR-1051) </w:t>
      </w:r>
    </w:p>
    <w:p w14:paraId="773EBB2D" w14:textId="3BCC4C0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44. Dėl kitos paskirties valstybinės žemės sklypo Kalvarijos g. 28C, Kaune, nuomos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(TR-1100) </w:t>
      </w:r>
    </w:p>
    <w:p w14:paraId="3C9FAEAD" w14:textId="3500E91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45. Dėl kitos paskirties valstybinės žemės sklypo Žemaičių g. 31, Kaune, nuomos sutarčių pakeitimo (TR-979) </w:t>
      </w:r>
    </w:p>
    <w:p w14:paraId="54FCEA1A" w14:textId="7EFB39B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46. Dėl kitos paskirties valstybinės žemės sklypo Šilalės g. 14B, Kaune, 2005 m. balandžio 29 d. valstybinės žemės nuomos sutarties Nr. N19/2005-0101 pakeitimo (TR-1003) </w:t>
      </w:r>
    </w:p>
    <w:p w14:paraId="05ADDDB0" w14:textId="06E25FA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47. Dėl kitos paskirties valstybinės žemės sklypo Savanorių pr. 170, Kaune, dalies nuomos ir 2016 m. liepos 28 d. valstybinės žemės sklypo nuomos sutarties Nr. 8SŽN-235-(14.8.55.) pakeitimo (TR-1011) </w:t>
      </w:r>
    </w:p>
    <w:p w14:paraId="7A1E4E2C" w14:textId="357C3D72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48. Dėl kitos paskirties valstybinės žemės sklypo Savanorių pr. 276, Kaune, 2018 m. kovo 16 d. valstybinės žemės sklypo nuomos sutarties Nr. 8SŽN-100-(14.8.55.) pakeitimo (TR-1015) </w:t>
      </w:r>
    </w:p>
    <w:p w14:paraId="77A9F8C0" w14:textId="7A4E0598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49. Dėl valstybinės žemės sklypo Ateities pl. 7A, Kaune, nuomos sutarčių pakeitimo (TR-1024) </w:t>
      </w:r>
    </w:p>
    <w:p w14:paraId="4EB8C6E0" w14:textId="1E39877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50. Dėl 2024 m. spalio 16 d. valstybinės žemės nuomos sutarties Nr. 60-51-113 pakeitimo (TR-1035) </w:t>
      </w:r>
    </w:p>
    <w:p w14:paraId="21B25339" w14:textId="26B2FE2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51. Dėl kitos paskirties valstybinės žemės sklypo Astronomijos g. 6, Kaune, 2022 m. gegužės 10 d. valstybinės žemės sklypo nuomos sutarties Nr. 8SŽN-103-(14.8.49.) pakeitimo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(TR-1050) </w:t>
      </w:r>
    </w:p>
    <w:p w14:paraId="512F6EFF" w14:textId="11025A41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52. Dėl valstybinės žemės sklypo Europos pr. 70, Kaune, 2025 m. liepos 25 d. valstybinės žemės nuomos sutarties Nr.60-51-146 pakeitimo (TR-1077) </w:t>
      </w:r>
    </w:p>
    <w:p w14:paraId="23C21CCE" w14:textId="298677E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53. Dėl Kauno miesto savivaldybės tarybos 2025 m. lapkričio 11 d. sprendimo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Nr. T-929 „Dėl valstybinės žemės sklypo A. Juozapavičiaus pr. 114D, Kaune, 2022 m. gruodžio 22 d. nuomos sutarties Nr. 8SŽN-400-(14.8.49.) pakeitimo ir nuomos“ ir 2025 m. lapkričio 17 d. valstybinės žemės nuomos sutarties Nr. 60-51-221 pakeitimo (TR-1094) </w:t>
      </w:r>
    </w:p>
    <w:p w14:paraId="68D7E173" w14:textId="067B61AF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54. Dėl 2024 m. rugsėjo 24 d. valstybinės žemės nuomos sutarties Nr. 60-51-85 pakeitimo (TR-1096) </w:t>
      </w:r>
    </w:p>
    <w:p w14:paraId="3CF0F815" w14:textId="465F2781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55. Dėl kitos paskirties valstybinės žemės sklypo M. Daukšos g. 53, Kaune, nuomos sutarties nutraukimo ir nuomos (TR-1101) </w:t>
      </w:r>
    </w:p>
    <w:p w14:paraId="036A0869" w14:textId="4B7B4ACB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56. Dėl kitos paskirties valstybinės žemės sklypo R. Kalantos g. 128, Kaune, dalies nuomos sutarties nutraukimo ir sutikimo nustatyti naudojimosi žemės sklypu R. Kalantos g. 128, Kaune, tvarką (TR-1021) </w:t>
      </w:r>
    </w:p>
    <w:p w14:paraId="15D16243" w14:textId="53F119C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57. Dėl kitos paskirties valstybinės žemės sklypo K. Petrausko g. 36A, Kaune, nuomos sutarties nutraukimo (TR-988) </w:t>
      </w:r>
    </w:p>
    <w:p w14:paraId="1CB36E12" w14:textId="63778EF5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58. Dėl kitos paskirties valstybinės žemės sklypo Klaipėdos g. 6, Kaune, nuomos sutarties nutraukimo (TR-984) </w:t>
      </w:r>
    </w:p>
    <w:p w14:paraId="2A927831" w14:textId="7CB443C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59. Dėl kitos paskirties valstybinės žemės sklypo Kiškių g. 20C, Kaune, dalies nuomos sutarties nutraukimo (TR-995) </w:t>
      </w:r>
    </w:p>
    <w:p w14:paraId="5019A67F" w14:textId="2A988C3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60. Dėl kitos paskirties valstybinės žemės sklypo Kalniečių g. 46, Kaune, nuomos sutarties nutraukimo (TR-1049) </w:t>
      </w:r>
    </w:p>
    <w:p w14:paraId="031546E8" w14:textId="39482E4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61. Dėl kitos paskirties valstybinės žemės sklypo Laisvės al. 85B, Kaune, dalies dalių nustatymo ir nuomos (TR-989) </w:t>
      </w:r>
    </w:p>
    <w:p w14:paraId="624DF3EB" w14:textId="2123AC1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62. Dėl kitos paskirties valstybinės žemės sklypo Savanorių pr. 16, Kaune, dalies dalių nustatymo ir nuomos (TR-990) </w:t>
      </w:r>
    </w:p>
    <w:p w14:paraId="63935CB5" w14:textId="708DA97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63. Dėl kitos paskirties valstybinės žemės sklypo Savanorių pr. 172, Kaune, dalies dalių nustatymo ir dalių nuomos (TR-1052) </w:t>
      </w:r>
    </w:p>
    <w:p w14:paraId="27587089" w14:textId="05AB6CD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64. Dėl kitos paskirties valstybinės žemės sklypo Karaliaus Mindaugo pr. 18, Kaune, dalies dalių nustatymo ir nuomos (TR-1012) </w:t>
      </w:r>
    </w:p>
    <w:p w14:paraId="06E1F703" w14:textId="1C7C0EF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65. Dėl kitos paskirties valstybinės žemės sklypo Karaliaus Mindaugo pr. 9, Kaune, dalies dalių nustatymo ir nuomos (TR-1099) </w:t>
      </w:r>
    </w:p>
    <w:p w14:paraId="25CDED42" w14:textId="5E56C171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66. Dėl kitos paskirties valstybinės žemės sklypo A. Smetonos al. 53, Kaune, dalių nustatymo (TR-986) </w:t>
      </w:r>
    </w:p>
    <w:p w14:paraId="6813B52C" w14:textId="4147F03B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67. Dėl valstybinės žemės sklypo Telšių g. 10, Kaune, kiekvienam savarankiškai funkcionuojančiam statiniui eksploatuoti plano patvirtinimo ir dalių nustatymo (TR-1025) </w:t>
      </w:r>
    </w:p>
    <w:p w14:paraId="571A3BAA" w14:textId="7FD7DBA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68. Dėl valstybinės žemės sklypo Pašilės g. 68, Kaune, dalių kiekvienam savarankiškai funkcionuojančiam statiniui eksploatuoti plano patvirtinimo ir dalių nustatymo (TR-1028) </w:t>
      </w:r>
    </w:p>
    <w:p w14:paraId="246FCB11" w14:textId="786A853D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69. Dėl valstybinės žemės sklypo </w:t>
      </w:r>
      <w:proofErr w:type="spellStart"/>
      <w:r w:rsidRPr="005F4006">
        <w:rPr>
          <w:rFonts w:asciiTheme="minorHAnsi" w:hAnsiTheme="minorHAnsi" w:cstheme="minorHAnsi"/>
          <w:szCs w:val="24"/>
        </w:rPr>
        <w:t>Griunvaldo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g. 8A, Kaune, dalių kiekvienam savarankiškai funkcionuojančiam statiniui eksploatuoti plano patvirtinimo ir dalių nustatymo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(TR-1029) </w:t>
      </w:r>
    </w:p>
    <w:p w14:paraId="6FCE0AA3" w14:textId="3A3E151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70. Dėl valstybinės žemės sklypo </w:t>
      </w:r>
      <w:proofErr w:type="spellStart"/>
      <w:r w:rsidRPr="005F4006">
        <w:rPr>
          <w:rFonts w:asciiTheme="minorHAnsi" w:hAnsiTheme="minorHAnsi" w:cstheme="minorHAnsi"/>
          <w:szCs w:val="24"/>
        </w:rPr>
        <w:t>Antanavos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g. 4A, Kaune, kiekvienam savarankiškai funkcionuojančiam statiniui eksploatuoti plano patvirtinimo ir dalių nustatymo (TR-1053) </w:t>
      </w:r>
    </w:p>
    <w:p w14:paraId="4E7B09A6" w14:textId="7ABCB2A1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71. Dėl valstybinės žemės sklypo Pramonės pr. 4K, Kaune, kiekvienam savarankiškai funkcionuojančiam statiniui eksploatuoti plano patvirtinimo ir dalių nustatymo (TR-1031) </w:t>
      </w:r>
    </w:p>
    <w:p w14:paraId="612DF7A6" w14:textId="341DB410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72. Dėl valstybinės žemės sklypo Savanorių pr. 129, Kaune, dalių kiekvienam savarankiškai funkcionuojančiam statiniui eksploatuoti plano patvirtinimo (TR-1023) </w:t>
      </w:r>
    </w:p>
    <w:p w14:paraId="3B828D0C" w14:textId="7291A11A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73. Dėl valstybinės žemės sklypo Laisvės al. 102, Kaune, kiekvienam savarankiškai funkcionuojančiam statiniui eksploatuoti plano patvirtinimo (TR-1106) </w:t>
      </w:r>
    </w:p>
    <w:p w14:paraId="1A69D4DC" w14:textId="57DE53B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74. Dėl sutikimo, kad Nekilnojamojo turto kadastro žemėlapyje būtų pažymėti suprojektuoti valstybinės žemės sklypai, kurių ribos kerta Kauno miesto savivaldybei priklausančius inžinerinius statinius (TR-1060) </w:t>
      </w:r>
    </w:p>
    <w:p w14:paraId="6917CB0B" w14:textId="073F45B7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75. Dėl sutikimo nustatyti naudojimosi žemės sklypu (kadastro Nr. 1901/0136:121, unikalus Nr. 1901-0136-0121) Naručio g. 41, Kaune, tvarką (TR-1046) </w:t>
      </w:r>
    </w:p>
    <w:p w14:paraId="50D55E01" w14:textId="66918A10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76. Dėl servitutų nustatymo žemės sklype, unikalus Nr. 4400-5040-5424, Karaliaus Mindaugo pr. 50 ir žemės sklype, unikalus Nr. 4400-0295-7331, Karaliaus Mindaugo pr., Kaune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(TR-1054) </w:t>
      </w:r>
    </w:p>
    <w:p w14:paraId="2484339E" w14:textId="5116807E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77. Dėl servitutų nustatymo žemės sklype, unikalus Nr. 4400-5546-0665, Raudondvario pl. 169B, Kaune (TR-1097) </w:t>
      </w:r>
    </w:p>
    <w:p w14:paraId="7EBCF369" w14:textId="674C37CA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78. Dėl paramos priėmimo iš AB „Baltic </w:t>
      </w:r>
      <w:proofErr w:type="spellStart"/>
      <w:r w:rsidRPr="005F4006">
        <w:rPr>
          <w:rFonts w:asciiTheme="minorHAnsi" w:hAnsiTheme="minorHAnsi" w:cstheme="minorHAnsi"/>
          <w:szCs w:val="24"/>
        </w:rPr>
        <w:t>Shopping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5F4006">
        <w:rPr>
          <w:rFonts w:asciiTheme="minorHAnsi" w:hAnsiTheme="minorHAnsi" w:cstheme="minorHAnsi"/>
          <w:szCs w:val="24"/>
        </w:rPr>
        <w:t>Centers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“ (TR-1076) </w:t>
      </w:r>
    </w:p>
    <w:p w14:paraId="31D2FA22" w14:textId="66E47CB8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79. Dėl kitos paskirties žemės sklypo Pramonės pr. 83, Kaune, dalių nustatymo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(TR-1002) </w:t>
      </w:r>
    </w:p>
    <w:p w14:paraId="05D2AEEA" w14:textId="2E9A0CA9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80. Dėl kitos paskirties žemės sklypo </w:t>
      </w:r>
      <w:proofErr w:type="spellStart"/>
      <w:r w:rsidRPr="005F4006">
        <w:rPr>
          <w:rFonts w:asciiTheme="minorHAnsi" w:hAnsiTheme="minorHAnsi" w:cstheme="minorHAnsi"/>
          <w:szCs w:val="24"/>
        </w:rPr>
        <w:t>Medekšinės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g. 34, Kaune, dalių nustatymo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(TR-1041) </w:t>
      </w:r>
    </w:p>
    <w:p w14:paraId="7E8D0233" w14:textId="3F70137A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81. Dėl kitos paskirties žemės sklypo R. Kalantos g. 91, Kaune, dalies nuomos (TR-1019) </w:t>
      </w:r>
    </w:p>
    <w:p w14:paraId="029A4B67" w14:textId="49A7FCC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82. Dėl kitos paskirties žemės sklypo R. Kalantos g. 91, Kaune, dalies nuomos sutarties nutraukimo (TR-985) </w:t>
      </w:r>
    </w:p>
    <w:p w14:paraId="744B5F0B" w14:textId="641256D5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83. Dėl 2023 m. gruodžio 20 d. savivaldybės turto nuomos sutarties Nr. SRK-3019 su UAB „Šviežia stotelė“ nutraukimo,  2025 m. gegužės 14 d. savivaldybės turto nuomos sutarties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>Nr. SRK-1523 su UAB „</w:t>
      </w:r>
      <w:proofErr w:type="spellStart"/>
      <w:r w:rsidRPr="005F4006">
        <w:rPr>
          <w:rFonts w:asciiTheme="minorHAnsi" w:hAnsiTheme="minorHAnsi" w:cstheme="minorHAnsi"/>
          <w:szCs w:val="24"/>
        </w:rPr>
        <w:t>Osama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“ pakeitimo ir nekilnojamojo turto  V. Putvinskio g. 3 Kaune, perėmimo (TR-1070) </w:t>
      </w:r>
    </w:p>
    <w:p w14:paraId="0A8A24C9" w14:textId="48BBC31B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84. Dėl pripažinto nereikalingu ir netinkamu (negalimu) naudoti nekilnojamojo daikto Vilniaus g. 29, Kaune, nurašymo, išardymo ir likvidavimo (TR-1071) </w:t>
      </w:r>
    </w:p>
    <w:p w14:paraId="70B1D9E8" w14:textId="6638BFF1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85. Dėl Kauno miesto savivaldybės tarybos 2024 m. vasario 13 d. sprendimo Nr. T-71 „Dėl Kauno miesto savivaldybės parduodamų būstų sąrašo patvirtinimo“ pakeitimo (TR-1103) </w:t>
      </w:r>
    </w:p>
    <w:p w14:paraId="72017D88" w14:textId="78BC1F8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86. Dėl Kauno miesto savivaldybės tarybos 2020 m. balandžio 28 d. sprendimo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Nr. T-192 „Dėl Kauno miesto savivaldybės parduodamų pagalbinio ūkio paskirties pastatų sąrašo patvirtinimo“ pakeitimo (TR-1104) </w:t>
      </w:r>
    </w:p>
    <w:p w14:paraId="3E39CC1C" w14:textId="6D9B6C6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87. Dėl Kauno miesto savivaldybės tarybos 2015 m. kovo 5 d. sprendimo Nr. T-87 „Dėl Viešame aukcione parduodamo Kauno miesto savivaldybės nekilnojamojo turto ir kitų nekilnojamųjų daiktų sąrašo patvirtinimo“ pakeitimo (TR-1111) </w:t>
      </w:r>
    </w:p>
    <w:p w14:paraId="4A5811D5" w14:textId="7E9A63C3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88. Dėl Kauno miesto savivaldybės būsto Liepojos g. 12-2, Kaune, pardavimo (TR-1043) </w:t>
      </w:r>
    </w:p>
    <w:p w14:paraId="2FB0F30B" w14:textId="03F22076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89. Dėl gyvenamojo namo P. Kalpoko g. 12A, Kaune, dalies pardavimo (TR-1069) </w:t>
      </w:r>
    </w:p>
    <w:p w14:paraId="3268BE98" w14:textId="7AD402A4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90. Dėl Kauno miesto savivaldybės būsto </w:t>
      </w:r>
      <w:proofErr w:type="spellStart"/>
      <w:r w:rsidRPr="005F4006">
        <w:rPr>
          <w:rFonts w:asciiTheme="minorHAnsi" w:hAnsiTheme="minorHAnsi" w:cstheme="minorHAnsi"/>
          <w:szCs w:val="24"/>
        </w:rPr>
        <w:t>J.Grušo</w:t>
      </w:r>
      <w:proofErr w:type="spellEnd"/>
      <w:r w:rsidRPr="005F4006">
        <w:rPr>
          <w:rFonts w:asciiTheme="minorHAnsi" w:hAnsiTheme="minorHAnsi" w:cstheme="minorHAnsi"/>
          <w:szCs w:val="24"/>
        </w:rPr>
        <w:t xml:space="preserve"> g. 13-77, Kaune, pardavimo (TR-1072) </w:t>
      </w:r>
    </w:p>
    <w:p w14:paraId="77649FA3" w14:textId="54270A1F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91. Dėl Kauno miesto savivaldybės būsto M. Riomerio g. 35-91, Kaune, pardavimo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(TR-1073) </w:t>
      </w:r>
    </w:p>
    <w:p w14:paraId="6A4D28EC" w14:textId="1F712F0F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92. Dėl Kauno miesto savivaldybės būsto K. Baršausko g. 75-58, Kaune, pardavimo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(TR-1074) </w:t>
      </w:r>
    </w:p>
    <w:p w14:paraId="2D27D78D" w14:textId="6FA170CC" w:rsidR="005F4006" w:rsidRP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5F4006">
        <w:rPr>
          <w:rFonts w:asciiTheme="minorHAnsi" w:hAnsiTheme="minorHAnsi" w:cstheme="minorHAnsi"/>
          <w:szCs w:val="24"/>
        </w:rPr>
        <w:t xml:space="preserve">93. Dėl Kauno miesto savivaldybės būsto Ašigalio g. 19-42, Kaune, pardavimo </w:t>
      </w:r>
      <w:r>
        <w:rPr>
          <w:rFonts w:asciiTheme="minorHAnsi" w:hAnsiTheme="minorHAnsi" w:cstheme="minorHAnsi"/>
          <w:szCs w:val="24"/>
        </w:rPr>
        <w:br/>
      </w:r>
      <w:r w:rsidRPr="005F4006">
        <w:rPr>
          <w:rFonts w:asciiTheme="minorHAnsi" w:hAnsiTheme="minorHAnsi" w:cstheme="minorHAnsi"/>
          <w:szCs w:val="24"/>
        </w:rPr>
        <w:t xml:space="preserve">(TR-1105) </w:t>
      </w:r>
    </w:p>
    <w:p w14:paraId="23F47A7E" w14:textId="77777777" w:rsidR="005F4006" w:rsidRDefault="005F4006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B648FF">
        <w:rPr>
          <w:rFonts w:asciiTheme="minorHAnsi" w:hAnsiTheme="minorHAnsi" w:cstheme="minorHAnsi"/>
          <w:b/>
          <w:bCs/>
          <w:szCs w:val="24"/>
        </w:rPr>
        <w:t xml:space="preserve">Pranešėjas – Donatas Valiukas, Nekilnojamojo turto skyriaus vedėjas </w:t>
      </w:r>
      <w:r>
        <w:rPr>
          <w:rFonts w:asciiTheme="minorHAnsi" w:hAnsiTheme="minorHAnsi" w:cstheme="minorHAnsi"/>
          <w:b/>
          <w:bCs/>
          <w:szCs w:val="24"/>
        </w:rPr>
        <w:t xml:space="preserve">           </w:t>
      </w:r>
    </w:p>
    <w:p w14:paraId="4B884598" w14:textId="482ADB4E" w:rsidR="005240DB" w:rsidRPr="005D11F6" w:rsidRDefault="005240DB" w:rsidP="005F400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38C4BAFA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</w:t>
            </w:r>
            <w:r w:rsidR="00241A8D">
              <w:rPr>
                <w:rFonts w:asciiTheme="minorHAnsi" w:hAnsiTheme="minorHAnsi" w:cstheme="minorHAnsi"/>
              </w:rPr>
              <w:t>kas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0D8BD31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</w:t>
            </w:r>
            <w:r w:rsidR="00241A8D">
              <w:rPr>
                <w:rFonts w:asciiTheme="minorHAnsi" w:hAnsiTheme="minorHAnsi" w:cstheme="minorHAnsi"/>
              </w:rPr>
              <w:t>onas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241A8D">
              <w:rPr>
                <w:rFonts w:asciiTheme="minorHAnsi" w:hAnsiTheme="minorHAnsi" w:cstheme="minorHAnsi"/>
              </w:rPr>
              <w:t>Audėjaitis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A25DC" w14:textId="77777777" w:rsidR="00E521C1" w:rsidRDefault="00E521C1">
      <w:r>
        <w:separator/>
      </w:r>
    </w:p>
  </w:endnote>
  <w:endnote w:type="continuationSeparator" w:id="0">
    <w:p w14:paraId="2386B7D7" w14:textId="77777777" w:rsidR="00E521C1" w:rsidRDefault="00E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C7D3A" w14:textId="77777777" w:rsidR="00E521C1" w:rsidRDefault="00E521C1">
      <w:pPr>
        <w:pStyle w:val="Porat"/>
        <w:spacing w:before="240"/>
      </w:pPr>
    </w:p>
  </w:footnote>
  <w:footnote w:type="continuationSeparator" w:id="0">
    <w:p w14:paraId="5DA86CF5" w14:textId="77777777" w:rsidR="00E521C1" w:rsidRDefault="00E5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5F98" w14:textId="0DCAE361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608C4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0319">
    <w:abstractNumId w:val="30"/>
  </w:num>
  <w:num w:numId="2" w16cid:durableId="317806171">
    <w:abstractNumId w:val="31"/>
  </w:num>
  <w:num w:numId="3" w16cid:durableId="2044330736">
    <w:abstractNumId w:val="3"/>
  </w:num>
  <w:num w:numId="4" w16cid:durableId="805320181">
    <w:abstractNumId w:val="12"/>
  </w:num>
  <w:num w:numId="5" w16cid:durableId="6833809">
    <w:abstractNumId w:val="16"/>
  </w:num>
  <w:num w:numId="6" w16cid:durableId="958031420">
    <w:abstractNumId w:val="34"/>
  </w:num>
  <w:num w:numId="7" w16cid:durableId="2072540780">
    <w:abstractNumId w:val="11"/>
  </w:num>
  <w:num w:numId="8" w16cid:durableId="802164121">
    <w:abstractNumId w:val="18"/>
  </w:num>
  <w:num w:numId="9" w16cid:durableId="535852401">
    <w:abstractNumId w:val="4"/>
  </w:num>
  <w:num w:numId="10" w16cid:durableId="1857889138">
    <w:abstractNumId w:val="14"/>
  </w:num>
  <w:num w:numId="11" w16cid:durableId="1381173056">
    <w:abstractNumId w:val="17"/>
  </w:num>
  <w:num w:numId="12" w16cid:durableId="1960646530">
    <w:abstractNumId w:val="36"/>
  </w:num>
  <w:num w:numId="13" w16cid:durableId="1360202071">
    <w:abstractNumId w:val="35"/>
  </w:num>
  <w:num w:numId="14" w16cid:durableId="582376865">
    <w:abstractNumId w:val="21"/>
  </w:num>
  <w:num w:numId="15" w16cid:durableId="1560551239">
    <w:abstractNumId w:val="8"/>
  </w:num>
  <w:num w:numId="16" w16cid:durableId="1534881073">
    <w:abstractNumId w:val="29"/>
  </w:num>
  <w:num w:numId="17" w16cid:durableId="471337946">
    <w:abstractNumId w:val="2"/>
  </w:num>
  <w:num w:numId="18" w16cid:durableId="1808282274">
    <w:abstractNumId w:val="32"/>
  </w:num>
  <w:num w:numId="19" w16cid:durableId="388575296">
    <w:abstractNumId w:val="9"/>
  </w:num>
  <w:num w:numId="20" w16cid:durableId="1852984534">
    <w:abstractNumId w:val="22"/>
  </w:num>
  <w:num w:numId="21" w16cid:durableId="959338757">
    <w:abstractNumId w:val="33"/>
  </w:num>
  <w:num w:numId="22" w16cid:durableId="1068259482">
    <w:abstractNumId w:val="15"/>
  </w:num>
  <w:num w:numId="23" w16cid:durableId="1856655315">
    <w:abstractNumId w:val="26"/>
  </w:num>
  <w:num w:numId="24" w16cid:durableId="926228784">
    <w:abstractNumId w:val="25"/>
  </w:num>
  <w:num w:numId="25" w16cid:durableId="1962958513">
    <w:abstractNumId w:val="0"/>
  </w:num>
  <w:num w:numId="26" w16cid:durableId="2046831010">
    <w:abstractNumId w:val="19"/>
  </w:num>
  <w:num w:numId="27" w16cid:durableId="2146576591">
    <w:abstractNumId w:val="6"/>
  </w:num>
  <w:num w:numId="28" w16cid:durableId="1643541331">
    <w:abstractNumId w:val="5"/>
  </w:num>
  <w:num w:numId="29" w16cid:durableId="1656835798">
    <w:abstractNumId w:val="24"/>
  </w:num>
  <w:num w:numId="30" w16cid:durableId="1201167627">
    <w:abstractNumId w:val="27"/>
  </w:num>
  <w:num w:numId="31" w16cid:durableId="1925801087">
    <w:abstractNumId w:val="23"/>
  </w:num>
  <w:num w:numId="32" w16cid:durableId="556597352">
    <w:abstractNumId w:val="1"/>
  </w:num>
  <w:num w:numId="33" w16cid:durableId="888957230">
    <w:abstractNumId w:val="28"/>
  </w:num>
  <w:num w:numId="34" w16cid:durableId="1992127496">
    <w:abstractNumId w:val="13"/>
  </w:num>
  <w:num w:numId="35" w16cid:durableId="487864157">
    <w:abstractNumId w:val="7"/>
  </w:num>
  <w:num w:numId="36" w16cid:durableId="630600766">
    <w:abstractNumId w:val="20"/>
  </w:num>
  <w:num w:numId="37" w16cid:durableId="194276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403B"/>
    <w:rsid w:val="00005EBC"/>
    <w:rsid w:val="00006779"/>
    <w:rsid w:val="000118D3"/>
    <w:rsid w:val="000129D6"/>
    <w:rsid w:val="00013EAD"/>
    <w:rsid w:val="000148A6"/>
    <w:rsid w:val="00016309"/>
    <w:rsid w:val="00020F57"/>
    <w:rsid w:val="00024F69"/>
    <w:rsid w:val="000309D8"/>
    <w:rsid w:val="00030D7B"/>
    <w:rsid w:val="0003109D"/>
    <w:rsid w:val="00032DA0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0CC1"/>
    <w:rsid w:val="000716F7"/>
    <w:rsid w:val="00071D05"/>
    <w:rsid w:val="00075623"/>
    <w:rsid w:val="00075BBD"/>
    <w:rsid w:val="0007606E"/>
    <w:rsid w:val="000773A3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426C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43EB"/>
    <w:rsid w:val="0012669C"/>
    <w:rsid w:val="00130CF6"/>
    <w:rsid w:val="001312B4"/>
    <w:rsid w:val="001328E9"/>
    <w:rsid w:val="001337DD"/>
    <w:rsid w:val="0014140D"/>
    <w:rsid w:val="00142223"/>
    <w:rsid w:val="0014445C"/>
    <w:rsid w:val="00144EDD"/>
    <w:rsid w:val="00165B92"/>
    <w:rsid w:val="00172E2B"/>
    <w:rsid w:val="00174997"/>
    <w:rsid w:val="001809AB"/>
    <w:rsid w:val="0018194B"/>
    <w:rsid w:val="00182647"/>
    <w:rsid w:val="00183182"/>
    <w:rsid w:val="00187906"/>
    <w:rsid w:val="0019243B"/>
    <w:rsid w:val="00192DA8"/>
    <w:rsid w:val="00195EFE"/>
    <w:rsid w:val="00196271"/>
    <w:rsid w:val="001A2B35"/>
    <w:rsid w:val="001A7950"/>
    <w:rsid w:val="001B0FC8"/>
    <w:rsid w:val="001B218C"/>
    <w:rsid w:val="001B2B9B"/>
    <w:rsid w:val="001B5371"/>
    <w:rsid w:val="001C227D"/>
    <w:rsid w:val="001C3A06"/>
    <w:rsid w:val="001C3BA3"/>
    <w:rsid w:val="001D01D1"/>
    <w:rsid w:val="001D3665"/>
    <w:rsid w:val="001D7306"/>
    <w:rsid w:val="001E18BC"/>
    <w:rsid w:val="001E5CC7"/>
    <w:rsid w:val="001E5E29"/>
    <w:rsid w:val="001E6ECA"/>
    <w:rsid w:val="001E7092"/>
    <w:rsid w:val="001F13FA"/>
    <w:rsid w:val="001F5952"/>
    <w:rsid w:val="001F7156"/>
    <w:rsid w:val="00200B37"/>
    <w:rsid w:val="0020345A"/>
    <w:rsid w:val="00204D0A"/>
    <w:rsid w:val="00210324"/>
    <w:rsid w:val="00211195"/>
    <w:rsid w:val="002112FC"/>
    <w:rsid w:val="00215CF2"/>
    <w:rsid w:val="00216B71"/>
    <w:rsid w:val="0022067F"/>
    <w:rsid w:val="00225BE6"/>
    <w:rsid w:val="00227594"/>
    <w:rsid w:val="00232430"/>
    <w:rsid w:val="002377A7"/>
    <w:rsid w:val="00241A8D"/>
    <w:rsid w:val="00243EEE"/>
    <w:rsid w:val="002464CB"/>
    <w:rsid w:val="00247217"/>
    <w:rsid w:val="00252EA5"/>
    <w:rsid w:val="00256A14"/>
    <w:rsid w:val="0025764D"/>
    <w:rsid w:val="00261DD2"/>
    <w:rsid w:val="00264810"/>
    <w:rsid w:val="00266E8F"/>
    <w:rsid w:val="0027100D"/>
    <w:rsid w:val="0027233E"/>
    <w:rsid w:val="00277849"/>
    <w:rsid w:val="00281B5F"/>
    <w:rsid w:val="00285A2F"/>
    <w:rsid w:val="0028685A"/>
    <w:rsid w:val="0028780C"/>
    <w:rsid w:val="00296297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55D3"/>
    <w:rsid w:val="002E5BBD"/>
    <w:rsid w:val="002F075C"/>
    <w:rsid w:val="00303B0E"/>
    <w:rsid w:val="00305DD4"/>
    <w:rsid w:val="00307EC9"/>
    <w:rsid w:val="00310D8C"/>
    <w:rsid w:val="003115D1"/>
    <w:rsid w:val="003115D4"/>
    <w:rsid w:val="00316254"/>
    <w:rsid w:val="00316659"/>
    <w:rsid w:val="00316C85"/>
    <w:rsid w:val="00316D03"/>
    <w:rsid w:val="00323690"/>
    <w:rsid w:val="00323E38"/>
    <w:rsid w:val="003245DB"/>
    <w:rsid w:val="003305BA"/>
    <w:rsid w:val="00330831"/>
    <w:rsid w:val="00336221"/>
    <w:rsid w:val="00336A83"/>
    <w:rsid w:val="003541D8"/>
    <w:rsid w:val="0035524A"/>
    <w:rsid w:val="00360940"/>
    <w:rsid w:val="00362303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0356"/>
    <w:rsid w:val="00383D9C"/>
    <w:rsid w:val="00394E34"/>
    <w:rsid w:val="003969AB"/>
    <w:rsid w:val="00396C6A"/>
    <w:rsid w:val="003A08FE"/>
    <w:rsid w:val="003B1B46"/>
    <w:rsid w:val="003B2273"/>
    <w:rsid w:val="003B6C7D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E4B3F"/>
    <w:rsid w:val="003F369F"/>
    <w:rsid w:val="003F5145"/>
    <w:rsid w:val="0040223E"/>
    <w:rsid w:val="00404410"/>
    <w:rsid w:val="0040730D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52C8B"/>
    <w:rsid w:val="00453D78"/>
    <w:rsid w:val="004548AF"/>
    <w:rsid w:val="00455B96"/>
    <w:rsid w:val="004573BE"/>
    <w:rsid w:val="004601D4"/>
    <w:rsid w:val="00465FC9"/>
    <w:rsid w:val="00470EFA"/>
    <w:rsid w:val="004759A4"/>
    <w:rsid w:val="00476C35"/>
    <w:rsid w:val="0048086C"/>
    <w:rsid w:val="00483644"/>
    <w:rsid w:val="00483F9A"/>
    <w:rsid w:val="00486950"/>
    <w:rsid w:val="004871CE"/>
    <w:rsid w:val="0048757A"/>
    <w:rsid w:val="0049042A"/>
    <w:rsid w:val="004946FE"/>
    <w:rsid w:val="004967AF"/>
    <w:rsid w:val="004A1D03"/>
    <w:rsid w:val="004A37DC"/>
    <w:rsid w:val="004A3BBA"/>
    <w:rsid w:val="004A3FE4"/>
    <w:rsid w:val="004A42A0"/>
    <w:rsid w:val="004A4677"/>
    <w:rsid w:val="004A4C71"/>
    <w:rsid w:val="004A7652"/>
    <w:rsid w:val="004B1E28"/>
    <w:rsid w:val="004B2FAC"/>
    <w:rsid w:val="004B446D"/>
    <w:rsid w:val="004B4710"/>
    <w:rsid w:val="004B7090"/>
    <w:rsid w:val="004C1453"/>
    <w:rsid w:val="004C3FC1"/>
    <w:rsid w:val="004C5660"/>
    <w:rsid w:val="004C5A3D"/>
    <w:rsid w:val="004C5CF6"/>
    <w:rsid w:val="004C7C62"/>
    <w:rsid w:val="004D0347"/>
    <w:rsid w:val="004D4798"/>
    <w:rsid w:val="004D783A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02AF"/>
    <w:rsid w:val="00502EA1"/>
    <w:rsid w:val="005040C6"/>
    <w:rsid w:val="00507CB2"/>
    <w:rsid w:val="005104D4"/>
    <w:rsid w:val="00512E3C"/>
    <w:rsid w:val="00520D79"/>
    <w:rsid w:val="00521F50"/>
    <w:rsid w:val="005240DB"/>
    <w:rsid w:val="00526845"/>
    <w:rsid w:val="00530AE6"/>
    <w:rsid w:val="00533538"/>
    <w:rsid w:val="0053586D"/>
    <w:rsid w:val="00535F06"/>
    <w:rsid w:val="00536C19"/>
    <w:rsid w:val="00537F5C"/>
    <w:rsid w:val="0054143D"/>
    <w:rsid w:val="00543DE1"/>
    <w:rsid w:val="00547588"/>
    <w:rsid w:val="005503A1"/>
    <w:rsid w:val="00550E49"/>
    <w:rsid w:val="00550F1C"/>
    <w:rsid w:val="00555596"/>
    <w:rsid w:val="00561A1C"/>
    <w:rsid w:val="00561B52"/>
    <w:rsid w:val="00565855"/>
    <w:rsid w:val="00566DC4"/>
    <w:rsid w:val="0057051C"/>
    <w:rsid w:val="00573A6F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4A04"/>
    <w:rsid w:val="005C60A4"/>
    <w:rsid w:val="005C7B4B"/>
    <w:rsid w:val="005D0CF2"/>
    <w:rsid w:val="005D11F6"/>
    <w:rsid w:val="005D2CF7"/>
    <w:rsid w:val="005D3130"/>
    <w:rsid w:val="005D5D67"/>
    <w:rsid w:val="005D6DB3"/>
    <w:rsid w:val="005D732A"/>
    <w:rsid w:val="005D74BE"/>
    <w:rsid w:val="005E43BC"/>
    <w:rsid w:val="005E5653"/>
    <w:rsid w:val="005F012F"/>
    <w:rsid w:val="005F4006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FDF"/>
    <w:rsid w:val="006206CB"/>
    <w:rsid w:val="00625C8C"/>
    <w:rsid w:val="00626374"/>
    <w:rsid w:val="006337B8"/>
    <w:rsid w:val="006338C2"/>
    <w:rsid w:val="0063486F"/>
    <w:rsid w:val="00641B28"/>
    <w:rsid w:val="00645A6A"/>
    <w:rsid w:val="00645C51"/>
    <w:rsid w:val="00645C74"/>
    <w:rsid w:val="00647771"/>
    <w:rsid w:val="006506FE"/>
    <w:rsid w:val="00657EE9"/>
    <w:rsid w:val="00660F5C"/>
    <w:rsid w:val="006662E9"/>
    <w:rsid w:val="006734B7"/>
    <w:rsid w:val="00682A54"/>
    <w:rsid w:val="00684441"/>
    <w:rsid w:val="0068610C"/>
    <w:rsid w:val="00686D6E"/>
    <w:rsid w:val="00687593"/>
    <w:rsid w:val="00690E67"/>
    <w:rsid w:val="006911CB"/>
    <w:rsid w:val="0069247E"/>
    <w:rsid w:val="00693154"/>
    <w:rsid w:val="006968E6"/>
    <w:rsid w:val="00697FE5"/>
    <w:rsid w:val="006A0AEB"/>
    <w:rsid w:val="006A1A87"/>
    <w:rsid w:val="006A6E62"/>
    <w:rsid w:val="006A7040"/>
    <w:rsid w:val="006B090E"/>
    <w:rsid w:val="006B0A9F"/>
    <w:rsid w:val="006B20F0"/>
    <w:rsid w:val="006B2297"/>
    <w:rsid w:val="006B3051"/>
    <w:rsid w:val="006B3FAB"/>
    <w:rsid w:val="006B5CD1"/>
    <w:rsid w:val="006D1D32"/>
    <w:rsid w:val="006D3671"/>
    <w:rsid w:val="006D5C39"/>
    <w:rsid w:val="006D7CB7"/>
    <w:rsid w:val="006E08DE"/>
    <w:rsid w:val="006E1321"/>
    <w:rsid w:val="006E2C45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27E83"/>
    <w:rsid w:val="00730E8A"/>
    <w:rsid w:val="00731C32"/>
    <w:rsid w:val="007349B8"/>
    <w:rsid w:val="00734FC4"/>
    <w:rsid w:val="0073582F"/>
    <w:rsid w:val="007364DD"/>
    <w:rsid w:val="0073688B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74A07"/>
    <w:rsid w:val="00783F82"/>
    <w:rsid w:val="00784C56"/>
    <w:rsid w:val="007860B9"/>
    <w:rsid w:val="007872A3"/>
    <w:rsid w:val="007A014C"/>
    <w:rsid w:val="007A3721"/>
    <w:rsid w:val="007A3A2F"/>
    <w:rsid w:val="007A4804"/>
    <w:rsid w:val="007A6C15"/>
    <w:rsid w:val="007B0315"/>
    <w:rsid w:val="007B0836"/>
    <w:rsid w:val="007B0BDE"/>
    <w:rsid w:val="007B17EA"/>
    <w:rsid w:val="007B1A49"/>
    <w:rsid w:val="007B4E42"/>
    <w:rsid w:val="007B74D0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28FF"/>
    <w:rsid w:val="00813C7E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275"/>
    <w:rsid w:val="00892AEA"/>
    <w:rsid w:val="00897E74"/>
    <w:rsid w:val="008A0326"/>
    <w:rsid w:val="008A05A4"/>
    <w:rsid w:val="008A1E39"/>
    <w:rsid w:val="008B4349"/>
    <w:rsid w:val="008B58CE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092C"/>
    <w:rsid w:val="008F10BA"/>
    <w:rsid w:val="008F2BAA"/>
    <w:rsid w:val="008F56CA"/>
    <w:rsid w:val="00903A0E"/>
    <w:rsid w:val="00904024"/>
    <w:rsid w:val="0090589F"/>
    <w:rsid w:val="00906B03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232B"/>
    <w:rsid w:val="00954F07"/>
    <w:rsid w:val="00956EA4"/>
    <w:rsid w:val="0096358B"/>
    <w:rsid w:val="009639CE"/>
    <w:rsid w:val="00964F34"/>
    <w:rsid w:val="009670B0"/>
    <w:rsid w:val="00971CE1"/>
    <w:rsid w:val="00973DCE"/>
    <w:rsid w:val="00974B3A"/>
    <w:rsid w:val="00983235"/>
    <w:rsid w:val="00983397"/>
    <w:rsid w:val="00984132"/>
    <w:rsid w:val="009848BC"/>
    <w:rsid w:val="0098587B"/>
    <w:rsid w:val="009904AE"/>
    <w:rsid w:val="009917AA"/>
    <w:rsid w:val="009931DE"/>
    <w:rsid w:val="00997B33"/>
    <w:rsid w:val="009A316D"/>
    <w:rsid w:val="009A530C"/>
    <w:rsid w:val="009A6C81"/>
    <w:rsid w:val="009A798E"/>
    <w:rsid w:val="009B01A7"/>
    <w:rsid w:val="009B54B7"/>
    <w:rsid w:val="009C14D5"/>
    <w:rsid w:val="009C58FE"/>
    <w:rsid w:val="009D2A2E"/>
    <w:rsid w:val="009E231E"/>
    <w:rsid w:val="009E46DD"/>
    <w:rsid w:val="009F67E5"/>
    <w:rsid w:val="00A036A9"/>
    <w:rsid w:val="00A12979"/>
    <w:rsid w:val="00A13203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0CB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87A80"/>
    <w:rsid w:val="00A927BC"/>
    <w:rsid w:val="00A934E9"/>
    <w:rsid w:val="00A972CD"/>
    <w:rsid w:val="00AA2A30"/>
    <w:rsid w:val="00AA321A"/>
    <w:rsid w:val="00AA6CE9"/>
    <w:rsid w:val="00AA6F5A"/>
    <w:rsid w:val="00AB3DCC"/>
    <w:rsid w:val="00AB502B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3D76"/>
    <w:rsid w:val="00B04A92"/>
    <w:rsid w:val="00B05873"/>
    <w:rsid w:val="00B06A2B"/>
    <w:rsid w:val="00B07203"/>
    <w:rsid w:val="00B13F15"/>
    <w:rsid w:val="00B2153E"/>
    <w:rsid w:val="00B32F0B"/>
    <w:rsid w:val="00B339D7"/>
    <w:rsid w:val="00B33D33"/>
    <w:rsid w:val="00B3578D"/>
    <w:rsid w:val="00B365C9"/>
    <w:rsid w:val="00B41F33"/>
    <w:rsid w:val="00B42D4E"/>
    <w:rsid w:val="00B44E57"/>
    <w:rsid w:val="00B47B7F"/>
    <w:rsid w:val="00B47BA4"/>
    <w:rsid w:val="00B53381"/>
    <w:rsid w:val="00B541E1"/>
    <w:rsid w:val="00B5427A"/>
    <w:rsid w:val="00B54DA3"/>
    <w:rsid w:val="00B55A34"/>
    <w:rsid w:val="00B56AA9"/>
    <w:rsid w:val="00B61F54"/>
    <w:rsid w:val="00B629EF"/>
    <w:rsid w:val="00B63BC0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2CE"/>
    <w:rsid w:val="00BA549F"/>
    <w:rsid w:val="00BB2D52"/>
    <w:rsid w:val="00BB3F08"/>
    <w:rsid w:val="00BB4EE4"/>
    <w:rsid w:val="00BB4FE7"/>
    <w:rsid w:val="00BB7487"/>
    <w:rsid w:val="00BC044B"/>
    <w:rsid w:val="00BC096E"/>
    <w:rsid w:val="00BC14F2"/>
    <w:rsid w:val="00BC2630"/>
    <w:rsid w:val="00BC28A9"/>
    <w:rsid w:val="00BC35FE"/>
    <w:rsid w:val="00BC5BBD"/>
    <w:rsid w:val="00BC6DF2"/>
    <w:rsid w:val="00BD0829"/>
    <w:rsid w:val="00BD2A92"/>
    <w:rsid w:val="00BD347E"/>
    <w:rsid w:val="00BD4731"/>
    <w:rsid w:val="00BD7385"/>
    <w:rsid w:val="00BE09C9"/>
    <w:rsid w:val="00BE2836"/>
    <w:rsid w:val="00BE5E1E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22C24"/>
    <w:rsid w:val="00C22F39"/>
    <w:rsid w:val="00C238C4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683B"/>
    <w:rsid w:val="00C46946"/>
    <w:rsid w:val="00C608C4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7884"/>
    <w:rsid w:val="00CB097C"/>
    <w:rsid w:val="00CB09DD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0301"/>
    <w:rsid w:val="00D0668F"/>
    <w:rsid w:val="00D10E8B"/>
    <w:rsid w:val="00D116A4"/>
    <w:rsid w:val="00D17F80"/>
    <w:rsid w:val="00D21F3B"/>
    <w:rsid w:val="00D23614"/>
    <w:rsid w:val="00D25E87"/>
    <w:rsid w:val="00D30542"/>
    <w:rsid w:val="00D32A05"/>
    <w:rsid w:val="00D33B38"/>
    <w:rsid w:val="00D33E62"/>
    <w:rsid w:val="00D348EB"/>
    <w:rsid w:val="00D34BF4"/>
    <w:rsid w:val="00D34CE8"/>
    <w:rsid w:val="00D358B4"/>
    <w:rsid w:val="00D360EE"/>
    <w:rsid w:val="00D456D4"/>
    <w:rsid w:val="00D46B27"/>
    <w:rsid w:val="00D51A78"/>
    <w:rsid w:val="00D573CF"/>
    <w:rsid w:val="00D63973"/>
    <w:rsid w:val="00D644BB"/>
    <w:rsid w:val="00D64D19"/>
    <w:rsid w:val="00D6528C"/>
    <w:rsid w:val="00D71BA9"/>
    <w:rsid w:val="00D726A4"/>
    <w:rsid w:val="00D732B1"/>
    <w:rsid w:val="00D73780"/>
    <w:rsid w:val="00D73F4B"/>
    <w:rsid w:val="00D75E39"/>
    <w:rsid w:val="00D7607C"/>
    <w:rsid w:val="00D805D3"/>
    <w:rsid w:val="00D81013"/>
    <w:rsid w:val="00D82AE0"/>
    <w:rsid w:val="00D838AD"/>
    <w:rsid w:val="00D8576A"/>
    <w:rsid w:val="00D85C8E"/>
    <w:rsid w:val="00D86797"/>
    <w:rsid w:val="00D86FF6"/>
    <w:rsid w:val="00D90AC6"/>
    <w:rsid w:val="00D918E2"/>
    <w:rsid w:val="00D92743"/>
    <w:rsid w:val="00D92E8F"/>
    <w:rsid w:val="00D95476"/>
    <w:rsid w:val="00DA10D3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987"/>
    <w:rsid w:val="00E21A0F"/>
    <w:rsid w:val="00E222DF"/>
    <w:rsid w:val="00E27549"/>
    <w:rsid w:val="00E4217E"/>
    <w:rsid w:val="00E424A8"/>
    <w:rsid w:val="00E45487"/>
    <w:rsid w:val="00E47C5C"/>
    <w:rsid w:val="00E50BFB"/>
    <w:rsid w:val="00E521C1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F5608"/>
    <w:rsid w:val="00EF7779"/>
    <w:rsid w:val="00F00301"/>
    <w:rsid w:val="00F01921"/>
    <w:rsid w:val="00F02847"/>
    <w:rsid w:val="00F033BD"/>
    <w:rsid w:val="00F071A2"/>
    <w:rsid w:val="00F07F2A"/>
    <w:rsid w:val="00F11F74"/>
    <w:rsid w:val="00F13659"/>
    <w:rsid w:val="00F14816"/>
    <w:rsid w:val="00F21480"/>
    <w:rsid w:val="00F229FA"/>
    <w:rsid w:val="00F25103"/>
    <w:rsid w:val="00F3191E"/>
    <w:rsid w:val="00F3344A"/>
    <w:rsid w:val="00F371D7"/>
    <w:rsid w:val="00F40C43"/>
    <w:rsid w:val="00F47910"/>
    <w:rsid w:val="00F50D31"/>
    <w:rsid w:val="00F524BB"/>
    <w:rsid w:val="00F53780"/>
    <w:rsid w:val="00F5388E"/>
    <w:rsid w:val="00F55357"/>
    <w:rsid w:val="00F57365"/>
    <w:rsid w:val="00F64C32"/>
    <w:rsid w:val="00F66C75"/>
    <w:rsid w:val="00F706F0"/>
    <w:rsid w:val="00F7195D"/>
    <w:rsid w:val="00F721EE"/>
    <w:rsid w:val="00F74702"/>
    <w:rsid w:val="00F74C8C"/>
    <w:rsid w:val="00F772FB"/>
    <w:rsid w:val="00F778F7"/>
    <w:rsid w:val="00F77ACF"/>
    <w:rsid w:val="00F844EC"/>
    <w:rsid w:val="00F87DF5"/>
    <w:rsid w:val="00F97D4D"/>
    <w:rsid w:val="00FA4657"/>
    <w:rsid w:val="00FB1DA6"/>
    <w:rsid w:val="00FB35F3"/>
    <w:rsid w:val="00FB49C1"/>
    <w:rsid w:val="00FC18A8"/>
    <w:rsid w:val="00FC407E"/>
    <w:rsid w:val="00FD017E"/>
    <w:rsid w:val="00FD42B9"/>
    <w:rsid w:val="00FD5C3A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5D-8A06-4CC2-83D3-1E78D1E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1813</Words>
  <Characters>11934</Characters>
  <Application>Microsoft Office Word</Application>
  <DocSecurity>0</DocSecurity>
  <Lines>99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57</cp:revision>
  <cp:lastPrinted>2025-05-02T08:22:00Z</cp:lastPrinted>
  <dcterms:created xsi:type="dcterms:W3CDTF">2025-02-07T12:45:00Z</dcterms:created>
  <dcterms:modified xsi:type="dcterms:W3CDTF">2025-12-05T11:56:00Z</dcterms:modified>
</cp:coreProperties>
</file>