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2"/>
        <w:gridCol w:w="864"/>
        <w:gridCol w:w="2420"/>
        <w:gridCol w:w="6"/>
      </w:tblGrid>
      <w:tr w:rsidR="00C72B2F" w:rsidRPr="00C72B2F" w14:paraId="027296E8" w14:textId="77777777" w:rsidTr="00C72B2F">
        <w:trPr>
          <w:trHeight w:val="340"/>
        </w:trPr>
        <w:tc>
          <w:tcPr>
            <w:tcW w:w="97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175CC1" w:rsidRPr="00C72B2F" w14:paraId="28328B9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BC88" w14:textId="31283025" w:rsidR="00175CC1" w:rsidRPr="00C72B2F" w:rsidRDefault="004E2A4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C72B2F"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C72B2F"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3622060F" w14:textId="77777777" w:rsidR="00175CC1" w:rsidRPr="00C72B2F" w:rsidRDefault="00175CC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" w:type="dxa"/>
          </w:tcPr>
          <w:p w14:paraId="35CFDD89" w14:textId="77777777" w:rsidR="00175CC1" w:rsidRPr="00C72B2F" w:rsidRDefault="00175CC1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B2F" w:rsidRPr="00C72B2F" w14:paraId="34E06CB0" w14:textId="77777777" w:rsidTr="00C72B2F">
        <w:trPr>
          <w:trHeight w:val="340"/>
        </w:trPr>
        <w:tc>
          <w:tcPr>
            <w:tcW w:w="97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175CC1" w:rsidRPr="00C72B2F" w14:paraId="75DEE41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F65C" w14:textId="5BDB1F7F" w:rsidR="00175CC1" w:rsidRPr="00C72B2F" w:rsidRDefault="004E2A4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SAVIVALDOS PLĖTOJIMO KOMITETO POSĖD</w:t>
                  </w:r>
                  <w:r w:rsidR="00C72B2F"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02E22252" w14:textId="77777777" w:rsidR="00175CC1" w:rsidRPr="00C72B2F" w:rsidRDefault="00175CC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" w:type="dxa"/>
          </w:tcPr>
          <w:p w14:paraId="123275DD" w14:textId="77777777" w:rsidR="00175CC1" w:rsidRPr="00C72B2F" w:rsidRDefault="00175CC1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B2F" w:rsidRPr="00C72B2F" w14:paraId="67D745AF" w14:textId="77777777" w:rsidTr="00C72B2F">
        <w:trPr>
          <w:trHeight w:val="340"/>
        </w:trPr>
        <w:tc>
          <w:tcPr>
            <w:tcW w:w="97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175CC1" w:rsidRPr="00C72B2F" w14:paraId="10B79D2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67C4" w14:textId="77777777" w:rsidR="00175CC1" w:rsidRPr="00C72B2F" w:rsidRDefault="004E2A4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6F149790" w14:textId="77777777" w:rsidR="00175CC1" w:rsidRPr="00C72B2F" w:rsidRDefault="00175CC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" w:type="dxa"/>
          </w:tcPr>
          <w:p w14:paraId="5657229A" w14:textId="77777777" w:rsidR="00175CC1" w:rsidRPr="00C72B2F" w:rsidRDefault="00175CC1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B2F" w:rsidRPr="00C72B2F" w14:paraId="0B34611E" w14:textId="77777777" w:rsidTr="00C72B2F">
        <w:trPr>
          <w:trHeight w:val="340"/>
        </w:trPr>
        <w:tc>
          <w:tcPr>
            <w:tcW w:w="97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175CC1" w:rsidRPr="00C72B2F" w14:paraId="2D89398C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568D" w14:textId="42E0ED7E" w:rsidR="00175CC1" w:rsidRPr="00C72B2F" w:rsidRDefault="004E2A4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2025-09-04 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K19-D-9</w:t>
                  </w:r>
                </w:p>
              </w:tc>
            </w:tr>
          </w:tbl>
          <w:p w14:paraId="047184AF" w14:textId="77777777" w:rsidR="00175CC1" w:rsidRPr="00C72B2F" w:rsidRDefault="00175CC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" w:type="dxa"/>
          </w:tcPr>
          <w:p w14:paraId="2588C683" w14:textId="77777777" w:rsidR="00175CC1" w:rsidRPr="00C72B2F" w:rsidRDefault="00175CC1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B2F" w:rsidRPr="00C72B2F" w14:paraId="04FA7FA2" w14:textId="77777777" w:rsidTr="00C72B2F">
        <w:trPr>
          <w:trHeight w:val="340"/>
        </w:trPr>
        <w:tc>
          <w:tcPr>
            <w:tcW w:w="9726" w:type="dxa"/>
            <w:gridSpan w:val="3"/>
          </w:tcPr>
          <w:tbl>
            <w:tblPr>
              <w:tblW w:w="972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26"/>
            </w:tblGrid>
            <w:tr w:rsidR="00175CC1" w:rsidRPr="00C72B2F" w14:paraId="483B79B4" w14:textId="77777777" w:rsidTr="00C72B2F">
              <w:trPr>
                <w:trHeight w:val="551"/>
              </w:trPr>
              <w:tc>
                <w:tcPr>
                  <w:tcW w:w="9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033F" w14:textId="39574635" w:rsidR="00175CC1" w:rsidRPr="00C72B2F" w:rsidRDefault="004E2A4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2CB8C4EF" w14:textId="77777777" w:rsidR="00175CC1" w:rsidRPr="00C72B2F" w:rsidRDefault="00175CC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" w:type="dxa"/>
          </w:tcPr>
          <w:p w14:paraId="4DBA73D5" w14:textId="77777777" w:rsidR="00175CC1" w:rsidRPr="00C72B2F" w:rsidRDefault="00175CC1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B2F" w:rsidRPr="00C72B2F" w14:paraId="786C529F" w14:textId="77777777" w:rsidTr="00C72B2F">
        <w:tc>
          <w:tcPr>
            <w:tcW w:w="9732" w:type="dxa"/>
            <w:gridSpan w:val="4"/>
          </w:tcPr>
          <w:p w14:paraId="2E4E62E6" w14:textId="67A9726D" w:rsidR="00C72B2F" w:rsidRPr="00C72B2F" w:rsidRDefault="00C72B2F" w:rsidP="00C72B2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7762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POSĖDIS VYKS NUOTOLINIU BŪDU PER MICROSOFT TEAMS PROGRAMĄ.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175CC1" w:rsidRPr="00C72B2F" w14:paraId="65797AFE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FC3" w14:textId="202F0684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M. Valančiaus gatvės geografinių charakteristikų pakeitimo (TR-749) </w:t>
                  </w:r>
                </w:p>
              </w:tc>
            </w:tr>
            <w:tr w:rsidR="00175CC1" w:rsidRPr="00C72B2F" w14:paraId="6E2925E9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458F" w14:textId="2F7858D9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Saulius Rimas (Miesto plėtros ir paveldosaugos skyri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 w:rsidRPr="00C72B2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10:00 val.</w:t>
                  </w:r>
                </w:p>
              </w:tc>
            </w:tr>
            <w:tr w:rsidR="00175CC1" w:rsidRPr="00C72B2F" w14:paraId="0ECB9555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46DE" w14:textId="371F3CE1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Kauno miesto savivaldybės tarybos 2023 m. liepos 18 d. sprendimo Nr. T-336 „Dėl Kauno miesto savivaldybės tarybos veiklos reglamento ir procedūrų komisijos sudarymo ir jos nuostatų patvirtinimo“ pakeitimo (TR-775) </w:t>
                  </w:r>
                </w:p>
              </w:tc>
            </w:tr>
            <w:tr w:rsidR="00175CC1" w:rsidRPr="00C72B2F" w14:paraId="5115F31E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99D3" w14:textId="3618A5B1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Audronė Petkienė (Tarybos veiklos administravimo skyri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56330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C72B2F" w:rsidRPr="00C72B2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10:05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75CC1" w:rsidRPr="00C72B2F" w14:paraId="2E4B914B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99F8" w14:textId="60210756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Kauno senųjų kapinių, vadinamų Karmelitų kapinėmis (unikalus kodas Kultūros vertybių registre - 37310) komplekso teritorijos priskyrimo neveikiančioms kapinėms (TR-777) </w:t>
                  </w:r>
                </w:p>
              </w:tc>
            </w:tr>
            <w:tr w:rsidR="00175CC1" w:rsidRPr="00C72B2F" w14:paraId="545AE2AD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A7B0" w14:textId="7C46E489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Aloyzas Pakalniškis (Miesto tvarkymo skyri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72B2F" w:rsidRPr="00C72B2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10:10 val.</w:t>
                  </w:r>
                </w:p>
              </w:tc>
            </w:tr>
            <w:tr w:rsidR="00175CC1" w:rsidRPr="00C72B2F" w14:paraId="2FDE832F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FB96" w14:textId="237D4D4B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Kauno miesto savivaldybės tarybos 2025 m. vasario 18 d. sprendimo Nr. T-10 „Dėl Kauno miesto savivaldybės aplinkos apsaugos rėmimo specialiosios programos 2025 priemonių finansavimo plano patvirtinimo“ pakeitimo (TR-790) </w:t>
                  </w:r>
                </w:p>
              </w:tc>
            </w:tr>
            <w:tr w:rsidR="00175CC1" w:rsidRPr="00C72B2F" w14:paraId="7B5D97D4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65D0" w14:textId="02C46222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Radeta Savickienė (Aplinkos apsaugos skyri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 w:rsidRPr="00C72B2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10:15 val.</w:t>
                  </w:r>
                </w:p>
              </w:tc>
            </w:tr>
            <w:tr w:rsidR="00175CC1" w:rsidRPr="00C72B2F" w14:paraId="3BB30B81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93DB" w14:textId="2772A09A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Kauno miesto savivaldybės tarybos 2016 m. kovo 15 d. sprendimo Nr. T-107 „Dėl Kauno miesto savivaldybės teritorijos suskirstymo į zonas pagal nustatytus automobilių stovėjimo vietų skaičiaus koeficientus schemos, lėšų už neįrengtas automobilių stovėjimo vietas sumokėjimo tvarkos aprašo ir pavyzdinės sutarties patvirtinimo“ pakeitimo (TR-806) </w:t>
                  </w:r>
                </w:p>
              </w:tc>
            </w:tr>
            <w:tr w:rsidR="00175CC1" w:rsidRPr="00C72B2F" w14:paraId="00CF3F06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309F" w14:textId="4A13DB0B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Martynas Matusevičius (Transporto ir eismo organizavimo skyri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vedėjas)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72B2F" w:rsidRPr="00C72B2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10:20 val.</w:t>
                  </w:r>
                </w:p>
              </w:tc>
            </w:tr>
            <w:tr w:rsidR="00175CC1" w:rsidRPr="00C72B2F" w14:paraId="17DFF807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74F1" w14:textId="2089FBFC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Kauno miesto savivaldybės tarybos 2025 m. vasario 18 d. sprendimo Nr. T-1 „Dėl Kauno miesto savivaldybės 2025–2027 metų strateginio veiklos plano patvirtinimo“ pakeitimo (TR-807) </w:t>
                  </w:r>
                </w:p>
              </w:tc>
            </w:tr>
            <w:tr w:rsidR="00175CC1" w:rsidRPr="00C72B2F" w14:paraId="1C84E226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E58C" w14:textId="0BD87D63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Rita Motiejūnienė (Strateginio planavimo, analizės ir programų valdymo skyri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 w:rsidRPr="00C72B2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10:25 val.</w:t>
                  </w:r>
                </w:p>
              </w:tc>
            </w:tr>
            <w:tr w:rsidR="00175CC1" w:rsidRPr="00C72B2F" w14:paraId="4984E84C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8311" w14:textId="10248578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Kauno </w:t>
                  </w:r>
                  <w:proofErr w:type="spellStart"/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šv.</w:t>
                  </w:r>
                  <w:proofErr w:type="spellEnd"/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Roko mokyklos nuostatų patvirtinimo (TR-763) </w:t>
                  </w:r>
                </w:p>
              </w:tc>
            </w:tr>
            <w:tr w:rsidR="00175CC1" w:rsidRPr="00C72B2F" w14:paraId="7CF9CA35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87E3" w14:textId="77777777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Kauno miesto savivaldybės tarybos 2025 m. liepos 8 d. sprendimo Nr. T-578 „Dėl priešmokyklinio ugdymo grupių ir klasių komplektų skaičiaus Kauno miesto savivaldybės biudžetinėse bendrojo ugdymo mokyklose 2025–2026 mokslo metais</w:t>
                  </w: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br/>
                    <w:t xml:space="preserve">patikslinimo ir pritarimo patikslintam priešmokyklinio ugdymo grupių ir klasių komplektų skaičiui viešosiose švietimo įstaigose, kuriose Kauno miesto savivaldybė yra dalininkė, 2025–2026 mokslo metais“ pakeitimo (TR-805) </w:t>
                  </w:r>
                </w:p>
              </w:tc>
            </w:tr>
            <w:tr w:rsidR="00175CC1" w:rsidRPr="00C72B2F" w14:paraId="4A57A891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3CAE" w14:textId="51D34E85" w:rsidR="00175CC1" w:rsidRPr="00C72B2F" w:rsidRDefault="004E2A4D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Ona Gucevičienė (Švietimo skyri</w:t>
                  </w:r>
                  <w:r w:rsid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C72B2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C72B2F"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C72B2F" w:rsidRPr="00C72B2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10:30 val.</w:t>
                  </w:r>
                </w:p>
              </w:tc>
            </w:tr>
          </w:tbl>
          <w:p w14:paraId="1FEA95D9" w14:textId="77777777" w:rsidR="00175CC1" w:rsidRPr="00C72B2F" w:rsidRDefault="00175CC1" w:rsidP="00C72B2F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CC1" w:rsidRPr="00C72B2F" w14:paraId="0B6FC4EA" w14:textId="77777777" w:rsidTr="00C72B2F">
        <w:trPr>
          <w:trHeight w:val="660"/>
        </w:trPr>
        <w:tc>
          <w:tcPr>
            <w:tcW w:w="6442" w:type="dxa"/>
          </w:tcPr>
          <w:p w14:paraId="6EAA8888" w14:textId="77777777" w:rsidR="00175CC1" w:rsidRPr="00C72B2F" w:rsidRDefault="00175CC1" w:rsidP="00C72B2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" w:type="dxa"/>
          </w:tcPr>
          <w:p w14:paraId="1F44C377" w14:textId="77777777" w:rsidR="00175CC1" w:rsidRPr="00C72B2F" w:rsidRDefault="00175CC1" w:rsidP="00C72B2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C0B8206" w14:textId="77777777" w:rsidR="00175CC1" w:rsidRPr="00C72B2F" w:rsidRDefault="00175CC1" w:rsidP="00C72B2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" w:type="dxa"/>
          </w:tcPr>
          <w:p w14:paraId="5087F932" w14:textId="77777777" w:rsidR="00175CC1" w:rsidRPr="00C72B2F" w:rsidRDefault="00175CC1" w:rsidP="00C72B2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B2F" w:rsidRPr="00C72B2F" w14:paraId="4D7ECE49" w14:textId="77777777" w:rsidTr="00C72B2F">
        <w:trPr>
          <w:trHeight w:val="340"/>
        </w:trPr>
        <w:tc>
          <w:tcPr>
            <w:tcW w:w="644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175CC1" w:rsidRPr="00C72B2F" w14:paraId="4E009378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FF00" w14:textId="4466678C" w:rsidR="00175CC1" w:rsidRPr="00C72B2F" w:rsidRDefault="00C72B2F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14:paraId="07262EBA" w14:textId="77777777" w:rsidR="00175CC1" w:rsidRPr="00C72B2F" w:rsidRDefault="00175CC1" w:rsidP="00C72B2F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4" w:type="dxa"/>
          </w:tcPr>
          <w:p w14:paraId="5EDB37A9" w14:textId="77777777" w:rsidR="00175CC1" w:rsidRPr="00C72B2F" w:rsidRDefault="00175CC1" w:rsidP="00C72B2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6"/>
            </w:tblGrid>
            <w:tr w:rsidR="00175CC1" w:rsidRPr="00C72B2F" w14:paraId="0112CCAB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410A" w14:textId="6B5936B8" w:rsidR="00175CC1" w:rsidRPr="00C72B2F" w:rsidRDefault="00C72B2F" w:rsidP="00C72B2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C72B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14:paraId="494259CB" w14:textId="77777777" w:rsidR="00175CC1" w:rsidRPr="00C72B2F" w:rsidRDefault="00175CC1" w:rsidP="00C72B2F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BC92CD" w14:textId="77777777" w:rsidR="00175CC1" w:rsidRPr="00C72B2F" w:rsidRDefault="00175CC1" w:rsidP="00C72B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175CC1" w:rsidRPr="00C72B2F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D8437" w14:textId="77777777" w:rsidR="00ED6E32" w:rsidRDefault="00ED6E32">
      <w:pPr>
        <w:spacing w:after="0" w:line="240" w:lineRule="auto"/>
      </w:pPr>
      <w:r>
        <w:separator/>
      </w:r>
    </w:p>
  </w:endnote>
  <w:endnote w:type="continuationSeparator" w:id="0">
    <w:p w14:paraId="2BF06A12" w14:textId="77777777" w:rsidR="00ED6E32" w:rsidRDefault="00ED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0C82" w14:textId="77777777" w:rsidR="00ED6E32" w:rsidRDefault="00ED6E32">
      <w:pPr>
        <w:spacing w:after="0" w:line="240" w:lineRule="auto"/>
      </w:pPr>
      <w:r>
        <w:separator/>
      </w:r>
    </w:p>
  </w:footnote>
  <w:footnote w:type="continuationSeparator" w:id="0">
    <w:p w14:paraId="2C004C79" w14:textId="77777777" w:rsidR="00ED6E32" w:rsidRDefault="00ED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175CC1" w14:paraId="2FB1B89A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175CC1" w14:paraId="33EF5639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8A7676" w14:textId="77777777" w:rsidR="00175CC1" w:rsidRDefault="004E2A4D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7FCB9BE0" w14:textId="77777777" w:rsidR="00175CC1" w:rsidRDefault="00175CC1">
          <w:pPr>
            <w:spacing w:after="0" w:line="240" w:lineRule="auto"/>
          </w:pPr>
        </w:p>
      </w:tc>
      <w:tc>
        <w:tcPr>
          <w:tcW w:w="1133" w:type="dxa"/>
        </w:tcPr>
        <w:p w14:paraId="4127D20B" w14:textId="77777777" w:rsidR="00175CC1" w:rsidRDefault="00175CC1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E10C" w14:textId="77777777" w:rsidR="00175CC1" w:rsidRDefault="00175CC1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82501294">
    <w:abstractNumId w:val="0"/>
  </w:num>
  <w:num w:numId="2" w16cid:durableId="1178076291">
    <w:abstractNumId w:val="1"/>
  </w:num>
  <w:num w:numId="3" w16cid:durableId="39986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C1"/>
    <w:rsid w:val="00175CC1"/>
    <w:rsid w:val="004E2A4D"/>
    <w:rsid w:val="0056330A"/>
    <w:rsid w:val="00731252"/>
    <w:rsid w:val="00820C02"/>
    <w:rsid w:val="00C72B2F"/>
    <w:rsid w:val="00E07D71"/>
    <w:rsid w:val="00ED6E32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FA9F"/>
  <w15:docId w15:val="{45329EC3-1F1C-473A-8F33-F74D250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2050</Words>
  <Characters>1170</Characters>
  <Application>Microsoft Office Word</Application>
  <DocSecurity>0</DocSecurity>
  <Lines>9</Lines>
  <Paragraphs>6</Paragraphs>
  <ScaleCrop>false</ScaleCrop>
  <Company>KMSA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2025-09-01T08:41:00Z</dcterms:created>
  <dcterms:modified xsi:type="dcterms:W3CDTF">2025-09-01T08:42:00Z</dcterms:modified>
</cp:coreProperties>
</file>