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3F1A" w14:textId="020EB3EF" w:rsidR="003C1483" w:rsidRPr="00D31830" w:rsidRDefault="00D31830" w:rsidP="003C1483">
      <w:pPr>
        <w:pStyle w:val="prastasiniatinklio"/>
        <w:rPr>
          <w:rFonts w:asciiTheme="minorHAnsi" w:hAnsiTheme="minorHAnsi" w:cstheme="minorHAnsi"/>
          <w:b/>
          <w:bCs/>
          <w:sz w:val="24"/>
          <w:szCs w:val="24"/>
        </w:rPr>
      </w:pPr>
      <w:r w:rsidRPr="00D31830">
        <w:rPr>
          <w:rFonts w:ascii="Calibri" w:hAnsi="Calibri" w:cs="Calibri"/>
          <w:b/>
          <w:noProof/>
          <w:sz w:val="24"/>
          <w:szCs w:val="24"/>
        </w:rPr>
        <w:t xml:space="preserve">DĖL ŽEMĖS SKLYPO, </w:t>
      </w:r>
      <w:r w:rsidRPr="00D31830">
        <w:rPr>
          <w:rFonts w:ascii="Calibri" w:hAnsi="Calibri" w:cs="Calibri"/>
          <w:b/>
          <w:bCs/>
          <w:sz w:val="24"/>
          <w:szCs w:val="24"/>
        </w:rPr>
        <w:t>TERITORIJOJE PRIE SMILTAINIO G. IR A. VOLDEMARO G.</w:t>
      </w:r>
      <w:r w:rsidRPr="00D31830">
        <w:rPr>
          <w:rFonts w:ascii="Calibri" w:hAnsi="Calibri" w:cs="Calibri"/>
          <w:b/>
          <w:bCs/>
          <w:noProof/>
          <w:sz w:val="24"/>
          <w:szCs w:val="24"/>
        </w:rPr>
        <w:t>,</w:t>
      </w:r>
      <w:r w:rsidRPr="00D31830">
        <w:rPr>
          <w:rFonts w:ascii="Calibri" w:hAnsi="Calibri" w:cs="Calibri"/>
          <w:b/>
          <w:noProof/>
          <w:sz w:val="24"/>
          <w:szCs w:val="24"/>
        </w:rPr>
        <w:t xml:space="preserve"> KAUNE</w:t>
      </w:r>
      <w:r w:rsidR="002D5B26" w:rsidRPr="00D31830">
        <w:rPr>
          <w:rFonts w:asciiTheme="minorHAnsi" w:hAnsiTheme="minorHAnsi" w:cstheme="minorHAnsi"/>
          <w:b/>
          <w:sz w:val="24"/>
          <w:szCs w:val="24"/>
        </w:rPr>
        <w:t xml:space="preserve">, DETALIOJO PLANO ORGANIZAVIMO </w:t>
      </w:r>
    </w:p>
    <w:p w14:paraId="40ABCF77" w14:textId="77777777" w:rsidR="0023449B" w:rsidRPr="003C1483" w:rsidRDefault="0023449B" w:rsidP="00602F05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058C2919" w14:textId="76DBCE77" w:rsidR="00602F05" w:rsidRPr="003C1483" w:rsidRDefault="00E639CF" w:rsidP="00602F05">
      <w:pPr>
        <w:spacing w:line="276" w:lineRule="auto"/>
        <w:ind w:firstLine="851"/>
        <w:jc w:val="both"/>
        <w:rPr>
          <w:rFonts w:asciiTheme="minorHAnsi" w:hAnsiTheme="minorHAnsi" w:cstheme="minorHAnsi"/>
          <w:b/>
          <w:szCs w:val="24"/>
        </w:rPr>
      </w:pPr>
      <w:r w:rsidRPr="003C1483">
        <w:rPr>
          <w:rFonts w:asciiTheme="minorHAnsi" w:hAnsiTheme="minorHAnsi" w:cstheme="minorHAnsi"/>
          <w:szCs w:val="24"/>
        </w:rPr>
        <w:t>Vadovaujantis Lietuvos Respublikos teritorijų planavimo įstatym</w:t>
      </w:r>
      <w:r w:rsidR="001D0738" w:rsidRPr="003C1483">
        <w:rPr>
          <w:rFonts w:asciiTheme="minorHAnsi" w:hAnsiTheme="minorHAnsi" w:cstheme="minorHAnsi"/>
          <w:szCs w:val="24"/>
        </w:rPr>
        <w:t xml:space="preserve">u, </w:t>
      </w:r>
      <w:r w:rsidR="009A78E6" w:rsidRPr="003C1483">
        <w:rPr>
          <w:rFonts w:asciiTheme="minorHAnsi" w:hAnsiTheme="minorHAnsi" w:cstheme="minorHAnsi"/>
          <w:szCs w:val="24"/>
        </w:rPr>
        <w:t>Visuomenės informavimo, konsultavimo ir dalyvavimo priimant sprendimus dėl teritorijų planavimo nuostat</w:t>
      </w:r>
      <w:r w:rsidR="001D0738" w:rsidRPr="003C1483">
        <w:rPr>
          <w:rFonts w:asciiTheme="minorHAnsi" w:hAnsiTheme="minorHAnsi" w:cstheme="minorHAnsi"/>
          <w:szCs w:val="24"/>
        </w:rPr>
        <w:t>omis</w:t>
      </w:r>
      <w:r w:rsidR="009A78E6" w:rsidRPr="003C1483">
        <w:rPr>
          <w:rFonts w:asciiTheme="minorHAnsi" w:hAnsiTheme="minorHAnsi" w:cstheme="minorHAnsi"/>
          <w:szCs w:val="24"/>
        </w:rPr>
        <w:t>, patvirtint</w:t>
      </w:r>
      <w:r w:rsidR="001D0738" w:rsidRPr="003C1483">
        <w:rPr>
          <w:rFonts w:asciiTheme="minorHAnsi" w:hAnsiTheme="minorHAnsi" w:cstheme="minorHAnsi"/>
          <w:szCs w:val="24"/>
        </w:rPr>
        <w:t>omis</w:t>
      </w:r>
      <w:r w:rsidR="009A78E6" w:rsidRPr="003C1483">
        <w:rPr>
          <w:rFonts w:asciiTheme="minorHAnsi" w:hAnsiTheme="minorHAnsi" w:cstheme="minorHAnsi"/>
          <w:szCs w:val="24"/>
        </w:rPr>
        <w:t xml:space="preserve"> Lietuvos Respublikos vyriausybės 1996 m. rugsėjo 18 d. nutarimu Nr. 1079</w:t>
      </w:r>
      <w:r w:rsidR="0063130A" w:rsidRPr="003C1483">
        <w:rPr>
          <w:rFonts w:asciiTheme="minorHAnsi" w:hAnsiTheme="minorHAnsi" w:cstheme="minorHAnsi"/>
          <w:szCs w:val="24"/>
        </w:rPr>
        <w:t xml:space="preserve"> (toliau – Nutarimas)</w:t>
      </w:r>
      <w:r w:rsidR="009A78E6" w:rsidRPr="003C1483">
        <w:rPr>
          <w:rFonts w:asciiTheme="minorHAnsi" w:hAnsiTheme="minorHAnsi" w:cstheme="minorHAnsi"/>
          <w:szCs w:val="24"/>
        </w:rPr>
        <w:t>, informuojame</w:t>
      </w:r>
      <w:r w:rsidR="009A78E6" w:rsidRPr="002D5B26">
        <w:rPr>
          <w:rFonts w:asciiTheme="minorHAnsi" w:hAnsiTheme="minorHAnsi" w:cstheme="minorHAnsi"/>
          <w:szCs w:val="24"/>
        </w:rPr>
        <w:t xml:space="preserve">, kad </w:t>
      </w:r>
      <w:r w:rsidR="009A78E6" w:rsidRPr="002D5B26">
        <w:rPr>
          <w:rFonts w:asciiTheme="minorHAnsi" w:hAnsiTheme="minorHAnsi" w:cstheme="minorHAnsi"/>
          <w:b/>
          <w:szCs w:val="24"/>
        </w:rPr>
        <w:t xml:space="preserve">yra </w:t>
      </w:r>
      <w:r w:rsidR="0063130A" w:rsidRPr="002D5B26">
        <w:rPr>
          <w:rFonts w:asciiTheme="minorHAnsi" w:hAnsiTheme="minorHAnsi" w:cstheme="minorHAnsi"/>
          <w:b/>
          <w:szCs w:val="24"/>
        </w:rPr>
        <w:t>priimtas sprendimas dėl</w:t>
      </w:r>
      <w:r w:rsidR="009A78E6" w:rsidRPr="002D5B26">
        <w:rPr>
          <w:rFonts w:asciiTheme="minorHAnsi" w:hAnsiTheme="minorHAnsi" w:cstheme="minorHAnsi"/>
          <w:b/>
          <w:szCs w:val="24"/>
        </w:rPr>
        <w:t xml:space="preserve"> </w:t>
      </w:r>
      <w:r w:rsidR="00D31830" w:rsidRPr="00D31830">
        <w:rPr>
          <w:rFonts w:ascii="Calibri" w:hAnsi="Calibri" w:cs="Calibri"/>
          <w:b/>
          <w:bCs/>
        </w:rPr>
        <w:t xml:space="preserve">teritorijoje prie Smiltainio g. ir A. Voldemaro </w:t>
      </w:r>
      <w:proofErr w:type="spellStart"/>
      <w:r w:rsidR="00D31830" w:rsidRPr="00D31830">
        <w:rPr>
          <w:rFonts w:ascii="Calibri" w:hAnsi="Calibri" w:cs="Calibri"/>
          <w:b/>
          <w:bCs/>
        </w:rPr>
        <w:t>g.,Kaune</w:t>
      </w:r>
      <w:proofErr w:type="spellEnd"/>
      <w:r w:rsidR="002E7275" w:rsidRPr="00D31830">
        <w:rPr>
          <w:rFonts w:asciiTheme="minorHAnsi" w:hAnsiTheme="minorHAnsi" w:cstheme="minorHAnsi"/>
          <w:b/>
          <w:bCs/>
          <w:szCs w:val="24"/>
        </w:rPr>
        <w:t>,</w:t>
      </w:r>
      <w:r w:rsidR="002E7275" w:rsidRPr="002D5B26">
        <w:rPr>
          <w:rFonts w:asciiTheme="minorHAnsi" w:hAnsiTheme="minorHAnsi" w:cstheme="minorHAnsi"/>
          <w:b/>
          <w:szCs w:val="24"/>
        </w:rPr>
        <w:t xml:space="preserve"> detaliojo</w:t>
      </w:r>
      <w:r w:rsidR="00967219" w:rsidRPr="002D5B26">
        <w:rPr>
          <w:rFonts w:asciiTheme="minorHAnsi" w:hAnsiTheme="minorHAnsi" w:cstheme="minorHAnsi"/>
          <w:b/>
          <w:szCs w:val="24"/>
        </w:rPr>
        <w:t xml:space="preserve"> pla</w:t>
      </w:r>
      <w:r w:rsidR="009A78E6" w:rsidRPr="002D5B26">
        <w:rPr>
          <w:rFonts w:asciiTheme="minorHAnsi" w:hAnsiTheme="minorHAnsi" w:cstheme="minorHAnsi"/>
          <w:b/>
          <w:szCs w:val="24"/>
        </w:rPr>
        <w:t xml:space="preserve">no </w:t>
      </w:r>
      <w:r w:rsidR="0063130A" w:rsidRPr="002D5B26">
        <w:rPr>
          <w:rFonts w:asciiTheme="minorHAnsi" w:hAnsiTheme="minorHAnsi" w:cstheme="minorHAnsi"/>
          <w:b/>
          <w:szCs w:val="24"/>
        </w:rPr>
        <w:t>pradžios</w:t>
      </w:r>
      <w:r w:rsidR="00602F05" w:rsidRPr="002D5B26">
        <w:rPr>
          <w:rFonts w:asciiTheme="minorHAnsi" w:hAnsiTheme="minorHAnsi" w:cstheme="minorHAnsi"/>
          <w:b/>
          <w:szCs w:val="24"/>
        </w:rPr>
        <w:t xml:space="preserve"> ir </w:t>
      </w:r>
      <w:r w:rsidR="0063130A" w:rsidRPr="002D5B26">
        <w:rPr>
          <w:rFonts w:asciiTheme="minorHAnsi" w:hAnsiTheme="minorHAnsi" w:cstheme="minorHAnsi"/>
          <w:b/>
          <w:szCs w:val="24"/>
        </w:rPr>
        <w:t>planavimo tikslų</w:t>
      </w:r>
      <w:r w:rsidR="001D0738" w:rsidRPr="002D5B26">
        <w:rPr>
          <w:rFonts w:asciiTheme="minorHAnsi" w:hAnsiTheme="minorHAnsi" w:cstheme="minorHAnsi"/>
          <w:b/>
          <w:szCs w:val="24"/>
        </w:rPr>
        <w:t xml:space="preserve"> </w:t>
      </w:r>
      <w:r w:rsidR="009373BD" w:rsidRPr="002D5B26">
        <w:rPr>
          <w:rFonts w:asciiTheme="minorHAnsi" w:hAnsiTheme="minorHAnsi" w:cstheme="minorHAnsi"/>
          <w:b/>
          <w:szCs w:val="24"/>
        </w:rPr>
        <w:t xml:space="preserve">- </w:t>
      </w:r>
      <w:r w:rsidR="001D0738" w:rsidRPr="002D5B26">
        <w:rPr>
          <w:rFonts w:asciiTheme="minorHAnsi" w:hAnsiTheme="minorHAnsi" w:cstheme="minorHAnsi"/>
          <w:b/>
          <w:szCs w:val="24"/>
        </w:rPr>
        <w:t xml:space="preserve">Kauno miesto savivaldybės </w:t>
      </w:r>
      <w:r w:rsidR="003C1483" w:rsidRPr="002D5B26">
        <w:rPr>
          <w:rFonts w:asciiTheme="minorHAnsi" w:hAnsiTheme="minorHAnsi" w:cstheme="minorHAnsi"/>
          <w:b/>
          <w:szCs w:val="24"/>
        </w:rPr>
        <w:t>administracijos direktoriaus</w:t>
      </w:r>
      <w:r w:rsidR="001D0738" w:rsidRPr="002D5B26">
        <w:rPr>
          <w:rFonts w:asciiTheme="minorHAnsi" w:hAnsiTheme="minorHAnsi" w:cstheme="minorHAnsi"/>
          <w:b/>
          <w:szCs w:val="24"/>
        </w:rPr>
        <w:t xml:space="preserve"> 202</w:t>
      </w:r>
      <w:r w:rsidR="003C1483" w:rsidRPr="002D5B26">
        <w:rPr>
          <w:rFonts w:asciiTheme="minorHAnsi" w:hAnsiTheme="minorHAnsi" w:cstheme="minorHAnsi"/>
          <w:b/>
          <w:szCs w:val="24"/>
        </w:rPr>
        <w:t>5</w:t>
      </w:r>
      <w:r w:rsidR="001D0738" w:rsidRPr="002D5B26">
        <w:rPr>
          <w:rFonts w:asciiTheme="minorHAnsi" w:hAnsiTheme="minorHAnsi" w:cstheme="minorHAnsi"/>
          <w:b/>
          <w:szCs w:val="24"/>
        </w:rPr>
        <w:t xml:space="preserve"> m. </w:t>
      </w:r>
      <w:r w:rsidR="00D31830">
        <w:rPr>
          <w:rFonts w:asciiTheme="minorHAnsi" w:hAnsiTheme="minorHAnsi" w:cstheme="minorHAnsi"/>
          <w:b/>
          <w:szCs w:val="24"/>
        </w:rPr>
        <w:t>liepos</w:t>
      </w:r>
      <w:r w:rsidR="0001013E" w:rsidRPr="002D5B26">
        <w:rPr>
          <w:rFonts w:asciiTheme="minorHAnsi" w:hAnsiTheme="minorHAnsi" w:cstheme="minorHAnsi"/>
          <w:b/>
          <w:szCs w:val="24"/>
        </w:rPr>
        <w:t xml:space="preserve"> </w:t>
      </w:r>
      <w:r w:rsidR="002D5B26">
        <w:rPr>
          <w:rFonts w:asciiTheme="minorHAnsi" w:hAnsiTheme="minorHAnsi" w:cstheme="minorHAnsi"/>
          <w:b/>
          <w:szCs w:val="24"/>
        </w:rPr>
        <w:t>1</w:t>
      </w:r>
      <w:r w:rsidR="00D31830">
        <w:rPr>
          <w:rFonts w:asciiTheme="minorHAnsi" w:hAnsiTheme="minorHAnsi" w:cstheme="minorHAnsi"/>
          <w:b/>
          <w:szCs w:val="24"/>
        </w:rPr>
        <w:t>1</w:t>
      </w:r>
      <w:r w:rsidR="001D0738" w:rsidRPr="002D5B26">
        <w:rPr>
          <w:rFonts w:asciiTheme="minorHAnsi" w:hAnsiTheme="minorHAnsi" w:cstheme="minorHAnsi"/>
          <w:b/>
          <w:szCs w:val="24"/>
        </w:rPr>
        <w:t xml:space="preserve"> d. </w:t>
      </w:r>
      <w:r w:rsidR="003C1483" w:rsidRPr="002D5B26">
        <w:rPr>
          <w:rFonts w:asciiTheme="minorHAnsi" w:hAnsiTheme="minorHAnsi" w:cstheme="minorHAnsi"/>
          <w:b/>
          <w:szCs w:val="24"/>
        </w:rPr>
        <w:t>įstatymas</w:t>
      </w:r>
      <w:r w:rsidR="001D0738" w:rsidRPr="002D5B26">
        <w:rPr>
          <w:rFonts w:asciiTheme="minorHAnsi" w:hAnsiTheme="minorHAnsi" w:cstheme="minorHAnsi"/>
          <w:b/>
          <w:szCs w:val="24"/>
        </w:rPr>
        <w:t xml:space="preserve"> Nr. </w:t>
      </w:r>
      <w:r w:rsidR="00D31830" w:rsidRPr="00D31830">
        <w:rPr>
          <w:rFonts w:asciiTheme="minorHAnsi" w:hAnsiTheme="minorHAnsi" w:cstheme="minorHAnsi"/>
          <w:b/>
          <w:szCs w:val="24"/>
        </w:rPr>
        <w:t xml:space="preserve">A-854 </w:t>
      </w:r>
      <w:r w:rsidR="001D0738" w:rsidRPr="002D5B26">
        <w:rPr>
          <w:rFonts w:asciiTheme="minorHAnsi" w:hAnsiTheme="minorHAnsi" w:cstheme="minorHAnsi"/>
          <w:b/>
          <w:szCs w:val="24"/>
        </w:rPr>
        <w:t>„</w:t>
      </w:r>
      <w:r w:rsidR="00D31830" w:rsidRPr="00D31830">
        <w:rPr>
          <w:rFonts w:asciiTheme="minorHAnsi" w:hAnsiTheme="minorHAnsi" w:cstheme="minorHAnsi"/>
          <w:b/>
          <w:bCs/>
          <w:szCs w:val="24"/>
        </w:rPr>
        <w:t>DĖL ŽEMĖS SKLYPO PRIE SMILTAINIO G. IR A. VOLDEMARO G., KAUNE, DETALIOJO PLANO RENGIMO</w:t>
      </w:r>
      <w:r w:rsidR="00602F05" w:rsidRPr="002D5B26">
        <w:rPr>
          <w:rFonts w:asciiTheme="minorHAnsi" w:hAnsiTheme="minorHAnsi" w:cstheme="minorHAnsi"/>
          <w:b/>
          <w:szCs w:val="24"/>
        </w:rPr>
        <w:t>“</w:t>
      </w:r>
      <w:r w:rsidR="002D5B26">
        <w:rPr>
          <w:rFonts w:asciiTheme="minorHAnsi" w:hAnsiTheme="minorHAnsi" w:cstheme="minorHAnsi"/>
          <w:b/>
          <w:szCs w:val="24"/>
        </w:rPr>
        <w:t>.</w:t>
      </w:r>
    </w:p>
    <w:p w14:paraId="3BC3FB1C" w14:textId="14C51D9E" w:rsidR="003C1483" w:rsidRPr="002515DE" w:rsidRDefault="009373BD" w:rsidP="003C1483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  <w:r w:rsidRPr="002515DE">
        <w:rPr>
          <w:rFonts w:asciiTheme="minorHAnsi" w:hAnsiTheme="minorHAnsi" w:cstheme="minorHAnsi"/>
          <w:b/>
          <w:szCs w:val="24"/>
        </w:rPr>
        <w:t xml:space="preserve">Planavimo tikslai ir uždaviniai </w:t>
      </w:r>
      <w:r w:rsidRPr="002515DE">
        <w:rPr>
          <w:rFonts w:asciiTheme="minorHAnsi" w:hAnsiTheme="minorHAnsi" w:cstheme="minorHAnsi"/>
          <w:szCs w:val="24"/>
        </w:rPr>
        <w:t xml:space="preserve">- </w:t>
      </w:r>
      <w:r w:rsidR="002515DE" w:rsidRPr="002515DE">
        <w:rPr>
          <w:rFonts w:asciiTheme="minorHAnsi" w:hAnsiTheme="minorHAnsi" w:cstheme="minorHAnsi"/>
          <w:szCs w:val="24"/>
          <w:lang w:bidi="he-IL"/>
        </w:rPr>
        <w:t xml:space="preserve">nustatyti detaliojo plano sprendinius; sudaryti sąlygas darniai Kauno miesto savivaldybės teritorijos raidai, </w:t>
      </w:r>
      <w:r w:rsidR="002515DE" w:rsidRPr="002515DE">
        <w:rPr>
          <w:rFonts w:asciiTheme="minorHAnsi" w:hAnsiTheme="minorHAnsi" w:cstheme="minorHAnsi"/>
          <w:color w:val="000000"/>
          <w:szCs w:val="24"/>
          <w:lang w:bidi="he-IL"/>
        </w:rPr>
        <w:t xml:space="preserve">teritorijų sanglaudai, </w:t>
      </w:r>
      <w:r w:rsidR="002515DE" w:rsidRPr="002515DE">
        <w:rPr>
          <w:rFonts w:asciiTheme="minorHAnsi" w:hAnsiTheme="minorHAnsi" w:cstheme="minorHAnsi"/>
          <w:szCs w:val="24"/>
          <w:lang w:bidi="he-IL"/>
        </w:rPr>
        <w:t xml:space="preserve">nuosekliai įgyvendinti erdvinės ir funkcinės integracijos politiką, </w:t>
      </w:r>
      <w:r w:rsidR="002515DE" w:rsidRPr="002515DE">
        <w:rPr>
          <w:rFonts w:asciiTheme="minorHAnsi" w:hAnsiTheme="minorHAnsi" w:cstheme="minorHAnsi"/>
          <w:color w:val="000000"/>
          <w:szCs w:val="24"/>
          <w:lang w:bidi="he-IL"/>
        </w:rPr>
        <w:t>kompleksiškai spręsti socialinius, ekonominius uždavinius; kurti sveiką, saugią, darnią, klimato kaitos padariniams atsparią gyvenamąją aplinką ir visavertes gyvenimo sąlygas gyvenamosiose vietovėse; sudaryti sąlygas privačioms investicijoms, kuriančioms socialinę ir ekonominę gerovę, tinkamos kokybės gyvenimo sąlygas, skatinančioms alternatyvių energijos šaltinių ir technologijų plėtrą, didinančioms energijos vartojimo efektyvumą; derinti fizinių ir juridinių asmenų ar jų grupių, Kauno miesto savivaldybės interesus dėl teritorijos naudojimo ir veiklos plėtojimo teritorijoje sąlygų.</w:t>
      </w:r>
    </w:p>
    <w:p w14:paraId="1AA60F74" w14:textId="4B5AC449" w:rsidR="009A78E6" w:rsidRPr="003C1483" w:rsidRDefault="0090606D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>Planavimo sprendiniai turi neprieštarauti Kauno miesto savivaldybės teritorijos bendrajam planui, patvirtintam Kauno miesto savivaldybės tarybos 2014-04-10 sprendimu Nr. T-209 ir pakoreguotam Kauno miesto savivaldybės tarybos 2019 m. gegužės 14 d. sprendimu Nr. T-196 „Dėl Kauno miesto savivaldybės teritorijos bendrojo plano korektūros patvirtinimo“.</w:t>
      </w:r>
    </w:p>
    <w:p w14:paraId="5D35D708" w14:textId="38E62806" w:rsidR="0063130A" w:rsidRPr="003C1483" w:rsidRDefault="0063130A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>Planavimo iniciatori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us</w:t>
      </w:r>
      <w:r w:rsidRPr="003C1483">
        <w:rPr>
          <w:rFonts w:asciiTheme="minorHAnsi" w:hAnsiTheme="minorHAnsi" w:cstheme="minorHAnsi"/>
          <w:szCs w:val="24"/>
          <w:lang w:bidi="he-IL"/>
        </w:rPr>
        <w:t xml:space="preserve"> –</w:t>
      </w:r>
      <w:r w:rsidR="002E7275" w:rsidRPr="003C1483">
        <w:rPr>
          <w:rFonts w:asciiTheme="minorHAnsi" w:hAnsiTheme="minorHAnsi" w:cstheme="minorHAnsi"/>
          <w:szCs w:val="24"/>
          <w:lang w:bidi="he-IL"/>
        </w:rPr>
        <w:t xml:space="preserve"> </w:t>
      </w:r>
      <w:r w:rsidR="00D31830" w:rsidRPr="00B8077D">
        <w:rPr>
          <w:rFonts w:ascii="Calibri" w:hAnsi="Calibri" w:cs="Calibri"/>
        </w:rPr>
        <w:t>Kauno miesto savivaldybės administracijos direktorius (Laisvės al. 96, Kaunas)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.</w:t>
      </w:r>
    </w:p>
    <w:p w14:paraId="25BE4361" w14:textId="43B3ACC2" w:rsidR="009A78E6" w:rsidRPr="003C1483" w:rsidRDefault="009A78E6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 xml:space="preserve">Strateginis pasekmių aplinkai vertinimas (SPAV) neatliekamas. </w:t>
      </w:r>
    </w:p>
    <w:p w14:paraId="5EF7592E" w14:textId="14BB6842" w:rsidR="0063130A" w:rsidRPr="003C1483" w:rsidRDefault="0063130A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 xml:space="preserve">Vadovaujantis Nutarimo 8 skyriaus 41.1 papunkčiu, planavimo organizatorius apie rengiamą kompleksinio teritorijų planavimo dokumentą paskelbia Lietuvos Respublikos teritorijų planavimo dokumentų rengimo ir teritorijų planavimo proceso valstybinės priežiūros informacinėje sistemoje, planavimo organizatoriaus buveinėje ir 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>interneto svetainėje, sprendimą priėmusios institucijos interneto svetainėje ir seniūnijų, kurių teritorijoje yra planuojama teritorija, skelbimų lentose.</w:t>
      </w:r>
    </w:p>
    <w:p w14:paraId="4146CD97" w14:textId="2E771C8B" w:rsidR="00511463" w:rsidRPr="003C1483" w:rsidRDefault="009A78E6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 xml:space="preserve">Dėl informacijos apie </w:t>
      </w:r>
      <w:r w:rsidR="0023449B" w:rsidRPr="003C1483">
        <w:rPr>
          <w:rFonts w:asciiTheme="minorHAnsi" w:hAnsiTheme="minorHAnsi" w:cstheme="minorHAnsi"/>
          <w:szCs w:val="24"/>
        </w:rPr>
        <w:t>žemės sklyp</w:t>
      </w:r>
      <w:r w:rsidR="0001013E" w:rsidRPr="003C1483">
        <w:rPr>
          <w:rFonts w:asciiTheme="minorHAnsi" w:hAnsiTheme="minorHAnsi" w:cstheme="minorHAnsi"/>
          <w:szCs w:val="24"/>
        </w:rPr>
        <w:t>o</w:t>
      </w:r>
      <w:r w:rsidR="002515DE">
        <w:rPr>
          <w:rFonts w:asciiTheme="minorHAnsi" w:hAnsiTheme="minorHAnsi" w:cstheme="minorHAnsi"/>
          <w:szCs w:val="24"/>
        </w:rPr>
        <w:t>,</w:t>
      </w:r>
      <w:r w:rsidR="0001013E" w:rsidRPr="003C1483">
        <w:rPr>
          <w:rFonts w:asciiTheme="minorHAnsi" w:hAnsiTheme="minorHAnsi" w:cstheme="minorHAnsi"/>
          <w:szCs w:val="24"/>
        </w:rPr>
        <w:t xml:space="preserve"> </w:t>
      </w:r>
      <w:r w:rsidR="00D31830" w:rsidRPr="00B8077D">
        <w:rPr>
          <w:rFonts w:ascii="Calibri" w:hAnsi="Calibri" w:cs="Calibri"/>
        </w:rPr>
        <w:t xml:space="preserve">teritorijoje prie Smiltainio g. ir A. Voldemaro </w:t>
      </w:r>
      <w:proofErr w:type="spellStart"/>
      <w:r w:rsidR="00D31830" w:rsidRPr="00B8077D">
        <w:rPr>
          <w:rFonts w:ascii="Calibri" w:hAnsi="Calibri" w:cs="Calibri"/>
        </w:rPr>
        <w:t>g.,Kaune</w:t>
      </w:r>
      <w:proofErr w:type="spellEnd"/>
      <w:r w:rsidR="0023449B" w:rsidRPr="003C1483">
        <w:rPr>
          <w:rFonts w:asciiTheme="minorHAnsi" w:hAnsiTheme="minorHAnsi" w:cstheme="minorHAnsi"/>
          <w:szCs w:val="24"/>
        </w:rPr>
        <w:t xml:space="preserve">, detaliojo plano 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k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oregavimo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 xml:space="preserve"> galima kreiptis į Kauno miesto savivaldybės administracijos Miesto planavimo ir architektūros skyrių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, adresas Laisvės al. 96, Kaunas, 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>Urbanistikos poskyrio v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yriausioji specialistė 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V. Venskūnė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 xml:space="preserve">, 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tel. . 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062620175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, </w:t>
      </w:r>
      <w:proofErr w:type="spellStart"/>
      <w:r w:rsidR="003C1483" w:rsidRPr="003C1483">
        <w:rPr>
          <w:rFonts w:asciiTheme="minorHAnsi" w:hAnsiTheme="minorHAnsi" w:cstheme="minorHAnsi"/>
          <w:szCs w:val="24"/>
        </w:rPr>
        <w:t>vaida.venskune</w:t>
      </w:r>
      <w:proofErr w:type="spellEnd"/>
      <w:r w:rsidR="003C1483" w:rsidRPr="003C1483">
        <w:rPr>
          <w:rFonts w:asciiTheme="minorHAnsi" w:hAnsiTheme="minorHAnsi" w:cstheme="minorHAnsi"/>
          <w:szCs w:val="24"/>
          <w:lang w:val="en-US"/>
        </w:rPr>
        <w:t>@kaunas.lt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 </w:t>
      </w:r>
    </w:p>
    <w:p w14:paraId="0AE1FC61" w14:textId="407A271C" w:rsidR="00B90377" w:rsidRPr="003C1483" w:rsidRDefault="003C1483" w:rsidP="003C1483">
      <w:pPr>
        <w:ind w:firstLine="851"/>
        <w:jc w:val="both"/>
        <w:rPr>
          <w:rFonts w:asciiTheme="minorHAnsi" w:hAnsiTheme="minorHAnsi" w:cstheme="minorHAnsi"/>
          <w:szCs w:val="24"/>
          <w:lang w:eastAsia="lt-LT"/>
        </w:rPr>
      </w:pPr>
      <w:r w:rsidRPr="003C1483">
        <w:rPr>
          <w:rFonts w:asciiTheme="minorHAnsi" w:hAnsiTheme="minorHAnsi" w:cstheme="minorHAnsi"/>
          <w:color w:val="000000"/>
          <w:szCs w:val="24"/>
          <w:lang w:eastAsia="lt-LT"/>
        </w:rPr>
        <w:t>2025-0</w:t>
      </w:r>
      <w:r w:rsidR="00D31830">
        <w:rPr>
          <w:rFonts w:asciiTheme="minorHAnsi" w:hAnsiTheme="minorHAnsi" w:cstheme="minorHAnsi"/>
          <w:color w:val="000000"/>
          <w:szCs w:val="24"/>
          <w:lang w:eastAsia="lt-LT"/>
        </w:rPr>
        <w:t>7</w:t>
      </w:r>
      <w:r w:rsidRPr="003C1483">
        <w:rPr>
          <w:rFonts w:asciiTheme="minorHAnsi" w:hAnsiTheme="minorHAnsi" w:cstheme="minorHAnsi"/>
          <w:color w:val="000000"/>
          <w:szCs w:val="24"/>
          <w:lang w:eastAsia="lt-LT"/>
        </w:rPr>
        <w:t>-</w:t>
      </w:r>
      <w:r w:rsidR="002515DE">
        <w:rPr>
          <w:rFonts w:asciiTheme="minorHAnsi" w:hAnsiTheme="minorHAnsi" w:cstheme="minorHAnsi"/>
          <w:color w:val="000000"/>
          <w:szCs w:val="24"/>
          <w:lang w:eastAsia="lt-LT"/>
        </w:rPr>
        <w:t>1</w:t>
      </w:r>
      <w:r w:rsidR="00D31830">
        <w:rPr>
          <w:rFonts w:asciiTheme="minorHAnsi" w:hAnsiTheme="minorHAnsi" w:cstheme="minorHAnsi"/>
          <w:color w:val="000000"/>
          <w:szCs w:val="24"/>
          <w:lang w:eastAsia="lt-LT"/>
        </w:rPr>
        <w:t>1</w:t>
      </w:r>
      <w:r w:rsidRPr="003C1483">
        <w:rPr>
          <w:rFonts w:asciiTheme="minorHAnsi" w:hAnsiTheme="minorHAnsi" w:cstheme="minorHAnsi"/>
          <w:color w:val="000000"/>
          <w:szCs w:val="24"/>
          <w:lang w:eastAsia="lt-LT"/>
        </w:rPr>
        <w:t xml:space="preserve"> Įsa</w:t>
      </w:r>
      <w:r w:rsidR="002515DE">
        <w:rPr>
          <w:rFonts w:asciiTheme="minorHAnsi" w:hAnsiTheme="minorHAnsi" w:cstheme="minorHAnsi"/>
          <w:color w:val="000000"/>
          <w:szCs w:val="24"/>
          <w:lang w:eastAsia="lt-LT"/>
        </w:rPr>
        <w:t>k</w:t>
      </w:r>
      <w:r w:rsidRPr="003C1483">
        <w:rPr>
          <w:rFonts w:asciiTheme="minorHAnsi" w:hAnsiTheme="minorHAnsi" w:cstheme="minorHAnsi"/>
          <w:color w:val="000000"/>
          <w:szCs w:val="24"/>
          <w:lang w:eastAsia="lt-LT"/>
        </w:rPr>
        <w:t xml:space="preserve">ymas Nr. </w:t>
      </w:r>
      <w:r w:rsidR="002515DE" w:rsidRPr="002515DE">
        <w:rPr>
          <w:rFonts w:asciiTheme="minorHAnsi" w:hAnsiTheme="minorHAnsi" w:cstheme="minorHAnsi"/>
          <w:color w:val="000000"/>
          <w:szCs w:val="24"/>
          <w:lang w:eastAsia="lt-LT"/>
        </w:rPr>
        <w:t>A-</w:t>
      </w:r>
      <w:r w:rsidR="00D31830" w:rsidRPr="00D31830">
        <w:t xml:space="preserve"> </w:t>
      </w:r>
      <w:r w:rsidR="00D31830" w:rsidRPr="00D31830">
        <w:rPr>
          <w:rFonts w:asciiTheme="minorHAnsi" w:hAnsiTheme="minorHAnsi" w:cstheme="minorHAnsi"/>
          <w:color w:val="000000"/>
          <w:szCs w:val="24"/>
          <w:lang w:eastAsia="lt-LT"/>
        </w:rPr>
        <w:t>854</w:t>
      </w:r>
    </w:p>
    <w:sectPr w:rsidR="00B90377" w:rsidRPr="003C1483" w:rsidSect="007D234F">
      <w:pgSz w:w="11906" w:h="16838"/>
      <w:pgMar w:top="1276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1D"/>
    <w:rsid w:val="0001013E"/>
    <w:rsid w:val="00010481"/>
    <w:rsid w:val="00037D6E"/>
    <w:rsid w:val="00042CC1"/>
    <w:rsid w:val="0009529E"/>
    <w:rsid w:val="000A2DEF"/>
    <w:rsid w:val="000E56E7"/>
    <w:rsid w:val="001320DC"/>
    <w:rsid w:val="001327CE"/>
    <w:rsid w:val="00140321"/>
    <w:rsid w:val="00191808"/>
    <w:rsid w:val="001A2BA3"/>
    <w:rsid w:val="001B5F4A"/>
    <w:rsid w:val="001D0738"/>
    <w:rsid w:val="001E2F6C"/>
    <w:rsid w:val="00205A51"/>
    <w:rsid w:val="002103D3"/>
    <w:rsid w:val="00217AA7"/>
    <w:rsid w:val="0022417E"/>
    <w:rsid w:val="0023449B"/>
    <w:rsid w:val="002409F3"/>
    <w:rsid w:val="002515DE"/>
    <w:rsid w:val="00266173"/>
    <w:rsid w:val="002B3887"/>
    <w:rsid w:val="002C0A46"/>
    <w:rsid w:val="002D1ED0"/>
    <w:rsid w:val="002D2F79"/>
    <w:rsid w:val="002D5B26"/>
    <w:rsid w:val="002E7275"/>
    <w:rsid w:val="00307F35"/>
    <w:rsid w:val="0032669E"/>
    <w:rsid w:val="003368A7"/>
    <w:rsid w:val="003A1869"/>
    <w:rsid w:val="003A668B"/>
    <w:rsid w:val="003C1483"/>
    <w:rsid w:val="003D2724"/>
    <w:rsid w:val="003F02F8"/>
    <w:rsid w:val="004156C5"/>
    <w:rsid w:val="00420ED3"/>
    <w:rsid w:val="004339E4"/>
    <w:rsid w:val="00466C31"/>
    <w:rsid w:val="00486D27"/>
    <w:rsid w:val="00511463"/>
    <w:rsid w:val="00517164"/>
    <w:rsid w:val="005223E0"/>
    <w:rsid w:val="00540976"/>
    <w:rsid w:val="00590F94"/>
    <w:rsid w:val="005B6D4E"/>
    <w:rsid w:val="005C0F25"/>
    <w:rsid w:val="005D434D"/>
    <w:rsid w:val="00602F05"/>
    <w:rsid w:val="00603281"/>
    <w:rsid w:val="0063130A"/>
    <w:rsid w:val="00632D92"/>
    <w:rsid w:val="0064696B"/>
    <w:rsid w:val="006471D7"/>
    <w:rsid w:val="00682455"/>
    <w:rsid w:val="006A2BFE"/>
    <w:rsid w:val="006D4523"/>
    <w:rsid w:val="006E0841"/>
    <w:rsid w:val="007008A3"/>
    <w:rsid w:val="00704A05"/>
    <w:rsid w:val="00725786"/>
    <w:rsid w:val="0076114F"/>
    <w:rsid w:val="007721F5"/>
    <w:rsid w:val="00775A13"/>
    <w:rsid w:val="007B1F2C"/>
    <w:rsid w:val="007C786C"/>
    <w:rsid w:val="007D234F"/>
    <w:rsid w:val="008066B0"/>
    <w:rsid w:val="0085633A"/>
    <w:rsid w:val="00902E20"/>
    <w:rsid w:val="0090606D"/>
    <w:rsid w:val="0093682C"/>
    <w:rsid w:val="009373BD"/>
    <w:rsid w:val="009420EC"/>
    <w:rsid w:val="00954894"/>
    <w:rsid w:val="00967219"/>
    <w:rsid w:val="0097429D"/>
    <w:rsid w:val="00996156"/>
    <w:rsid w:val="009A78E6"/>
    <w:rsid w:val="009C5FDC"/>
    <w:rsid w:val="009C63CD"/>
    <w:rsid w:val="00A41C39"/>
    <w:rsid w:val="00A518E5"/>
    <w:rsid w:val="00A6685B"/>
    <w:rsid w:val="00A87FBC"/>
    <w:rsid w:val="00A90608"/>
    <w:rsid w:val="00A9525C"/>
    <w:rsid w:val="00A95C09"/>
    <w:rsid w:val="00AF303C"/>
    <w:rsid w:val="00AF745C"/>
    <w:rsid w:val="00B2511D"/>
    <w:rsid w:val="00B358AD"/>
    <w:rsid w:val="00B470E7"/>
    <w:rsid w:val="00B52C10"/>
    <w:rsid w:val="00B675BF"/>
    <w:rsid w:val="00B864F8"/>
    <w:rsid w:val="00B87507"/>
    <w:rsid w:val="00B90377"/>
    <w:rsid w:val="00BF235B"/>
    <w:rsid w:val="00C41BFF"/>
    <w:rsid w:val="00C651F5"/>
    <w:rsid w:val="00C85DD8"/>
    <w:rsid w:val="00CC41E5"/>
    <w:rsid w:val="00CE2C69"/>
    <w:rsid w:val="00CE4477"/>
    <w:rsid w:val="00CE5B4D"/>
    <w:rsid w:val="00D06D77"/>
    <w:rsid w:val="00D22F01"/>
    <w:rsid w:val="00D31830"/>
    <w:rsid w:val="00D54E4D"/>
    <w:rsid w:val="00D627CF"/>
    <w:rsid w:val="00D97366"/>
    <w:rsid w:val="00DE1F6C"/>
    <w:rsid w:val="00DF5C09"/>
    <w:rsid w:val="00E07A98"/>
    <w:rsid w:val="00E13518"/>
    <w:rsid w:val="00E21567"/>
    <w:rsid w:val="00E639CF"/>
    <w:rsid w:val="00E64A7E"/>
    <w:rsid w:val="00E67C02"/>
    <w:rsid w:val="00E72C5E"/>
    <w:rsid w:val="00EB2478"/>
    <w:rsid w:val="00EB5A1F"/>
    <w:rsid w:val="00EC0B0B"/>
    <w:rsid w:val="00EC72E9"/>
    <w:rsid w:val="00ED54EE"/>
    <w:rsid w:val="00ED712C"/>
    <w:rsid w:val="00F26899"/>
    <w:rsid w:val="00F35A65"/>
    <w:rsid w:val="00F614C1"/>
    <w:rsid w:val="00F70661"/>
    <w:rsid w:val="00F720E1"/>
    <w:rsid w:val="00F77BBC"/>
    <w:rsid w:val="00F82421"/>
    <w:rsid w:val="00F94544"/>
    <w:rsid w:val="00FC3F8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628E"/>
  <w15:docId w15:val="{8FBF0929-3034-44B9-9386-FB781A72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72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864F8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864F8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B5A1F"/>
    <w:rPr>
      <w:color w:val="605E5C"/>
      <w:shd w:val="clear" w:color="auto" w:fill="E1DFDD"/>
    </w:rPr>
  </w:style>
  <w:style w:type="paragraph" w:styleId="prastasiniatinklio">
    <w:name w:val="Normal (Web)"/>
    <w:basedOn w:val="prastasis"/>
    <w:rsid w:val="003C148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  <w:lang w:eastAsia="lt-LT"/>
    </w:rPr>
  </w:style>
  <w:style w:type="character" w:customStyle="1" w:styleId="fontstyle01">
    <w:name w:val="fontstyle01"/>
    <w:basedOn w:val="Numatytasispastraiposriftas"/>
    <w:rsid w:val="003C148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Vertelienė</dc:creator>
  <cp:lastModifiedBy>Vaida Venskūnė</cp:lastModifiedBy>
  <cp:revision>142</cp:revision>
  <cp:lastPrinted>2020-10-19T13:03:00Z</cp:lastPrinted>
  <dcterms:created xsi:type="dcterms:W3CDTF">2016-04-06T13:14:00Z</dcterms:created>
  <dcterms:modified xsi:type="dcterms:W3CDTF">2025-07-23T05:19:00Z</dcterms:modified>
</cp:coreProperties>
</file>