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EB77" w14:textId="77777777" w:rsidR="003F77A6" w:rsidRPr="00FE4157" w:rsidRDefault="003F77A6" w:rsidP="008E59D2">
      <w:pPr>
        <w:spacing w:line="360" w:lineRule="auto"/>
        <w:ind w:left="6237"/>
        <w:rPr>
          <w:rFonts w:asciiTheme="minorHAnsi" w:hAnsiTheme="minorHAnsi" w:cstheme="minorHAnsi"/>
        </w:rPr>
      </w:pPr>
      <w:r w:rsidRPr="00FE4157">
        <w:rPr>
          <w:rFonts w:asciiTheme="minorHAnsi" w:hAnsiTheme="minorHAnsi" w:cstheme="minorHAnsi"/>
        </w:rPr>
        <w:t>PATVIRTINTA</w:t>
      </w:r>
      <w:r w:rsidR="002D66C8" w:rsidRPr="00FE4157">
        <w:rPr>
          <w:rFonts w:asciiTheme="minorHAnsi" w:hAnsiTheme="minorHAnsi" w:cstheme="minorHAnsi"/>
        </w:rPr>
        <w:t xml:space="preserve"> </w:t>
      </w:r>
    </w:p>
    <w:p w14:paraId="33DF05E7" w14:textId="77777777" w:rsidR="003F77A6" w:rsidRPr="00FE4157" w:rsidRDefault="003F77A6" w:rsidP="008E59D2">
      <w:pPr>
        <w:spacing w:line="360" w:lineRule="auto"/>
        <w:ind w:left="6237"/>
        <w:rPr>
          <w:rFonts w:asciiTheme="minorHAnsi" w:hAnsiTheme="minorHAnsi" w:cstheme="minorHAnsi"/>
        </w:rPr>
      </w:pPr>
      <w:r w:rsidRPr="00FE4157">
        <w:rPr>
          <w:rFonts w:asciiTheme="minorHAnsi" w:hAnsiTheme="minorHAnsi" w:cstheme="minorHAnsi"/>
        </w:rPr>
        <w:t>Kauno miesto savivaldybės tarybos</w:t>
      </w:r>
      <w:r w:rsidR="002D66C8" w:rsidRPr="00FE4157">
        <w:rPr>
          <w:rFonts w:asciiTheme="minorHAnsi" w:hAnsiTheme="minorHAnsi" w:cstheme="minorHAnsi"/>
        </w:rPr>
        <w:t xml:space="preserve"> </w:t>
      </w:r>
    </w:p>
    <w:p w14:paraId="0DF24850" w14:textId="6DF79DCF" w:rsidR="003F77A6" w:rsidRPr="00FE4157" w:rsidRDefault="003F77A6" w:rsidP="008E59D2">
      <w:pPr>
        <w:spacing w:line="360" w:lineRule="auto"/>
        <w:ind w:left="6237"/>
        <w:rPr>
          <w:rFonts w:asciiTheme="minorHAnsi" w:hAnsiTheme="minorHAnsi" w:cstheme="minorHAnsi"/>
        </w:rPr>
      </w:pPr>
      <w:r w:rsidRPr="00FE4157">
        <w:rPr>
          <w:rFonts w:asciiTheme="minorHAnsi" w:hAnsiTheme="minorHAnsi" w:cstheme="minorHAnsi"/>
        </w:rPr>
        <w:t>20</w:t>
      </w:r>
      <w:r w:rsidR="002C6E21" w:rsidRPr="00FE4157">
        <w:rPr>
          <w:rFonts w:asciiTheme="minorHAnsi" w:hAnsiTheme="minorHAnsi" w:cstheme="minorHAnsi"/>
        </w:rPr>
        <w:t>2</w:t>
      </w:r>
      <w:r w:rsidR="00FE4157">
        <w:rPr>
          <w:rFonts w:asciiTheme="minorHAnsi" w:hAnsiTheme="minorHAnsi" w:cstheme="minorHAnsi"/>
        </w:rPr>
        <w:t>5</w:t>
      </w:r>
      <w:r w:rsidRPr="00FE4157">
        <w:rPr>
          <w:rFonts w:asciiTheme="minorHAnsi" w:hAnsiTheme="minorHAnsi" w:cstheme="minorHAnsi"/>
        </w:rPr>
        <w:t xml:space="preserve"> m. </w:t>
      </w:r>
      <w:r w:rsidR="003E665B">
        <w:rPr>
          <w:rFonts w:asciiTheme="minorHAnsi" w:hAnsiTheme="minorHAnsi" w:cstheme="minorHAnsi"/>
        </w:rPr>
        <w:t>liepos 8 d.</w:t>
      </w:r>
    </w:p>
    <w:p w14:paraId="22CCCCED" w14:textId="161A1838" w:rsidR="003F77A6" w:rsidRPr="00FE4157" w:rsidRDefault="003F77A6" w:rsidP="008E59D2">
      <w:pPr>
        <w:spacing w:line="360" w:lineRule="auto"/>
        <w:ind w:left="6237"/>
        <w:rPr>
          <w:rFonts w:asciiTheme="minorHAnsi" w:hAnsiTheme="minorHAnsi" w:cstheme="minorHAnsi"/>
        </w:rPr>
      </w:pPr>
      <w:r w:rsidRPr="00FE4157">
        <w:rPr>
          <w:rFonts w:asciiTheme="minorHAnsi" w:hAnsiTheme="minorHAnsi" w:cstheme="minorHAnsi"/>
        </w:rPr>
        <w:t>sprendimu Nr</w:t>
      </w:r>
      <w:r w:rsidR="004E3716">
        <w:rPr>
          <w:rFonts w:asciiTheme="minorHAnsi" w:hAnsiTheme="minorHAnsi" w:cstheme="minorHAnsi"/>
        </w:rPr>
        <w:t>.</w:t>
      </w:r>
      <w:r w:rsidR="008E59D2">
        <w:rPr>
          <w:rFonts w:asciiTheme="minorHAnsi" w:hAnsiTheme="minorHAnsi" w:cstheme="minorHAnsi"/>
        </w:rPr>
        <w:t xml:space="preserve"> </w:t>
      </w:r>
      <w:r w:rsidR="003E665B">
        <w:rPr>
          <w:rFonts w:asciiTheme="minorHAnsi" w:hAnsiTheme="minorHAnsi" w:cstheme="minorHAnsi"/>
        </w:rPr>
        <w:t>T-</w:t>
      </w:r>
      <w:r w:rsidR="00BC6978">
        <w:rPr>
          <w:rFonts w:asciiTheme="minorHAnsi" w:hAnsiTheme="minorHAnsi" w:cstheme="minorHAnsi"/>
        </w:rPr>
        <w:t>569</w:t>
      </w:r>
      <w:bookmarkStart w:id="0" w:name="_GoBack"/>
      <w:bookmarkEnd w:id="0"/>
    </w:p>
    <w:p w14:paraId="25DE6BDA" w14:textId="509544A3" w:rsidR="003F7FCD" w:rsidRDefault="003F7FCD" w:rsidP="00AE1A04">
      <w:pPr>
        <w:spacing w:line="360" w:lineRule="auto"/>
        <w:rPr>
          <w:rFonts w:asciiTheme="minorHAnsi" w:hAnsiTheme="minorHAnsi" w:cstheme="minorHAnsi"/>
        </w:rPr>
      </w:pPr>
    </w:p>
    <w:p w14:paraId="0976FFDA" w14:textId="77777777" w:rsidR="008E59D2" w:rsidRPr="00BF14B0" w:rsidRDefault="008E59D2" w:rsidP="00AE1A04">
      <w:pPr>
        <w:spacing w:line="360" w:lineRule="auto"/>
        <w:rPr>
          <w:rFonts w:asciiTheme="minorHAnsi" w:hAnsiTheme="minorHAnsi" w:cstheme="minorHAnsi"/>
        </w:rPr>
      </w:pPr>
    </w:p>
    <w:p w14:paraId="60DC562C" w14:textId="438029AE" w:rsidR="003F7FCD" w:rsidRPr="001B5D0A" w:rsidRDefault="003F7FCD" w:rsidP="008E59D2">
      <w:pPr>
        <w:spacing w:line="360" w:lineRule="auto"/>
        <w:jc w:val="center"/>
        <w:rPr>
          <w:rFonts w:asciiTheme="minorHAnsi" w:hAnsiTheme="minorHAnsi" w:cstheme="minorHAnsi"/>
          <w:b/>
          <w:strike/>
        </w:rPr>
      </w:pPr>
      <w:r w:rsidRPr="001B5D0A">
        <w:rPr>
          <w:rFonts w:asciiTheme="minorHAnsi" w:hAnsiTheme="minorHAnsi" w:cstheme="minorHAnsi"/>
          <w:b/>
        </w:rPr>
        <w:t xml:space="preserve">KAUNO MIESTO SAVIVALDYBĖS </w:t>
      </w:r>
      <w:r w:rsidR="00E249E0" w:rsidRPr="001B5D0A">
        <w:rPr>
          <w:rFonts w:asciiTheme="minorHAnsi" w:hAnsiTheme="minorHAnsi" w:cstheme="minorHAnsi"/>
          <w:b/>
        </w:rPr>
        <w:t>MERO</w:t>
      </w:r>
      <w:r w:rsidRPr="001B5D0A">
        <w:rPr>
          <w:rFonts w:asciiTheme="minorHAnsi" w:hAnsiTheme="minorHAnsi" w:cstheme="minorHAnsi"/>
          <w:b/>
        </w:rPr>
        <w:t xml:space="preserve"> REZERVO </w:t>
      </w:r>
      <w:r w:rsidR="00C304B6" w:rsidRPr="001B5D0A">
        <w:rPr>
          <w:rFonts w:asciiTheme="minorHAnsi" w:hAnsiTheme="minorHAnsi" w:cstheme="minorHAnsi"/>
          <w:b/>
        </w:rPr>
        <w:t xml:space="preserve">LĖŠŲ </w:t>
      </w:r>
      <w:r w:rsidR="00054568" w:rsidRPr="001B5D0A">
        <w:rPr>
          <w:rFonts w:asciiTheme="minorHAnsi" w:hAnsiTheme="minorHAnsi" w:cstheme="minorHAnsi"/>
          <w:b/>
        </w:rPr>
        <w:t>NAUDOJIMO</w:t>
      </w:r>
      <w:r w:rsidR="004F5B57" w:rsidRPr="001B5D0A">
        <w:rPr>
          <w:rFonts w:asciiTheme="minorHAnsi" w:hAnsiTheme="minorHAnsi" w:cstheme="minorHAnsi"/>
          <w:b/>
        </w:rPr>
        <w:t xml:space="preserve"> </w:t>
      </w:r>
      <w:r w:rsidR="00C304B6" w:rsidRPr="001B5D0A">
        <w:rPr>
          <w:rFonts w:asciiTheme="minorHAnsi" w:hAnsiTheme="minorHAnsi" w:cstheme="minorHAnsi"/>
          <w:b/>
        </w:rPr>
        <w:t xml:space="preserve">TVARKOS APRAŠAS </w:t>
      </w:r>
    </w:p>
    <w:p w14:paraId="266F298E" w14:textId="77777777" w:rsidR="00BF14B0" w:rsidRPr="00BF14B0" w:rsidRDefault="00BF14B0" w:rsidP="003F7FCD">
      <w:pPr>
        <w:spacing w:line="360" w:lineRule="auto"/>
        <w:ind w:left="567"/>
        <w:jc w:val="center"/>
        <w:rPr>
          <w:rFonts w:asciiTheme="minorHAnsi" w:hAnsiTheme="minorHAnsi" w:cstheme="minorHAnsi"/>
          <w:b/>
          <w:strike/>
        </w:rPr>
      </w:pPr>
    </w:p>
    <w:p w14:paraId="41221A54" w14:textId="007E1B68" w:rsidR="00BF14B0" w:rsidRDefault="00BF14B0" w:rsidP="008E59D2">
      <w:pPr>
        <w:spacing w:line="360" w:lineRule="auto"/>
        <w:ind w:left="142"/>
        <w:jc w:val="center"/>
        <w:rPr>
          <w:rFonts w:asciiTheme="minorHAnsi" w:hAnsiTheme="minorHAnsi" w:cstheme="minorHAnsi"/>
          <w:b/>
        </w:rPr>
      </w:pPr>
      <w:r w:rsidRPr="00BF14B0">
        <w:rPr>
          <w:rFonts w:asciiTheme="minorHAnsi" w:hAnsiTheme="minorHAnsi" w:cstheme="minorHAnsi"/>
          <w:b/>
        </w:rPr>
        <w:t>I SKYRIUS</w:t>
      </w:r>
      <w:r w:rsidR="008E59D2">
        <w:rPr>
          <w:rFonts w:asciiTheme="minorHAnsi" w:hAnsiTheme="minorHAnsi" w:cstheme="minorHAnsi"/>
          <w:b/>
        </w:rPr>
        <w:t xml:space="preserve"> </w:t>
      </w:r>
    </w:p>
    <w:p w14:paraId="0813B0D3" w14:textId="248E8D95" w:rsidR="001B661E" w:rsidRDefault="001B661E" w:rsidP="008E59D2">
      <w:pPr>
        <w:spacing w:line="360" w:lineRule="auto"/>
        <w:ind w:left="142"/>
        <w:jc w:val="center"/>
        <w:rPr>
          <w:rFonts w:asciiTheme="minorHAnsi" w:hAnsiTheme="minorHAnsi" w:cstheme="minorHAnsi"/>
          <w:b/>
        </w:rPr>
      </w:pPr>
      <w:r w:rsidRPr="0054763B">
        <w:rPr>
          <w:rFonts w:asciiTheme="minorHAnsi" w:hAnsiTheme="minorHAnsi" w:cstheme="minorHAnsi"/>
          <w:b/>
        </w:rPr>
        <w:t>BENDROSIOS NUOSTATOS</w:t>
      </w:r>
      <w:r w:rsidR="008E59D2">
        <w:rPr>
          <w:rFonts w:asciiTheme="minorHAnsi" w:hAnsiTheme="minorHAnsi" w:cstheme="minorHAnsi"/>
          <w:b/>
        </w:rPr>
        <w:t xml:space="preserve"> </w:t>
      </w:r>
    </w:p>
    <w:p w14:paraId="0BDA434E" w14:textId="77777777" w:rsidR="008E59D2" w:rsidRPr="0054763B" w:rsidRDefault="008E59D2" w:rsidP="00BF14B0">
      <w:pPr>
        <w:spacing w:line="360" w:lineRule="auto"/>
        <w:ind w:left="567"/>
        <w:jc w:val="center"/>
        <w:rPr>
          <w:rFonts w:asciiTheme="minorHAnsi" w:hAnsiTheme="minorHAnsi" w:cstheme="minorHAnsi"/>
          <w:b/>
        </w:rPr>
      </w:pPr>
    </w:p>
    <w:p w14:paraId="127D7271" w14:textId="418EEFD4" w:rsidR="008E59D2" w:rsidRPr="008E59D2" w:rsidRDefault="008E59D2" w:rsidP="008E59D2">
      <w:pPr>
        <w:spacing w:line="360" w:lineRule="auto"/>
        <w:ind w:firstLine="1418"/>
        <w:jc w:val="both"/>
        <w:rPr>
          <w:rFonts w:asciiTheme="minorHAnsi" w:hAnsiTheme="minorHAnsi" w:cstheme="minorHAnsi"/>
          <w:bCs/>
        </w:rPr>
      </w:pPr>
      <w:r>
        <w:rPr>
          <w:rFonts w:asciiTheme="minorHAnsi" w:hAnsiTheme="minorHAnsi" w:cstheme="minorHAnsi"/>
          <w:bCs/>
        </w:rPr>
        <w:t xml:space="preserve">1. </w:t>
      </w:r>
      <w:r w:rsidR="00BF14B0" w:rsidRPr="008E59D2">
        <w:rPr>
          <w:rFonts w:asciiTheme="minorHAnsi" w:hAnsiTheme="minorHAnsi" w:cstheme="minorHAnsi"/>
          <w:bCs/>
        </w:rPr>
        <w:t xml:space="preserve">Kauno miesto savivaldybės mero rezervo lėšų naudojimo tvarkos aprašas </w:t>
      </w:r>
      <w:r w:rsidR="00D069B7" w:rsidRPr="008E59D2">
        <w:rPr>
          <w:rFonts w:asciiTheme="minorHAnsi" w:hAnsiTheme="minorHAnsi" w:cstheme="minorHAnsi"/>
          <w:bCs/>
        </w:rPr>
        <w:t xml:space="preserve">(toliau – </w:t>
      </w:r>
      <w:r w:rsidR="00CB5F67" w:rsidRPr="008E59D2">
        <w:rPr>
          <w:rFonts w:asciiTheme="minorHAnsi" w:hAnsiTheme="minorHAnsi" w:cstheme="minorHAnsi"/>
          <w:bCs/>
        </w:rPr>
        <w:t>A</w:t>
      </w:r>
      <w:r w:rsidR="00D069B7" w:rsidRPr="008E59D2">
        <w:rPr>
          <w:rFonts w:asciiTheme="minorHAnsi" w:hAnsiTheme="minorHAnsi" w:cstheme="minorHAnsi"/>
          <w:bCs/>
        </w:rPr>
        <w:t xml:space="preserve">prašas) </w:t>
      </w:r>
      <w:r w:rsidR="00BF14B0" w:rsidRPr="008E59D2">
        <w:rPr>
          <w:rFonts w:asciiTheme="minorHAnsi" w:hAnsiTheme="minorHAnsi" w:cstheme="minorHAnsi"/>
          <w:bCs/>
        </w:rPr>
        <w:t xml:space="preserve">nustato </w:t>
      </w:r>
      <w:r w:rsidR="0064739D" w:rsidRPr="008E59D2">
        <w:rPr>
          <w:rFonts w:asciiTheme="minorHAnsi" w:hAnsiTheme="minorHAnsi" w:cstheme="minorHAnsi"/>
          <w:bCs/>
        </w:rPr>
        <w:t xml:space="preserve">Kauno miesto savivaldybės mero </w:t>
      </w:r>
      <w:r w:rsidR="009A758F" w:rsidRPr="008E59D2">
        <w:rPr>
          <w:rFonts w:asciiTheme="minorHAnsi" w:hAnsiTheme="minorHAnsi" w:cstheme="minorHAnsi"/>
          <w:bCs/>
        </w:rPr>
        <w:t>rezervo sudarymo</w:t>
      </w:r>
      <w:r w:rsidR="00D069B7" w:rsidRPr="008E59D2">
        <w:rPr>
          <w:rFonts w:asciiTheme="minorHAnsi" w:hAnsiTheme="minorHAnsi" w:cstheme="minorHAnsi"/>
          <w:bCs/>
        </w:rPr>
        <w:t>,</w:t>
      </w:r>
      <w:r w:rsidR="009A758F" w:rsidRPr="008E59D2">
        <w:rPr>
          <w:rFonts w:asciiTheme="minorHAnsi" w:hAnsiTheme="minorHAnsi" w:cstheme="minorHAnsi"/>
          <w:bCs/>
        </w:rPr>
        <w:t xml:space="preserve"> naudojimo</w:t>
      </w:r>
      <w:r w:rsidR="00D069B7" w:rsidRPr="008E59D2">
        <w:rPr>
          <w:rFonts w:asciiTheme="minorHAnsi" w:hAnsiTheme="minorHAnsi" w:cstheme="minorHAnsi"/>
          <w:bCs/>
        </w:rPr>
        <w:t>, lėšų skyrimo, apskaitos ir panaudojimo kontrolės</w:t>
      </w:r>
      <w:r w:rsidR="009A758F" w:rsidRPr="008E59D2">
        <w:rPr>
          <w:rFonts w:asciiTheme="minorHAnsi" w:hAnsiTheme="minorHAnsi" w:cstheme="minorHAnsi"/>
          <w:bCs/>
        </w:rPr>
        <w:t xml:space="preserve"> tvarką.</w:t>
      </w:r>
      <w:r w:rsidRPr="008E59D2">
        <w:rPr>
          <w:rFonts w:asciiTheme="minorHAnsi" w:hAnsiTheme="minorHAnsi" w:cstheme="minorHAnsi"/>
          <w:bCs/>
        </w:rPr>
        <w:t xml:space="preserve"> </w:t>
      </w:r>
    </w:p>
    <w:p w14:paraId="726CA68B" w14:textId="1B9D0779" w:rsidR="008E59D2" w:rsidRPr="008E59D2" w:rsidRDefault="009A758F" w:rsidP="008E59D2">
      <w:pPr>
        <w:spacing w:line="360" w:lineRule="auto"/>
        <w:ind w:firstLine="1418"/>
        <w:jc w:val="both"/>
        <w:rPr>
          <w:rFonts w:asciiTheme="minorHAnsi" w:hAnsiTheme="minorHAnsi" w:cstheme="minorHAnsi"/>
          <w:bCs/>
        </w:rPr>
      </w:pPr>
      <w:r w:rsidRPr="008E59D2">
        <w:rPr>
          <w:rFonts w:asciiTheme="minorHAnsi" w:hAnsiTheme="minorHAnsi" w:cstheme="minorHAnsi"/>
          <w:bCs/>
        </w:rPr>
        <w:t xml:space="preserve">2. </w:t>
      </w:r>
      <w:r w:rsidR="008E59D2">
        <w:rPr>
          <w:rFonts w:asciiTheme="minorHAnsi" w:hAnsiTheme="minorHAnsi" w:cstheme="minorHAnsi"/>
          <w:bCs/>
        </w:rPr>
        <w:t>Kauno miesto savivaldybės m</w:t>
      </w:r>
      <w:r w:rsidR="005C60E1" w:rsidRPr="008E59D2">
        <w:rPr>
          <w:rFonts w:asciiTheme="minorHAnsi" w:hAnsiTheme="minorHAnsi" w:cstheme="minorHAnsi"/>
          <w:bCs/>
        </w:rPr>
        <w:t>ero rezervas</w:t>
      </w:r>
      <w:r w:rsidR="002406AA">
        <w:rPr>
          <w:rFonts w:asciiTheme="minorHAnsi" w:hAnsiTheme="minorHAnsi" w:cstheme="minorHAnsi"/>
          <w:bCs/>
        </w:rPr>
        <w:t xml:space="preserve"> (toliau – rezervas)</w:t>
      </w:r>
      <w:r w:rsidR="005C60E1" w:rsidRPr="008E59D2">
        <w:rPr>
          <w:rFonts w:asciiTheme="minorHAnsi" w:hAnsiTheme="minorHAnsi" w:cstheme="minorHAnsi"/>
          <w:bCs/>
        </w:rPr>
        <w:t xml:space="preserve"> yra Kauno miesto savivaldybės (toliau – Savivaldybė) biudžeto asignavimų dalis.</w:t>
      </w:r>
      <w:r w:rsidR="008E59D2" w:rsidRPr="008E59D2">
        <w:rPr>
          <w:rFonts w:asciiTheme="minorHAnsi" w:hAnsiTheme="minorHAnsi" w:cstheme="minorHAnsi"/>
          <w:bCs/>
        </w:rPr>
        <w:t xml:space="preserve"> </w:t>
      </w:r>
    </w:p>
    <w:p w14:paraId="495C50E8" w14:textId="4AAD50B5" w:rsidR="008E59D2" w:rsidRDefault="005C60E1" w:rsidP="008E59D2">
      <w:pPr>
        <w:spacing w:line="360" w:lineRule="auto"/>
        <w:ind w:firstLine="1418"/>
        <w:jc w:val="both"/>
        <w:rPr>
          <w:rFonts w:asciiTheme="minorHAnsi" w:hAnsiTheme="minorHAnsi" w:cstheme="minorHAnsi"/>
        </w:rPr>
      </w:pPr>
      <w:r w:rsidRPr="008E59D2">
        <w:rPr>
          <w:rFonts w:asciiTheme="minorHAnsi" w:hAnsiTheme="minorHAnsi" w:cstheme="minorHAnsi"/>
          <w:bCs/>
        </w:rPr>
        <w:t xml:space="preserve">3. </w:t>
      </w:r>
      <w:r w:rsidRPr="008E59D2">
        <w:rPr>
          <w:rFonts w:asciiTheme="minorHAnsi" w:hAnsiTheme="minorHAnsi" w:cstheme="minorHAnsi"/>
        </w:rPr>
        <w:t>Rezervo dydis turi būti ne mažesnis kaip 0,25 procento ir ne didesnis kaip 1 procentas patvirtintų Savivaldybės biudžeto pajamų (neįskaitant valstybės dotacijų savivaldybių biudžetams). Rezervas gali būti didesnis kaip 1</w:t>
      </w:r>
      <w:r w:rsidR="002406AA">
        <w:rPr>
          <w:rFonts w:asciiTheme="minorHAnsi" w:hAnsiTheme="minorHAnsi" w:cstheme="minorHAnsi"/>
        </w:rPr>
        <w:t xml:space="preserve"> </w:t>
      </w:r>
      <w:r w:rsidRPr="008E59D2">
        <w:rPr>
          <w:rFonts w:asciiTheme="minorHAnsi" w:hAnsiTheme="minorHAnsi" w:cstheme="minorHAnsi"/>
        </w:rPr>
        <w:t>procentas, kai yra paskelbta valstybės ir (arba) Savivaldybės lygio ekstremalioji situacija ir (arba) įvesta nepaprastoji padėtis.</w:t>
      </w:r>
      <w:r w:rsidR="008E59D2">
        <w:rPr>
          <w:rFonts w:asciiTheme="minorHAnsi" w:hAnsiTheme="minorHAnsi" w:cstheme="minorHAnsi"/>
        </w:rPr>
        <w:t xml:space="preserve"> </w:t>
      </w:r>
    </w:p>
    <w:p w14:paraId="7CFAE9E1" w14:textId="3FB1A286" w:rsidR="008E59D2" w:rsidRPr="008E59D2" w:rsidRDefault="005C60E1" w:rsidP="008E59D2">
      <w:pPr>
        <w:spacing w:line="360" w:lineRule="auto"/>
        <w:ind w:firstLine="1418"/>
        <w:jc w:val="both"/>
        <w:rPr>
          <w:rFonts w:asciiTheme="minorHAnsi" w:hAnsiTheme="minorHAnsi" w:cstheme="minorHAnsi"/>
          <w:bCs/>
        </w:rPr>
      </w:pPr>
      <w:r w:rsidRPr="008E59D2">
        <w:rPr>
          <w:rFonts w:asciiTheme="minorHAnsi" w:hAnsiTheme="minorHAnsi" w:cstheme="minorHAnsi"/>
        </w:rPr>
        <w:t xml:space="preserve">4. Konkretų rezervo dydį kasmet nustato Savivaldybės taryba, tvirtindama </w:t>
      </w:r>
      <w:r w:rsidR="001B661E" w:rsidRPr="008E59D2">
        <w:rPr>
          <w:rFonts w:asciiTheme="minorHAnsi" w:hAnsiTheme="minorHAnsi" w:cstheme="minorHAnsi"/>
        </w:rPr>
        <w:t>tam tikrų metų Savivaldybės biudžetą.</w:t>
      </w:r>
      <w:r w:rsidR="008E59D2" w:rsidRPr="008E59D2">
        <w:rPr>
          <w:rFonts w:asciiTheme="minorHAnsi" w:hAnsiTheme="minorHAnsi" w:cstheme="minorHAnsi"/>
        </w:rPr>
        <w:t xml:space="preserve"> </w:t>
      </w:r>
    </w:p>
    <w:p w14:paraId="4B7AA38E" w14:textId="77777777" w:rsidR="008E59D2" w:rsidRPr="008E59D2" w:rsidRDefault="008E59D2" w:rsidP="002406AA">
      <w:pPr>
        <w:spacing w:line="360" w:lineRule="auto"/>
        <w:jc w:val="both"/>
        <w:rPr>
          <w:rFonts w:asciiTheme="minorHAnsi" w:hAnsiTheme="minorHAnsi" w:cstheme="minorHAnsi"/>
          <w:bCs/>
        </w:rPr>
      </w:pPr>
    </w:p>
    <w:p w14:paraId="010BAA06" w14:textId="2827D3AF" w:rsidR="00BF14B0" w:rsidRPr="008E59D2" w:rsidRDefault="001B661E" w:rsidP="008E59D2">
      <w:pPr>
        <w:spacing w:line="360" w:lineRule="auto"/>
        <w:jc w:val="center"/>
        <w:rPr>
          <w:rFonts w:asciiTheme="minorHAnsi" w:hAnsiTheme="minorHAnsi" w:cstheme="minorHAnsi"/>
          <w:bCs/>
        </w:rPr>
      </w:pPr>
      <w:r w:rsidRPr="008E59D2">
        <w:rPr>
          <w:rFonts w:asciiTheme="minorHAnsi" w:hAnsiTheme="minorHAnsi" w:cstheme="minorHAnsi"/>
          <w:b/>
          <w:bCs/>
        </w:rPr>
        <w:t>II SKYRIUS</w:t>
      </w:r>
      <w:r w:rsidR="008E59D2">
        <w:rPr>
          <w:rFonts w:asciiTheme="minorHAnsi" w:hAnsiTheme="minorHAnsi" w:cstheme="minorHAnsi"/>
          <w:b/>
          <w:bCs/>
        </w:rPr>
        <w:t xml:space="preserve"> </w:t>
      </w:r>
    </w:p>
    <w:p w14:paraId="4B16F40B" w14:textId="5D0A8AA4" w:rsidR="001B661E" w:rsidRPr="00571728" w:rsidRDefault="001F02BA" w:rsidP="008E59D2">
      <w:pPr>
        <w:pStyle w:val="Sraopastraipa"/>
        <w:spacing w:line="360" w:lineRule="auto"/>
        <w:ind w:left="0"/>
        <w:jc w:val="center"/>
        <w:rPr>
          <w:rFonts w:asciiTheme="minorHAnsi" w:hAnsiTheme="minorHAnsi" w:cstheme="minorHAnsi"/>
          <w:b/>
        </w:rPr>
      </w:pPr>
      <w:r>
        <w:rPr>
          <w:rFonts w:asciiTheme="minorHAnsi" w:hAnsiTheme="minorHAnsi" w:cstheme="minorHAnsi"/>
          <w:b/>
        </w:rPr>
        <w:t xml:space="preserve">REZERVO </w:t>
      </w:r>
      <w:r w:rsidR="0074768C">
        <w:rPr>
          <w:rFonts w:asciiTheme="minorHAnsi" w:hAnsiTheme="minorHAnsi" w:cstheme="minorHAnsi"/>
          <w:b/>
        </w:rPr>
        <w:t>LĖŠŲ NAUDOJIMAS</w:t>
      </w:r>
      <w:r w:rsidR="008E59D2">
        <w:rPr>
          <w:rFonts w:asciiTheme="minorHAnsi" w:hAnsiTheme="minorHAnsi" w:cstheme="minorHAnsi"/>
          <w:b/>
        </w:rPr>
        <w:t xml:space="preserve"> </w:t>
      </w:r>
    </w:p>
    <w:p w14:paraId="7FE2B6DD" w14:textId="77777777" w:rsidR="001E45B8" w:rsidRPr="00BF14B0" w:rsidRDefault="001E45B8" w:rsidP="003F7FCD">
      <w:pPr>
        <w:ind w:left="567"/>
        <w:jc w:val="center"/>
        <w:rPr>
          <w:rFonts w:asciiTheme="minorHAnsi" w:hAnsiTheme="minorHAnsi" w:cstheme="minorHAnsi"/>
          <w:b/>
        </w:rPr>
      </w:pPr>
    </w:p>
    <w:p w14:paraId="5812D3A5" w14:textId="092091A8" w:rsidR="00854C8A" w:rsidRPr="0054763B" w:rsidRDefault="00571728" w:rsidP="00AE1A04">
      <w:pPr>
        <w:pStyle w:val="Pagrindiniotekstotrauka"/>
        <w:rPr>
          <w:rFonts w:asciiTheme="minorHAnsi" w:hAnsiTheme="minorHAnsi" w:cstheme="minorHAnsi"/>
        </w:rPr>
      </w:pPr>
      <w:r w:rsidRPr="0054763B">
        <w:rPr>
          <w:rFonts w:asciiTheme="minorHAnsi" w:hAnsiTheme="minorHAnsi" w:cstheme="minorHAnsi"/>
        </w:rPr>
        <w:t>5</w:t>
      </w:r>
      <w:r w:rsidR="0018389D" w:rsidRPr="0054763B">
        <w:rPr>
          <w:rFonts w:asciiTheme="minorHAnsi" w:hAnsiTheme="minorHAnsi" w:cstheme="minorHAnsi"/>
        </w:rPr>
        <w:t xml:space="preserve">. </w:t>
      </w:r>
      <w:r w:rsidR="00C81901" w:rsidRPr="0054763B">
        <w:rPr>
          <w:rFonts w:asciiTheme="minorHAnsi" w:hAnsiTheme="minorHAnsi" w:cstheme="minorHAnsi"/>
        </w:rPr>
        <w:t xml:space="preserve">Rezervo lėšos </w:t>
      </w:r>
      <w:r w:rsidR="0074768C" w:rsidRPr="0054763B">
        <w:rPr>
          <w:rFonts w:asciiTheme="minorHAnsi" w:hAnsiTheme="minorHAnsi" w:cstheme="minorHAnsi"/>
        </w:rPr>
        <w:t>naudojamos</w:t>
      </w:r>
      <w:r w:rsidR="00854C8A" w:rsidRPr="0054763B">
        <w:rPr>
          <w:rFonts w:asciiTheme="minorHAnsi" w:hAnsiTheme="minorHAnsi" w:cstheme="minorHAnsi"/>
        </w:rPr>
        <w:t>:</w:t>
      </w:r>
      <w:r w:rsidR="002D66C8" w:rsidRPr="0054763B">
        <w:rPr>
          <w:rFonts w:asciiTheme="minorHAnsi" w:hAnsiTheme="minorHAnsi" w:cstheme="minorHAnsi"/>
        </w:rPr>
        <w:t xml:space="preserve"> </w:t>
      </w:r>
    </w:p>
    <w:p w14:paraId="654E409F" w14:textId="55CDF2D5" w:rsidR="00C81901" w:rsidRPr="0054763B" w:rsidRDefault="00571728" w:rsidP="00AE1A04">
      <w:pPr>
        <w:pStyle w:val="Pagrindiniotekstotrauka"/>
        <w:rPr>
          <w:rFonts w:asciiTheme="minorHAnsi" w:hAnsiTheme="minorHAnsi" w:cstheme="minorHAnsi"/>
        </w:rPr>
      </w:pPr>
      <w:r w:rsidRPr="0054763B">
        <w:rPr>
          <w:rFonts w:asciiTheme="minorHAnsi" w:hAnsiTheme="minorHAnsi" w:cstheme="minorHAnsi"/>
        </w:rPr>
        <w:t>5</w:t>
      </w:r>
      <w:r w:rsidR="00854C8A" w:rsidRPr="0054763B">
        <w:rPr>
          <w:rFonts w:asciiTheme="minorHAnsi" w:hAnsiTheme="minorHAnsi" w:cstheme="minorHAnsi"/>
        </w:rPr>
        <w:t xml:space="preserve">.1. </w:t>
      </w:r>
      <w:r w:rsidR="00C81901" w:rsidRPr="0054763B">
        <w:rPr>
          <w:rFonts w:asciiTheme="minorHAnsi" w:hAnsiTheme="minorHAnsi" w:cstheme="minorHAnsi"/>
        </w:rPr>
        <w:t>ekstremali</w:t>
      </w:r>
      <w:r w:rsidR="0018389D" w:rsidRPr="0054763B">
        <w:rPr>
          <w:rFonts w:asciiTheme="minorHAnsi" w:hAnsiTheme="minorHAnsi" w:cstheme="minorHAnsi"/>
        </w:rPr>
        <w:t xml:space="preserve">osioms </w:t>
      </w:r>
      <w:r w:rsidR="00C81901" w:rsidRPr="0054763B">
        <w:rPr>
          <w:rFonts w:asciiTheme="minorHAnsi" w:hAnsiTheme="minorHAnsi" w:cstheme="minorHAnsi"/>
        </w:rPr>
        <w:t>situacij</w:t>
      </w:r>
      <w:r w:rsidR="0018389D" w:rsidRPr="0054763B">
        <w:rPr>
          <w:rFonts w:asciiTheme="minorHAnsi" w:hAnsiTheme="minorHAnsi" w:cstheme="minorHAnsi"/>
        </w:rPr>
        <w:t>oms ir (arba) ekstremaliesiems įvykiams likviduoti, jų padariniams šalinti ir padarytiems</w:t>
      </w:r>
      <w:r w:rsidR="00854C8A" w:rsidRPr="0054763B">
        <w:rPr>
          <w:rFonts w:asciiTheme="minorHAnsi" w:hAnsiTheme="minorHAnsi" w:cstheme="minorHAnsi"/>
        </w:rPr>
        <w:t xml:space="preserve"> nuostoliams iš dalies </w:t>
      </w:r>
      <w:r w:rsidR="00D069B7" w:rsidRPr="0054763B">
        <w:rPr>
          <w:rFonts w:asciiTheme="minorHAnsi" w:hAnsiTheme="minorHAnsi" w:cstheme="minorHAnsi"/>
        </w:rPr>
        <w:t>kompensuoti</w:t>
      </w:r>
      <w:r w:rsidR="00854C8A" w:rsidRPr="0054763B">
        <w:rPr>
          <w:rFonts w:asciiTheme="minorHAnsi" w:hAnsiTheme="minorHAnsi" w:cstheme="minorHAnsi"/>
        </w:rPr>
        <w:t>;</w:t>
      </w:r>
      <w:r w:rsidR="002D66C8" w:rsidRPr="0054763B">
        <w:rPr>
          <w:rFonts w:asciiTheme="minorHAnsi" w:hAnsiTheme="minorHAnsi" w:cstheme="minorHAnsi"/>
        </w:rPr>
        <w:t xml:space="preserve"> </w:t>
      </w:r>
    </w:p>
    <w:p w14:paraId="0612123F" w14:textId="7261A420" w:rsidR="002A36FD" w:rsidRPr="0054763B" w:rsidRDefault="00571728" w:rsidP="00AE1A04">
      <w:pPr>
        <w:pStyle w:val="Pagrindiniotekstotrauka"/>
        <w:rPr>
          <w:rFonts w:asciiTheme="minorHAnsi" w:hAnsiTheme="minorHAnsi" w:cstheme="minorHAnsi"/>
        </w:rPr>
      </w:pPr>
      <w:r w:rsidRPr="0054763B">
        <w:rPr>
          <w:rFonts w:asciiTheme="minorHAnsi" w:hAnsiTheme="minorHAnsi" w:cstheme="minorHAnsi"/>
        </w:rPr>
        <w:t>5</w:t>
      </w:r>
      <w:r w:rsidR="00854C8A" w:rsidRPr="0054763B">
        <w:rPr>
          <w:rFonts w:asciiTheme="minorHAnsi" w:hAnsiTheme="minorHAnsi" w:cstheme="minorHAnsi"/>
        </w:rPr>
        <w:t xml:space="preserve">.2. </w:t>
      </w:r>
      <w:r w:rsidR="00DE0A80" w:rsidRPr="0054763B">
        <w:rPr>
          <w:rFonts w:asciiTheme="minorHAnsi" w:hAnsiTheme="minorHAnsi" w:cstheme="minorHAnsi"/>
        </w:rPr>
        <w:t xml:space="preserve">Savivaldybės teritorijoje įvykusių </w:t>
      </w:r>
      <w:r w:rsidR="00854C8A" w:rsidRPr="0054763B">
        <w:rPr>
          <w:rFonts w:asciiTheme="minorHAnsi" w:hAnsiTheme="minorHAnsi" w:cstheme="minorHAnsi"/>
        </w:rPr>
        <w:t>gaisrų</w:t>
      </w:r>
      <w:r w:rsidR="002A36FD" w:rsidRPr="0054763B">
        <w:rPr>
          <w:rFonts w:asciiTheme="minorHAnsi" w:hAnsiTheme="minorHAnsi" w:cstheme="minorHAnsi"/>
        </w:rPr>
        <w:t>,</w:t>
      </w:r>
      <w:r w:rsidR="00854C8A" w:rsidRPr="0054763B">
        <w:rPr>
          <w:rFonts w:asciiTheme="minorHAnsi" w:hAnsiTheme="minorHAnsi" w:cstheme="minorHAnsi"/>
        </w:rPr>
        <w:t xml:space="preserve"> stichinių nelaimių</w:t>
      </w:r>
      <w:r w:rsidR="00DF3C87" w:rsidRPr="0054763B">
        <w:rPr>
          <w:rFonts w:asciiTheme="minorHAnsi" w:hAnsiTheme="minorHAnsi" w:cstheme="minorHAnsi"/>
        </w:rPr>
        <w:t xml:space="preserve">, </w:t>
      </w:r>
      <w:r w:rsidR="00CB5F67" w:rsidRPr="0054763B">
        <w:rPr>
          <w:rFonts w:asciiTheme="minorHAnsi" w:hAnsiTheme="minorHAnsi" w:cstheme="minorHAnsi"/>
        </w:rPr>
        <w:t>kai j</w:t>
      </w:r>
      <w:r w:rsidR="00E07290">
        <w:rPr>
          <w:rFonts w:asciiTheme="minorHAnsi" w:hAnsiTheme="minorHAnsi" w:cstheme="minorHAnsi"/>
        </w:rPr>
        <w:t>ie</w:t>
      </w:r>
      <w:r w:rsidR="00CB5F67" w:rsidRPr="0054763B">
        <w:rPr>
          <w:rFonts w:asciiTheme="minorHAnsi" w:hAnsiTheme="minorHAnsi" w:cstheme="minorHAnsi"/>
        </w:rPr>
        <w:t xml:space="preserve"> atitinka </w:t>
      </w:r>
      <w:r w:rsidR="002406AA">
        <w:rPr>
          <w:rFonts w:asciiTheme="minorHAnsi" w:hAnsiTheme="minorHAnsi" w:cstheme="minorHAnsi"/>
        </w:rPr>
        <w:t>S</w:t>
      </w:r>
      <w:r w:rsidR="00CB5F67" w:rsidRPr="0054763B">
        <w:rPr>
          <w:rFonts w:asciiTheme="minorHAnsi" w:hAnsiTheme="minorHAnsi" w:cstheme="minorHAnsi"/>
        </w:rPr>
        <w:t>tichinių, katastrofinių, meteorologinių ir hidrologinių reiškinių rodiklius</w:t>
      </w:r>
      <w:r w:rsidR="00A86E4F" w:rsidRPr="0054763B">
        <w:rPr>
          <w:rFonts w:asciiTheme="minorHAnsi" w:hAnsiTheme="minorHAnsi" w:cstheme="minorHAnsi"/>
        </w:rPr>
        <w:t>,</w:t>
      </w:r>
      <w:r w:rsidR="00CB5F67" w:rsidRPr="0054763B">
        <w:rPr>
          <w:rFonts w:asciiTheme="minorHAnsi" w:hAnsiTheme="minorHAnsi" w:cstheme="minorHAnsi"/>
        </w:rPr>
        <w:t xml:space="preserve"> patvirtintus</w:t>
      </w:r>
      <w:r w:rsidR="008C0D0F" w:rsidRPr="0054763B">
        <w:rPr>
          <w:rFonts w:asciiTheme="minorHAnsi" w:hAnsiTheme="minorHAnsi" w:cstheme="minorHAnsi"/>
        </w:rPr>
        <w:t xml:space="preserve"> Lietuvos Respublikos aplinkos ministro 2011 m. lapkričio 11 d. įsakym</w:t>
      </w:r>
      <w:r w:rsidR="002406AA">
        <w:rPr>
          <w:rFonts w:asciiTheme="minorHAnsi" w:hAnsiTheme="minorHAnsi" w:cstheme="minorHAnsi"/>
        </w:rPr>
        <w:t>u</w:t>
      </w:r>
      <w:r w:rsidR="008C0D0F" w:rsidRPr="0054763B">
        <w:rPr>
          <w:rFonts w:asciiTheme="minorHAnsi" w:hAnsiTheme="minorHAnsi" w:cstheme="minorHAnsi"/>
        </w:rPr>
        <w:t xml:space="preserve"> Nr. D1-870 </w:t>
      </w:r>
      <w:r w:rsidR="002406AA">
        <w:rPr>
          <w:rFonts w:asciiTheme="minorHAnsi" w:hAnsiTheme="minorHAnsi" w:cstheme="minorHAnsi"/>
        </w:rPr>
        <w:t>„</w:t>
      </w:r>
      <w:r w:rsidR="008C0D0F" w:rsidRPr="0054763B">
        <w:rPr>
          <w:rFonts w:asciiTheme="minorHAnsi" w:hAnsiTheme="minorHAnsi" w:cstheme="minorHAnsi"/>
        </w:rPr>
        <w:t xml:space="preserve">Dėl Stichinių, katastrofinių </w:t>
      </w:r>
      <w:r w:rsidR="008C0D0F" w:rsidRPr="0054763B">
        <w:rPr>
          <w:rFonts w:asciiTheme="minorHAnsi" w:hAnsiTheme="minorHAnsi" w:cstheme="minorHAnsi"/>
        </w:rPr>
        <w:lastRenderedPageBreak/>
        <w:t>meteorologinių ir hidrologinių reiškinių rodiklių patvirtinimo“</w:t>
      </w:r>
      <w:r w:rsidR="00CB5F67" w:rsidRPr="0054763B">
        <w:rPr>
          <w:rFonts w:asciiTheme="minorHAnsi" w:hAnsiTheme="minorHAnsi" w:cstheme="minorHAnsi"/>
        </w:rPr>
        <w:t>, ir kitų gamtinių, techninių, ekologinių ar soc</w:t>
      </w:r>
      <w:r w:rsidR="00E54ACC" w:rsidRPr="0054763B">
        <w:rPr>
          <w:rFonts w:asciiTheme="minorHAnsi" w:hAnsiTheme="minorHAnsi" w:cstheme="minorHAnsi"/>
        </w:rPr>
        <w:t>ia</w:t>
      </w:r>
      <w:r w:rsidR="00CB5F67" w:rsidRPr="0054763B">
        <w:rPr>
          <w:rFonts w:asciiTheme="minorHAnsi" w:hAnsiTheme="minorHAnsi" w:cstheme="minorHAnsi"/>
        </w:rPr>
        <w:t>linių įvykių, keliančių pavojų gyventojų gyvybei ar sveikatai, jų socialinėms sąlygoms, turtui ir</w:t>
      </w:r>
      <w:r w:rsidR="002406AA">
        <w:rPr>
          <w:rFonts w:asciiTheme="minorHAnsi" w:hAnsiTheme="minorHAnsi" w:cstheme="minorHAnsi"/>
        </w:rPr>
        <w:t> </w:t>
      </w:r>
      <w:r w:rsidR="00CB5F67" w:rsidRPr="0054763B">
        <w:rPr>
          <w:rFonts w:asciiTheme="minorHAnsi" w:hAnsiTheme="minorHAnsi" w:cstheme="minorHAnsi"/>
        </w:rPr>
        <w:t xml:space="preserve">(ar) aplinkai, </w:t>
      </w:r>
      <w:r w:rsidR="002241E8" w:rsidRPr="0054763B">
        <w:rPr>
          <w:rFonts w:asciiTheme="minorHAnsi" w:hAnsiTheme="minorHAnsi" w:cstheme="minorHAnsi"/>
        </w:rPr>
        <w:t>p</w:t>
      </w:r>
      <w:r w:rsidR="00854C8A" w:rsidRPr="0054763B">
        <w:rPr>
          <w:rFonts w:asciiTheme="minorHAnsi" w:hAnsiTheme="minorHAnsi" w:cstheme="minorHAnsi"/>
        </w:rPr>
        <w:t xml:space="preserve">adariniams likviduoti ir jų padarytiems nuostoliams iš dalies </w:t>
      </w:r>
      <w:r w:rsidR="008C0D0F" w:rsidRPr="0054763B">
        <w:rPr>
          <w:rFonts w:asciiTheme="minorHAnsi" w:hAnsiTheme="minorHAnsi" w:cstheme="minorHAnsi"/>
        </w:rPr>
        <w:t>kompensuoti</w:t>
      </w:r>
      <w:r w:rsidR="002A36FD" w:rsidRPr="0054763B">
        <w:rPr>
          <w:rFonts w:asciiTheme="minorHAnsi" w:hAnsiTheme="minorHAnsi" w:cstheme="minorHAnsi"/>
        </w:rPr>
        <w:t>;</w:t>
      </w:r>
      <w:r w:rsidR="002D66C8" w:rsidRPr="0054763B">
        <w:rPr>
          <w:rFonts w:asciiTheme="minorHAnsi" w:hAnsiTheme="minorHAnsi" w:cstheme="minorHAnsi"/>
        </w:rPr>
        <w:t xml:space="preserve"> </w:t>
      </w:r>
    </w:p>
    <w:p w14:paraId="1E42A86C" w14:textId="058D6668" w:rsidR="004F5B57" w:rsidRPr="0054763B" w:rsidRDefault="00571728" w:rsidP="00270B84">
      <w:pPr>
        <w:pStyle w:val="Pagrindiniotekstotrauka"/>
        <w:rPr>
          <w:rFonts w:asciiTheme="minorHAnsi" w:hAnsiTheme="minorHAnsi" w:cstheme="minorHAnsi"/>
        </w:rPr>
      </w:pPr>
      <w:r w:rsidRPr="0054763B">
        <w:rPr>
          <w:rFonts w:asciiTheme="minorHAnsi" w:hAnsiTheme="minorHAnsi" w:cstheme="minorHAnsi"/>
        </w:rPr>
        <w:t>5</w:t>
      </w:r>
      <w:r w:rsidR="002A36FD" w:rsidRPr="0054763B">
        <w:rPr>
          <w:rFonts w:asciiTheme="minorHAnsi" w:hAnsiTheme="minorHAnsi" w:cstheme="minorHAnsi"/>
        </w:rPr>
        <w:t>.3</w:t>
      </w:r>
      <w:r w:rsidR="00854C8A" w:rsidRPr="0054763B">
        <w:rPr>
          <w:rFonts w:asciiTheme="minorHAnsi" w:hAnsiTheme="minorHAnsi" w:cstheme="minorHAnsi"/>
        </w:rPr>
        <w:t>.</w:t>
      </w:r>
      <w:r w:rsidR="002A36FD" w:rsidRPr="0054763B">
        <w:rPr>
          <w:rFonts w:asciiTheme="minorHAnsi" w:hAnsiTheme="minorHAnsi" w:cstheme="minorHAnsi"/>
        </w:rPr>
        <w:t xml:space="preserve"> dėl nepaprastosios padėties atsiradusioms išlaidoms iš dalies apmokėti ir (arba) jos padariniams šalinti.</w:t>
      </w:r>
      <w:r w:rsidR="002D66C8" w:rsidRPr="0054763B">
        <w:rPr>
          <w:rFonts w:asciiTheme="minorHAnsi" w:hAnsiTheme="minorHAnsi" w:cstheme="minorHAnsi"/>
        </w:rPr>
        <w:t xml:space="preserve"> </w:t>
      </w:r>
    </w:p>
    <w:p w14:paraId="333F9D3C" w14:textId="7616AF0E" w:rsidR="007A4D66" w:rsidRPr="0054763B" w:rsidRDefault="0023099B" w:rsidP="00AE1A04">
      <w:pPr>
        <w:pStyle w:val="Pagrindiniotekstotrauka3"/>
        <w:ind w:firstLine="1440"/>
        <w:rPr>
          <w:rFonts w:asciiTheme="minorHAnsi" w:hAnsiTheme="minorHAnsi" w:cstheme="minorHAnsi"/>
        </w:rPr>
      </w:pPr>
      <w:r w:rsidRPr="0054763B">
        <w:rPr>
          <w:rFonts w:asciiTheme="minorHAnsi" w:hAnsiTheme="minorHAnsi" w:cstheme="minorHAnsi"/>
        </w:rPr>
        <w:t>6</w:t>
      </w:r>
      <w:r w:rsidR="004D48C0" w:rsidRPr="0054763B">
        <w:rPr>
          <w:rFonts w:asciiTheme="minorHAnsi" w:hAnsiTheme="minorHAnsi" w:cstheme="minorHAnsi"/>
        </w:rPr>
        <w:t xml:space="preserve">. </w:t>
      </w:r>
      <w:r w:rsidR="004C57C3" w:rsidRPr="0054763B">
        <w:rPr>
          <w:rFonts w:asciiTheme="minorHAnsi" w:hAnsiTheme="minorHAnsi" w:cstheme="minorHAnsi"/>
        </w:rPr>
        <w:t>Prašymus skirti lėšų iš rezervo gali teikti</w:t>
      </w:r>
      <w:r w:rsidR="007A4D66" w:rsidRPr="0054763B">
        <w:rPr>
          <w:rFonts w:asciiTheme="minorHAnsi" w:hAnsiTheme="minorHAnsi" w:cstheme="minorHAnsi"/>
        </w:rPr>
        <w:t xml:space="preserve"> fiziniai ir juridiniai asmenys, kurie dėl 5.1 ir 5.2</w:t>
      </w:r>
      <w:r w:rsidR="002406AA">
        <w:rPr>
          <w:rFonts w:asciiTheme="minorHAnsi" w:hAnsiTheme="minorHAnsi" w:cstheme="minorHAnsi"/>
        </w:rPr>
        <w:t> </w:t>
      </w:r>
      <w:r w:rsidR="007A4D66" w:rsidRPr="0054763B">
        <w:rPr>
          <w:rFonts w:asciiTheme="minorHAnsi" w:hAnsiTheme="minorHAnsi" w:cstheme="minorHAnsi"/>
        </w:rPr>
        <w:t xml:space="preserve">papunkčiuose nurodytų aplinkybių patyrė </w:t>
      </w:r>
      <w:r w:rsidR="00FF5A7E" w:rsidRPr="0054763B">
        <w:rPr>
          <w:rFonts w:asciiTheme="minorHAnsi" w:hAnsiTheme="minorHAnsi" w:cstheme="minorHAnsi"/>
        </w:rPr>
        <w:t>nekilnojamojo turto</w:t>
      </w:r>
      <w:r w:rsidR="00E07290">
        <w:rPr>
          <w:rFonts w:asciiTheme="minorHAnsi" w:hAnsiTheme="minorHAnsi" w:cstheme="minorHAnsi"/>
        </w:rPr>
        <w:t xml:space="preserve">, </w:t>
      </w:r>
      <w:r w:rsidR="00FF5A7E" w:rsidRPr="0054763B">
        <w:rPr>
          <w:rFonts w:asciiTheme="minorHAnsi" w:hAnsiTheme="minorHAnsi" w:cstheme="minorHAnsi"/>
        </w:rPr>
        <w:t>esančio Kauno mieste</w:t>
      </w:r>
      <w:r w:rsidR="002406AA">
        <w:rPr>
          <w:rFonts w:asciiTheme="minorHAnsi" w:hAnsiTheme="minorHAnsi" w:cstheme="minorHAnsi"/>
        </w:rPr>
        <w:t>,</w:t>
      </w:r>
      <w:r w:rsidR="00FF5A7E" w:rsidRPr="0054763B">
        <w:rPr>
          <w:rFonts w:asciiTheme="minorHAnsi" w:hAnsiTheme="minorHAnsi" w:cstheme="minorHAnsi"/>
        </w:rPr>
        <w:t xml:space="preserve"> </w:t>
      </w:r>
      <w:r w:rsidR="007A4D66" w:rsidRPr="0054763B">
        <w:rPr>
          <w:rFonts w:asciiTheme="minorHAnsi" w:hAnsiTheme="minorHAnsi" w:cstheme="minorHAnsi"/>
        </w:rPr>
        <w:t>žalą</w:t>
      </w:r>
      <w:r w:rsidR="00A027C2" w:rsidRPr="0054763B">
        <w:rPr>
          <w:rFonts w:asciiTheme="minorHAnsi" w:hAnsiTheme="minorHAnsi" w:cstheme="minorHAnsi"/>
        </w:rPr>
        <w:t xml:space="preserve">: </w:t>
      </w:r>
    </w:p>
    <w:p w14:paraId="5EB17BE5" w14:textId="013D31A0" w:rsidR="003A3F73" w:rsidRPr="0054763B" w:rsidRDefault="0023099B" w:rsidP="00AE1A04">
      <w:pPr>
        <w:pStyle w:val="Pagrindiniotekstotrauka3"/>
        <w:ind w:firstLine="1440"/>
        <w:rPr>
          <w:rFonts w:asciiTheme="minorHAnsi" w:hAnsiTheme="minorHAnsi" w:cstheme="minorHAnsi"/>
        </w:rPr>
      </w:pPr>
      <w:r w:rsidRPr="0054763B">
        <w:rPr>
          <w:rFonts w:asciiTheme="minorHAnsi" w:hAnsiTheme="minorHAnsi" w:cstheme="minorHAnsi"/>
        </w:rPr>
        <w:t>6</w:t>
      </w:r>
      <w:r w:rsidR="00A027C2" w:rsidRPr="0054763B">
        <w:rPr>
          <w:rFonts w:asciiTheme="minorHAnsi" w:hAnsiTheme="minorHAnsi" w:cstheme="minorHAnsi"/>
        </w:rPr>
        <w:t xml:space="preserve">.1. </w:t>
      </w:r>
      <w:r w:rsidR="00951F0F" w:rsidRPr="0054763B">
        <w:rPr>
          <w:rFonts w:asciiTheme="minorHAnsi" w:hAnsiTheme="minorHAnsi" w:cstheme="minorHAnsi"/>
        </w:rPr>
        <w:t>f</w:t>
      </w:r>
      <w:r w:rsidR="00A027C2" w:rsidRPr="0054763B">
        <w:rPr>
          <w:rFonts w:asciiTheme="minorHAnsi" w:hAnsiTheme="minorHAnsi" w:cstheme="minorHAnsi"/>
        </w:rPr>
        <w:t>izinia</w:t>
      </w:r>
      <w:r w:rsidR="005E1C67" w:rsidRPr="0054763B">
        <w:rPr>
          <w:rFonts w:asciiTheme="minorHAnsi" w:hAnsiTheme="minorHAnsi" w:cstheme="minorHAnsi"/>
        </w:rPr>
        <w:t>i</w:t>
      </w:r>
      <w:r w:rsidR="00A027C2" w:rsidRPr="0054763B">
        <w:rPr>
          <w:rFonts w:asciiTheme="minorHAnsi" w:hAnsiTheme="minorHAnsi" w:cstheme="minorHAnsi"/>
        </w:rPr>
        <w:t xml:space="preserve"> asmen</w:t>
      </w:r>
      <w:r w:rsidR="005E1C67" w:rsidRPr="0054763B">
        <w:rPr>
          <w:rFonts w:asciiTheme="minorHAnsi" w:hAnsiTheme="minorHAnsi" w:cstheme="minorHAnsi"/>
        </w:rPr>
        <w:t>ys</w:t>
      </w:r>
      <w:r w:rsidR="00EB4D3F" w:rsidRPr="0054763B">
        <w:rPr>
          <w:rFonts w:asciiTheme="minorHAnsi" w:hAnsiTheme="minorHAnsi" w:cstheme="minorHAnsi"/>
        </w:rPr>
        <w:t xml:space="preserve">, </w:t>
      </w:r>
      <w:r w:rsidR="007A4D66" w:rsidRPr="0054763B">
        <w:rPr>
          <w:rFonts w:asciiTheme="minorHAnsi" w:hAnsiTheme="minorHAnsi" w:cstheme="minorHAnsi"/>
        </w:rPr>
        <w:t>deklarav</w:t>
      </w:r>
      <w:r w:rsidR="005E1C67" w:rsidRPr="0054763B">
        <w:rPr>
          <w:rFonts w:asciiTheme="minorHAnsi" w:hAnsiTheme="minorHAnsi" w:cstheme="minorHAnsi"/>
        </w:rPr>
        <w:t>ę</w:t>
      </w:r>
      <w:r w:rsidR="007A4D66" w:rsidRPr="0054763B">
        <w:rPr>
          <w:rFonts w:asciiTheme="minorHAnsi" w:hAnsiTheme="minorHAnsi" w:cstheme="minorHAnsi"/>
        </w:rPr>
        <w:t xml:space="preserve"> savo gyvenamąją vietą Savivaldybės teritorijoje ir turint</w:t>
      </w:r>
      <w:r w:rsidR="006D3262" w:rsidRPr="0054763B">
        <w:rPr>
          <w:rFonts w:asciiTheme="minorHAnsi" w:hAnsiTheme="minorHAnsi" w:cstheme="minorHAnsi"/>
        </w:rPr>
        <w:t>ys</w:t>
      </w:r>
      <w:r w:rsidR="007A4D66" w:rsidRPr="0054763B">
        <w:rPr>
          <w:rFonts w:asciiTheme="minorHAnsi" w:hAnsiTheme="minorHAnsi" w:cstheme="minorHAnsi"/>
        </w:rPr>
        <w:t xml:space="preserve"> nuosavybės teise registruoto nekilnojamojo turto Kauno mieste</w:t>
      </w:r>
      <w:r w:rsidR="00EB4D3F" w:rsidRPr="0054763B">
        <w:rPr>
          <w:rFonts w:asciiTheme="minorHAnsi" w:hAnsiTheme="minorHAnsi" w:cstheme="minorHAnsi"/>
        </w:rPr>
        <w:t>.</w:t>
      </w:r>
      <w:r w:rsidR="00E675E0" w:rsidRPr="0054763B">
        <w:rPr>
          <w:rFonts w:asciiTheme="minorHAnsi" w:hAnsiTheme="minorHAnsi" w:cstheme="minorHAnsi"/>
        </w:rPr>
        <w:t xml:space="preserve"> Jei yra keli </w:t>
      </w:r>
      <w:r w:rsidR="00E07290">
        <w:rPr>
          <w:rFonts w:asciiTheme="minorHAnsi" w:hAnsiTheme="minorHAnsi" w:cstheme="minorHAnsi"/>
        </w:rPr>
        <w:t xml:space="preserve">nekilnojamojo </w:t>
      </w:r>
      <w:r w:rsidR="00E675E0" w:rsidRPr="0054763B">
        <w:rPr>
          <w:rFonts w:asciiTheme="minorHAnsi" w:hAnsiTheme="minorHAnsi" w:cstheme="minorHAnsi"/>
        </w:rPr>
        <w:t xml:space="preserve">turto savininkai, kiekvienas </w:t>
      </w:r>
      <w:r w:rsidR="00E07290">
        <w:rPr>
          <w:rFonts w:asciiTheme="minorHAnsi" w:hAnsiTheme="minorHAnsi" w:cstheme="minorHAnsi"/>
        </w:rPr>
        <w:t xml:space="preserve">nekilnojamojo </w:t>
      </w:r>
      <w:r w:rsidR="00E675E0" w:rsidRPr="0054763B">
        <w:rPr>
          <w:rFonts w:asciiTheme="minorHAnsi" w:hAnsiTheme="minorHAnsi" w:cstheme="minorHAnsi"/>
        </w:rPr>
        <w:t>turto savinink</w:t>
      </w:r>
      <w:r w:rsidR="002406AA">
        <w:rPr>
          <w:rFonts w:asciiTheme="minorHAnsi" w:hAnsiTheme="minorHAnsi" w:cstheme="minorHAnsi"/>
        </w:rPr>
        <w:t>as</w:t>
      </w:r>
      <w:r w:rsidR="00E675E0" w:rsidRPr="0054763B">
        <w:rPr>
          <w:rFonts w:asciiTheme="minorHAnsi" w:hAnsiTheme="minorHAnsi" w:cstheme="minorHAnsi"/>
        </w:rPr>
        <w:t xml:space="preserve"> prašym</w:t>
      </w:r>
      <w:r w:rsidR="002406AA">
        <w:rPr>
          <w:rFonts w:asciiTheme="minorHAnsi" w:hAnsiTheme="minorHAnsi" w:cstheme="minorHAnsi"/>
        </w:rPr>
        <w:t>ą</w:t>
      </w:r>
      <w:r w:rsidR="00E675E0" w:rsidRPr="0054763B">
        <w:rPr>
          <w:rFonts w:asciiTheme="minorHAnsi" w:hAnsiTheme="minorHAnsi" w:cstheme="minorHAnsi"/>
        </w:rPr>
        <w:t xml:space="preserve"> </w:t>
      </w:r>
      <w:r w:rsidR="002406AA">
        <w:rPr>
          <w:rFonts w:asciiTheme="minorHAnsi" w:hAnsiTheme="minorHAnsi" w:cstheme="minorHAnsi"/>
        </w:rPr>
        <w:t>pa</w:t>
      </w:r>
      <w:r w:rsidR="00E675E0" w:rsidRPr="0054763B">
        <w:rPr>
          <w:rFonts w:asciiTheme="minorHAnsi" w:hAnsiTheme="minorHAnsi" w:cstheme="minorHAnsi"/>
        </w:rPr>
        <w:t>teikia atskirai</w:t>
      </w:r>
      <w:r w:rsidR="00282C47" w:rsidRPr="0054763B">
        <w:rPr>
          <w:rFonts w:asciiTheme="minorHAnsi" w:hAnsiTheme="minorHAnsi" w:cstheme="minorHAnsi"/>
        </w:rPr>
        <w:t xml:space="preserve"> dėl savo turimos turto dalies</w:t>
      </w:r>
      <w:r w:rsidR="002406AA">
        <w:rPr>
          <w:rFonts w:asciiTheme="minorHAnsi" w:hAnsiTheme="minorHAnsi" w:cstheme="minorHAnsi"/>
        </w:rPr>
        <w:t>;</w:t>
      </w:r>
      <w:r w:rsidR="00E675E0" w:rsidRPr="0054763B">
        <w:rPr>
          <w:rFonts w:asciiTheme="minorHAnsi" w:hAnsiTheme="minorHAnsi" w:cstheme="minorHAnsi"/>
        </w:rPr>
        <w:t xml:space="preserve"> </w:t>
      </w:r>
    </w:p>
    <w:p w14:paraId="2F2C2245" w14:textId="532C8152" w:rsidR="00A027C2" w:rsidRPr="0054763B" w:rsidRDefault="0023099B" w:rsidP="00AE1A04">
      <w:pPr>
        <w:pStyle w:val="Pagrindiniotekstotrauka3"/>
        <w:ind w:firstLine="1440"/>
        <w:rPr>
          <w:rFonts w:asciiTheme="minorHAnsi" w:hAnsiTheme="minorHAnsi" w:cstheme="minorHAnsi"/>
        </w:rPr>
      </w:pPr>
      <w:r w:rsidRPr="0054763B">
        <w:rPr>
          <w:rFonts w:asciiTheme="minorHAnsi" w:hAnsiTheme="minorHAnsi" w:cstheme="minorHAnsi"/>
        </w:rPr>
        <w:t>6</w:t>
      </w:r>
      <w:r w:rsidR="00951F0F" w:rsidRPr="0054763B">
        <w:rPr>
          <w:rFonts w:asciiTheme="minorHAnsi" w:hAnsiTheme="minorHAnsi" w:cstheme="minorHAnsi"/>
        </w:rPr>
        <w:t xml:space="preserve">.2. </w:t>
      </w:r>
      <w:r w:rsidR="000207D5" w:rsidRPr="0054763B">
        <w:rPr>
          <w:rFonts w:asciiTheme="minorHAnsi" w:hAnsiTheme="minorHAnsi" w:cstheme="minorHAnsi"/>
        </w:rPr>
        <w:t>juridinia</w:t>
      </w:r>
      <w:r w:rsidR="005E1C67" w:rsidRPr="0054763B">
        <w:rPr>
          <w:rFonts w:asciiTheme="minorHAnsi" w:hAnsiTheme="minorHAnsi" w:cstheme="minorHAnsi"/>
        </w:rPr>
        <w:t>i</w:t>
      </w:r>
      <w:r w:rsidR="000207D5" w:rsidRPr="0054763B">
        <w:rPr>
          <w:rFonts w:asciiTheme="minorHAnsi" w:hAnsiTheme="minorHAnsi" w:cstheme="minorHAnsi"/>
        </w:rPr>
        <w:t xml:space="preserve"> asmen</w:t>
      </w:r>
      <w:r w:rsidR="005E1C67" w:rsidRPr="0054763B">
        <w:rPr>
          <w:rFonts w:asciiTheme="minorHAnsi" w:hAnsiTheme="minorHAnsi" w:cstheme="minorHAnsi"/>
        </w:rPr>
        <w:t>ys</w:t>
      </w:r>
      <w:r w:rsidR="000207D5" w:rsidRPr="0054763B">
        <w:rPr>
          <w:rFonts w:asciiTheme="minorHAnsi" w:hAnsiTheme="minorHAnsi" w:cstheme="minorHAnsi"/>
        </w:rPr>
        <w:t>, registrav</w:t>
      </w:r>
      <w:r w:rsidR="005E1C67" w:rsidRPr="0054763B">
        <w:rPr>
          <w:rFonts w:asciiTheme="minorHAnsi" w:hAnsiTheme="minorHAnsi" w:cstheme="minorHAnsi"/>
        </w:rPr>
        <w:t>ę</w:t>
      </w:r>
      <w:r w:rsidR="000207D5" w:rsidRPr="0054763B">
        <w:rPr>
          <w:rFonts w:asciiTheme="minorHAnsi" w:hAnsiTheme="minorHAnsi" w:cstheme="minorHAnsi"/>
        </w:rPr>
        <w:t xml:space="preserve"> ir vykdant</w:t>
      </w:r>
      <w:r w:rsidR="005E1C67" w:rsidRPr="0054763B">
        <w:rPr>
          <w:rFonts w:asciiTheme="minorHAnsi" w:hAnsiTheme="minorHAnsi" w:cstheme="minorHAnsi"/>
        </w:rPr>
        <w:t>ys</w:t>
      </w:r>
      <w:r w:rsidR="000207D5" w:rsidRPr="0054763B">
        <w:rPr>
          <w:rFonts w:asciiTheme="minorHAnsi" w:hAnsiTheme="minorHAnsi" w:cstheme="minorHAnsi"/>
        </w:rPr>
        <w:t xml:space="preserve"> veiklą </w:t>
      </w:r>
      <w:r w:rsidR="002406AA">
        <w:rPr>
          <w:rFonts w:asciiTheme="minorHAnsi" w:hAnsiTheme="minorHAnsi" w:cstheme="minorHAnsi"/>
        </w:rPr>
        <w:t>S</w:t>
      </w:r>
      <w:r w:rsidR="000207D5" w:rsidRPr="0054763B">
        <w:rPr>
          <w:rFonts w:asciiTheme="minorHAnsi" w:hAnsiTheme="minorHAnsi" w:cstheme="minorHAnsi"/>
        </w:rPr>
        <w:t>avivaldybės teritorijoje ir turint</w:t>
      </w:r>
      <w:r w:rsidR="005E1C67" w:rsidRPr="0054763B">
        <w:rPr>
          <w:rFonts w:asciiTheme="minorHAnsi" w:hAnsiTheme="minorHAnsi" w:cstheme="minorHAnsi"/>
        </w:rPr>
        <w:t>ys</w:t>
      </w:r>
      <w:r w:rsidR="000207D5" w:rsidRPr="0054763B">
        <w:rPr>
          <w:rFonts w:asciiTheme="minorHAnsi" w:hAnsiTheme="minorHAnsi" w:cstheme="minorHAnsi"/>
        </w:rPr>
        <w:t xml:space="preserve"> nuosavybės teise registruot</w:t>
      </w:r>
      <w:r w:rsidR="00282C47" w:rsidRPr="0054763B">
        <w:rPr>
          <w:rFonts w:asciiTheme="minorHAnsi" w:hAnsiTheme="minorHAnsi" w:cstheme="minorHAnsi"/>
        </w:rPr>
        <w:t>o</w:t>
      </w:r>
      <w:r w:rsidR="000207D5" w:rsidRPr="0054763B">
        <w:rPr>
          <w:rFonts w:asciiTheme="minorHAnsi" w:hAnsiTheme="minorHAnsi" w:cstheme="minorHAnsi"/>
        </w:rPr>
        <w:t xml:space="preserve"> nekilnojamojo turto Kauno mieste. </w:t>
      </w:r>
      <w:r w:rsidR="008E104C" w:rsidRPr="0054763B">
        <w:rPr>
          <w:rFonts w:asciiTheme="minorHAnsi" w:hAnsiTheme="minorHAnsi" w:cstheme="minorHAnsi"/>
        </w:rPr>
        <w:t>Jei yra keli</w:t>
      </w:r>
      <w:r w:rsidR="00B961D5">
        <w:rPr>
          <w:rFonts w:asciiTheme="minorHAnsi" w:hAnsiTheme="minorHAnsi" w:cstheme="minorHAnsi"/>
        </w:rPr>
        <w:t xml:space="preserve"> nekilnojamojo</w:t>
      </w:r>
      <w:r w:rsidR="008E104C" w:rsidRPr="0054763B">
        <w:rPr>
          <w:rFonts w:asciiTheme="minorHAnsi" w:hAnsiTheme="minorHAnsi" w:cstheme="minorHAnsi"/>
        </w:rPr>
        <w:t xml:space="preserve"> turto savininkai, kiekvienas </w:t>
      </w:r>
      <w:r w:rsidR="00B961D5">
        <w:rPr>
          <w:rFonts w:asciiTheme="minorHAnsi" w:hAnsiTheme="minorHAnsi" w:cstheme="minorHAnsi"/>
        </w:rPr>
        <w:t xml:space="preserve">nekilnojamojo </w:t>
      </w:r>
      <w:r w:rsidR="008E104C" w:rsidRPr="0054763B">
        <w:rPr>
          <w:rFonts w:asciiTheme="minorHAnsi" w:hAnsiTheme="minorHAnsi" w:cstheme="minorHAnsi"/>
        </w:rPr>
        <w:t>turto savinink</w:t>
      </w:r>
      <w:r w:rsidR="002406AA">
        <w:rPr>
          <w:rFonts w:asciiTheme="minorHAnsi" w:hAnsiTheme="minorHAnsi" w:cstheme="minorHAnsi"/>
        </w:rPr>
        <w:t>as</w:t>
      </w:r>
      <w:r w:rsidR="008E104C" w:rsidRPr="0054763B">
        <w:rPr>
          <w:rFonts w:asciiTheme="minorHAnsi" w:hAnsiTheme="minorHAnsi" w:cstheme="minorHAnsi"/>
        </w:rPr>
        <w:t xml:space="preserve"> prašym</w:t>
      </w:r>
      <w:r w:rsidR="002406AA">
        <w:rPr>
          <w:rFonts w:asciiTheme="minorHAnsi" w:hAnsiTheme="minorHAnsi" w:cstheme="minorHAnsi"/>
        </w:rPr>
        <w:t>ą</w:t>
      </w:r>
      <w:r w:rsidR="008E104C" w:rsidRPr="0054763B">
        <w:rPr>
          <w:rFonts w:asciiTheme="minorHAnsi" w:hAnsiTheme="minorHAnsi" w:cstheme="minorHAnsi"/>
        </w:rPr>
        <w:t xml:space="preserve"> </w:t>
      </w:r>
      <w:r w:rsidR="002406AA">
        <w:rPr>
          <w:rFonts w:asciiTheme="minorHAnsi" w:hAnsiTheme="minorHAnsi" w:cstheme="minorHAnsi"/>
        </w:rPr>
        <w:t>pa</w:t>
      </w:r>
      <w:r w:rsidR="008E104C" w:rsidRPr="0054763B">
        <w:rPr>
          <w:rFonts w:asciiTheme="minorHAnsi" w:hAnsiTheme="minorHAnsi" w:cstheme="minorHAnsi"/>
        </w:rPr>
        <w:t>teikia atskirai dėl savo turto dalies.</w:t>
      </w:r>
      <w:r w:rsidR="002406AA">
        <w:rPr>
          <w:rFonts w:asciiTheme="minorHAnsi" w:hAnsiTheme="minorHAnsi" w:cstheme="minorHAnsi"/>
        </w:rPr>
        <w:t xml:space="preserve"> </w:t>
      </w:r>
    </w:p>
    <w:p w14:paraId="11A4EEC5" w14:textId="3AE75D87" w:rsidR="008E59D2" w:rsidRDefault="0023099B" w:rsidP="00AE1A04">
      <w:pPr>
        <w:pStyle w:val="Pagrindiniotekstotrauka3"/>
        <w:ind w:firstLine="1440"/>
        <w:rPr>
          <w:rFonts w:asciiTheme="minorHAnsi" w:hAnsiTheme="minorHAnsi" w:cstheme="minorHAnsi"/>
        </w:rPr>
      </w:pPr>
      <w:r w:rsidRPr="0054763B">
        <w:rPr>
          <w:rFonts w:asciiTheme="minorHAnsi" w:hAnsiTheme="minorHAnsi" w:cstheme="minorHAnsi"/>
        </w:rPr>
        <w:t>7</w:t>
      </w:r>
      <w:r w:rsidR="00A80252" w:rsidRPr="0054763B">
        <w:rPr>
          <w:rFonts w:asciiTheme="minorHAnsi" w:hAnsiTheme="minorHAnsi" w:cstheme="minorHAnsi"/>
        </w:rPr>
        <w:t xml:space="preserve">. </w:t>
      </w:r>
      <w:r w:rsidR="0023096D" w:rsidRPr="0054763B">
        <w:rPr>
          <w:rFonts w:asciiTheme="minorHAnsi" w:hAnsiTheme="minorHAnsi" w:cstheme="minorHAnsi"/>
        </w:rPr>
        <w:t>Fizini</w:t>
      </w:r>
      <w:r w:rsidR="00301938" w:rsidRPr="0054763B">
        <w:rPr>
          <w:rFonts w:asciiTheme="minorHAnsi" w:hAnsiTheme="minorHAnsi" w:cstheme="minorHAnsi"/>
        </w:rPr>
        <w:t>ams</w:t>
      </w:r>
      <w:r w:rsidR="0023096D" w:rsidRPr="0054763B">
        <w:rPr>
          <w:rFonts w:asciiTheme="minorHAnsi" w:hAnsiTheme="minorHAnsi" w:cstheme="minorHAnsi"/>
        </w:rPr>
        <w:t xml:space="preserve"> ir juridini</w:t>
      </w:r>
      <w:r w:rsidR="00301938" w:rsidRPr="0054763B">
        <w:rPr>
          <w:rFonts w:asciiTheme="minorHAnsi" w:hAnsiTheme="minorHAnsi" w:cstheme="minorHAnsi"/>
        </w:rPr>
        <w:t>ams</w:t>
      </w:r>
      <w:r w:rsidR="0023096D" w:rsidRPr="0054763B">
        <w:rPr>
          <w:rFonts w:asciiTheme="minorHAnsi" w:hAnsiTheme="minorHAnsi" w:cstheme="minorHAnsi"/>
        </w:rPr>
        <w:t xml:space="preserve"> asmen</w:t>
      </w:r>
      <w:r w:rsidR="00301938" w:rsidRPr="0054763B">
        <w:rPr>
          <w:rFonts w:asciiTheme="minorHAnsi" w:hAnsiTheme="minorHAnsi" w:cstheme="minorHAnsi"/>
        </w:rPr>
        <w:t>ims pagal</w:t>
      </w:r>
      <w:r w:rsidR="0023096D" w:rsidRPr="0054763B">
        <w:rPr>
          <w:rFonts w:asciiTheme="minorHAnsi" w:hAnsiTheme="minorHAnsi" w:cstheme="minorHAnsi"/>
        </w:rPr>
        <w:t xml:space="preserve"> p</w:t>
      </w:r>
      <w:r w:rsidR="004C57C3" w:rsidRPr="0054763B">
        <w:rPr>
          <w:rFonts w:asciiTheme="minorHAnsi" w:hAnsiTheme="minorHAnsi" w:cstheme="minorHAnsi"/>
        </w:rPr>
        <w:t>rašym</w:t>
      </w:r>
      <w:r w:rsidR="004A59DE" w:rsidRPr="0054763B">
        <w:rPr>
          <w:rFonts w:asciiTheme="minorHAnsi" w:hAnsiTheme="minorHAnsi" w:cstheme="minorHAnsi"/>
        </w:rPr>
        <w:t>ą</w:t>
      </w:r>
      <w:r w:rsidR="00301938" w:rsidRPr="0054763B">
        <w:rPr>
          <w:rFonts w:asciiTheme="minorHAnsi" w:hAnsiTheme="minorHAnsi" w:cstheme="minorHAnsi"/>
        </w:rPr>
        <w:t xml:space="preserve"> rezervo lėšos gali būti skiriamos ne dažniau kaip vieną kartą per einamuosius metus ir ne daugiau kaip už vieną nekilnojamojo turto vienetą. Jei prašoma skirti lėšų iš rezervo atlyginti patirtus nuostolius nekilnojamam turtui</w:t>
      </w:r>
      <w:r w:rsidR="00100351" w:rsidRPr="0054763B">
        <w:rPr>
          <w:rFonts w:asciiTheme="minorHAnsi" w:hAnsiTheme="minorHAnsi" w:cstheme="minorHAnsi"/>
        </w:rPr>
        <w:t>,</w:t>
      </w:r>
      <w:r w:rsidR="00301938" w:rsidRPr="0054763B">
        <w:rPr>
          <w:rFonts w:asciiTheme="minorHAnsi" w:hAnsiTheme="minorHAnsi" w:cstheme="minorHAnsi"/>
        </w:rPr>
        <w:t xml:space="preserve"> kuris žalos atsiradimo metu buvo apdraustas ir už kurį gauta draudimo išmoka, sprendžiama tik dėl nuostolių kompensavimo rezervo lėšomis</w:t>
      </w:r>
      <w:r w:rsidR="002406AA" w:rsidRPr="002406AA">
        <w:rPr>
          <w:rFonts w:asciiTheme="minorHAnsi" w:hAnsiTheme="minorHAnsi" w:cstheme="minorHAnsi"/>
        </w:rPr>
        <w:t xml:space="preserve"> </w:t>
      </w:r>
      <w:r w:rsidR="002406AA" w:rsidRPr="0054763B">
        <w:rPr>
          <w:rFonts w:asciiTheme="minorHAnsi" w:hAnsiTheme="minorHAnsi" w:cstheme="minorHAnsi"/>
        </w:rPr>
        <w:t>tos dalies</w:t>
      </w:r>
      <w:r w:rsidR="00301938" w:rsidRPr="0054763B">
        <w:rPr>
          <w:rFonts w:asciiTheme="minorHAnsi" w:hAnsiTheme="minorHAnsi" w:cstheme="minorHAnsi"/>
        </w:rPr>
        <w:t>, kurios nepadengia draudimo išmoka.</w:t>
      </w:r>
      <w:r w:rsidR="008E59D2">
        <w:rPr>
          <w:rFonts w:asciiTheme="minorHAnsi" w:hAnsiTheme="minorHAnsi" w:cstheme="minorHAnsi"/>
        </w:rPr>
        <w:t xml:space="preserve"> </w:t>
      </w:r>
    </w:p>
    <w:p w14:paraId="79F3FA3A" w14:textId="56319DC5" w:rsidR="00156DC5" w:rsidRPr="0054763B" w:rsidRDefault="009E203A" w:rsidP="00AE1A04">
      <w:pPr>
        <w:pStyle w:val="Pagrindiniotekstotrauka3"/>
        <w:ind w:firstLine="1440"/>
        <w:rPr>
          <w:rFonts w:asciiTheme="minorHAnsi" w:hAnsiTheme="minorHAnsi" w:cstheme="minorHAnsi"/>
        </w:rPr>
      </w:pPr>
      <w:r w:rsidRPr="0054763B">
        <w:rPr>
          <w:rFonts w:asciiTheme="minorHAnsi" w:hAnsiTheme="minorHAnsi" w:cstheme="minorHAnsi"/>
        </w:rPr>
        <w:t xml:space="preserve">8. </w:t>
      </w:r>
      <w:r w:rsidR="00156DC5" w:rsidRPr="0054763B">
        <w:rPr>
          <w:rFonts w:asciiTheme="minorHAnsi" w:hAnsiTheme="minorHAnsi" w:cstheme="minorHAnsi"/>
        </w:rPr>
        <w:t xml:space="preserve">Fiziniams ir juridiniams asmenims rezervo lėšomis gali būti kompensuojama: </w:t>
      </w:r>
    </w:p>
    <w:p w14:paraId="1D61AD18" w14:textId="5C33C62B" w:rsidR="00156DC5" w:rsidRPr="0054763B" w:rsidRDefault="00156DC5" w:rsidP="00AE1A04">
      <w:pPr>
        <w:pStyle w:val="Pagrindiniotekstotrauka3"/>
        <w:ind w:firstLine="1440"/>
        <w:rPr>
          <w:rFonts w:asciiTheme="minorHAnsi" w:hAnsiTheme="minorHAnsi" w:cstheme="minorHAnsi"/>
        </w:rPr>
      </w:pPr>
      <w:r w:rsidRPr="0054763B">
        <w:rPr>
          <w:rFonts w:asciiTheme="minorHAnsi" w:hAnsiTheme="minorHAnsi" w:cstheme="minorHAnsi"/>
        </w:rPr>
        <w:t>8.1. jeigu nekilnojamas</w:t>
      </w:r>
      <w:r w:rsidR="004711B2" w:rsidRPr="0054763B">
        <w:rPr>
          <w:rFonts w:asciiTheme="minorHAnsi" w:hAnsiTheme="minorHAnsi" w:cstheme="minorHAnsi"/>
        </w:rPr>
        <w:t>is</w:t>
      </w:r>
      <w:r w:rsidRPr="0054763B">
        <w:rPr>
          <w:rFonts w:asciiTheme="minorHAnsi" w:hAnsiTheme="minorHAnsi" w:cstheme="minorHAnsi"/>
        </w:rPr>
        <w:t xml:space="preserve"> turtas nebuvo apdraustas ir</w:t>
      </w:r>
      <w:r w:rsidR="004711B2" w:rsidRPr="0054763B">
        <w:rPr>
          <w:rFonts w:asciiTheme="minorHAnsi" w:hAnsiTheme="minorHAnsi" w:cstheme="minorHAnsi"/>
        </w:rPr>
        <w:t xml:space="preserve"> buvo</w:t>
      </w:r>
      <w:r w:rsidRPr="0054763B">
        <w:rPr>
          <w:rFonts w:asciiTheme="minorHAnsi" w:hAnsiTheme="minorHAnsi" w:cstheme="minorHAnsi"/>
        </w:rPr>
        <w:t xml:space="preserve"> </w:t>
      </w:r>
      <w:r w:rsidR="002406AA">
        <w:rPr>
          <w:rFonts w:asciiTheme="minorHAnsi" w:hAnsiTheme="minorHAnsi" w:cstheme="minorHAnsi"/>
        </w:rPr>
        <w:t xml:space="preserve">iš </w:t>
      </w:r>
      <w:r w:rsidRPr="0054763B">
        <w:rPr>
          <w:rFonts w:asciiTheme="minorHAnsi" w:hAnsiTheme="minorHAnsi" w:cstheme="minorHAnsi"/>
        </w:rPr>
        <w:t>dali</w:t>
      </w:r>
      <w:r w:rsidR="002406AA">
        <w:rPr>
          <w:rFonts w:asciiTheme="minorHAnsi" w:hAnsiTheme="minorHAnsi" w:cstheme="minorHAnsi"/>
        </w:rPr>
        <w:t>es</w:t>
      </w:r>
      <w:r w:rsidRPr="0054763B">
        <w:rPr>
          <w:rFonts w:asciiTheme="minorHAnsi" w:hAnsiTheme="minorHAnsi" w:cstheme="minorHAnsi"/>
        </w:rPr>
        <w:t xml:space="preserve"> </w:t>
      </w:r>
      <w:r w:rsidR="003237C7">
        <w:rPr>
          <w:rFonts w:asciiTheme="minorHAnsi" w:hAnsiTheme="minorHAnsi" w:cstheme="minorHAnsi"/>
        </w:rPr>
        <w:t>su</w:t>
      </w:r>
      <w:r w:rsidRPr="0054763B">
        <w:rPr>
          <w:rFonts w:asciiTheme="minorHAnsi" w:hAnsiTheme="minorHAnsi" w:cstheme="minorHAnsi"/>
        </w:rPr>
        <w:t>gadintas</w:t>
      </w:r>
      <w:r w:rsidR="003237C7">
        <w:rPr>
          <w:rFonts w:asciiTheme="minorHAnsi" w:hAnsiTheme="minorHAnsi" w:cstheme="minorHAnsi"/>
        </w:rPr>
        <w:t xml:space="preserve"> (turtas dėl žalos atsiradimo (pagadinimų) išliko naudojamas, tačiau jo vertė sumažėjo)</w:t>
      </w:r>
      <w:r w:rsidR="004711B2" w:rsidRPr="0054763B">
        <w:rPr>
          <w:rFonts w:asciiTheme="minorHAnsi" w:hAnsiTheme="minorHAnsi" w:cstheme="minorHAnsi"/>
        </w:rPr>
        <w:t xml:space="preserve">, kompensacija gali sudaryti </w:t>
      </w:r>
      <w:r w:rsidRPr="0054763B">
        <w:rPr>
          <w:rFonts w:asciiTheme="minorHAnsi" w:hAnsiTheme="minorHAnsi" w:cstheme="minorHAnsi"/>
        </w:rPr>
        <w:t>ne daugiau kaip 30 proc</w:t>
      </w:r>
      <w:r w:rsidR="004711B2" w:rsidRPr="0054763B">
        <w:rPr>
          <w:rFonts w:asciiTheme="minorHAnsi" w:hAnsiTheme="minorHAnsi" w:cstheme="minorHAnsi"/>
        </w:rPr>
        <w:t>entų</w:t>
      </w:r>
      <w:r w:rsidRPr="0054763B">
        <w:rPr>
          <w:rFonts w:asciiTheme="minorHAnsi" w:hAnsiTheme="minorHAnsi" w:cstheme="minorHAnsi"/>
        </w:rPr>
        <w:t xml:space="preserve"> patirto materialinio nuostolio sumos;</w:t>
      </w:r>
      <w:r w:rsidR="002406AA">
        <w:rPr>
          <w:rFonts w:asciiTheme="minorHAnsi" w:hAnsiTheme="minorHAnsi" w:cstheme="minorHAnsi"/>
        </w:rPr>
        <w:t xml:space="preserve"> </w:t>
      </w:r>
    </w:p>
    <w:p w14:paraId="1DBA34F1" w14:textId="18F0F3AE" w:rsidR="00156DC5" w:rsidRPr="0054763B" w:rsidRDefault="00156DC5" w:rsidP="00AE1A04">
      <w:pPr>
        <w:pStyle w:val="Pagrindiniotekstotrauka3"/>
        <w:ind w:firstLine="1440"/>
        <w:rPr>
          <w:rFonts w:asciiTheme="minorHAnsi" w:hAnsiTheme="minorHAnsi" w:cstheme="minorHAnsi"/>
        </w:rPr>
      </w:pPr>
      <w:r w:rsidRPr="0054763B">
        <w:rPr>
          <w:rFonts w:asciiTheme="minorHAnsi" w:hAnsiTheme="minorHAnsi" w:cstheme="minorHAnsi"/>
        </w:rPr>
        <w:t>8.2. jeigu nekilnojamas</w:t>
      </w:r>
      <w:r w:rsidR="004711B2" w:rsidRPr="0054763B">
        <w:rPr>
          <w:rFonts w:asciiTheme="minorHAnsi" w:hAnsiTheme="minorHAnsi" w:cstheme="minorHAnsi"/>
        </w:rPr>
        <w:t>is</w:t>
      </w:r>
      <w:r w:rsidRPr="0054763B">
        <w:rPr>
          <w:rFonts w:asciiTheme="minorHAnsi" w:hAnsiTheme="minorHAnsi" w:cstheme="minorHAnsi"/>
        </w:rPr>
        <w:t xml:space="preserve"> turtas nebuvo apdraustas ir </w:t>
      </w:r>
      <w:r w:rsidR="004711B2" w:rsidRPr="0054763B">
        <w:rPr>
          <w:rFonts w:asciiTheme="minorHAnsi" w:hAnsiTheme="minorHAnsi" w:cstheme="minorHAnsi"/>
        </w:rPr>
        <w:t xml:space="preserve">buvo </w:t>
      </w:r>
      <w:r w:rsidR="002406AA">
        <w:rPr>
          <w:rFonts w:asciiTheme="minorHAnsi" w:hAnsiTheme="minorHAnsi" w:cstheme="minorHAnsi"/>
        </w:rPr>
        <w:t xml:space="preserve">visiškai </w:t>
      </w:r>
      <w:r w:rsidRPr="0054763B">
        <w:rPr>
          <w:rFonts w:asciiTheme="minorHAnsi" w:hAnsiTheme="minorHAnsi" w:cstheme="minorHAnsi"/>
        </w:rPr>
        <w:t>su</w:t>
      </w:r>
      <w:r w:rsidR="003237C7">
        <w:rPr>
          <w:rFonts w:asciiTheme="minorHAnsi" w:hAnsiTheme="minorHAnsi" w:cstheme="minorHAnsi"/>
        </w:rPr>
        <w:t>naikintas (dėl žalos atsiradimo (apgadinimų) mąsto turtas visiškai netinkamas naudoti ar atstatyti)</w:t>
      </w:r>
      <w:r w:rsidR="004711B2" w:rsidRPr="0054763B">
        <w:rPr>
          <w:rFonts w:asciiTheme="minorHAnsi" w:hAnsiTheme="minorHAnsi" w:cstheme="minorHAnsi"/>
        </w:rPr>
        <w:t>, kompensacija gali sudaryti</w:t>
      </w:r>
      <w:r w:rsidRPr="0054763B">
        <w:rPr>
          <w:rFonts w:asciiTheme="minorHAnsi" w:hAnsiTheme="minorHAnsi" w:cstheme="minorHAnsi"/>
        </w:rPr>
        <w:t xml:space="preserve"> ne daugiau kaip 50 proc</w:t>
      </w:r>
      <w:r w:rsidR="004711B2" w:rsidRPr="0054763B">
        <w:rPr>
          <w:rFonts w:asciiTheme="minorHAnsi" w:hAnsiTheme="minorHAnsi" w:cstheme="minorHAnsi"/>
        </w:rPr>
        <w:t>entų</w:t>
      </w:r>
      <w:r w:rsidRPr="0054763B">
        <w:rPr>
          <w:rFonts w:asciiTheme="minorHAnsi" w:hAnsiTheme="minorHAnsi" w:cstheme="minorHAnsi"/>
        </w:rPr>
        <w:t xml:space="preserve"> patirto materialinio nuostolio sumos;</w:t>
      </w:r>
      <w:r w:rsidR="002406AA">
        <w:rPr>
          <w:rFonts w:asciiTheme="minorHAnsi" w:hAnsiTheme="minorHAnsi" w:cstheme="minorHAnsi"/>
        </w:rPr>
        <w:t xml:space="preserve"> </w:t>
      </w:r>
    </w:p>
    <w:p w14:paraId="7C2BCBB9" w14:textId="66221986" w:rsidR="00ED776F" w:rsidRPr="0054763B" w:rsidRDefault="00156DC5" w:rsidP="00AE1A04">
      <w:pPr>
        <w:pStyle w:val="Pagrindiniotekstotrauka3"/>
        <w:ind w:firstLine="1440"/>
        <w:rPr>
          <w:rFonts w:asciiTheme="minorHAnsi" w:hAnsiTheme="minorHAnsi" w:cstheme="minorHAnsi"/>
        </w:rPr>
      </w:pPr>
      <w:r w:rsidRPr="0054763B">
        <w:rPr>
          <w:rFonts w:asciiTheme="minorHAnsi" w:hAnsiTheme="minorHAnsi" w:cstheme="minorHAnsi"/>
        </w:rPr>
        <w:t xml:space="preserve">8.3. jeigu </w:t>
      </w:r>
      <w:r w:rsidR="003237C7">
        <w:rPr>
          <w:rFonts w:asciiTheme="minorHAnsi" w:hAnsiTheme="minorHAnsi" w:cstheme="minorHAnsi"/>
        </w:rPr>
        <w:t xml:space="preserve">nekilnojamasis </w:t>
      </w:r>
      <w:r w:rsidRPr="0054763B">
        <w:rPr>
          <w:rFonts w:asciiTheme="minorHAnsi" w:hAnsiTheme="minorHAnsi" w:cstheme="minorHAnsi"/>
        </w:rPr>
        <w:t>turtas buvo apdraustas</w:t>
      </w:r>
      <w:r w:rsidR="004711B2" w:rsidRPr="0054763B">
        <w:rPr>
          <w:rFonts w:asciiTheme="minorHAnsi" w:hAnsiTheme="minorHAnsi" w:cstheme="minorHAnsi"/>
        </w:rPr>
        <w:t xml:space="preserve">, kompensacija gali sudaryti </w:t>
      </w:r>
      <w:r w:rsidR="00ED776F" w:rsidRPr="0054763B">
        <w:rPr>
          <w:rFonts w:asciiTheme="minorHAnsi" w:hAnsiTheme="minorHAnsi" w:cstheme="minorHAnsi"/>
        </w:rPr>
        <w:t xml:space="preserve">ne daugiau kaip </w:t>
      </w:r>
      <w:r w:rsidRPr="0054763B">
        <w:rPr>
          <w:rFonts w:asciiTheme="minorHAnsi" w:hAnsiTheme="minorHAnsi" w:cstheme="minorHAnsi"/>
        </w:rPr>
        <w:t>70 proc</w:t>
      </w:r>
      <w:r w:rsidR="004711B2" w:rsidRPr="0054763B">
        <w:rPr>
          <w:rFonts w:asciiTheme="minorHAnsi" w:hAnsiTheme="minorHAnsi" w:cstheme="minorHAnsi"/>
        </w:rPr>
        <w:t>entų</w:t>
      </w:r>
      <w:r w:rsidRPr="0054763B">
        <w:rPr>
          <w:rFonts w:asciiTheme="minorHAnsi" w:hAnsiTheme="minorHAnsi" w:cstheme="minorHAnsi"/>
        </w:rPr>
        <w:t xml:space="preserve"> patirto materialinio nuostolio</w:t>
      </w:r>
      <w:r w:rsidR="004711B2" w:rsidRPr="0054763B">
        <w:rPr>
          <w:rFonts w:asciiTheme="minorHAnsi" w:hAnsiTheme="minorHAnsi" w:cstheme="minorHAnsi"/>
        </w:rPr>
        <w:t xml:space="preserve"> sumos</w:t>
      </w:r>
      <w:r w:rsidRPr="0054763B">
        <w:rPr>
          <w:rFonts w:asciiTheme="minorHAnsi" w:hAnsiTheme="minorHAnsi" w:cstheme="minorHAnsi"/>
        </w:rPr>
        <w:t>, kurio</w:t>
      </w:r>
      <w:r w:rsidR="004711B2" w:rsidRPr="0054763B">
        <w:rPr>
          <w:rFonts w:asciiTheme="minorHAnsi" w:hAnsiTheme="minorHAnsi" w:cstheme="minorHAnsi"/>
        </w:rPr>
        <w:t>s</w:t>
      </w:r>
      <w:r w:rsidRPr="0054763B">
        <w:rPr>
          <w:rFonts w:asciiTheme="minorHAnsi" w:hAnsiTheme="minorHAnsi" w:cstheme="minorHAnsi"/>
        </w:rPr>
        <w:t xml:space="preserve"> nedengia draudimo išmoka.</w:t>
      </w:r>
      <w:r w:rsidR="002406AA">
        <w:rPr>
          <w:rFonts w:asciiTheme="minorHAnsi" w:hAnsiTheme="minorHAnsi" w:cstheme="minorHAnsi"/>
        </w:rPr>
        <w:t xml:space="preserve"> </w:t>
      </w:r>
    </w:p>
    <w:p w14:paraId="5C53F05C" w14:textId="2717624D" w:rsidR="009E203A" w:rsidRPr="001C0887" w:rsidRDefault="00156DC5" w:rsidP="001C0887">
      <w:pPr>
        <w:pStyle w:val="Pagrindiniotekstotrauka3"/>
        <w:ind w:firstLine="1440"/>
        <w:rPr>
          <w:rFonts w:asciiTheme="minorHAnsi" w:hAnsiTheme="minorHAnsi" w:cstheme="minorHAnsi"/>
        </w:rPr>
      </w:pPr>
      <w:r w:rsidRPr="0054763B">
        <w:rPr>
          <w:rFonts w:asciiTheme="minorHAnsi" w:hAnsiTheme="minorHAnsi" w:cstheme="minorHAnsi"/>
        </w:rPr>
        <w:t xml:space="preserve">Skiriamos kompensacijos dydis </w:t>
      </w:r>
      <w:r w:rsidR="003237C7">
        <w:rPr>
          <w:rFonts w:asciiTheme="minorHAnsi" w:hAnsiTheme="minorHAnsi" w:cstheme="minorHAnsi"/>
        </w:rPr>
        <w:t xml:space="preserve">asmeniui </w:t>
      </w:r>
      <w:r w:rsidRPr="0054763B">
        <w:rPr>
          <w:rFonts w:asciiTheme="minorHAnsi" w:hAnsiTheme="minorHAnsi" w:cstheme="minorHAnsi"/>
        </w:rPr>
        <w:t xml:space="preserve">mažinamas </w:t>
      </w:r>
      <w:r w:rsidR="003237C7">
        <w:rPr>
          <w:rFonts w:asciiTheme="minorHAnsi" w:hAnsiTheme="minorHAnsi" w:cstheme="minorHAnsi"/>
        </w:rPr>
        <w:t xml:space="preserve">tokia </w:t>
      </w:r>
      <w:r w:rsidRPr="0054763B">
        <w:rPr>
          <w:rFonts w:asciiTheme="minorHAnsi" w:hAnsiTheme="minorHAnsi" w:cstheme="minorHAnsi"/>
        </w:rPr>
        <w:t xml:space="preserve">suma, </w:t>
      </w:r>
      <w:r w:rsidR="003237C7">
        <w:rPr>
          <w:rFonts w:asciiTheme="minorHAnsi" w:hAnsiTheme="minorHAnsi" w:cstheme="minorHAnsi"/>
        </w:rPr>
        <w:t>kokia</w:t>
      </w:r>
      <w:r w:rsidRPr="0054763B">
        <w:rPr>
          <w:rFonts w:asciiTheme="minorHAnsi" w:hAnsiTheme="minorHAnsi" w:cstheme="minorHAnsi"/>
        </w:rPr>
        <w:t xml:space="preserve"> dėl to paties įvykio</w:t>
      </w:r>
      <w:r w:rsidR="003237C7">
        <w:rPr>
          <w:rFonts w:asciiTheme="minorHAnsi" w:hAnsiTheme="minorHAnsi" w:cstheme="minorHAnsi"/>
        </w:rPr>
        <w:t xml:space="preserve"> patirtai žalai kompensuoti iš Savivaldybės biudžeto </w:t>
      </w:r>
      <w:r w:rsidRPr="0054763B">
        <w:rPr>
          <w:rFonts w:asciiTheme="minorHAnsi" w:hAnsiTheme="minorHAnsi" w:cstheme="minorHAnsi"/>
        </w:rPr>
        <w:t>buvo skirta pašalpa</w:t>
      </w:r>
      <w:r w:rsidR="003237C7">
        <w:rPr>
          <w:rFonts w:asciiTheme="minorHAnsi" w:hAnsiTheme="minorHAnsi" w:cstheme="minorHAnsi"/>
        </w:rPr>
        <w:t xml:space="preserve"> (-os)</w:t>
      </w:r>
      <w:r w:rsidR="001C0887">
        <w:rPr>
          <w:rFonts w:asciiTheme="minorHAnsi" w:hAnsiTheme="minorHAnsi" w:cstheme="minorHAnsi"/>
        </w:rPr>
        <w:t>.</w:t>
      </w:r>
      <w:r w:rsidR="008E59D2">
        <w:rPr>
          <w:rFonts w:asciiTheme="minorHAnsi" w:hAnsiTheme="minorHAnsi" w:cstheme="minorHAnsi"/>
        </w:rPr>
        <w:t xml:space="preserve"> </w:t>
      </w:r>
    </w:p>
    <w:p w14:paraId="70270AD3" w14:textId="6CD67A6A" w:rsidR="009E203A" w:rsidRPr="001C0887" w:rsidRDefault="00A405F4" w:rsidP="00AE1A04">
      <w:pPr>
        <w:pStyle w:val="Pagrindiniotekstotrauka3"/>
        <w:ind w:firstLine="1440"/>
        <w:rPr>
          <w:rFonts w:asciiTheme="minorHAnsi" w:hAnsiTheme="minorHAnsi" w:cstheme="minorHAnsi"/>
        </w:rPr>
      </w:pPr>
      <w:r w:rsidRPr="001C0887">
        <w:rPr>
          <w:rFonts w:asciiTheme="minorHAnsi" w:hAnsiTheme="minorHAnsi" w:cstheme="minorHAnsi"/>
        </w:rPr>
        <w:t>9.</w:t>
      </w:r>
      <w:r w:rsidR="004E3716">
        <w:rPr>
          <w:rFonts w:asciiTheme="minorHAnsi" w:hAnsiTheme="minorHAnsi" w:cstheme="minorHAnsi"/>
        </w:rPr>
        <w:t xml:space="preserve"> </w:t>
      </w:r>
      <w:r w:rsidRPr="001C0887">
        <w:rPr>
          <w:rFonts w:asciiTheme="minorHAnsi" w:hAnsiTheme="minorHAnsi" w:cstheme="minorHAnsi"/>
        </w:rPr>
        <w:t xml:space="preserve">Priimant sprendimą dėl rezervo lėšų skyrimo, prioritetas teikiamas fiziniams asmenims, kurių sunki materialinė padėtis, gausioms šeimoms, vienišiems asmenims, kitiems </w:t>
      </w:r>
      <w:r w:rsidRPr="001C0887">
        <w:rPr>
          <w:rFonts w:asciiTheme="minorHAnsi" w:hAnsiTheme="minorHAnsi" w:cstheme="minorHAnsi"/>
        </w:rPr>
        <w:lastRenderedPageBreak/>
        <w:t>asmenims iš socialiai jautrių visuomenės grupių, tačiau atsižvelgia</w:t>
      </w:r>
      <w:r w:rsidR="006F4C15">
        <w:rPr>
          <w:rFonts w:asciiTheme="minorHAnsi" w:hAnsiTheme="minorHAnsi" w:cstheme="minorHAnsi"/>
        </w:rPr>
        <w:t>ma</w:t>
      </w:r>
      <w:r w:rsidRPr="001C0887">
        <w:rPr>
          <w:rFonts w:asciiTheme="minorHAnsi" w:hAnsiTheme="minorHAnsi" w:cstheme="minorHAnsi"/>
        </w:rPr>
        <w:t xml:space="preserve"> į informaciją apie asmenų turimą kitą jiems nuosavybės teise priklausantį </w:t>
      </w:r>
      <w:r w:rsidR="00E13AD7" w:rsidRPr="001C0887">
        <w:rPr>
          <w:rFonts w:asciiTheme="minorHAnsi" w:hAnsiTheme="minorHAnsi" w:cstheme="minorHAnsi"/>
        </w:rPr>
        <w:t>nekilnojamąjį turtą ar jo dalį</w:t>
      </w:r>
      <w:r w:rsidRPr="001C0887">
        <w:rPr>
          <w:rFonts w:asciiTheme="minorHAnsi" w:hAnsiTheme="minorHAnsi" w:cstheme="minorHAnsi"/>
        </w:rPr>
        <w:t xml:space="preserve">. </w:t>
      </w:r>
    </w:p>
    <w:p w14:paraId="704D49D3" w14:textId="67FEAB7A" w:rsidR="009E203A" w:rsidRPr="001C0887" w:rsidRDefault="00E13AD7" w:rsidP="00AE1A04">
      <w:pPr>
        <w:pStyle w:val="Pagrindiniotekstotrauka3"/>
        <w:ind w:firstLine="1440"/>
        <w:rPr>
          <w:rFonts w:asciiTheme="minorHAnsi" w:hAnsiTheme="minorHAnsi" w:cstheme="minorHAnsi"/>
        </w:rPr>
      </w:pPr>
      <w:r w:rsidRPr="001C0887">
        <w:rPr>
          <w:rFonts w:asciiTheme="minorHAnsi" w:hAnsiTheme="minorHAnsi" w:cstheme="minorHAnsi"/>
        </w:rPr>
        <w:t xml:space="preserve">10. </w:t>
      </w:r>
      <w:r w:rsidR="006C63F6" w:rsidRPr="001C0887">
        <w:rPr>
          <w:rFonts w:asciiTheme="minorHAnsi" w:hAnsiTheme="minorHAnsi" w:cstheme="minorHAnsi"/>
        </w:rPr>
        <w:t>Fiziniai ir juridiniai asmenys nustatytos formos prašymą dėl rezervo</w:t>
      </w:r>
      <w:r w:rsidR="006F4C15">
        <w:rPr>
          <w:rFonts w:asciiTheme="minorHAnsi" w:hAnsiTheme="minorHAnsi" w:cstheme="minorHAnsi"/>
        </w:rPr>
        <w:t xml:space="preserve"> lėšų</w:t>
      </w:r>
      <w:r w:rsidR="006C63F6" w:rsidRPr="001C0887">
        <w:rPr>
          <w:rFonts w:asciiTheme="minorHAnsi" w:hAnsiTheme="minorHAnsi" w:cstheme="minorHAnsi"/>
        </w:rPr>
        <w:t xml:space="preserve"> skyrimo materialini</w:t>
      </w:r>
      <w:r w:rsidR="006F4C15">
        <w:rPr>
          <w:rFonts w:asciiTheme="minorHAnsi" w:hAnsiTheme="minorHAnsi" w:cstheme="minorHAnsi"/>
        </w:rPr>
        <w:t>ams</w:t>
      </w:r>
      <w:r w:rsidR="006C63F6" w:rsidRPr="001C0887">
        <w:rPr>
          <w:rFonts w:asciiTheme="minorHAnsi" w:hAnsiTheme="minorHAnsi" w:cstheme="minorHAnsi"/>
        </w:rPr>
        <w:t xml:space="preserve"> nuostoli</w:t>
      </w:r>
      <w:r w:rsidR="006F4C15">
        <w:rPr>
          <w:rFonts w:asciiTheme="minorHAnsi" w:hAnsiTheme="minorHAnsi" w:cstheme="minorHAnsi"/>
        </w:rPr>
        <w:t>ams iš dalies</w:t>
      </w:r>
      <w:r w:rsidR="006C63F6" w:rsidRPr="001C0887">
        <w:rPr>
          <w:rFonts w:asciiTheme="minorHAnsi" w:hAnsiTheme="minorHAnsi" w:cstheme="minorHAnsi"/>
        </w:rPr>
        <w:t xml:space="preserve"> kompens</w:t>
      </w:r>
      <w:r w:rsidR="006F4C15">
        <w:rPr>
          <w:rFonts w:asciiTheme="minorHAnsi" w:hAnsiTheme="minorHAnsi" w:cstheme="minorHAnsi"/>
        </w:rPr>
        <w:t>uoti</w:t>
      </w:r>
      <w:r w:rsidR="006C63F6" w:rsidRPr="001C0887">
        <w:rPr>
          <w:rFonts w:asciiTheme="minorHAnsi" w:hAnsiTheme="minorHAnsi" w:cstheme="minorHAnsi"/>
        </w:rPr>
        <w:t xml:space="preserve"> turi pateikti ne vėliau kaip per </w:t>
      </w:r>
      <w:r w:rsidR="00B17513" w:rsidRPr="001C0887">
        <w:rPr>
          <w:rFonts w:asciiTheme="minorHAnsi" w:hAnsiTheme="minorHAnsi" w:cstheme="minorHAnsi"/>
        </w:rPr>
        <w:t>3 mėnesius nuo 5.1 ir 5.2</w:t>
      </w:r>
      <w:r w:rsidR="006F4C15">
        <w:rPr>
          <w:rFonts w:asciiTheme="minorHAnsi" w:hAnsiTheme="minorHAnsi" w:cstheme="minorHAnsi"/>
        </w:rPr>
        <w:t> </w:t>
      </w:r>
      <w:r w:rsidR="00B17513" w:rsidRPr="001C0887">
        <w:rPr>
          <w:rFonts w:asciiTheme="minorHAnsi" w:hAnsiTheme="minorHAnsi" w:cstheme="minorHAnsi"/>
        </w:rPr>
        <w:t>papunk</w:t>
      </w:r>
      <w:r w:rsidR="006F4C15">
        <w:rPr>
          <w:rFonts w:asciiTheme="minorHAnsi" w:hAnsiTheme="minorHAnsi" w:cstheme="minorHAnsi"/>
        </w:rPr>
        <w:t>čiuose</w:t>
      </w:r>
      <w:r w:rsidR="00B17513" w:rsidRPr="001C0887">
        <w:rPr>
          <w:rFonts w:asciiTheme="minorHAnsi" w:hAnsiTheme="minorHAnsi" w:cstheme="minorHAnsi"/>
        </w:rPr>
        <w:t xml:space="preserve"> nurodytų įvykių dienos</w:t>
      </w:r>
      <w:r w:rsidR="006F4C15">
        <w:rPr>
          <w:rFonts w:asciiTheme="minorHAnsi" w:hAnsiTheme="minorHAnsi" w:cstheme="minorHAnsi"/>
        </w:rPr>
        <w:t>.</w:t>
      </w:r>
      <w:r w:rsidR="00B17513" w:rsidRPr="001C0887">
        <w:rPr>
          <w:rFonts w:asciiTheme="minorHAnsi" w:hAnsiTheme="minorHAnsi" w:cstheme="minorHAnsi"/>
        </w:rPr>
        <w:t xml:space="preserve"> </w:t>
      </w:r>
      <w:r w:rsidR="006F4C15">
        <w:rPr>
          <w:rFonts w:asciiTheme="minorHAnsi" w:hAnsiTheme="minorHAnsi" w:cstheme="minorHAnsi"/>
        </w:rPr>
        <w:t>T</w:t>
      </w:r>
      <w:r w:rsidR="00B17513" w:rsidRPr="001C0887">
        <w:rPr>
          <w:rFonts w:asciiTheme="minorHAnsi" w:hAnsiTheme="minorHAnsi" w:cstheme="minorHAnsi"/>
        </w:rPr>
        <w:t>ur</w:t>
      </w:r>
      <w:r w:rsidR="00100351" w:rsidRPr="001C0887">
        <w:rPr>
          <w:rFonts w:asciiTheme="minorHAnsi" w:hAnsiTheme="minorHAnsi" w:cstheme="minorHAnsi"/>
        </w:rPr>
        <w:t>t</w:t>
      </w:r>
      <w:r w:rsidR="00B17513" w:rsidRPr="001C0887">
        <w:rPr>
          <w:rFonts w:asciiTheme="minorHAnsi" w:hAnsiTheme="minorHAnsi" w:cstheme="minorHAnsi"/>
        </w:rPr>
        <w:t xml:space="preserve">o savininko mirties atveju terminas pratęsiamas papildomam 2 mėnesių laikotarpiui, jei raštu </w:t>
      </w:r>
      <w:r w:rsidR="00800507" w:rsidRPr="001C0887">
        <w:rPr>
          <w:rFonts w:asciiTheme="minorHAnsi" w:hAnsiTheme="minorHAnsi" w:cstheme="minorHAnsi"/>
        </w:rPr>
        <w:t>k</w:t>
      </w:r>
      <w:r w:rsidR="00B17513" w:rsidRPr="001C0887">
        <w:rPr>
          <w:rFonts w:asciiTheme="minorHAnsi" w:hAnsiTheme="minorHAnsi" w:cstheme="minorHAnsi"/>
        </w:rPr>
        <w:t xml:space="preserve">reipiamasi į </w:t>
      </w:r>
      <w:r w:rsidR="006F4C15">
        <w:rPr>
          <w:rFonts w:asciiTheme="minorHAnsi" w:hAnsiTheme="minorHAnsi" w:cstheme="minorHAnsi"/>
        </w:rPr>
        <w:t>Savivaldybės m</w:t>
      </w:r>
      <w:r w:rsidR="00B17513" w:rsidRPr="001C0887">
        <w:rPr>
          <w:rFonts w:asciiTheme="minorHAnsi" w:hAnsiTheme="minorHAnsi" w:cstheme="minorHAnsi"/>
        </w:rPr>
        <w:t>erą dėl termino pratęsimo.</w:t>
      </w:r>
      <w:r w:rsidR="008E59D2">
        <w:rPr>
          <w:rFonts w:asciiTheme="minorHAnsi" w:hAnsiTheme="minorHAnsi" w:cstheme="minorHAnsi"/>
        </w:rPr>
        <w:t xml:space="preserve"> </w:t>
      </w:r>
    </w:p>
    <w:p w14:paraId="4ED4730D" w14:textId="5C5C10B1" w:rsidR="002B0A10" w:rsidRPr="001C0887" w:rsidRDefault="00E835AA" w:rsidP="00AE1A04">
      <w:pPr>
        <w:pStyle w:val="Pagrindiniotekstotrauka3"/>
        <w:ind w:firstLine="1440"/>
        <w:rPr>
          <w:rFonts w:asciiTheme="minorHAnsi" w:hAnsiTheme="minorHAnsi" w:cstheme="minorHAnsi"/>
        </w:rPr>
      </w:pPr>
      <w:r w:rsidRPr="001C0887">
        <w:rPr>
          <w:rFonts w:asciiTheme="minorHAnsi" w:hAnsiTheme="minorHAnsi" w:cstheme="minorHAnsi"/>
        </w:rPr>
        <w:t xml:space="preserve">11. </w:t>
      </w:r>
      <w:r w:rsidR="002B0A10" w:rsidRPr="001C0887">
        <w:rPr>
          <w:rFonts w:asciiTheme="minorHAnsi" w:hAnsiTheme="minorHAnsi" w:cstheme="minorHAnsi"/>
        </w:rPr>
        <w:t>Prašant skirti lėšų iš rezervo, turi būti pateikta:</w:t>
      </w:r>
      <w:r w:rsidR="006F4C15">
        <w:rPr>
          <w:rFonts w:asciiTheme="minorHAnsi" w:hAnsiTheme="minorHAnsi" w:cstheme="minorHAnsi"/>
        </w:rPr>
        <w:t xml:space="preserve"> </w:t>
      </w:r>
    </w:p>
    <w:p w14:paraId="49599DB0" w14:textId="24353346" w:rsidR="009E203A" w:rsidRPr="001C0887" w:rsidRDefault="002B0A10" w:rsidP="00AE1A04">
      <w:pPr>
        <w:pStyle w:val="Pagrindiniotekstotrauka3"/>
        <w:ind w:firstLine="1440"/>
        <w:rPr>
          <w:rFonts w:asciiTheme="minorHAnsi" w:hAnsiTheme="minorHAnsi" w:cstheme="minorHAnsi"/>
        </w:rPr>
      </w:pPr>
      <w:r w:rsidRPr="001C0887">
        <w:rPr>
          <w:rFonts w:asciiTheme="minorHAnsi" w:hAnsiTheme="minorHAnsi" w:cstheme="minorHAnsi"/>
        </w:rPr>
        <w:t xml:space="preserve">11.1. </w:t>
      </w:r>
      <w:r w:rsidR="006F4C15" w:rsidRPr="001C0887">
        <w:rPr>
          <w:rFonts w:asciiTheme="minorHAnsi" w:hAnsiTheme="minorHAnsi" w:cstheme="minorHAnsi"/>
        </w:rPr>
        <w:t xml:space="preserve">užpildytas </w:t>
      </w:r>
      <w:r w:rsidRPr="001C0887">
        <w:rPr>
          <w:rFonts w:asciiTheme="minorHAnsi" w:hAnsiTheme="minorHAnsi" w:cstheme="minorHAnsi"/>
        </w:rPr>
        <w:t>nustatytos formos prašymas</w:t>
      </w:r>
      <w:r w:rsidR="00F648B3">
        <w:rPr>
          <w:rFonts w:asciiTheme="minorHAnsi" w:hAnsiTheme="minorHAnsi" w:cstheme="minorHAnsi"/>
        </w:rPr>
        <w:t xml:space="preserve"> (priedas)</w:t>
      </w:r>
      <w:r w:rsidRPr="001C0887">
        <w:rPr>
          <w:rFonts w:asciiTheme="minorHAnsi" w:hAnsiTheme="minorHAnsi" w:cstheme="minorHAnsi"/>
        </w:rPr>
        <w:t>;</w:t>
      </w:r>
      <w:r w:rsidR="006F4C15">
        <w:rPr>
          <w:rFonts w:asciiTheme="minorHAnsi" w:hAnsiTheme="minorHAnsi" w:cstheme="minorHAnsi"/>
        </w:rPr>
        <w:t xml:space="preserve"> </w:t>
      </w:r>
    </w:p>
    <w:p w14:paraId="61B9A0A5" w14:textId="7828F835" w:rsidR="002B0A10" w:rsidRPr="001C0887" w:rsidRDefault="002B0A10" w:rsidP="00AE1A04">
      <w:pPr>
        <w:pStyle w:val="Pagrindiniotekstotrauka3"/>
        <w:ind w:firstLine="1440"/>
        <w:rPr>
          <w:rFonts w:asciiTheme="minorHAnsi" w:hAnsiTheme="minorHAnsi" w:cstheme="minorHAnsi"/>
        </w:rPr>
      </w:pPr>
      <w:r w:rsidRPr="001C0887">
        <w:rPr>
          <w:rFonts w:asciiTheme="minorHAnsi" w:hAnsiTheme="minorHAnsi" w:cstheme="minorHAnsi"/>
        </w:rPr>
        <w:t>11.2. nekilnojamojo turto, kuriam buvo padaryta žala, nuosavybės teisę patvirtinantys dokumentai;</w:t>
      </w:r>
      <w:r w:rsidR="006F4C15">
        <w:rPr>
          <w:rFonts w:asciiTheme="minorHAnsi" w:hAnsiTheme="minorHAnsi" w:cstheme="minorHAnsi"/>
        </w:rPr>
        <w:t xml:space="preserve"> </w:t>
      </w:r>
    </w:p>
    <w:p w14:paraId="15827FA8" w14:textId="559FB907" w:rsidR="0007390B" w:rsidRPr="001C0887" w:rsidRDefault="002B0A10" w:rsidP="00AE1A04">
      <w:pPr>
        <w:pStyle w:val="Pagrindiniotekstotrauka3"/>
        <w:ind w:firstLine="1440"/>
        <w:rPr>
          <w:rFonts w:asciiTheme="minorHAnsi" w:hAnsiTheme="minorHAnsi" w:cstheme="minorHAnsi"/>
        </w:rPr>
      </w:pPr>
      <w:r w:rsidRPr="001C0887">
        <w:rPr>
          <w:rFonts w:asciiTheme="minorHAnsi" w:hAnsiTheme="minorHAnsi" w:cstheme="minorHAnsi"/>
        </w:rPr>
        <w:t xml:space="preserve">11.3. įvykį ir patirtas išlaidas patvirtinantys dokumentai (nepriklausomų turto vertintojų pažymos, </w:t>
      </w:r>
      <w:r w:rsidR="00BA334D" w:rsidRPr="001C0887">
        <w:rPr>
          <w:rFonts w:asciiTheme="minorHAnsi" w:hAnsiTheme="minorHAnsi" w:cstheme="minorHAnsi"/>
        </w:rPr>
        <w:t xml:space="preserve">draudimo bendrovės (jei turtas draustas) dokumentai, kuriuose </w:t>
      </w:r>
      <w:r w:rsidR="006F4C15">
        <w:rPr>
          <w:rFonts w:asciiTheme="minorHAnsi" w:hAnsiTheme="minorHAnsi" w:cstheme="minorHAnsi"/>
        </w:rPr>
        <w:t>už</w:t>
      </w:r>
      <w:r w:rsidR="00BA334D" w:rsidRPr="001C0887">
        <w:rPr>
          <w:rFonts w:asciiTheme="minorHAnsi" w:hAnsiTheme="minorHAnsi" w:cstheme="minorHAnsi"/>
        </w:rPr>
        <w:t xml:space="preserve">fiksuoti duomenys apie įvykį, draudimo išmoka, </w:t>
      </w:r>
      <w:r w:rsidR="00605FD9" w:rsidRPr="001C0887">
        <w:rPr>
          <w:rFonts w:asciiTheme="minorHAnsi" w:hAnsiTheme="minorHAnsi" w:cstheme="minorHAnsi"/>
        </w:rPr>
        <w:t>P</w:t>
      </w:r>
      <w:r w:rsidR="00BA334D" w:rsidRPr="001C0887">
        <w:rPr>
          <w:rFonts w:asciiTheme="minorHAnsi" w:hAnsiTheme="minorHAnsi" w:cstheme="minorHAnsi"/>
        </w:rPr>
        <w:t xml:space="preserve">riešgaisrinės gelbėjimo valdybos pažyma (gaisro atveju), Lietuvos hidrometeorologijos tarnybos prie Aplinkos ministerijos pažyma (stichinės nelaimės atveju), kitų kompetentingų valstybės institucijų įvykį </w:t>
      </w:r>
      <w:r w:rsidR="006F4C15">
        <w:rPr>
          <w:rFonts w:asciiTheme="minorHAnsi" w:hAnsiTheme="minorHAnsi" w:cstheme="minorHAnsi"/>
        </w:rPr>
        <w:t xml:space="preserve">ir </w:t>
      </w:r>
      <w:r w:rsidR="00BA334D" w:rsidRPr="001C0887">
        <w:rPr>
          <w:rFonts w:asciiTheme="minorHAnsi" w:hAnsiTheme="minorHAnsi" w:cstheme="minorHAnsi"/>
        </w:rPr>
        <w:t xml:space="preserve">jo aplinkybes patvirtinantys dokumentai, seniūnijos, kurioje </w:t>
      </w:r>
      <w:r w:rsidR="006F4C15">
        <w:rPr>
          <w:rFonts w:asciiTheme="minorHAnsi" w:hAnsiTheme="minorHAnsi" w:cstheme="minorHAnsi"/>
        </w:rPr>
        <w:t xml:space="preserve">yra </w:t>
      </w:r>
      <w:r w:rsidR="00BA334D" w:rsidRPr="001C0887">
        <w:rPr>
          <w:rFonts w:asciiTheme="minorHAnsi" w:hAnsiTheme="minorHAnsi" w:cstheme="minorHAnsi"/>
        </w:rPr>
        <w:t>nekilnojamas turtas</w:t>
      </w:r>
      <w:r w:rsidR="0007390B" w:rsidRPr="001C0887">
        <w:rPr>
          <w:rFonts w:asciiTheme="minorHAnsi" w:hAnsiTheme="minorHAnsi" w:cstheme="minorHAnsi"/>
        </w:rPr>
        <w:t>,</w:t>
      </w:r>
      <w:r w:rsidR="00BA334D" w:rsidRPr="001C0887">
        <w:rPr>
          <w:rFonts w:asciiTheme="minorHAnsi" w:hAnsiTheme="minorHAnsi" w:cstheme="minorHAnsi"/>
        </w:rPr>
        <w:t xml:space="preserve"> seniūno surašytas faktinių aplinkybių patikrinimo vietoje aktas</w:t>
      </w:r>
      <w:r w:rsidR="0007390B" w:rsidRPr="001C0887">
        <w:rPr>
          <w:rFonts w:asciiTheme="minorHAnsi" w:hAnsiTheme="minorHAnsi" w:cstheme="minorHAnsi"/>
        </w:rPr>
        <w:t>;</w:t>
      </w:r>
      <w:r w:rsidR="006F4C15">
        <w:rPr>
          <w:rFonts w:asciiTheme="minorHAnsi" w:hAnsiTheme="minorHAnsi" w:cstheme="minorHAnsi"/>
        </w:rPr>
        <w:t xml:space="preserve"> </w:t>
      </w:r>
    </w:p>
    <w:p w14:paraId="05BC02D4" w14:textId="29B65580" w:rsidR="002B0A10" w:rsidRPr="00C5656E" w:rsidRDefault="0007390B" w:rsidP="00AE1A04">
      <w:pPr>
        <w:pStyle w:val="Pagrindiniotekstotrauka3"/>
        <w:ind w:firstLine="1440"/>
        <w:rPr>
          <w:rFonts w:asciiTheme="minorHAnsi" w:hAnsiTheme="minorHAnsi" w:cstheme="minorHAnsi"/>
        </w:rPr>
      </w:pPr>
      <w:r w:rsidRPr="001C0887">
        <w:rPr>
          <w:rFonts w:asciiTheme="minorHAnsi" w:hAnsiTheme="minorHAnsi" w:cstheme="minorHAnsi"/>
        </w:rPr>
        <w:t xml:space="preserve">11.4. </w:t>
      </w:r>
      <w:r w:rsidR="00BA334D" w:rsidRPr="001C0887">
        <w:rPr>
          <w:rFonts w:asciiTheme="minorHAnsi" w:hAnsiTheme="minorHAnsi" w:cstheme="minorHAnsi"/>
        </w:rPr>
        <w:t xml:space="preserve">kita informacija </w:t>
      </w:r>
      <w:r w:rsidRPr="001C0887">
        <w:rPr>
          <w:rFonts w:asciiTheme="minorHAnsi" w:hAnsiTheme="minorHAnsi" w:cstheme="minorHAnsi"/>
        </w:rPr>
        <w:t>ir (ar) dokumentai</w:t>
      </w:r>
      <w:r w:rsidR="006F4C15">
        <w:rPr>
          <w:rFonts w:asciiTheme="minorHAnsi" w:hAnsiTheme="minorHAnsi" w:cstheme="minorHAnsi"/>
        </w:rPr>
        <w:t>,</w:t>
      </w:r>
      <w:r w:rsidRPr="001C0887">
        <w:rPr>
          <w:rFonts w:asciiTheme="minorHAnsi" w:hAnsiTheme="minorHAnsi" w:cstheme="minorHAnsi"/>
        </w:rPr>
        <w:t xml:space="preserve"> </w:t>
      </w:r>
      <w:r w:rsidR="00BA334D" w:rsidRPr="001C0887">
        <w:rPr>
          <w:rFonts w:asciiTheme="minorHAnsi" w:hAnsiTheme="minorHAnsi" w:cstheme="minorHAnsi"/>
        </w:rPr>
        <w:t>patvirtinant</w:t>
      </w:r>
      <w:r w:rsidRPr="001C0887">
        <w:rPr>
          <w:rFonts w:asciiTheme="minorHAnsi" w:hAnsiTheme="minorHAnsi" w:cstheme="minorHAnsi"/>
        </w:rPr>
        <w:t>ys</w:t>
      </w:r>
      <w:r w:rsidR="00BA334D" w:rsidRPr="001C0887">
        <w:rPr>
          <w:rFonts w:asciiTheme="minorHAnsi" w:hAnsiTheme="minorHAnsi" w:cstheme="minorHAnsi"/>
        </w:rPr>
        <w:t xml:space="preserve"> įvykio aplinkybes </w:t>
      </w:r>
      <w:r w:rsidR="006F4C15">
        <w:rPr>
          <w:rFonts w:asciiTheme="minorHAnsi" w:hAnsiTheme="minorHAnsi" w:cstheme="minorHAnsi"/>
        </w:rPr>
        <w:t xml:space="preserve">ir </w:t>
      </w:r>
      <w:r w:rsidR="00BA334D" w:rsidRPr="00C5656E">
        <w:rPr>
          <w:rFonts w:asciiTheme="minorHAnsi" w:hAnsiTheme="minorHAnsi" w:cstheme="minorHAnsi"/>
        </w:rPr>
        <w:t>patirtus nuostolius</w:t>
      </w:r>
      <w:r w:rsidRPr="00C5656E">
        <w:rPr>
          <w:rFonts w:asciiTheme="minorHAnsi" w:hAnsiTheme="minorHAnsi" w:cstheme="minorHAnsi"/>
        </w:rPr>
        <w:t>.</w:t>
      </w:r>
      <w:r w:rsidR="006F4C15">
        <w:rPr>
          <w:rFonts w:asciiTheme="minorHAnsi" w:hAnsiTheme="minorHAnsi" w:cstheme="minorHAnsi"/>
        </w:rPr>
        <w:t xml:space="preserve"> </w:t>
      </w:r>
    </w:p>
    <w:p w14:paraId="341D6433" w14:textId="2F749D2D" w:rsidR="008C14CE" w:rsidRDefault="00F6132C" w:rsidP="00F6132C">
      <w:pPr>
        <w:pStyle w:val="Pagrindiniotekstotrauka3"/>
        <w:ind w:firstLine="1440"/>
        <w:rPr>
          <w:rFonts w:asciiTheme="minorHAnsi" w:hAnsiTheme="minorHAnsi" w:cstheme="minorHAnsi"/>
        </w:rPr>
      </w:pPr>
      <w:r w:rsidRPr="00C5656E">
        <w:rPr>
          <w:rFonts w:asciiTheme="minorHAnsi" w:hAnsiTheme="minorHAnsi" w:cstheme="minorHAnsi"/>
        </w:rPr>
        <w:t>12. Prašymai ir prie j</w:t>
      </w:r>
      <w:r w:rsidR="00100351" w:rsidRPr="00C5656E">
        <w:rPr>
          <w:rFonts w:asciiTheme="minorHAnsi" w:hAnsiTheme="minorHAnsi" w:cstheme="minorHAnsi"/>
        </w:rPr>
        <w:t>ų</w:t>
      </w:r>
      <w:r w:rsidRPr="00C5656E">
        <w:rPr>
          <w:rFonts w:asciiTheme="minorHAnsi" w:hAnsiTheme="minorHAnsi" w:cstheme="minorHAnsi"/>
        </w:rPr>
        <w:t xml:space="preserve"> pridedami dokumentai teikiami raštu atvykus į Savivaldybę, </w:t>
      </w:r>
      <w:r w:rsidR="006F4C15">
        <w:rPr>
          <w:rFonts w:asciiTheme="minorHAnsi" w:hAnsiTheme="minorHAnsi" w:cstheme="minorHAnsi"/>
        </w:rPr>
        <w:t xml:space="preserve">siunčiami </w:t>
      </w:r>
      <w:r w:rsidRPr="00C5656E">
        <w:rPr>
          <w:rFonts w:asciiTheme="minorHAnsi" w:hAnsiTheme="minorHAnsi" w:cstheme="minorHAnsi"/>
        </w:rPr>
        <w:t>paštu</w:t>
      </w:r>
      <w:r w:rsidR="009762C2" w:rsidRPr="00C5656E">
        <w:rPr>
          <w:rFonts w:asciiTheme="minorHAnsi" w:hAnsiTheme="minorHAnsi" w:cstheme="minorHAnsi"/>
        </w:rPr>
        <w:t xml:space="preserve"> arba </w:t>
      </w:r>
      <w:r w:rsidR="009F141C" w:rsidRPr="00C5656E">
        <w:rPr>
          <w:rFonts w:asciiTheme="minorHAnsi" w:hAnsiTheme="minorHAnsi" w:cstheme="minorHAnsi"/>
        </w:rPr>
        <w:t>elektroniniu paštu</w:t>
      </w:r>
      <w:r w:rsidRPr="00C5656E">
        <w:rPr>
          <w:rFonts w:asciiTheme="minorHAnsi" w:hAnsiTheme="minorHAnsi" w:cstheme="minorHAnsi"/>
        </w:rPr>
        <w:t xml:space="preserve"> adresu info</w:t>
      </w:r>
      <w:r w:rsidRPr="00C5656E">
        <w:rPr>
          <w:rFonts w:asciiTheme="minorHAnsi" w:hAnsiTheme="minorHAnsi" w:cstheme="minorHAnsi"/>
          <w:lang w:val="en-US"/>
        </w:rPr>
        <w:t>@</w:t>
      </w:r>
      <w:r w:rsidRPr="00C5656E">
        <w:rPr>
          <w:rFonts w:asciiTheme="minorHAnsi" w:hAnsiTheme="minorHAnsi" w:cstheme="minorHAnsi"/>
        </w:rPr>
        <w:t>kaunas.lt.</w:t>
      </w:r>
      <w:r w:rsidR="008E59D2">
        <w:rPr>
          <w:rFonts w:asciiTheme="minorHAnsi" w:hAnsiTheme="minorHAnsi" w:cstheme="minorHAnsi"/>
        </w:rPr>
        <w:t xml:space="preserve"> </w:t>
      </w:r>
    </w:p>
    <w:p w14:paraId="7BA14433" w14:textId="1424B0D6" w:rsidR="00993982" w:rsidRPr="00C5656E" w:rsidRDefault="00F6132C" w:rsidP="00993982">
      <w:pPr>
        <w:pStyle w:val="Pagrindiniotekstotrauka3"/>
        <w:ind w:firstLine="1440"/>
        <w:rPr>
          <w:rFonts w:asciiTheme="minorHAnsi" w:hAnsiTheme="minorHAnsi" w:cstheme="minorHAnsi"/>
        </w:rPr>
      </w:pPr>
      <w:r w:rsidRPr="00C5656E">
        <w:rPr>
          <w:rFonts w:asciiTheme="minorHAnsi" w:hAnsiTheme="minorHAnsi" w:cstheme="minorHAnsi"/>
        </w:rPr>
        <w:t>13.</w:t>
      </w:r>
      <w:r w:rsidR="00800507" w:rsidRPr="00C5656E">
        <w:rPr>
          <w:rFonts w:asciiTheme="minorHAnsi" w:hAnsiTheme="minorHAnsi" w:cstheme="minorHAnsi"/>
        </w:rPr>
        <w:t xml:space="preserve"> </w:t>
      </w:r>
      <w:r w:rsidR="00993982" w:rsidRPr="00C5656E">
        <w:rPr>
          <w:rFonts w:asciiTheme="minorHAnsi" w:hAnsiTheme="minorHAnsi" w:cstheme="minorHAnsi"/>
        </w:rPr>
        <w:t xml:space="preserve">Už </w:t>
      </w:r>
      <w:r w:rsidR="001C0887" w:rsidRPr="00C5656E">
        <w:rPr>
          <w:rFonts w:asciiTheme="minorHAnsi" w:hAnsiTheme="minorHAnsi" w:cstheme="minorHAnsi"/>
        </w:rPr>
        <w:t>teisingos informacijos pateikimą atsako prašymą pateikę asmenys.</w:t>
      </w:r>
      <w:r w:rsidR="008E59D2">
        <w:rPr>
          <w:rFonts w:asciiTheme="minorHAnsi" w:hAnsiTheme="minorHAnsi" w:cstheme="minorHAnsi"/>
        </w:rPr>
        <w:t xml:space="preserve"> </w:t>
      </w:r>
    </w:p>
    <w:p w14:paraId="2B4B510D" w14:textId="2DA694E5" w:rsidR="00993982" w:rsidRPr="00C5656E" w:rsidRDefault="00F6132C" w:rsidP="00993982">
      <w:pPr>
        <w:pStyle w:val="Pagrindiniotekstotrauka3"/>
        <w:ind w:firstLine="1440"/>
        <w:rPr>
          <w:rFonts w:asciiTheme="minorHAnsi" w:hAnsiTheme="minorHAnsi" w:cstheme="minorHAnsi"/>
        </w:rPr>
      </w:pPr>
      <w:r w:rsidRPr="00C5656E">
        <w:rPr>
          <w:rFonts w:asciiTheme="minorHAnsi" w:hAnsiTheme="minorHAnsi" w:cstheme="minorHAnsi"/>
        </w:rPr>
        <w:t>14.</w:t>
      </w:r>
      <w:r w:rsidR="00800507" w:rsidRPr="00C5656E">
        <w:rPr>
          <w:rFonts w:asciiTheme="minorHAnsi" w:hAnsiTheme="minorHAnsi" w:cstheme="minorHAnsi"/>
        </w:rPr>
        <w:t xml:space="preserve"> </w:t>
      </w:r>
      <w:r w:rsidR="006F4C15">
        <w:rPr>
          <w:rFonts w:asciiTheme="minorHAnsi" w:hAnsiTheme="minorHAnsi" w:cstheme="minorHAnsi"/>
        </w:rPr>
        <w:t>Savivaldybės m</w:t>
      </w:r>
      <w:r w:rsidR="00993982" w:rsidRPr="00C5656E">
        <w:rPr>
          <w:rFonts w:asciiTheme="minorHAnsi" w:hAnsiTheme="minorHAnsi" w:cstheme="minorHAnsi"/>
        </w:rPr>
        <w:t xml:space="preserve">ero rezervo lėšos fiziniams ir juridiniams asmenims neskiriamos, jei </w:t>
      </w:r>
      <w:r w:rsidRPr="00C5656E">
        <w:rPr>
          <w:rFonts w:asciiTheme="minorHAnsi" w:hAnsiTheme="minorHAnsi" w:cstheme="minorHAnsi"/>
        </w:rPr>
        <w:t>prašoma suteikti kompensaciją už žalą</w:t>
      </w:r>
      <w:r w:rsidR="00A34BA3" w:rsidRPr="00C5656E">
        <w:rPr>
          <w:rFonts w:asciiTheme="minorHAnsi" w:hAnsiTheme="minorHAnsi" w:cstheme="minorHAnsi"/>
        </w:rPr>
        <w:t xml:space="preserve">, </w:t>
      </w:r>
      <w:r w:rsidR="0084449F" w:rsidRPr="00C5656E">
        <w:rPr>
          <w:rFonts w:asciiTheme="minorHAnsi" w:hAnsiTheme="minorHAnsi" w:cstheme="minorHAnsi"/>
        </w:rPr>
        <w:t xml:space="preserve">patirtą </w:t>
      </w:r>
      <w:r w:rsidR="00A34BA3" w:rsidRPr="00C5656E">
        <w:rPr>
          <w:rFonts w:asciiTheme="minorHAnsi" w:hAnsiTheme="minorHAnsi" w:cstheme="minorHAnsi"/>
        </w:rPr>
        <w:t xml:space="preserve">ne tik dėl Aprašo 5 punkte nurodytų įvykių, jei įvykį fiksavusių atitinkamų tarnybų pažymose apie nukentėjusį nekilnojamąjį turtą nurodoma, kad </w:t>
      </w:r>
      <w:r w:rsidR="00993982" w:rsidRPr="00C5656E">
        <w:rPr>
          <w:rFonts w:asciiTheme="minorHAnsi" w:hAnsiTheme="minorHAnsi" w:cstheme="minorHAnsi"/>
        </w:rPr>
        <w:t xml:space="preserve">žala </w:t>
      </w:r>
      <w:r w:rsidR="00AE59F1" w:rsidRPr="00C5656E">
        <w:rPr>
          <w:rFonts w:asciiTheme="minorHAnsi" w:hAnsiTheme="minorHAnsi" w:cstheme="minorHAnsi"/>
        </w:rPr>
        <w:t xml:space="preserve">nekilnojamajam turtui </w:t>
      </w:r>
      <w:r w:rsidR="00993982" w:rsidRPr="00C5656E">
        <w:rPr>
          <w:rFonts w:asciiTheme="minorHAnsi" w:hAnsiTheme="minorHAnsi" w:cstheme="minorHAnsi"/>
        </w:rPr>
        <w:t xml:space="preserve">padaryta dėl asmenų neatsargaus elgesio, aplaidumo, turto nepriežiūros, priešgaisrinės saugos taisyklių nesilaikymo. Taip pat lėšos neskiriamos, jei </w:t>
      </w:r>
      <w:r w:rsidR="00A34BA3" w:rsidRPr="00C5656E">
        <w:rPr>
          <w:rFonts w:asciiTheme="minorHAnsi" w:hAnsiTheme="minorHAnsi" w:cstheme="minorHAnsi"/>
        </w:rPr>
        <w:t xml:space="preserve">prašymą pateikę asmenys neatitinka Aprašo 6 punkto reikalavimų, jei pateikta </w:t>
      </w:r>
      <w:r w:rsidR="00993982" w:rsidRPr="00C5656E">
        <w:rPr>
          <w:rFonts w:asciiTheme="minorHAnsi" w:hAnsiTheme="minorHAnsi" w:cstheme="minorHAnsi"/>
        </w:rPr>
        <w:t>informacija</w:t>
      </w:r>
      <w:r w:rsidR="00A34BA3" w:rsidRPr="00C5656E">
        <w:rPr>
          <w:rFonts w:asciiTheme="minorHAnsi" w:hAnsiTheme="minorHAnsi" w:cstheme="minorHAnsi"/>
        </w:rPr>
        <w:t xml:space="preserve"> (dokumentai) yra neišsamūs ir neįrodantys </w:t>
      </w:r>
      <w:r w:rsidR="00993982" w:rsidRPr="00C5656E">
        <w:rPr>
          <w:rFonts w:asciiTheme="minorHAnsi" w:hAnsiTheme="minorHAnsi" w:cstheme="minorHAnsi"/>
        </w:rPr>
        <w:t>įvykio ar situacijos atsiradimo aplinkyb</w:t>
      </w:r>
      <w:r w:rsidR="00AE59F1" w:rsidRPr="00C5656E">
        <w:rPr>
          <w:rFonts w:asciiTheme="minorHAnsi" w:hAnsiTheme="minorHAnsi" w:cstheme="minorHAnsi"/>
        </w:rPr>
        <w:t>ių arba pasibaigęs prašymo pateikimo terminas.</w:t>
      </w:r>
      <w:r w:rsidR="008E59D2">
        <w:rPr>
          <w:rFonts w:asciiTheme="minorHAnsi" w:hAnsiTheme="minorHAnsi" w:cstheme="minorHAnsi"/>
        </w:rPr>
        <w:t xml:space="preserve"> </w:t>
      </w:r>
    </w:p>
    <w:p w14:paraId="44194AB7" w14:textId="47BC4688" w:rsidR="003B7453" w:rsidRPr="00C5656E" w:rsidRDefault="00800507" w:rsidP="00993982">
      <w:pPr>
        <w:pStyle w:val="Pagrindiniotekstotrauka3"/>
        <w:ind w:firstLine="1440"/>
        <w:rPr>
          <w:rFonts w:asciiTheme="minorHAnsi" w:hAnsiTheme="minorHAnsi" w:cstheme="minorHAnsi"/>
        </w:rPr>
      </w:pPr>
      <w:r w:rsidRPr="00C5656E">
        <w:rPr>
          <w:rFonts w:asciiTheme="minorHAnsi" w:hAnsiTheme="minorHAnsi" w:cstheme="minorHAnsi"/>
        </w:rPr>
        <w:t xml:space="preserve">15. </w:t>
      </w:r>
      <w:r w:rsidR="00993982" w:rsidRPr="00C5656E">
        <w:rPr>
          <w:rFonts w:asciiTheme="minorHAnsi" w:hAnsiTheme="minorHAnsi" w:cstheme="minorHAnsi"/>
        </w:rPr>
        <w:t xml:space="preserve">Fizinių ir juridinių asmenų prašymus nagrinėja </w:t>
      </w:r>
      <w:r w:rsidR="006F4C15">
        <w:rPr>
          <w:rFonts w:asciiTheme="minorHAnsi" w:hAnsiTheme="minorHAnsi" w:cstheme="minorHAnsi"/>
        </w:rPr>
        <w:t>Savivaldybės m</w:t>
      </w:r>
      <w:r w:rsidR="00993982" w:rsidRPr="00C5656E">
        <w:rPr>
          <w:rFonts w:asciiTheme="minorHAnsi" w:hAnsiTheme="minorHAnsi" w:cstheme="minorHAnsi"/>
        </w:rPr>
        <w:t xml:space="preserve">ero potvarkiu sudaryta </w:t>
      </w:r>
      <w:r w:rsidR="00CF36E9" w:rsidRPr="00C5656E">
        <w:rPr>
          <w:rFonts w:asciiTheme="minorHAnsi" w:hAnsiTheme="minorHAnsi" w:cstheme="minorHAnsi"/>
        </w:rPr>
        <w:t xml:space="preserve">darbo grupė </w:t>
      </w:r>
      <w:r w:rsidR="00F629C0" w:rsidRPr="00C5656E">
        <w:rPr>
          <w:rFonts w:asciiTheme="minorHAnsi" w:hAnsiTheme="minorHAnsi" w:cstheme="minorHAnsi"/>
        </w:rPr>
        <w:t xml:space="preserve">(toliau – Darbo grupė) </w:t>
      </w:r>
      <w:r w:rsidR="00993982" w:rsidRPr="00C5656E">
        <w:rPr>
          <w:rFonts w:asciiTheme="minorHAnsi" w:hAnsiTheme="minorHAnsi" w:cstheme="minorHAnsi"/>
        </w:rPr>
        <w:t>darbo reglamento</w:t>
      </w:r>
      <w:r w:rsidR="00400FE2" w:rsidRPr="00C5656E">
        <w:rPr>
          <w:rFonts w:asciiTheme="minorHAnsi" w:hAnsiTheme="minorHAnsi" w:cstheme="minorHAnsi"/>
        </w:rPr>
        <w:t xml:space="preserve">, nustatančio Darbo grupės darbo organizavimo tvarką, teises, pareigas ir funkcijas, numatyta </w:t>
      </w:r>
      <w:r w:rsidR="00993982" w:rsidRPr="00C5656E">
        <w:rPr>
          <w:rFonts w:asciiTheme="minorHAnsi" w:hAnsiTheme="minorHAnsi" w:cstheme="minorHAnsi"/>
        </w:rPr>
        <w:t xml:space="preserve">tvarka. </w:t>
      </w:r>
      <w:r w:rsidR="00400FE2" w:rsidRPr="00C5656E">
        <w:rPr>
          <w:rFonts w:asciiTheme="minorHAnsi" w:hAnsiTheme="minorHAnsi" w:cstheme="minorHAnsi"/>
        </w:rPr>
        <w:t>Darbo grupė sudaroma</w:t>
      </w:r>
      <w:r w:rsidR="00DA6013" w:rsidRPr="00C5656E">
        <w:rPr>
          <w:rFonts w:asciiTheme="minorHAnsi" w:hAnsiTheme="minorHAnsi" w:cstheme="minorHAnsi"/>
        </w:rPr>
        <w:t xml:space="preserve"> </w:t>
      </w:r>
      <w:r w:rsidR="00DD627B" w:rsidRPr="00C5656E">
        <w:rPr>
          <w:rFonts w:asciiTheme="minorHAnsi" w:hAnsiTheme="minorHAnsi" w:cstheme="minorHAnsi"/>
        </w:rPr>
        <w:t>ne mažiau kaip iš 5</w:t>
      </w:r>
      <w:r w:rsidR="00E9260E">
        <w:rPr>
          <w:rFonts w:asciiTheme="minorHAnsi" w:hAnsiTheme="minorHAnsi" w:cstheme="minorHAnsi"/>
        </w:rPr>
        <w:t> </w:t>
      </w:r>
      <w:r w:rsidR="00DD627B" w:rsidRPr="00C5656E">
        <w:rPr>
          <w:rFonts w:asciiTheme="minorHAnsi" w:hAnsiTheme="minorHAnsi" w:cstheme="minorHAnsi"/>
        </w:rPr>
        <w:t xml:space="preserve">narių, </w:t>
      </w:r>
      <w:r w:rsidR="00E9260E">
        <w:rPr>
          <w:rFonts w:asciiTheme="minorHAnsi" w:hAnsiTheme="minorHAnsi" w:cstheme="minorHAnsi"/>
        </w:rPr>
        <w:t xml:space="preserve">jais </w:t>
      </w:r>
      <w:r w:rsidR="00DD627B" w:rsidRPr="00C5656E">
        <w:rPr>
          <w:rFonts w:asciiTheme="minorHAnsi" w:hAnsiTheme="minorHAnsi" w:cstheme="minorHAnsi"/>
        </w:rPr>
        <w:t>gali būti</w:t>
      </w:r>
      <w:r w:rsidR="000160A6" w:rsidRPr="00C5656E">
        <w:rPr>
          <w:rFonts w:asciiTheme="minorHAnsi" w:hAnsiTheme="minorHAnsi" w:cstheme="minorHAnsi"/>
        </w:rPr>
        <w:t xml:space="preserve"> </w:t>
      </w:r>
      <w:r w:rsidR="00DD627B" w:rsidRPr="00C5656E">
        <w:rPr>
          <w:rFonts w:asciiTheme="minorHAnsi" w:hAnsiTheme="minorHAnsi" w:cstheme="minorHAnsi"/>
        </w:rPr>
        <w:t xml:space="preserve">Savivaldybės administracijos valstybės tarnautojai ir darbuotojai, dirbantys pagal darbo </w:t>
      </w:r>
      <w:r w:rsidR="00DD627B" w:rsidRPr="00C5656E">
        <w:rPr>
          <w:rFonts w:asciiTheme="minorHAnsi" w:hAnsiTheme="minorHAnsi" w:cstheme="minorHAnsi"/>
        </w:rPr>
        <w:lastRenderedPageBreak/>
        <w:t>sutart</w:t>
      </w:r>
      <w:r w:rsidR="00E9260E">
        <w:rPr>
          <w:rFonts w:asciiTheme="minorHAnsi" w:hAnsiTheme="minorHAnsi" w:cstheme="minorHAnsi"/>
        </w:rPr>
        <w:t>į</w:t>
      </w:r>
      <w:r w:rsidR="00DD627B" w:rsidRPr="00C5656E">
        <w:rPr>
          <w:rFonts w:asciiTheme="minorHAnsi" w:hAnsiTheme="minorHAnsi" w:cstheme="minorHAnsi"/>
        </w:rPr>
        <w:t>, turintys kompetencijų</w:t>
      </w:r>
      <w:r w:rsidR="00E9260E">
        <w:rPr>
          <w:rFonts w:asciiTheme="minorHAnsi" w:hAnsiTheme="minorHAnsi" w:cstheme="minorHAnsi"/>
        </w:rPr>
        <w:t>,</w:t>
      </w:r>
      <w:r w:rsidR="00DD627B" w:rsidRPr="00C5656E">
        <w:rPr>
          <w:rFonts w:asciiTheme="minorHAnsi" w:hAnsiTheme="minorHAnsi" w:cstheme="minorHAnsi"/>
        </w:rPr>
        <w:t xml:space="preserve"> susijusių su nekilnojamojo turto valdymu, naudojimu, priežiūra, statyba, rekonstravimu, remontu, želdynų ir želdinių tvarkymu, Savivaldybės biudžeto planavimu ir vykdymu, civiline sauga</w:t>
      </w:r>
      <w:r w:rsidR="00867297" w:rsidRPr="00C5656E">
        <w:rPr>
          <w:rFonts w:asciiTheme="minorHAnsi" w:hAnsiTheme="minorHAnsi" w:cstheme="minorHAnsi"/>
        </w:rPr>
        <w:t xml:space="preserve"> ir</w:t>
      </w:r>
      <w:r w:rsidR="00DD627B" w:rsidRPr="00C5656E">
        <w:rPr>
          <w:rFonts w:asciiTheme="minorHAnsi" w:hAnsiTheme="minorHAnsi" w:cstheme="minorHAnsi"/>
        </w:rPr>
        <w:t xml:space="preserve"> teise. </w:t>
      </w:r>
      <w:r w:rsidR="00110DDF" w:rsidRPr="00C5656E">
        <w:rPr>
          <w:rFonts w:asciiTheme="minorHAnsi" w:hAnsiTheme="minorHAnsi" w:cstheme="minorHAnsi"/>
        </w:rPr>
        <w:t xml:space="preserve">Darbo grupė teikia siūlymus </w:t>
      </w:r>
      <w:r w:rsidR="00E9260E">
        <w:rPr>
          <w:rFonts w:asciiTheme="minorHAnsi" w:hAnsiTheme="minorHAnsi" w:cstheme="minorHAnsi"/>
        </w:rPr>
        <w:t>Savivaldybės m</w:t>
      </w:r>
      <w:r w:rsidR="00110DDF" w:rsidRPr="00C5656E">
        <w:rPr>
          <w:rFonts w:asciiTheme="minorHAnsi" w:hAnsiTheme="minorHAnsi" w:cstheme="minorHAnsi"/>
        </w:rPr>
        <w:t>erui dėl nuostolių kompensavimo.</w:t>
      </w:r>
      <w:r w:rsidR="00E9260E">
        <w:rPr>
          <w:rFonts w:asciiTheme="minorHAnsi" w:hAnsiTheme="minorHAnsi" w:cstheme="minorHAnsi"/>
        </w:rPr>
        <w:t xml:space="preserve"> </w:t>
      </w:r>
    </w:p>
    <w:p w14:paraId="6DF9E0DF" w14:textId="2BB64ED4" w:rsidR="007E5EB5" w:rsidRPr="00C5656E" w:rsidRDefault="008200DD" w:rsidP="00993982">
      <w:pPr>
        <w:pStyle w:val="Pagrindiniotekstotrauka3"/>
        <w:ind w:firstLine="1440"/>
        <w:rPr>
          <w:rFonts w:asciiTheme="minorHAnsi" w:hAnsiTheme="minorHAnsi" w:cstheme="minorHAnsi"/>
        </w:rPr>
      </w:pPr>
      <w:r w:rsidRPr="00C5656E">
        <w:rPr>
          <w:rFonts w:asciiTheme="minorHAnsi" w:hAnsiTheme="minorHAnsi" w:cstheme="minorHAnsi"/>
        </w:rPr>
        <w:t>16</w:t>
      </w:r>
      <w:r w:rsidR="007E5EB5" w:rsidRPr="00C5656E">
        <w:rPr>
          <w:rFonts w:asciiTheme="minorHAnsi" w:hAnsiTheme="minorHAnsi" w:cstheme="minorHAnsi"/>
        </w:rPr>
        <w:t xml:space="preserve">. </w:t>
      </w:r>
      <w:r w:rsidR="00F629C0" w:rsidRPr="00C5656E">
        <w:rPr>
          <w:rFonts w:asciiTheme="minorHAnsi" w:hAnsiTheme="minorHAnsi" w:cstheme="minorHAnsi"/>
        </w:rPr>
        <w:t>Darbo grupė</w:t>
      </w:r>
      <w:r w:rsidR="00E9260E" w:rsidRPr="00E9260E">
        <w:rPr>
          <w:rFonts w:asciiTheme="minorHAnsi" w:hAnsiTheme="minorHAnsi" w:cstheme="minorHAnsi"/>
        </w:rPr>
        <w:t xml:space="preserve"> </w:t>
      </w:r>
      <w:r w:rsidR="00E9260E" w:rsidRPr="00C5656E">
        <w:rPr>
          <w:rFonts w:asciiTheme="minorHAnsi" w:hAnsiTheme="minorHAnsi" w:cstheme="minorHAnsi"/>
        </w:rPr>
        <w:t>sprendimą</w:t>
      </w:r>
      <w:r w:rsidR="007E5EB5" w:rsidRPr="00C5656E">
        <w:rPr>
          <w:rFonts w:asciiTheme="minorHAnsi" w:hAnsiTheme="minorHAnsi" w:cstheme="minorHAnsi"/>
        </w:rPr>
        <w:t xml:space="preserve"> dėl </w:t>
      </w:r>
      <w:r w:rsidR="004C622D" w:rsidRPr="00C5656E">
        <w:rPr>
          <w:rFonts w:asciiTheme="minorHAnsi" w:hAnsiTheme="minorHAnsi" w:cstheme="minorHAnsi"/>
        </w:rPr>
        <w:t xml:space="preserve">pateikto </w:t>
      </w:r>
      <w:r w:rsidR="007E5EB5" w:rsidRPr="00C5656E">
        <w:rPr>
          <w:rFonts w:asciiTheme="minorHAnsi" w:hAnsiTheme="minorHAnsi" w:cstheme="minorHAnsi"/>
        </w:rPr>
        <w:t xml:space="preserve">žalos atlyginimo priima ne vėliau kaip per </w:t>
      </w:r>
      <w:r w:rsidR="00AA773C" w:rsidRPr="00C5656E">
        <w:rPr>
          <w:rFonts w:asciiTheme="minorHAnsi" w:hAnsiTheme="minorHAnsi" w:cstheme="minorHAnsi"/>
        </w:rPr>
        <w:t>20</w:t>
      </w:r>
      <w:r w:rsidR="00E9260E">
        <w:rPr>
          <w:rFonts w:asciiTheme="minorHAnsi" w:hAnsiTheme="minorHAnsi" w:cstheme="minorHAnsi"/>
        </w:rPr>
        <w:t> </w:t>
      </w:r>
      <w:r w:rsidR="00AA773C" w:rsidRPr="00C5656E">
        <w:rPr>
          <w:rFonts w:asciiTheme="minorHAnsi" w:hAnsiTheme="minorHAnsi" w:cstheme="minorHAnsi"/>
        </w:rPr>
        <w:t xml:space="preserve">darbo dienų </w:t>
      </w:r>
      <w:r w:rsidR="007E5EB5" w:rsidRPr="00C5656E">
        <w:rPr>
          <w:rFonts w:asciiTheme="minorHAnsi" w:hAnsiTheme="minorHAnsi" w:cstheme="minorHAnsi"/>
        </w:rPr>
        <w:t xml:space="preserve">nuo prašymo </w:t>
      </w:r>
      <w:r w:rsidR="00AA773C" w:rsidRPr="00C5656E">
        <w:rPr>
          <w:rFonts w:asciiTheme="minorHAnsi" w:hAnsiTheme="minorHAnsi" w:cstheme="minorHAnsi"/>
        </w:rPr>
        <w:t>ir visų prašymui nagrinėti reik</w:t>
      </w:r>
      <w:r w:rsidR="00E9260E">
        <w:rPr>
          <w:rFonts w:asciiTheme="minorHAnsi" w:hAnsiTheme="minorHAnsi" w:cstheme="minorHAnsi"/>
        </w:rPr>
        <w:t xml:space="preserve">iamų </w:t>
      </w:r>
      <w:r w:rsidR="00AA773C" w:rsidRPr="00C5656E">
        <w:rPr>
          <w:rFonts w:asciiTheme="minorHAnsi" w:hAnsiTheme="minorHAnsi" w:cstheme="minorHAnsi"/>
        </w:rPr>
        <w:t xml:space="preserve">dokumentų </w:t>
      </w:r>
      <w:r w:rsidR="007E5EB5" w:rsidRPr="00C5656E">
        <w:rPr>
          <w:rFonts w:asciiTheme="minorHAnsi" w:hAnsiTheme="minorHAnsi" w:cstheme="minorHAnsi"/>
        </w:rPr>
        <w:t xml:space="preserve">gavimo dienos. </w:t>
      </w:r>
      <w:r w:rsidR="007E5EB5" w:rsidRPr="00C5656E">
        <w:rPr>
          <w:rFonts w:asciiTheme="minorHAnsi" w:hAnsiTheme="minorHAnsi" w:cstheme="minorHAnsi"/>
          <w:shd w:val="clear" w:color="auto" w:fill="FFFFFF"/>
        </w:rPr>
        <w:t>Kai dėl objektyvių priežasčių (sudėtingas žalos nagrinėjimo atvejis, reik</w:t>
      </w:r>
      <w:r w:rsidR="00E9260E">
        <w:rPr>
          <w:rFonts w:asciiTheme="minorHAnsi" w:hAnsiTheme="minorHAnsi" w:cstheme="minorHAnsi"/>
          <w:shd w:val="clear" w:color="auto" w:fill="FFFFFF"/>
        </w:rPr>
        <w:t xml:space="preserve">ia </w:t>
      </w:r>
      <w:r w:rsidR="007E5EB5" w:rsidRPr="00C5656E">
        <w:rPr>
          <w:rFonts w:asciiTheme="minorHAnsi" w:hAnsiTheme="minorHAnsi" w:cstheme="minorHAnsi"/>
          <w:shd w:val="clear" w:color="auto" w:fill="FFFFFF"/>
        </w:rPr>
        <w:t xml:space="preserve">gauti papildomas išvadas, kitus sprendimui priimti būtinus dokumentus) per šį terminą sprendimas negali būti priimtas, </w:t>
      </w:r>
      <w:r w:rsidR="00F8789D" w:rsidRPr="00C5656E">
        <w:rPr>
          <w:rFonts w:asciiTheme="minorHAnsi" w:hAnsiTheme="minorHAnsi" w:cstheme="minorHAnsi"/>
          <w:shd w:val="clear" w:color="auto" w:fill="FFFFFF"/>
        </w:rPr>
        <w:t>Darbo grupė</w:t>
      </w:r>
      <w:r w:rsidR="007E5EB5" w:rsidRPr="00C5656E">
        <w:rPr>
          <w:rFonts w:asciiTheme="minorHAnsi" w:hAnsiTheme="minorHAnsi" w:cstheme="minorHAnsi"/>
          <w:shd w:val="clear" w:color="auto" w:fill="FFFFFF"/>
        </w:rPr>
        <w:t xml:space="preserve"> šį terminą gali pratęsti, bet ne ilgiau kaip </w:t>
      </w:r>
      <w:r w:rsidR="00AA773C" w:rsidRPr="00C5656E">
        <w:rPr>
          <w:rFonts w:asciiTheme="minorHAnsi" w:hAnsiTheme="minorHAnsi" w:cstheme="minorHAnsi"/>
          <w:shd w:val="clear" w:color="auto" w:fill="FFFFFF"/>
        </w:rPr>
        <w:t>10 darbo dienų</w:t>
      </w:r>
      <w:r w:rsidR="00E9260E">
        <w:rPr>
          <w:rFonts w:asciiTheme="minorHAnsi" w:hAnsiTheme="minorHAnsi" w:cstheme="minorHAnsi"/>
          <w:shd w:val="clear" w:color="auto" w:fill="FFFFFF"/>
        </w:rPr>
        <w:t>,</w:t>
      </w:r>
      <w:r w:rsidR="00AA773C" w:rsidRPr="00C5656E">
        <w:rPr>
          <w:rFonts w:asciiTheme="minorHAnsi" w:hAnsiTheme="minorHAnsi" w:cstheme="minorHAnsi"/>
          <w:shd w:val="clear" w:color="auto" w:fill="FFFFFF"/>
        </w:rPr>
        <w:t xml:space="preserve"> </w:t>
      </w:r>
      <w:r w:rsidR="001341F6" w:rsidRPr="00C5656E">
        <w:rPr>
          <w:rFonts w:asciiTheme="minorHAnsi" w:hAnsiTheme="minorHAnsi" w:cstheme="minorHAnsi"/>
          <w:shd w:val="clear" w:color="auto" w:fill="FFFFFF"/>
        </w:rPr>
        <w:t>apie tai informavusi pareiškėją</w:t>
      </w:r>
      <w:r w:rsidR="00AA773C" w:rsidRPr="00C5656E">
        <w:rPr>
          <w:rFonts w:asciiTheme="minorHAnsi" w:hAnsiTheme="minorHAnsi" w:cstheme="minorHAnsi"/>
          <w:shd w:val="clear" w:color="auto" w:fill="FFFFFF"/>
        </w:rPr>
        <w:t xml:space="preserve"> per 5</w:t>
      </w:r>
      <w:r w:rsidR="00E9260E">
        <w:rPr>
          <w:rFonts w:asciiTheme="minorHAnsi" w:hAnsiTheme="minorHAnsi" w:cstheme="minorHAnsi"/>
          <w:shd w:val="clear" w:color="auto" w:fill="FFFFFF"/>
        </w:rPr>
        <w:t> </w:t>
      </w:r>
      <w:r w:rsidR="00AA773C" w:rsidRPr="00C5656E">
        <w:rPr>
          <w:rFonts w:asciiTheme="minorHAnsi" w:hAnsiTheme="minorHAnsi" w:cstheme="minorHAnsi"/>
          <w:shd w:val="clear" w:color="auto" w:fill="FFFFFF"/>
        </w:rPr>
        <w:t>darbo dienas nuo sprendimo pratęsti terminą priėmimo dienos. Darbo grupės posėdžiai protokoluojami</w:t>
      </w:r>
      <w:r w:rsidR="001341F6" w:rsidRPr="00C5656E">
        <w:rPr>
          <w:rFonts w:asciiTheme="minorHAnsi" w:hAnsiTheme="minorHAnsi" w:cstheme="minorHAnsi"/>
          <w:shd w:val="clear" w:color="auto" w:fill="FFFFFF"/>
        </w:rPr>
        <w:t>.</w:t>
      </w:r>
      <w:r w:rsidR="00E9260E">
        <w:rPr>
          <w:rFonts w:asciiTheme="minorHAnsi" w:hAnsiTheme="minorHAnsi" w:cstheme="minorHAnsi"/>
          <w:shd w:val="clear" w:color="auto" w:fill="FFFFFF"/>
        </w:rPr>
        <w:t xml:space="preserve"> </w:t>
      </w:r>
    </w:p>
    <w:p w14:paraId="65D0B549" w14:textId="62014FC4" w:rsidR="00993982" w:rsidRDefault="008200DD" w:rsidP="002B3C56">
      <w:pPr>
        <w:pStyle w:val="Pagrindiniotekstotrauka3"/>
        <w:ind w:firstLine="1440"/>
        <w:rPr>
          <w:rFonts w:asciiTheme="minorHAnsi" w:hAnsiTheme="minorHAnsi" w:cstheme="minorHAnsi"/>
        </w:rPr>
      </w:pPr>
      <w:r w:rsidRPr="003A188D">
        <w:rPr>
          <w:rFonts w:asciiTheme="minorHAnsi" w:hAnsiTheme="minorHAnsi" w:cstheme="minorHAnsi"/>
        </w:rPr>
        <w:t>17</w:t>
      </w:r>
      <w:r w:rsidR="00993982" w:rsidRPr="003A188D">
        <w:rPr>
          <w:rFonts w:asciiTheme="minorHAnsi" w:hAnsiTheme="minorHAnsi" w:cstheme="minorHAnsi"/>
        </w:rPr>
        <w:t xml:space="preserve">. </w:t>
      </w:r>
      <w:r w:rsidR="00832421" w:rsidRPr="003A188D">
        <w:rPr>
          <w:rFonts w:asciiTheme="minorHAnsi" w:hAnsiTheme="minorHAnsi" w:cstheme="minorHAnsi"/>
        </w:rPr>
        <w:t>G</w:t>
      </w:r>
      <w:r w:rsidR="009A31C9" w:rsidRPr="003A188D">
        <w:rPr>
          <w:rFonts w:asciiTheme="minorHAnsi" w:hAnsiTheme="minorHAnsi" w:cstheme="minorHAnsi"/>
        </w:rPr>
        <w:t xml:space="preserve">avęs </w:t>
      </w:r>
      <w:r w:rsidR="009C6C2A" w:rsidRPr="003A188D">
        <w:rPr>
          <w:rFonts w:asciiTheme="minorHAnsi" w:hAnsiTheme="minorHAnsi" w:cstheme="minorHAnsi"/>
        </w:rPr>
        <w:t>Darbo grupės</w:t>
      </w:r>
      <w:r w:rsidR="002B3C56" w:rsidRPr="003A188D">
        <w:rPr>
          <w:rFonts w:asciiTheme="minorHAnsi" w:hAnsiTheme="minorHAnsi" w:cstheme="minorHAnsi"/>
        </w:rPr>
        <w:t xml:space="preserve"> </w:t>
      </w:r>
      <w:r w:rsidR="009A31C9" w:rsidRPr="003A188D">
        <w:rPr>
          <w:rFonts w:asciiTheme="minorHAnsi" w:hAnsiTheme="minorHAnsi" w:cstheme="minorHAnsi"/>
        </w:rPr>
        <w:t xml:space="preserve">siūlymą dėl nuostolių kompensavimo, sprendimą dėl rezervo lėšų skyrimo priima </w:t>
      </w:r>
      <w:r w:rsidR="00E9260E">
        <w:rPr>
          <w:rFonts w:asciiTheme="minorHAnsi" w:hAnsiTheme="minorHAnsi" w:cstheme="minorHAnsi"/>
        </w:rPr>
        <w:t>Savivaldybės m</w:t>
      </w:r>
      <w:r w:rsidR="009A31C9" w:rsidRPr="003A188D">
        <w:rPr>
          <w:rFonts w:asciiTheme="minorHAnsi" w:hAnsiTheme="minorHAnsi" w:cstheme="minorHAnsi"/>
        </w:rPr>
        <w:t xml:space="preserve">eras. </w:t>
      </w:r>
      <w:r w:rsidR="00E9260E">
        <w:rPr>
          <w:rFonts w:asciiTheme="minorHAnsi" w:hAnsiTheme="minorHAnsi" w:cstheme="minorHAnsi"/>
        </w:rPr>
        <w:t>Savivaldybės m</w:t>
      </w:r>
      <w:r w:rsidR="00832421" w:rsidRPr="003A188D">
        <w:rPr>
          <w:rFonts w:asciiTheme="minorHAnsi" w:hAnsiTheme="minorHAnsi" w:cstheme="minorHAnsi"/>
        </w:rPr>
        <w:t>ero sprendimas įforminam</w:t>
      </w:r>
      <w:r w:rsidR="00E9260E">
        <w:rPr>
          <w:rFonts w:asciiTheme="minorHAnsi" w:hAnsiTheme="minorHAnsi" w:cstheme="minorHAnsi"/>
        </w:rPr>
        <w:t>as</w:t>
      </w:r>
      <w:r w:rsidR="00832421" w:rsidRPr="003A188D">
        <w:rPr>
          <w:rFonts w:asciiTheme="minorHAnsi" w:hAnsiTheme="minorHAnsi" w:cstheme="minorHAnsi"/>
        </w:rPr>
        <w:t xml:space="preserve"> potvarkiu. </w:t>
      </w:r>
      <w:r w:rsidR="00206F5C" w:rsidRPr="003A188D">
        <w:rPr>
          <w:rFonts w:asciiTheme="minorHAnsi" w:hAnsiTheme="minorHAnsi" w:cstheme="minorHAnsi"/>
        </w:rPr>
        <w:t>A</w:t>
      </w:r>
      <w:r w:rsidR="00832421" w:rsidRPr="003A188D">
        <w:rPr>
          <w:rFonts w:asciiTheme="minorHAnsi" w:hAnsiTheme="minorHAnsi" w:cstheme="minorHAnsi"/>
        </w:rPr>
        <w:t>pie</w:t>
      </w:r>
      <w:r w:rsidR="002769B2" w:rsidRPr="003A188D">
        <w:rPr>
          <w:rFonts w:asciiTheme="minorHAnsi" w:hAnsiTheme="minorHAnsi" w:cstheme="minorHAnsi"/>
        </w:rPr>
        <w:t xml:space="preserve"> </w:t>
      </w:r>
      <w:r w:rsidR="00E9260E">
        <w:rPr>
          <w:rFonts w:asciiTheme="minorHAnsi" w:hAnsiTheme="minorHAnsi" w:cstheme="minorHAnsi"/>
        </w:rPr>
        <w:t xml:space="preserve">Savivaldybės mero </w:t>
      </w:r>
      <w:r w:rsidR="002769B2" w:rsidRPr="003A188D">
        <w:rPr>
          <w:rFonts w:asciiTheme="minorHAnsi" w:hAnsiTheme="minorHAnsi" w:cstheme="minorHAnsi"/>
        </w:rPr>
        <w:t>pr</w:t>
      </w:r>
      <w:r w:rsidR="00832421" w:rsidRPr="003A188D">
        <w:rPr>
          <w:rFonts w:asciiTheme="minorHAnsi" w:hAnsiTheme="minorHAnsi" w:cstheme="minorHAnsi"/>
        </w:rPr>
        <w:t>iimt</w:t>
      </w:r>
      <w:r w:rsidR="00EA70C4" w:rsidRPr="003A188D">
        <w:rPr>
          <w:rFonts w:asciiTheme="minorHAnsi" w:hAnsiTheme="minorHAnsi" w:cstheme="minorHAnsi"/>
        </w:rPr>
        <w:t>ą</w:t>
      </w:r>
      <w:r w:rsidR="00832421" w:rsidRPr="003A188D">
        <w:rPr>
          <w:rFonts w:asciiTheme="minorHAnsi" w:hAnsiTheme="minorHAnsi" w:cstheme="minorHAnsi"/>
        </w:rPr>
        <w:t xml:space="preserve"> sprendim</w:t>
      </w:r>
      <w:r w:rsidR="00EA70C4" w:rsidRPr="003A188D">
        <w:rPr>
          <w:rFonts w:asciiTheme="minorHAnsi" w:hAnsiTheme="minorHAnsi" w:cstheme="minorHAnsi"/>
        </w:rPr>
        <w:t>ą</w:t>
      </w:r>
      <w:r w:rsidR="00832421" w:rsidRPr="003A188D">
        <w:rPr>
          <w:rFonts w:asciiTheme="minorHAnsi" w:hAnsiTheme="minorHAnsi" w:cstheme="minorHAnsi"/>
        </w:rPr>
        <w:t xml:space="preserve"> per 5</w:t>
      </w:r>
      <w:r w:rsidR="00E9260E">
        <w:rPr>
          <w:rFonts w:asciiTheme="minorHAnsi" w:hAnsiTheme="minorHAnsi" w:cstheme="minorHAnsi"/>
        </w:rPr>
        <w:t xml:space="preserve"> </w:t>
      </w:r>
      <w:r w:rsidR="00832421" w:rsidRPr="003A188D">
        <w:rPr>
          <w:rFonts w:asciiTheme="minorHAnsi" w:hAnsiTheme="minorHAnsi" w:cstheme="minorHAnsi"/>
        </w:rPr>
        <w:t>darbo dienas raštu informuojami pareiškėjai. Rašte nurodomi priimto sprendimo motyvai.</w:t>
      </w:r>
      <w:r w:rsidR="00832421" w:rsidRPr="00C5656E">
        <w:rPr>
          <w:rFonts w:asciiTheme="minorHAnsi" w:hAnsiTheme="minorHAnsi" w:cstheme="minorHAnsi"/>
        </w:rPr>
        <w:t xml:space="preserve"> </w:t>
      </w:r>
    </w:p>
    <w:p w14:paraId="64B911D5" w14:textId="77777777" w:rsidR="002E0A5C" w:rsidRDefault="008200DD" w:rsidP="004E3716">
      <w:pPr>
        <w:pStyle w:val="Pagrindiniotekstotrauka3"/>
        <w:ind w:firstLine="1440"/>
        <w:rPr>
          <w:rFonts w:asciiTheme="minorHAnsi" w:hAnsiTheme="minorHAnsi" w:cstheme="minorHAnsi"/>
        </w:rPr>
      </w:pPr>
      <w:r w:rsidRPr="00C5656E">
        <w:rPr>
          <w:rFonts w:asciiTheme="minorHAnsi" w:hAnsiTheme="minorHAnsi" w:cstheme="minorHAnsi"/>
        </w:rPr>
        <w:t>18</w:t>
      </w:r>
      <w:r w:rsidR="002B3C56" w:rsidRPr="00C5656E">
        <w:rPr>
          <w:rFonts w:asciiTheme="minorHAnsi" w:hAnsiTheme="minorHAnsi" w:cstheme="minorHAnsi"/>
        </w:rPr>
        <w:t>. Skiriant rezervo lėšas fiziniams ir</w:t>
      </w:r>
      <w:r w:rsidR="00832421" w:rsidRPr="00C5656E">
        <w:rPr>
          <w:rFonts w:asciiTheme="minorHAnsi" w:hAnsiTheme="minorHAnsi" w:cstheme="minorHAnsi"/>
        </w:rPr>
        <w:t xml:space="preserve"> (ar) </w:t>
      </w:r>
      <w:r w:rsidR="002B3C56" w:rsidRPr="00C5656E">
        <w:rPr>
          <w:rFonts w:asciiTheme="minorHAnsi" w:hAnsiTheme="minorHAnsi" w:cstheme="minorHAnsi"/>
        </w:rPr>
        <w:t>juridiniams asmenims</w:t>
      </w:r>
      <w:r w:rsidR="00E9260E">
        <w:rPr>
          <w:rFonts w:asciiTheme="minorHAnsi" w:hAnsiTheme="minorHAnsi" w:cstheme="minorHAnsi"/>
        </w:rPr>
        <w:t>,</w:t>
      </w:r>
      <w:r w:rsidR="002B3C56" w:rsidRPr="00C5656E">
        <w:rPr>
          <w:rFonts w:asciiTheme="minorHAnsi" w:hAnsiTheme="minorHAnsi" w:cstheme="minorHAnsi"/>
        </w:rPr>
        <w:t xml:space="preserve"> su jais pasirašomos </w:t>
      </w:r>
      <w:r w:rsidR="00E9260E">
        <w:rPr>
          <w:rFonts w:asciiTheme="minorHAnsi" w:hAnsiTheme="minorHAnsi" w:cstheme="minorHAnsi"/>
        </w:rPr>
        <w:t xml:space="preserve">Savivaldybės </w:t>
      </w:r>
      <w:r w:rsidR="002B3C56" w:rsidRPr="00C5656E">
        <w:rPr>
          <w:rFonts w:asciiTheme="minorHAnsi" w:hAnsiTheme="minorHAnsi" w:cstheme="minorHAnsi"/>
        </w:rPr>
        <w:t>biudžeto lėšų naudojimo sutart</w:t>
      </w:r>
      <w:r w:rsidR="00832421" w:rsidRPr="00C5656E">
        <w:rPr>
          <w:rFonts w:asciiTheme="minorHAnsi" w:hAnsiTheme="minorHAnsi" w:cstheme="minorHAnsi"/>
        </w:rPr>
        <w:t>y</w:t>
      </w:r>
      <w:r w:rsidR="002B3C56" w:rsidRPr="00C5656E">
        <w:rPr>
          <w:rFonts w:asciiTheme="minorHAnsi" w:hAnsiTheme="minorHAnsi" w:cstheme="minorHAnsi"/>
        </w:rPr>
        <w:t>s.</w:t>
      </w:r>
      <w:r w:rsidR="00832421" w:rsidRPr="00C5656E">
        <w:rPr>
          <w:rFonts w:asciiTheme="minorHAnsi" w:hAnsiTheme="minorHAnsi" w:cstheme="minorHAnsi"/>
        </w:rPr>
        <w:t xml:space="preserve"> </w:t>
      </w:r>
      <w:r w:rsidR="00102FC1" w:rsidRPr="00C5656E">
        <w:rPr>
          <w:rFonts w:asciiTheme="minorHAnsi" w:hAnsiTheme="minorHAnsi" w:cstheme="minorHAnsi"/>
        </w:rPr>
        <w:t>Savivaldybės biudžeto lėšų naudojimo sutarties, naudojamos skiriant rezervo lėšas, forma tvirtinama Savivaldybės administracijos direktoriaus įsakymu.</w:t>
      </w:r>
      <w:r w:rsidR="002E0A5C">
        <w:rPr>
          <w:rFonts w:asciiTheme="minorHAnsi" w:hAnsiTheme="minorHAnsi" w:cstheme="minorHAnsi"/>
        </w:rPr>
        <w:t xml:space="preserve"> </w:t>
      </w:r>
    </w:p>
    <w:p w14:paraId="0DE01A67" w14:textId="4DB23FFF" w:rsidR="006457E4" w:rsidRPr="009873AC" w:rsidRDefault="008200DD" w:rsidP="004E3716">
      <w:pPr>
        <w:pStyle w:val="Pagrindiniotekstotrauka3"/>
        <w:ind w:firstLine="1440"/>
        <w:rPr>
          <w:rFonts w:asciiTheme="minorHAnsi" w:hAnsiTheme="minorHAnsi" w:cstheme="minorHAnsi"/>
        </w:rPr>
      </w:pPr>
      <w:r w:rsidRPr="009873AC">
        <w:rPr>
          <w:rFonts w:asciiTheme="minorHAnsi" w:hAnsiTheme="minorHAnsi" w:cstheme="minorHAnsi"/>
        </w:rPr>
        <w:t>19</w:t>
      </w:r>
      <w:r w:rsidR="004C57C3" w:rsidRPr="009873AC">
        <w:rPr>
          <w:rFonts w:asciiTheme="minorHAnsi" w:hAnsiTheme="minorHAnsi" w:cstheme="minorHAnsi"/>
        </w:rPr>
        <w:t>.</w:t>
      </w:r>
      <w:r w:rsidR="00687483" w:rsidRPr="009873AC">
        <w:rPr>
          <w:rFonts w:asciiTheme="minorHAnsi" w:hAnsiTheme="minorHAnsi" w:cstheme="minorHAnsi"/>
        </w:rPr>
        <w:t xml:space="preserve"> </w:t>
      </w:r>
      <w:r w:rsidR="0018461F" w:rsidRPr="009873AC">
        <w:rPr>
          <w:rStyle w:val="cf01"/>
          <w:rFonts w:asciiTheme="minorHAnsi" w:hAnsiTheme="minorHAnsi" w:cstheme="minorHAnsi"/>
          <w:sz w:val="24"/>
          <w:szCs w:val="24"/>
        </w:rPr>
        <w:t xml:space="preserve">Tais atvejais, kai reikia neatidėliotinai likviduoti ekstremaliosios situacijos padarinius (įgyvendinti ekstremaliosios situacijos vadovo, Ekstremaliųjų situacijų operacijų centro ar kitų kompetentingų institucijų sprendimus), </w:t>
      </w:r>
      <w:r w:rsidR="002E0A5C">
        <w:rPr>
          <w:rStyle w:val="cf01"/>
          <w:rFonts w:asciiTheme="minorHAnsi" w:hAnsiTheme="minorHAnsi" w:cstheme="minorHAnsi"/>
          <w:sz w:val="24"/>
          <w:szCs w:val="24"/>
        </w:rPr>
        <w:t xml:space="preserve">Savivaldybės </w:t>
      </w:r>
      <w:r w:rsidR="0018461F" w:rsidRPr="009873AC">
        <w:rPr>
          <w:rStyle w:val="cf01"/>
          <w:rFonts w:asciiTheme="minorHAnsi" w:hAnsiTheme="minorHAnsi" w:cstheme="minorHAnsi"/>
          <w:sz w:val="24"/>
          <w:szCs w:val="24"/>
        </w:rPr>
        <w:t>meras</w:t>
      </w:r>
      <w:r w:rsidR="002E0A5C">
        <w:rPr>
          <w:rStyle w:val="cf01"/>
          <w:rFonts w:asciiTheme="minorHAnsi" w:hAnsiTheme="minorHAnsi" w:cstheme="minorHAnsi"/>
          <w:sz w:val="24"/>
          <w:szCs w:val="24"/>
        </w:rPr>
        <w:t xml:space="preserve"> </w:t>
      </w:r>
      <w:r w:rsidR="002E0A5C" w:rsidRPr="009873AC">
        <w:rPr>
          <w:rStyle w:val="cf01"/>
          <w:rFonts w:asciiTheme="minorHAnsi" w:hAnsiTheme="minorHAnsi" w:cstheme="minorHAnsi"/>
          <w:sz w:val="24"/>
          <w:szCs w:val="24"/>
        </w:rPr>
        <w:t>savo potvarkiu</w:t>
      </w:r>
      <w:r w:rsidR="0018461F" w:rsidRPr="009873AC">
        <w:rPr>
          <w:rStyle w:val="cf01"/>
          <w:rFonts w:asciiTheme="minorHAnsi" w:hAnsiTheme="minorHAnsi" w:cstheme="minorHAnsi"/>
          <w:sz w:val="24"/>
          <w:szCs w:val="24"/>
        </w:rPr>
        <w:t xml:space="preserve"> gali skirti </w:t>
      </w:r>
      <w:r w:rsidR="002E0A5C">
        <w:rPr>
          <w:rStyle w:val="cf01"/>
          <w:rFonts w:asciiTheme="minorHAnsi" w:hAnsiTheme="minorHAnsi" w:cstheme="minorHAnsi"/>
          <w:sz w:val="24"/>
          <w:szCs w:val="24"/>
        </w:rPr>
        <w:t>r</w:t>
      </w:r>
      <w:r w:rsidR="0018461F" w:rsidRPr="009873AC">
        <w:rPr>
          <w:rStyle w:val="cf01"/>
          <w:rFonts w:asciiTheme="minorHAnsi" w:hAnsiTheme="minorHAnsi" w:cstheme="minorHAnsi"/>
          <w:sz w:val="24"/>
          <w:szCs w:val="24"/>
        </w:rPr>
        <w:t>ezervo lėš</w:t>
      </w:r>
      <w:r w:rsidR="002E0A5C">
        <w:rPr>
          <w:rStyle w:val="cf01"/>
          <w:rFonts w:asciiTheme="minorHAnsi" w:hAnsiTheme="minorHAnsi" w:cstheme="minorHAnsi"/>
          <w:sz w:val="24"/>
          <w:szCs w:val="24"/>
        </w:rPr>
        <w:t>ų</w:t>
      </w:r>
      <w:r w:rsidR="0018461F" w:rsidRPr="009873AC">
        <w:rPr>
          <w:rStyle w:val="cf01"/>
          <w:rFonts w:asciiTheme="minorHAnsi" w:hAnsiTheme="minorHAnsi" w:cstheme="minorHAnsi"/>
          <w:sz w:val="24"/>
          <w:szCs w:val="24"/>
        </w:rPr>
        <w:t xml:space="preserve"> be Darbo grupės išvados, jei finansavimas būtinas neatidėliotinai</w:t>
      </w:r>
      <w:r w:rsidR="00541068">
        <w:rPr>
          <w:rStyle w:val="cf01"/>
          <w:rFonts w:asciiTheme="minorHAnsi" w:hAnsiTheme="minorHAnsi" w:cstheme="minorHAnsi"/>
          <w:sz w:val="24"/>
          <w:szCs w:val="24"/>
        </w:rPr>
        <w:t>.</w:t>
      </w:r>
      <w:r w:rsidR="00BB2E4B" w:rsidRPr="009873AC">
        <w:rPr>
          <w:rStyle w:val="cf01"/>
          <w:rFonts w:asciiTheme="minorHAnsi" w:hAnsiTheme="minorHAnsi" w:cstheme="minorHAnsi"/>
          <w:sz w:val="24"/>
          <w:szCs w:val="24"/>
        </w:rPr>
        <w:t xml:space="preserve"> </w:t>
      </w:r>
      <w:r w:rsidR="0018461F" w:rsidRPr="009873AC">
        <w:rPr>
          <w:rStyle w:val="cf01"/>
          <w:rFonts w:asciiTheme="minorHAnsi" w:hAnsiTheme="minorHAnsi" w:cstheme="minorHAnsi"/>
          <w:sz w:val="24"/>
          <w:szCs w:val="24"/>
        </w:rPr>
        <w:t>Tokiu atveju</w:t>
      </w:r>
      <w:r w:rsidR="00C81218">
        <w:rPr>
          <w:rStyle w:val="cf01"/>
          <w:rFonts w:asciiTheme="minorHAnsi" w:hAnsiTheme="minorHAnsi" w:cstheme="minorHAnsi"/>
          <w:sz w:val="24"/>
          <w:szCs w:val="24"/>
        </w:rPr>
        <w:t>,</w:t>
      </w:r>
      <w:r w:rsidR="0018461F" w:rsidRPr="009873AC">
        <w:rPr>
          <w:rStyle w:val="cf01"/>
          <w:rFonts w:asciiTheme="minorHAnsi" w:hAnsiTheme="minorHAnsi" w:cstheme="minorHAnsi"/>
          <w:sz w:val="24"/>
          <w:szCs w:val="24"/>
        </w:rPr>
        <w:t xml:space="preserve"> vadovaujantis Ekstremaliųjų situacijų operacijų centro posėdžio protokolu, ekstremaliosios situacijos vadovo sprendimu ar kita oficialia informacija, pagrindžiančia būtinybę skirti lėš</w:t>
      </w:r>
      <w:r w:rsidR="002E0A5C">
        <w:rPr>
          <w:rStyle w:val="cf01"/>
          <w:rFonts w:asciiTheme="minorHAnsi" w:hAnsiTheme="minorHAnsi" w:cstheme="minorHAnsi"/>
          <w:sz w:val="24"/>
          <w:szCs w:val="24"/>
        </w:rPr>
        <w:t>ų</w:t>
      </w:r>
      <w:r w:rsidR="0018461F" w:rsidRPr="009873AC">
        <w:rPr>
          <w:rStyle w:val="cf01"/>
          <w:rFonts w:asciiTheme="minorHAnsi" w:hAnsiTheme="minorHAnsi" w:cstheme="minorHAnsi"/>
          <w:sz w:val="24"/>
          <w:szCs w:val="24"/>
        </w:rPr>
        <w:t xml:space="preserve">, rengiamas </w:t>
      </w:r>
      <w:r w:rsidR="002E0A5C">
        <w:rPr>
          <w:rStyle w:val="cf01"/>
          <w:rFonts w:asciiTheme="minorHAnsi" w:hAnsiTheme="minorHAnsi" w:cstheme="minorHAnsi"/>
          <w:sz w:val="24"/>
          <w:szCs w:val="24"/>
        </w:rPr>
        <w:t>Savivaldybės m</w:t>
      </w:r>
      <w:r w:rsidR="0018461F" w:rsidRPr="009873AC">
        <w:rPr>
          <w:rStyle w:val="cf01"/>
          <w:rFonts w:asciiTheme="minorHAnsi" w:hAnsiTheme="minorHAnsi" w:cstheme="minorHAnsi"/>
          <w:sz w:val="24"/>
          <w:szCs w:val="24"/>
        </w:rPr>
        <w:t xml:space="preserve">ero potvarkio dėl lėšų skyrimo iš </w:t>
      </w:r>
      <w:r w:rsidR="002E0A5C">
        <w:rPr>
          <w:rStyle w:val="cf01"/>
          <w:rFonts w:asciiTheme="minorHAnsi" w:hAnsiTheme="minorHAnsi" w:cstheme="minorHAnsi"/>
          <w:sz w:val="24"/>
          <w:szCs w:val="24"/>
        </w:rPr>
        <w:t>r</w:t>
      </w:r>
      <w:r w:rsidR="0018461F" w:rsidRPr="009873AC">
        <w:rPr>
          <w:rStyle w:val="cf01"/>
          <w:rFonts w:asciiTheme="minorHAnsi" w:hAnsiTheme="minorHAnsi" w:cstheme="minorHAnsi"/>
          <w:sz w:val="24"/>
          <w:szCs w:val="24"/>
        </w:rPr>
        <w:t>ezervo</w:t>
      </w:r>
      <w:r w:rsidR="002E0A5C" w:rsidRPr="002E0A5C">
        <w:rPr>
          <w:rStyle w:val="cf01"/>
          <w:rFonts w:asciiTheme="minorHAnsi" w:hAnsiTheme="minorHAnsi" w:cstheme="minorHAnsi"/>
          <w:sz w:val="24"/>
          <w:szCs w:val="24"/>
        </w:rPr>
        <w:t xml:space="preserve"> </w:t>
      </w:r>
      <w:r w:rsidR="002E0A5C" w:rsidRPr="009873AC">
        <w:rPr>
          <w:rStyle w:val="cf01"/>
          <w:rFonts w:asciiTheme="minorHAnsi" w:hAnsiTheme="minorHAnsi" w:cstheme="minorHAnsi"/>
          <w:sz w:val="24"/>
          <w:szCs w:val="24"/>
        </w:rPr>
        <w:t>projektas</w:t>
      </w:r>
      <w:r w:rsidR="0018461F" w:rsidRPr="009873AC">
        <w:rPr>
          <w:rStyle w:val="cf01"/>
          <w:rFonts w:asciiTheme="minorHAnsi" w:hAnsiTheme="minorHAnsi" w:cstheme="minorHAnsi"/>
          <w:sz w:val="24"/>
          <w:szCs w:val="24"/>
        </w:rPr>
        <w:t>.</w:t>
      </w:r>
      <w:r w:rsidR="002E0A5C">
        <w:rPr>
          <w:rStyle w:val="cf01"/>
          <w:rFonts w:asciiTheme="minorHAnsi" w:hAnsiTheme="minorHAnsi" w:cstheme="minorHAnsi"/>
          <w:sz w:val="24"/>
          <w:szCs w:val="24"/>
        </w:rPr>
        <w:t xml:space="preserve"> </w:t>
      </w:r>
    </w:p>
    <w:p w14:paraId="3AE58083" w14:textId="6D229363" w:rsidR="001217B8" w:rsidRDefault="008200DD" w:rsidP="00993982">
      <w:pPr>
        <w:pStyle w:val="Pagrindiniotekstotrauka3"/>
        <w:ind w:firstLine="1440"/>
        <w:rPr>
          <w:rFonts w:asciiTheme="minorHAnsi" w:hAnsiTheme="minorHAnsi" w:cstheme="minorHAnsi"/>
        </w:rPr>
      </w:pPr>
      <w:r w:rsidRPr="0057483A">
        <w:rPr>
          <w:rFonts w:asciiTheme="minorHAnsi" w:hAnsiTheme="minorHAnsi" w:cstheme="minorHAnsi"/>
        </w:rPr>
        <w:t>20</w:t>
      </w:r>
      <w:r w:rsidR="001217B8" w:rsidRPr="0057483A">
        <w:rPr>
          <w:rFonts w:asciiTheme="minorHAnsi" w:hAnsiTheme="minorHAnsi" w:cstheme="minorHAnsi"/>
        </w:rPr>
        <w:t xml:space="preserve">. </w:t>
      </w:r>
      <w:r w:rsidR="00C81218">
        <w:rPr>
          <w:rFonts w:asciiTheme="minorHAnsi" w:hAnsiTheme="minorHAnsi" w:cstheme="minorHAnsi"/>
        </w:rPr>
        <w:t>Savivaldybės m</w:t>
      </w:r>
      <w:r w:rsidR="001217B8" w:rsidRPr="0057483A">
        <w:rPr>
          <w:rFonts w:asciiTheme="minorHAnsi" w:hAnsiTheme="minorHAnsi" w:cstheme="minorHAnsi"/>
        </w:rPr>
        <w:t>ero potvarkių projektus</w:t>
      </w:r>
      <w:r w:rsidR="00C81218">
        <w:rPr>
          <w:rFonts w:asciiTheme="minorHAnsi" w:hAnsiTheme="minorHAnsi" w:cstheme="minorHAnsi"/>
        </w:rPr>
        <w:t xml:space="preserve"> ir</w:t>
      </w:r>
      <w:r w:rsidR="001217B8" w:rsidRPr="0057483A">
        <w:rPr>
          <w:rFonts w:asciiTheme="minorHAnsi" w:hAnsiTheme="minorHAnsi" w:cstheme="minorHAnsi"/>
        </w:rPr>
        <w:t xml:space="preserve"> </w:t>
      </w:r>
      <w:r w:rsidR="00C81218">
        <w:rPr>
          <w:rFonts w:asciiTheme="minorHAnsi" w:hAnsiTheme="minorHAnsi" w:cstheme="minorHAnsi"/>
        </w:rPr>
        <w:t xml:space="preserve">Savivaldybės </w:t>
      </w:r>
      <w:r w:rsidR="001217B8" w:rsidRPr="0057483A">
        <w:rPr>
          <w:rFonts w:asciiTheme="minorHAnsi" w:hAnsiTheme="minorHAnsi" w:cstheme="minorHAnsi"/>
        </w:rPr>
        <w:t xml:space="preserve">biudžeto lėšų naudojimo sutarčių projektus rengia </w:t>
      </w:r>
      <w:r w:rsidR="006B3C6B" w:rsidRPr="0057483A">
        <w:rPr>
          <w:rFonts w:asciiTheme="minorHAnsi" w:hAnsiTheme="minorHAnsi" w:cstheme="minorHAnsi"/>
        </w:rPr>
        <w:t xml:space="preserve">ir apie priimtus sprendimus pareiškėjus raštu informuoja </w:t>
      </w:r>
      <w:r w:rsidR="002506EE" w:rsidRPr="0057483A">
        <w:rPr>
          <w:rFonts w:asciiTheme="minorHAnsi" w:hAnsiTheme="minorHAnsi" w:cstheme="minorHAnsi"/>
        </w:rPr>
        <w:t>Darbo grupės pask</w:t>
      </w:r>
      <w:r w:rsidR="00F57B11" w:rsidRPr="0057483A">
        <w:rPr>
          <w:rFonts w:asciiTheme="minorHAnsi" w:hAnsiTheme="minorHAnsi" w:cstheme="minorHAnsi"/>
        </w:rPr>
        <w:t>i</w:t>
      </w:r>
      <w:r w:rsidR="002506EE" w:rsidRPr="0057483A">
        <w:rPr>
          <w:rFonts w:asciiTheme="minorHAnsi" w:hAnsiTheme="minorHAnsi" w:cstheme="minorHAnsi"/>
        </w:rPr>
        <w:t>rtas</w:t>
      </w:r>
      <w:r w:rsidR="00C81218">
        <w:rPr>
          <w:rFonts w:asciiTheme="minorHAnsi" w:hAnsiTheme="minorHAnsi" w:cstheme="minorHAnsi"/>
        </w:rPr>
        <w:t>is</w:t>
      </w:r>
      <w:r w:rsidR="002506EE" w:rsidRPr="0057483A">
        <w:rPr>
          <w:rFonts w:asciiTheme="minorHAnsi" w:hAnsiTheme="minorHAnsi" w:cstheme="minorHAnsi"/>
        </w:rPr>
        <w:t xml:space="preserve"> </w:t>
      </w:r>
      <w:r w:rsidR="00B101A1" w:rsidRPr="0057483A">
        <w:rPr>
          <w:rFonts w:asciiTheme="minorHAnsi" w:hAnsiTheme="minorHAnsi" w:cstheme="minorHAnsi"/>
        </w:rPr>
        <w:t>narys</w:t>
      </w:r>
      <w:r w:rsidR="00C954A9" w:rsidRPr="0057483A">
        <w:rPr>
          <w:rFonts w:asciiTheme="minorHAnsi" w:hAnsiTheme="minorHAnsi" w:cstheme="minorHAnsi"/>
        </w:rPr>
        <w:t xml:space="preserve">. Aprašo 19 punkte </w:t>
      </w:r>
      <w:r w:rsidR="00C81218">
        <w:rPr>
          <w:rFonts w:asciiTheme="minorHAnsi" w:hAnsiTheme="minorHAnsi" w:cstheme="minorHAnsi"/>
        </w:rPr>
        <w:t>nurodytais atvejais Savivaldybės m</w:t>
      </w:r>
      <w:r w:rsidR="00C954A9" w:rsidRPr="0057483A">
        <w:rPr>
          <w:rFonts w:asciiTheme="minorHAnsi" w:hAnsiTheme="minorHAnsi" w:cstheme="minorHAnsi"/>
        </w:rPr>
        <w:t>ero potvarki</w:t>
      </w:r>
      <w:r w:rsidR="00C81218">
        <w:rPr>
          <w:rFonts w:asciiTheme="minorHAnsi" w:hAnsiTheme="minorHAnsi" w:cstheme="minorHAnsi"/>
        </w:rPr>
        <w:t>ų projektus</w:t>
      </w:r>
      <w:r w:rsidR="00C954A9" w:rsidRPr="0057483A">
        <w:rPr>
          <w:rFonts w:asciiTheme="minorHAnsi" w:hAnsiTheme="minorHAnsi" w:cstheme="minorHAnsi"/>
        </w:rPr>
        <w:t xml:space="preserve"> rengia </w:t>
      </w:r>
      <w:r w:rsidR="001217B8" w:rsidRPr="0057483A">
        <w:rPr>
          <w:rFonts w:asciiTheme="minorHAnsi" w:hAnsiTheme="minorHAnsi" w:cstheme="minorHAnsi"/>
        </w:rPr>
        <w:t>Savivaldybės administracijos padalinys</w:t>
      </w:r>
      <w:r w:rsidR="00C81218">
        <w:rPr>
          <w:rFonts w:asciiTheme="minorHAnsi" w:hAnsiTheme="minorHAnsi" w:cstheme="minorHAnsi"/>
        </w:rPr>
        <w:t>,</w:t>
      </w:r>
      <w:r w:rsidR="0057483A" w:rsidRPr="0057483A">
        <w:rPr>
          <w:rFonts w:asciiTheme="minorHAnsi" w:hAnsiTheme="minorHAnsi" w:cstheme="minorHAnsi"/>
        </w:rPr>
        <w:t xml:space="preserve"> </w:t>
      </w:r>
      <w:r w:rsidR="001217B8" w:rsidRPr="0057483A">
        <w:rPr>
          <w:rFonts w:asciiTheme="minorHAnsi" w:hAnsiTheme="minorHAnsi" w:cstheme="minorHAnsi"/>
        </w:rPr>
        <w:t xml:space="preserve">atsakingas už ekstremaliųjų situacijų </w:t>
      </w:r>
      <w:r w:rsidR="0057483A" w:rsidRPr="0057483A">
        <w:rPr>
          <w:rFonts w:asciiTheme="minorHAnsi" w:hAnsiTheme="minorHAnsi" w:cstheme="minorHAnsi"/>
        </w:rPr>
        <w:t>valdymą</w:t>
      </w:r>
      <w:r w:rsidR="001217B8" w:rsidRPr="0057483A">
        <w:rPr>
          <w:rFonts w:asciiTheme="minorHAnsi" w:hAnsiTheme="minorHAnsi" w:cstheme="minorHAnsi"/>
        </w:rPr>
        <w:t xml:space="preserve">. </w:t>
      </w:r>
    </w:p>
    <w:p w14:paraId="627D324D" w14:textId="18DBD7C8" w:rsidR="00C81218" w:rsidRDefault="00C81218" w:rsidP="00993982">
      <w:pPr>
        <w:pStyle w:val="Pagrindiniotekstotrauka3"/>
        <w:ind w:firstLine="1440"/>
        <w:rPr>
          <w:rFonts w:asciiTheme="minorHAnsi" w:hAnsiTheme="minorHAnsi" w:cstheme="minorHAnsi"/>
        </w:rPr>
      </w:pPr>
    </w:p>
    <w:p w14:paraId="44F1D2E5" w14:textId="21414FCB" w:rsidR="00C81218" w:rsidRDefault="00C81218" w:rsidP="00993982">
      <w:pPr>
        <w:pStyle w:val="Pagrindiniotekstotrauka3"/>
        <w:ind w:firstLine="1440"/>
        <w:rPr>
          <w:rFonts w:asciiTheme="minorHAnsi" w:hAnsiTheme="minorHAnsi" w:cstheme="minorHAnsi"/>
        </w:rPr>
      </w:pPr>
    </w:p>
    <w:p w14:paraId="619EF2D0" w14:textId="12E66751" w:rsidR="00C81218" w:rsidRDefault="00C81218" w:rsidP="00993982">
      <w:pPr>
        <w:pStyle w:val="Pagrindiniotekstotrauka3"/>
        <w:ind w:firstLine="1440"/>
        <w:rPr>
          <w:rFonts w:asciiTheme="minorHAnsi" w:hAnsiTheme="minorHAnsi" w:cstheme="minorHAnsi"/>
        </w:rPr>
      </w:pPr>
    </w:p>
    <w:p w14:paraId="2C163DDB" w14:textId="5EA7A24A" w:rsidR="00C81218" w:rsidRDefault="00C81218" w:rsidP="00993982">
      <w:pPr>
        <w:pStyle w:val="Pagrindiniotekstotrauka3"/>
        <w:ind w:firstLine="1440"/>
        <w:rPr>
          <w:rFonts w:asciiTheme="minorHAnsi" w:hAnsiTheme="minorHAnsi" w:cstheme="minorHAnsi"/>
        </w:rPr>
      </w:pPr>
    </w:p>
    <w:p w14:paraId="6009D18A" w14:textId="77777777" w:rsidR="00C81218" w:rsidRPr="0057483A" w:rsidRDefault="00C81218" w:rsidP="00993982">
      <w:pPr>
        <w:pStyle w:val="Pagrindiniotekstotrauka3"/>
        <w:ind w:firstLine="1440"/>
        <w:rPr>
          <w:rFonts w:asciiTheme="minorHAnsi" w:hAnsiTheme="minorHAnsi" w:cstheme="minorHAnsi"/>
        </w:rPr>
      </w:pPr>
    </w:p>
    <w:p w14:paraId="14E888EF" w14:textId="2BFA45C8" w:rsidR="00323100" w:rsidRPr="00323100" w:rsidRDefault="00085E7C" w:rsidP="008E59D2">
      <w:pPr>
        <w:pStyle w:val="Pagrindiniotekstotrauka3"/>
        <w:ind w:firstLine="0"/>
        <w:jc w:val="center"/>
        <w:rPr>
          <w:rFonts w:asciiTheme="minorHAnsi" w:hAnsiTheme="minorHAnsi" w:cstheme="minorHAnsi"/>
          <w:b/>
          <w:bCs/>
        </w:rPr>
      </w:pPr>
      <w:r w:rsidRPr="00323100">
        <w:rPr>
          <w:rFonts w:asciiTheme="minorHAnsi" w:hAnsiTheme="minorHAnsi" w:cstheme="minorHAnsi"/>
          <w:b/>
          <w:bCs/>
        </w:rPr>
        <w:lastRenderedPageBreak/>
        <w:t xml:space="preserve">III </w:t>
      </w:r>
      <w:r w:rsidR="00323100" w:rsidRPr="00323100">
        <w:rPr>
          <w:rFonts w:asciiTheme="minorHAnsi" w:hAnsiTheme="minorHAnsi" w:cstheme="minorHAnsi"/>
          <w:b/>
          <w:bCs/>
        </w:rPr>
        <w:t>SKYRIUS</w:t>
      </w:r>
      <w:r w:rsidR="008E59D2">
        <w:rPr>
          <w:rFonts w:asciiTheme="minorHAnsi" w:hAnsiTheme="minorHAnsi" w:cstheme="minorHAnsi"/>
          <w:b/>
          <w:bCs/>
        </w:rPr>
        <w:t xml:space="preserve"> </w:t>
      </w:r>
    </w:p>
    <w:p w14:paraId="2D0F1836" w14:textId="59AC01C5" w:rsidR="005E1C67" w:rsidRDefault="00085E7C" w:rsidP="008E59D2">
      <w:pPr>
        <w:pStyle w:val="Pagrindiniotekstotrauka3"/>
        <w:ind w:firstLine="0"/>
        <w:jc w:val="center"/>
        <w:rPr>
          <w:rFonts w:asciiTheme="minorHAnsi" w:hAnsiTheme="minorHAnsi" w:cstheme="minorHAnsi"/>
          <w:b/>
          <w:bCs/>
        </w:rPr>
      </w:pPr>
      <w:r w:rsidRPr="00323100">
        <w:rPr>
          <w:rFonts w:asciiTheme="minorHAnsi" w:hAnsiTheme="minorHAnsi" w:cstheme="minorHAnsi"/>
          <w:b/>
          <w:bCs/>
        </w:rPr>
        <w:t>LĖŠŲ APSKAITA IR KONTROLĖ</w:t>
      </w:r>
      <w:r w:rsidR="00C81218">
        <w:rPr>
          <w:rFonts w:asciiTheme="minorHAnsi" w:hAnsiTheme="minorHAnsi" w:cstheme="minorHAnsi"/>
          <w:b/>
          <w:bCs/>
        </w:rPr>
        <w:t xml:space="preserve"> </w:t>
      </w:r>
    </w:p>
    <w:p w14:paraId="35A93C39" w14:textId="77777777" w:rsidR="004F5B57" w:rsidRPr="00C81218" w:rsidRDefault="004F5B57" w:rsidP="008E59D2">
      <w:pPr>
        <w:pStyle w:val="Pagrindiniotekstotrauka3"/>
        <w:ind w:firstLine="0"/>
        <w:jc w:val="center"/>
        <w:rPr>
          <w:rFonts w:asciiTheme="minorHAnsi" w:hAnsiTheme="minorHAnsi" w:cstheme="minorHAnsi"/>
          <w:bCs/>
        </w:rPr>
      </w:pPr>
    </w:p>
    <w:p w14:paraId="043D7AA8" w14:textId="1977EC74" w:rsidR="005516AB" w:rsidRPr="0057483A" w:rsidRDefault="008200DD" w:rsidP="00085E7C">
      <w:pPr>
        <w:pStyle w:val="Pagrindiniotekstotrauka3"/>
        <w:ind w:firstLine="1440"/>
        <w:rPr>
          <w:rFonts w:asciiTheme="minorHAnsi" w:hAnsiTheme="minorHAnsi" w:cstheme="minorHAnsi"/>
        </w:rPr>
      </w:pPr>
      <w:r w:rsidRPr="0057483A">
        <w:rPr>
          <w:rFonts w:asciiTheme="minorHAnsi" w:hAnsiTheme="minorHAnsi" w:cstheme="minorHAnsi"/>
        </w:rPr>
        <w:t>21</w:t>
      </w:r>
      <w:r w:rsidR="005516AB" w:rsidRPr="0057483A">
        <w:rPr>
          <w:rFonts w:asciiTheme="minorHAnsi" w:hAnsiTheme="minorHAnsi" w:cstheme="minorHAnsi"/>
        </w:rPr>
        <w:t xml:space="preserve">. </w:t>
      </w:r>
      <w:r w:rsidR="00D1335A" w:rsidRPr="0057483A">
        <w:rPr>
          <w:rFonts w:asciiTheme="minorHAnsi" w:hAnsiTheme="minorHAnsi" w:cstheme="minorHAnsi"/>
        </w:rPr>
        <w:t>Rezervo</w:t>
      </w:r>
      <w:r w:rsidR="005516AB" w:rsidRPr="0057483A">
        <w:rPr>
          <w:rFonts w:asciiTheme="minorHAnsi" w:hAnsiTheme="minorHAnsi" w:cstheme="minorHAnsi"/>
        </w:rPr>
        <w:t xml:space="preserve"> lėšų apskaitą tvarko Savivaldybės administracijos padalinys, </w:t>
      </w:r>
      <w:r w:rsidR="00D1335A" w:rsidRPr="0057483A">
        <w:rPr>
          <w:rFonts w:asciiTheme="minorHAnsi" w:hAnsiTheme="minorHAnsi" w:cstheme="minorHAnsi"/>
        </w:rPr>
        <w:t>atsakingas už apskaitos tvarkymą</w:t>
      </w:r>
      <w:r w:rsidR="005516AB" w:rsidRPr="0057483A">
        <w:rPr>
          <w:rFonts w:asciiTheme="minorHAnsi" w:hAnsiTheme="minorHAnsi" w:cstheme="minorHAnsi"/>
        </w:rPr>
        <w:t>.</w:t>
      </w:r>
      <w:r w:rsidR="00C81218">
        <w:rPr>
          <w:rFonts w:asciiTheme="minorHAnsi" w:hAnsiTheme="minorHAnsi" w:cstheme="minorHAnsi"/>
        </w:rPr>
        <w:t xml:space="preserve"> </w:t>
      </w:r>
    </w:p>
    <w:p w14:paraId="71163E43" w14:textId="5D86D975" w:rsidR="005516AB" w:rsidRPr="0057483A" w:rsidRDefault="008200DD" w:rsidP="00085E7C">
      <w:pPr>
        <w:pStyle w:val="Pagrindiniotekstotrauka3"/>
        <w:ind w:firstLine="1440"/>
        <w:rPr>
          <w:rFonts w:asciiTheme="minorHAnsi" w:hAnsiTheme="minorHAnsi" w:cstheme="minorHAnsi"/>
        </w:rPr>
      </w:pPr>
      <w:r w:rsidRPr="0057483A">
        <w:rPr>
          <w:rFonts w:asciiTheme="minorHAnsi" w:hAnsiTheme="minorHAnsi" w:cstheme="minorHAnsi"/>
        </w:rPr>
        <w:t>22</w:t>
      </w:r>
      <w:r w:rsidR="005516AB" w:rsidRPr="0057483A">
        <w:rPr>
          <w:rFonts w:asciiTheme="minorHAnsi" w:hAnsiTheme="minorHAnsi" w:cstheme="minorHAnsi"/>
        </w:rPr>
        <w:t xml:space="preserve">. </w:t>
      </w:r>
      <w:r w:rsidR="00C81218">
        <w:rPr>
          <w:rFonts w:asciiTheme="minorHAnsi" w:hAnsiTheme="minorHAnsi" w:cstheme="minorHAnsi"/>
        </w:rPr>
        <w:t>R</w:t>
      </w:r>
      <w:r w:rsidR="005516AB" w:rsidRPr="0057483A">
        <w:rPr>
          <w:rFonts w:asciiTheme="minorHAnsi" w:hAnsiTheme="minorHAnsi" w:cstheme="minorHAnsi"/>
        </w:rPr>
        <w:t>ezervo lėšos naudojamos pagal asignavimų valdytojo patvirtintą programos išlaidų sąmatą.</w:t>
      </w:r>
      <w:r w:rsidR="00C81218">
        <w:rPr>
          <w:rFonts w:asciiTheme="minorHAnsi" w:hAnsiTheme="minorHAnsi" w:cstheme="minorHAnsi"/>
        </w:rPr>
        <w:t xml:space="preserve"> </w:t>
      </w:r>
    </w:p>
    <w:p w14:paraId="2189D2C8" w14:textId="52823F3E" w:rsidR="00323100" w:rsidRPr="0057483A" w:rsidRDefault="008200DD" w:rsidP="00085E7C">
      <w:pPr>
        <w:pStyle w:val="Pagrindiniotekstotrauka3"/>
        <w:ind w:firstLine="1440"/>
        <w:rPr>
          <w:rFonts w:asciiTheme="minorHAnsi" w:hAnsiTheme="minorHAnsi" w:cstheme="minorHAnsi"/>
        </w:rPr>
      </w:pPr>
      <w:r w:rsidRPr="0057483A">
        <w:rPr>
          <w:rFonts w:asciiTheme="minorHAnsi" w:hAnsiTheme="minorHAnsi" w:cstheme="minorHAnsi"/>
        </w:rPr>
        <w:t>23</w:t>
      </w:r>
      <w:r w:rsidR="005516AB" w:rsidRPr="0057483A">
        <w:rPr>
          <w:rFonts w:asciiTheme="minorHAnsi" w:hAnsiTheme="minorHAnsi" w:cstheme="minorHAnsi"/>
        </w:rPr>
        <w:t xml:space="preserve">. Savivaldybės administracijos padalinys, </w:t>
      </w:r>
      <w:r w:rsidR="00671122" w:rsidRPr="0057483A">
        <w:rPr>
          <w:rFonts w:asciiTheme="minorHAnsi" w:hAnsiTheme="minorHAnsi" w:cstheme="minorHAnsi"/>
        </w:rPr>
        <w:t>atsakingas už apskaitos tvarkymą,</w:t>
      </w:r>
      <w:r w:rsidR="005516AB" w:rsidRPr="0057483A">
        <w:rPr>
          <w:rFonts w:asciiTheme="minorHAnsi" w:hAnsiTheme="minorHAnsi" w:cstheme="minorHAnsi"/>
        </w:rPr>
        <w:t xml:space="preserve"> gavęs </w:t>
      </w:r>
      <w:r w:rsidR="00C81218">
        <w:rPr>
          <w:rFonts w:asciiTheme="minorHAnsi" w:hAnsiTheme="minorHAnsi" w:cstheme="minorHAnsi"/>
        </w:rPr>
        <w:t>Savivaldybės m</w:t>
      </w:r>
      <w:r w:rsidR="005516AB" w:rsidRPr="0057483A">
        <w:rPr>
          <w:rFonts w:asciiTheme="minorHAnsi" w:hAnsiTheme="minorHAnsi" w:cstheme="minorHAnsi"/>
        </w:rPr>
        <w:t xml:space="preserve">ero potvarkį dėl lėšų skyrimo ir </w:t>
      </w:r>
      <w:r w:rsidR="00C81218">
        <w:rPr>
          <w:rFonts w:asciiTheme="minorHAnsi" w:hAnsiTheme="minorHAnsi" w:cstheme="minorHAnsi"/>
        </w:rPr>
        <w:t xml:space="preserve">Savivaldybės </w:t>
      </w:r>
      <w:r w:rsidR="005516AB" w:rsidRPr="0057483A">
        <w:rPr>
          <w:rFonts w:asciiTheme="minorHAnsi" w:hAnsiTheme="minorHAnsi" w:cstheme="minorHAnsi"/>
        </w:rPr>
        <w:t xml:space="preserve">biudžeto lėšų naudojimo sutartį, </w:t>
      </w:r>
      <w:r w:rsidR="00186D4C" w:rsidRPr="0057483A">
        <w:rPr>
          <w:rFonts w:asciiTheme="minorHAnsi" w:hAnsiTheme="minorHAnsi" w:cstheme="minorHAnsi"/>
        </w:rPr>
        <w:t>per 5</w:t>
      </w:r>
      <w:r w:rsidR="00C81218">
        <w:rPr>
          <w:rFonts w:asciiTheme="minorHAnsi" w:hAnsiTheme="minorHAnsi" w:cstheme="minorHAnsi"/>
        </w:rPr>
        <w:t> </w:t>
      </w:r>
      <w:r w:rsidR="00186D4C" w:rsidRPr="0057483A">
        <w:rPr>
          <w:rFonts w:asciiTheme="minorHAnsi" w:hAnsiTheme="minorHAnsi" w:cstheme="minorHAnsi"/>
        </w:rPr>
        <w:t xml:space="preserve">darbo dienas </w:t>
      </w:r>
      <w:r w:rsidR="005516AB" w:rsidRPr="0057483A">
        <w:rPr>
          <w:rFonts w:asciiTheme="minorHAnsi" w:hAnsiTheme="minorHAnsi" w:cstheme="minorHAnsi"/>
        </w:rPr>
        <w:t>perveda skirtas lėšas</w:t>
      </w:r>
      <w:r w:rsidR="00323100" w:rsidRPr="0057483A">
        <w:rPr>
          <w:rFonts w:asciiTheme="minorHAnsi" w:hAnsiTheme="minorHAnsi" w:cstheme="minorHAnsi"/>
        </w:rPr>
        <w:t xml:space="preserve"> į lėšų gavėjo sutartyje nurodytą sąskaitą.</w:t>
      </w:r>
      <w:r w:rsidR="006E757A" w:rsidRPr="0057483A">
        <w:rPr>
          <w:rFonts w:asciiTheme="minorHAnsi" w:hAnsiTheme="minorHAnsi" w:cstheme="minorHAnsi"/>
        </w:rPr>
        <w:t xml:space="preserve"> </w:t>
      </w:r>
    </w:p>
    <w:p w14:paraId="1CE02929" w14:textId="566E96C4" w:rsidR="006F4C15" w:rsidRDefault="008200DD" w:rsidP="008200DD">
      <w:pPr>
        <w:pStyle w:val="Pagrindiniotekstotrauka3"/>
        <w:ind w:firstLine="1440"/>
        <w:rPr>
          <w:rFonts w:asciiTheme="minorHAnsi" w:hAnsiTheme="minorHAnsi" w:cstheme="minorHAnsi"/>
        </w:rPr>
      </w:pPr>
      <w:r w:rsidRPr="0057483A">
        <w:rPr>
          <w:rFonts w:asciiTheme="minorHAnsi" w:hAnsiTheme="minorHAnsi" w:cstheme="minorHAnsi"/>
        </w:rPr>
        <w:t>24</w:t>
      </w:r>
      <w:r w:rsidR="00323100" w:rsidRPr="0057483A">
        <w:rPr>
          <w:rFonts w:asciiTheme="minorHAnsi" w:hAnsiTheme="minorHAnsi" w:cstheme="minorHAnsi"/>
        </w:rPr>
        <w:t xml:space="preserve">. Už </w:t>
      </w:r>
      <w:r w:rsidR="00C81218">
        <w:rPr>
          <w:rFonts w:asciiTheme="minorHAnsi" w:hAnsiTheme="minorHAnsi" w:cstheme="minorHAnsi"/>
        </w:rPr>
        <w:t xml:space="preserve">gautų rezervo </w:t>
      </w:r>
      <w:r w:rsidR="00323100" w:rsidRPr="0057483A">
        <w:rPr>
          <w:rFonts w:asciiTheme="minorHAnsi" w:hAnsiTheme="minorHAnsi" w:cstheme="minorHAnsi"/>
        </w:rPr>
        <w:t>lėšų panaudojimą pagal paskirtį atsako lėšų gavėjas. Nepanaudotos ar ne</w:t>
      </w:r>
      <w:r w:rsidR="00671122" w:rsidRPr="0057483A">
        <w:rPr>
          <w:rFonts w:asciiTheme="minorHAnsi" w:hAnsiTheme="minorHAnsi" w:cstheme="minorHAnsi"/>
        </w:rPr>
        <w:t xml:space="preserve"> pagal paskirtį </w:t>
      </w:r>
      <w:r w:rsidR="00323100" w:rsidRPr="0057483A">
        <w:rPr>
          <w:rFonts w:asciiTheme="minorHAnsi" w:hAnsiTheme="minorHAnsi" w:cstheme="minorHAnsi"/>
        </w:rPr>
        <w:t xml:space="preserve">panaudotos </w:t>
      </w:r>
      <w:r w:rsidR="00541068">
        <w:rPr>
          <w:rFonts w:asciiTheme="minorHAnsi" w:hAnsiTheme="minorHAnsi" w:cstheme="minorHAnsi"/>
        </w:rPr>
        <w:t>r</w:t>
      </w:r>
      <w:r w:rsidR="00671122" w:rsidRPr="0057483A">
        <w:rPr>
          <w:rFonts w:asciiTheme="minorHAnsi" w:hAnsiTheme="minorHAnsi" w:cstheme="minorHAnsi"/>
        </w:rPr>
        <w:t xml:space="preserve">ezervo </w:t>
      </w:r>
      <w:r w:rsidR="00323100" w:rsidRPr="0057483A">
        <w:rPr>
          <w:rFonts w:asciiTheme="minorHAnsi" w:hAnsiTheme="minorHAnsi" w:cstheme="minorHAnsi"/>
        </w:rPr>
        <w:t xml:space="preserve">lėšos </w:t>
      </w:r>
      <w:r w:rsidR="00671122" w:rsidRPr="0057483A">
        <w:rPr>
          <w:rFonts w:asciiTheme="minorHAnsi" w:hAnsiTheme="minorHAnsi" w:cstheme="minorHAnsi"/>
        </w:rPr>
        <w:t xml:space="preserve">turi būti </w:t>
      </w:r>
      <w:r w:rsidR="00323100" w:rsidRPr="0057483A">
        <w:rPr>
          <w:rFonts w:asciiTheme="minorHAnsi" w:hAnsiTheme="minorHAnsi" w:cstheme="minorHAnsi"/>
        </w:rPr>
        <w:t>grąžin</w:t>
      </w:r>
      <w:r w:rsidR="00C81218">
        <w:rPr>
          <w:rFonts w:asciiTheme="minorHAnsi" w:hAnsiTheme="minorHAnsi" w:cstheme="minorHAnsi"/>
        </w:rPr>
        <w:t xml:space="preserve">tos </w:t>
      </w:r>
      <w:r w:rsidR="00323100" w:rsidRPr="0057483A">
        <w:rPr>
          <w:rFonts w:asciiTheme="minorHAnsi" w:hAnsiTheme="minorHAnsi" w:cstheme="minorHAnsi"/>
        </w:rPr>
        <w:t>į Savivaldybės biudžetą sutartyje nustatyta tvarka ir terminais.</w:t>
      </w:r>
      <w:r w:rsidR="006F4C15">
        <w:rPr>
          <w:rFonts w:asciiTheme="minorHAnsi" w:hAnsiTheme="minorHAnsi" w:cstheme="minorHAnsi"/>
        </w:rPr>
        <w:t xml:space="preserve"> </w:t>
      </w:r>
    </w:p>
    <w:p w14:paraId="0CE959D6" w14:textId="52C11407" w:rsidR="008200DD" w:rsidRPr="0057483A" w:rsidRDefault="008200DD" w:rsidP="008200DD">
      <w:pPr>
        <w:pStyle w:val="Pagrindiniotekstotrauka3"/>
        <w:ind w:firstLine="1440"/>
        <w:rPr>
          <w:rFonts w:asciiTheme="minorHAnsi" w:hAnsiTheme="minorHAnsi" w:cstheme="minorHAnsi"/>
        </w:rPr>
      </w:pPr>
      <w:r w:rsidRPr="0057483A">
        <w:rPr>
          <w:rFonts w:asciiTheme="minorHAnsi" w:hAnsiTheme="minorHAnsi" w:cstheme="minorHAnsi"/>
        </w:rPr>
        <w:t>25</w:t>
      </w:r>
      <w:r w:rsidR="003508F3" w:rsidRPr="0057483A">
        <w:rPr>
          <w:rFonts w:asciiTheme="minorHAnsi" w:hAnsiTheme="minorHAnsi" w:cstheme="minorHAnsi"/>
        </w:rPr>
        <w:t xml:space="preserve">. </w:t>
      </w:r>
      <w:r w:rsidRPr="0057483A">
        <w:rPr>
          <w:rFonts w:asciiTheme="minorHAnsi" w:hAnsiTheme="minorHAnsi" w:cstheme="minorHAnsi"/>
        </w:rPr>
        <w:t xml:space="preserve">Nustačius, kad asmenys, kuriems buvo skirtos rezervo lėšos, pateikė neteisingą informaciją ir (arba) dokumentus, jie privalo grąžinti skirtas lėšas. Nesutikus grąžinti lėšų, jos išieškomos Lietuvos Respublikos teisės aktų nustatyta tvarka. </w:t>
      </w:r>
    </w:p>
    <w:p w14:paraId="33552A74" w14:textId="16933451" w:rsidR="00323100" w:rsidRDefault="008200DD" w:rsidP="008200DD">
      <w:pPr>
        <w:pStyle w:val="Pagrindiniotekstotrauka3"/>
        <w:ind w:firstLine="1440"/>
        <w:rPr>
          <w:rFonts w:asciiTheme="minorHAnsi" w:hAnsiTheme="minorHAnsi" w:cstheme="minorHAnsi"/>
          <w:strike/>
        </w:rPr>
      </w:pPr>
      <w:r w:rsidRPr="0057483A">
        <w:rPr>
          <w:rFonts w:asciiTheme="minorHAnsi" w:hAnsiTheme="minorHAnsi" w:cstheme="minorHAnsi"/>
        </w:rPr>
        <w:t xml:space="preserve">26. </w:t>
      </w:r>
      <w:r w:rsidR="003508F3" w:rsidRPr="0057483A">
        <w:rPr>
          <w:rFonts w:asciiTheme="minorHAnsi" w:hAnsiTheme="minorHAnsi" w:cstheme="minorHAnsi"/>
        </w:rPr>
        <w:t>Rezervo lėšų panaudojimo kontrolę atlieka Savivaldybės kontrolės ir audito tarnyba</w:t>
      </w:r>
      <w:r w:rsidR="00371364" w:rsidRPr="0057483A">
        <w:rPr>
          <w:rFonts w:asciiTheme="minorHAnsi" w:hAnsiTheme="minorHAnsi" w:cstheme="minorHAnsi"/>
        </w:rPr>
        <w:t>.</w:t>
      </w:r>
      <w:r w:rsidR="007D558B" w:rsidRPr="0057483A">
        <w:rPr>
          <w:rFonts w:asciiTheme="minorHAnsi" w:hAnsiTheme="minorHAnsi" w:cstheme="minorHAnsi"/>
          <w:strike/>
        </w:rPr>
        <w:t xml:space="preserve"> </w:t>
      </w:r>
    </w:p>
    <w:p w14:paraId="284AC59E" w14:textId="77777777" w:rsidR="008E59D2" w:rsidRPr="0057483A" w:rsidRDefault="008E59D2" w:rsidP="008E59D2">
      <w:pPr>
        <w:pStyle w:val="Pagrindiniotekstotrauka3"/>
        <w:ind w:firstLine="0"/>
        <w:rPr>
          <w:rFonts w:asciiTheme="minorHAnsi" w:hAnsiTheme="minorHAnsi" w:cstheme="minorHAnsi"/>
        </w:rPr>
      </w:pPr>
    </w:p>
    <w:p w14:paraId="25918EC2" w14:textId="02A808B7" w:rsidR="00323100" w:rsidRPr="0057483A" w:rsidRDefault="00323100" w:rsidP="008E59D2">
      <w:pPr>
        <w:pStyle w:val="Pagrindiniotekstotrauka3"/>
        <w:ind w:firstLine="0"/>
        <w:jc w:val="center"/>
        <w:rPr>
          <w:rFonts w:asciiTheme="minorHAnsi" w:hAnsiTheme="minorHAnsi" w:cstheme="minorHAnsi"/>
          <w:b/>
          <w:bCs/>
        </w:rPr>
      </w:pPr>
      <w:r w:rsidRPr="0057483A">
        <w:rPr>
          <w:rFonts w:asciiTheme="minorHAnsi" w:hAnsiTheme="minorHAnsi" w:cstheme="minorHAnsi"/>
          <w:b/>
          <w:bCs/>
        </w:rPr>
        <w:t>IV SKYRIUS</w:t>
      </w:r>
      <w:r w:rsidR="008E59D2">
        <w:rPr>
          <w:rFonts w:asciiTheme="minorHAnsi" w:hAnsiTheme="minorHAnsi" w:cstheme="minorHAnsi"/>
          <w:b/>
          <w:bCs/>
        </w:rPr>
        <w:t xml:space="preserve"> </w:t>
      </w:r>
    </w:p>
    <w:p w14:paraId="7385723C" w14:textId="1446D9C9" w:rsidR="00323100" w:rsidRDefault="00323100" w:rsidP="008E59D2">
      <w:pPr>
        <w:pStyle w:val="Pagrindiniotekstotrauka3"/>
        <w:ind w:firstLine="0"/>
        <w:jc w:val="center"/>
        <w:rPr>
          <w:rFonts w:asciiTheme="minorHAnsi" w:hAnsiTheme="minorHAnsi" w:cstheme="minorHAnsi"/>
          <w:b/>
          <w:bCs/>
        </w:rPr>
      </w:pPr>
      <w:r w:rsidRPr="0057483A">
        <w:rPr>
          <w:rFonts w:asciiTheme="minorHAnsi" w:hAnsiTheme="minorHAnsi" w:cstheme="minorHAnsi"/>
          <w:b/>
          <w:bCs/>
        </w:rPr>
        <w:t>BAIGIAMOSIOS NUOSTATOS</w:t>
      </w:r>
      <w:r w:rsidR="008E59D2">
        <w:rPr>
          <w:rFonts w:asciiTheme="minorHAnsi" w:hAnsiTheme="minorHAnsi" w:cstheme="minorHAnsi"/>
          <w:b/>
          <w:bCs/>
        </w:rPr>
        <w:t xml:space="preserve"> </w:t>
      </w:r>
    </w:p>
    <w:p w14:paraId="7D1DA013" w14:textId="77777777" w:rsidR="008E59D2" w:rsidRPr="00C81218" w:rsidRDefault="008E59D2" w:rsidP="008E59D2">
      <w:pPr>
        <w:pStyle w:val="Pagrindiniotekstotrauka3"/>
        <w:ind w:firstLine="0"/>
        <w:jc w:val="center"/>
        <w:rPr>
          <w:rFonts w:asciiTheme="minorHAnsi" w:hAnsiTheme="minorHAnsi" w:cstheme="minorHAnsi"/>
          <w:bCs/>
        </w:rPr>
      </w:pPr>
    </w:p>
    <w:p w14:paraId="3AB6D0E5" w14:textId="2FE88C0A" w:rsidR="005516AB" w:rsidRPr="0057483A" w:rsidRDefault="008200DD" w:rsidP="00085E7C">
      <w:pPr>
        <w:pStyle w:val="Pagrindiniotekstotrauka3"/>
        <w:ind w:firstLine="1440"/>
        <w:rPr>
          <w:rFonts w:asciiTheme="minorHAnsi" w:hAnsiTheme="minorHAnsi" w:cstheme="minorHAnsi"/>
        </w:rPr>
      </w:pPr>
      <w:r w:rsidRPr="0057483A">
        <w:rPr>
          <w:rFonts w:asciiTheme="minorHAnsi" w:hAnsiTheme="minorHAnsi" w:cstheme="minorHAnsi"/>
        </w:rPr>
        <w:t>27</w:t>
      </w:r>
      <w:r w:rsidR="003508F3" w:rsidRPr="0057483A">
        <w:rPr>
          <w:rFonts w:asciiTheme="minorHAnsi" w:hAnsiTheme="minorHAnsi" w:cstheme="minorHAnsi"/>
        </w:rPr>
        <w:t>. Aprašas keičiamas</w:t>
      </w:r>
      <w:r w:rsidR="008E59D2">
        <w:rPr>
          <w:rFonts w:asciiTheme="minorHAnsi" w:hAnsiTheme="minorHAnsi" w:cstheme="minorHAnsi"/>
        </w:rPr>
        <w:t xml:space="preserve"> ir</w:t>
      </w:r>
      <w:r w:rsidR="003508F3" w:rsidRPr="0057483A">
        <w:rPr>
          <w:rFonts w:asciiTheme="minorHAnsi" w:hAnsiTheme="minorHAnsi" w:cstheme="minorHAnsi"/>
        </w:rPr>
        <w:t xml:space="preserve"> pripažįstamas netekusiu galios Savivaldybės tarybos sprendimu. </w:t>
      </w:r>
    </w:p>
    <w:p w14:paraId="6511629A" w14:textId="589F7075" w:rsidR="00C07CC0" w:rsidRPr="0057483A" w:rsidRDefault="008200DD" w:rsidP="00AE1A04">
      <w:pPr>
        <w:pStyle w:val="Pagrindiniotekstotrauka3"/>
        <w:ind w:firstLine="1440"/>
        <w:rPr>
          <w:rFonts w:asciiTheme="minorHAnsi" w:hAnsiTheme="minorHAnsi" w:cstheme="minorHAnsi"/>
        </w:rPr>
      </w:pPr>
      <w:r w:rsidRPr="0057483A">
        <w:rPr>
          <w:rFonts w:asciiTheme="minorHAnsi" w:hAnsiTheme="minorHAnsi" w:cstheme="minorHAnsi"/>
        </w:rPr>
        <w:t>28</w:t>
      </w:r>
      <w:r w:rsidR="00584111" w:rsidRPr="0057483A">
        <w:rPr>
          <w:rFonts w:asciiTheme="minorHAnsi" w:hAnsiTheme="minorHAnsi" w:cstheme="minorHAnsi"/>
        </w:rPr>
        <w:t>.</w:t>
      </w:r>
      <w:r w:rsidR="00C76448">
        <w:rPr>
          <w:rFonts w:asciiTheme="minorHAnsi" w:hAnsiTheme="minorHAnsi" w:cstheme="minorHAnsi"/>
        </w:rPr>
        <w:t xml:space="preserve"> </w:t>
      </w:r>
      <w:r w:rsidR="00CC0A4A" w:rsidRPr="0057483A">
        <w:rPr>
          <w:rFonts w:asciiTheme="minorHAnsi" w:hAnsiTheme="minorHAnsi" w:cstheme="minorHAnsi"/>
        </w:rPr>
        <w:t>R</w:t>
      </w:r>
      <w:r w:rsidR="00C81901" w:rsidRPr="0057483A">
        <w:rPr>
          <w:rFonts w:asciiTheme="minorHAnsi" w:hAnsiTheme="minorHAnsi" w:cstheme="minorHAnsi"/>
        </w:rPr>
        <w:t>ezervo lėšų panaudojim</w:t>
      </w:r>
      <w:r w:rsidR="00CC0A4A" w:rsidRPr="0057483A">
        <w:rPr>
          <w:rFonts w:asciiTheme="minorHAnsi" w:hAnsiTheme="minorHAnsi" w:cstheme="minorHAnsi"/>
        </w:rPr>
        <w:t>o ataskait</w:t>
      </w:r>
      <w:r w:rsidR="001369B2" w:rsidRPr="0057483A">
        <w:rPr>
          <w:rFonts w:asciiTheme="minorHAnsi" w:hAnsiTheme="minorHAnsi" w:cstheme="minorHAnsi"/>
        </w:rPr>
        <w:t>a</w:t>
      </w:r>
      <w:r w:rsidR="00C81901" w:rsidRPr="0057483A">
        <w:rPr>
          <w:rFonts w:asciiTheme="minorHAnsi" w:hAnsiTheme="minorHAnsi" w:cstheme="minorHAnsi"/>
        </w:rPr>
        <w:t xml:space="preserve"> teikia</w:t>
      </w:r>
      <w:r w:rsidR="001369B2" w:rsidRPr="0057483A">
        <w:rPr>
          <w:rFonts w:asciiTheme="minorHAnsi" w:hAnsiTheme="minorHAnsi" w:cstheme="minorHAnsi"/>
        </w:rPr>
        <w:t>ma</w:t>
      </w:r>
      <w:r w:rsidR="00C81901" w:rsidRPr="0057483A">
        <w:rPr>
          <w:rFonts w:asciiTheme="minorHAnsi" w:hAnsiTheme="minorHAnsi" w:cstheme="minorHAnsi"/>
        </w:rPr>
        <w:t xml:space="preserve"> Sa</w:t>
      </w:r>
      <w:r w:rsidR="00A1456F" w:rsidRPr="0057483A">
        <w:rPr>
          <w:rFonts w:asciiTheme="minorHAnsi" w:hAnsiTheme="minorHAnsi" w:cstheme="minorHAnsi"/>
        </w:rPr>
        <w:t xml:space="preserve">vivaldybės tarybai kartu su Savivaldybės </w:t>
      </w:r>
      <w:r w:rsidR="007F02EF" w:rsidRPr="0057483A">
        <w:rPr>
          <w:rFonts w:asciiTheme="minorHAnsi" w:hAnsiTheme="minorHAnsi" w:cstheme="minorHAnsi"/>
        </w:rPr>
        <w:t>metini</w:t>
      </w:r>
      <w:r w:rsidR="00C81218">
        <w:rPr>
          <w:rFonts w:asciiTheme="minorHAnsi" w:hAnsiTheme="minorHAnsi" w:cstheme="minorHAnsi"/>
        </w:rPr>
        <w:t>ų</w:t>
      </w:r>
      <w:r w:rsidR="007F02EF" w:rsidRPr="0057483A">
        <w:rPr>
          <w:rFonts w:asciiTheme="minorHAnsi" w:hAnsiTheme="minorHAnsi" w:cstheme="minorHAnsi"/>
        </w:rPr>
        <w:t xml:space="preserve"> </w:t>
      </w:r>
      <w:r w:rsidR="00667781" w:rsidRPr="0057483A">
        <w:rPr>
          <w:rFonts w:asciiTheme="minorHAnsi" w:hAnsiTheme="minorHAnsi" w:cstheme="minorHAnsi"/>
        </w:rPr>
        <w:t>ataskaitų rinkiniu</w:t>
      </w:r>
      <w:r w:rsidR="001369B2" w:rsidRPr="0057483A">
        <w:rPr>
          <w:rFonts w:asciiTheme="minorHAnsi" w:hAnsiTheme="minorHAnsi" w:cstheme="minorHAnsi"/>
        </w:rPr>
        <w:t xml:space="preserve"> ir viešinama Savivaldybės internet</w:t>
      </w:r>
      <w:r w:rsidR="00C81218">
        <w:rPr>
          <w:rFonts w:asciiTheme="minorHAnsi" w:hAnsiTheme="minorHAnsi" w:cstheme="minorHAnsi"/>
        </w:rPr>
        <w:t xml:space="preserve">o </w:t>
      </w:r>
      <w:r w:rsidR="001369B2" w:rsidRPr="0057483A">
        <w:rPr>
          <w:rFonts w:asciiTheme="minorHAnsi" w:hAnsiTheme="minorHAnsi" w:cstheme="minorHAnsi"/>
        </w:rPr>
        <w:t>puslapyje</w:t>
      </w:r>
      <w:r w:rsidR="00667781" w:rsidRPr="0057483A">
        <w:rPr>
          <w:rFonts w:asciiTheme="minorHAnsi" w:hAnsiTheme="minorHAnsi" w:cstheme="minorHAnsi"/>
        </w:rPr>
        <w:t>.</w:t>
      </w:r>
      <w:r w:rsidR="002D66C8" w:rsidRPr="0057483A">
        <w:rPr>
          <w:rFonts w:asciiTheme="minorHAnsi" w:hAnsiTheme="minorHAnsi" w:cstheme="minorHAnsi"/>
        </w:rPr>
        <w:t xml:space="preserve"> </w:t>
      </w:r>
    </w:p>
    <w:p w14:paraId="6957B2FB" w14:textId="37E7CFC6" w:rsidR="001369B2" w:rsidRPr="0057483A" w:rsidRDefault="008200DD" w:rsidP="00AE1A04">
      <w:pPr>
        <w:pStyle w:val="Pagrindiniotekstotrauka3"/>
        <w:ind w:firstLine="1440"/>
        <w:rPr>
          <w:rFonts w:asciiTheme="minorHAnsi" w:hAnsiTheme="minorHAnsi" w:cstheme="minorHAnsi"/>
        </w:rPr>
      </w:pPr>
      <w:r w:rsidRPr="0057483A">
        <w:rPr>
          <w:rFonts w:asciiTheme="minorHAnsi" w:hAnsiTheme="minorHAnsi" w:cstheme="minorHAnsi"/>
        </w:rPr>
        <w:t>29.</w:t>
      </w:r>
      <w:r w:rsidR="00C76448">
        <w:rPr>
          <w:rFonts w:asciiTheme="minorHAnsi" w:hAnsiTheme="minorHAnsi" w:cstheme="minorHAnsi"/>
        </w:rPr>
        <w:t xml:space="preserve"> </w:t>
      </w:r>
      <w:r w:rsidR="001369B2" w:rsidRPr="0057483A">
        <w:rPr>
          <w:rFonts w:asciiTheme="minorHAnsi" w:hAnsiTheme="minorHAnsi" w:cstheme="minorHAnsi"/>
        </w:rPr>
        <w:t xml:space="preserve">Asmenys, pažeidę </w:t>
      </w:r>
      <w:r w:rsidRPr="0057483A">
        <w:rPr>
          <w:rFonts w:asciiTheme="minorHAnsi" w:hAnsiTheme="minorHAnsi" w:cstheme="minorHAnsi"/>
        </w:rPr>
        <w:t>A</w:t>
      </w:r>
      <w:r w:rsidR="001369B2" w:rsidRPr="0057483A">
        <w:rPr>
          <w:rFonts w:asciiTheme="minorHAnsi" w:hAnsiTheme="minorHAnsi" w:cstheme="minorHAnsi"/>
        </w:rPr>
        <w:t>prašo nuostatas, atsako Lietuvos Respublikos teisės aktų nustatyta tvarka.</w:t>
      </w:r>
      <w:r w:rsidR="008E59D2">
        <w:rPr>
          <w:rFonts w:asciiTheme="minorHAnsi" w:hAnsiTheme="minorHAnsi" w:cstheme="minorHAnsi"/>
        </w:rPr>
        <w:t xml:space="preserve"> </w:t>
      </w:r>
    </w:p>
    <w:p w14:paraId="1EDE0839" w14:textId="77777777" w:rsidR="002D66C8" w:rsidRPr="0057483A" w:rsidRDefault="002D66C8" w:rsidP="003F7FCD">
      <w:pPr>
        <w:pStyle w:val="Pagrindiniotekstotrauka3"/>
        <w:ind w:firstLine="0"/>
        <w:jc w:val="center"/>
        <w:rPr>
          <w:rFonts w:asciiTheme="minorHAnsi" w:hAnsiTheme="minorHAnsi" w:cstheme="minorHAnsi"/>
        </w:rPr>
      </w:pPr>
    </w:p>
    <w:p w14:paraId="6AE4F7E1" w14:textId="0C4E4813" w:rsidR="000F69E3" w:rsidRDefault="00805FBC" w:rsidP="003F7FCD">
      <w:pPr>
        <w:pStyle w:val="Pagrindiniotekstotrauka3"/>
        <w:ind w:firstLine="0"/>
        <w:jc w:val="center"/>
        <w:rPr>
          <w:rFonts w:asciiTheme="minorHAnsi" w:hAnsiTheme="minorHAnsi" w:cstheme="minorHAnsi"/>
        </w:rPr>
      </w:pPr>
      <w:r>
        <w:rPr>
          <w:rFonts w:asciiTheme="minorHAnsi" w:hAnsiTheme="minorHAnsi" w:cstheme="minorHAnsi"/>
        </w:rPr>
        <w:t>____________________</w:t>
      </w:r>
      <w:r w:rsidR="008E59D2">
        <w:rPr>
          <w:rFonts w:asciiTheme="minorHAnsi" w:hAnsiTheme="minorHAnsi" w:cstheme="minorHAnsi"/>
        </w:rPr>
        <w:t xml:space="preserve"> </w:t>
      </w:r>
    </w:p>
    <w:p w14:paraId="322FB5A7" w14:textId="71CC002B" w:rsidR="00BC6978" w:rsidRDefault="00BC6978" w:rsidP="003F7FCD">
      <w:pPr>
        <w:pStyle w:val="Pagrindiniotekstotrauka3"/>
        <w:ind w:firstLine="0"/>
        <w:jc w:val="center"/>
        <w:rPr>
          <w:rFonts w:asciiTheme="minorHAnsi" w:hAnsiTheme="minorHAnsi" w:cstheme="minorHAnsi"/>
        </w:rPr>
      </w:pPr>
    </w:p>
    <w:p w14:paraId="3A2F6649" w14:textId="453D4099" w:rsidR="00BC6978" w:rsidRDefault="00BC6978" w:rsidP="003F7FCD">
      <w:pPr>
        <w:pStyle w:val="Pagrindiniotekstotrauka3"/>
        <w:ind w:firstLine="0"/>
        <w:jc w:val="center"/>
        <w:rPr>
          <w:rFonts w:asciiTheme="minorHAnsi" w:hAnsiTheme="minorHAnsi" w:cstheme="minorHAnsi"/>
        </w:rPr>
      </w:pPr>
    </w:p>
    <w:p w14:paraId="59E4083E" w14:textId="3341A6CD" w:rsidR="00BC6978" w:rsidRDefault="00BC6978" w:rsidP="003F7FCD">
      <w:pPr>
        <w:pStyle w:val="Pagrindiniotekstotrauka3"/>
        <w:ind w:firstLine="0"/>
        <w:jc w:val="center"/>
        <w:rPr>
          <w:rFonts w:asciiTheme="minorHAnsi" w:hAnsiTheme="minorHAnsi" w:cstheme="minorHAnsi"/>
        </w:rPr>
      </w:pPr>
    </w:p>
    <w:p w14:paraId="78A8D332" w14:textId="77777777" w:rsidR="00BC6978" w:rsidRDefault="00BC6978" w:rsidP="003F7FCD">
      <w:pPr>
        <w:pStyle w:val="Pagrindiniotekstotrauka3"/>
        <w:ind w:firstLine="0"/>
        <w:jc w:val="center"/>
        <w:rPr>
          <w:rFonts w:asciiTheme="minorHAnsi" w:hAnsiTheme="minorHAnsi" w:cstheme="minorHAnsi"/>
        </w:rPr>
      </w:pPr>
    </w:p>
    <w:p w14:paraId="4CD383C9" w14:textId="77777777" w:rsidR="00BC6978" w:rsidRDefault="00BC6978" w:rsidP="00BC6978">
      <w:pPr>
        <w:ind w:firstLine="5103"/>
        <w:rPr>
          <w:rFonts w:ascii="Calibri" w:hAnsi="Calibri" w:cs="Calibri"/>
        </w:rPr>
      </w:pPr>
      <w:r>
        <w:rPr>
          <w:rFonts w:ascii="Calibri" w:hAnsi="Calibri" w:cs="Calibri"/>
        </w:rPr>
        <w:lastRenderedPageBreak/>
        <w:t xml:space="preserve">Kauno miesto savivaldybės mero rezervo lėšų </w:t>
      </w:r>
    </w:p>
    <w:p w14:paraId="69739A45" w14:textId="77777777" w:rsidR="00BC6978" w:rsidRDefault="00BC6978" w:rsidP="00BC6978">
      <w:pPr>
        <w:ind w:firstLine="5103"/>
        <w:rPr>
          <w:rFonts w:ascii="Calibri" w:hAnsi="Calibri" w:cs="Calibri"/>
        </w:rPr>
      </w:pPr>
      <w:r>
        <w:rPr>
          <w:rFonts w:ascii="Calibri" w:hAnsi="Calibri" w:cs="Calibri"/>
        </w:rPr>
        <w:t xml:space="preserve">naudojimo tvarkos aprašo </w:t>
      </w:r>
    </w:p>
    <w:p w14:paraId="12F24A9F" w14:textId="77777777" w:rsidR="00BC6978" w:rsidRDefault="00BC6978" w:rsidP="00BC6978">
      <w:pPr>
        <w:ind w:firstLine="5103"/>
        <w:rPr>
          <w:rFonts w:ascii="Calibri" w:hAnsi="Calibri" w:cs="Calibri"/>
        </w:rPr>
      </w:pPr>
      <w:r>
        <w:rPr>
          <w:rFonts w:ascii="Calibri" w:hAnsi="Calibri" w:cs="Calibri"/>
        </w:rPr>
        <w:t xml:space="preserve">priedas </w:t>
      </w:r>
    </w:p>
    <w:p w14:paraId="74256B68" w14:textId="77777777" w:rsidR="00BC6978" w:rsidRDefault="00BC6978" w:rsidP="00BC6978">
      <w:pPr>
        <w:ind w:firstLine="5103"/>
        <w:rPr>
          <w:rFonts w:ascii="Calibri" w:hAnsi="Calibri" w:cs="Calibri"/>
        </w:rPr>
      </w:pPr>
    </w:p>
    <w:p w14:paraId="5A967715" w14:textId="77777777" w:rsidR="00BC6978" w:rsidRDefault="00BC6978" w:rsidP="00BC6978">
      <w:pPr>
        <w:jc w:val="center"/>
        <w:rPr>
          <w:rFonts w:ascii="Calibri" w:hAnsi="Calibri" w:cs="Calibri"/>
          <w:b/>
          <w:bCs/>
        </w:rPr>
      </w:pPr>
      <w:r>
        <w:rPr>
          <w:rFonts w:ascii="Calibri" w:hAnsi="Calibri" w:cs="Calibri"/>
          <w:b/>
          <w:bCs/>
        </w:rPr>
        <w:t xml:space="preserve">(Prašymo formos pavyzdys) </w:t>
      </w:r>
    </w:p>
    <w:p w14:paraId="596335AC" w14:textId="77777777" w:rsidR="00BC6978" w:rsidRDefault="00BC6978" w:rsidP="00BC6978">
      <w:pPr>
        <w:jc w:val="center"/>
        <w:rPr>
          <w:rFonts w:ascii="Calibri" w:hAnsi="Calibri" w:cs="Calibri"/>
          <w:bCs/>
        </w:rPr>
      </w:pPr>
      <w:r>
        <w:rPr>
          <w:rFonts w:ascii="Calibri" w:hAnsi="Calibri" w:cs="Calibri"/>
          <w:bCs/>
        </w:rPr>
        <w:t xml:space="preserve">__________________________________________________________ </w:t>
      </w:r>
    </w:p>
    <w:p w14:paraId="4E0EE78B" w14:textId="77777777" w:rsidR="00BC6978" w:rsidRDefault="00BC6978" w:rsidP="00BC6978">
      <w:pPr>
        <w:jc w:val="center"/>
        <w:rPr>
          <w:rFonts w:ascii="Calibri" w:hAnsi="Calibri" w:cs="Calibri"/>
        </w:rPr>
      </w:pPr>
      <w:r>
        <w:rPr>
          <w:rFonts w:ascii="Calibri" w:hAnsi="Calibri" w:cs="Calibri"/>
        </w:rPr>
        <w:t xml:space="preserve">(fizinio asmens vardas ir pavardė; juridinio asmens pavadinimas) </w:t>
      </w:r>
    </w:p>
    <w:p w14:paraId="2CD59417" w14:textId="77777777" w:rsidR="00BC6978" w:rsidRDefault="00BC6978" w:rsidP="00BC6978">
      <w:pPr>
        <w:jc w:val="center"/>
        <w:rPr>
          <w:rFonts w:ascii="Calibri" w:hAnsi="Calibri" w:cs="Calibri"/>
        </w:rPr>
      </w:pPr>
      <w:r>
        <w:rPr>
          <w:rFonts w:ascii="Calibri" w:hAnsi="Calibri" w:cs="Calibri"/>
        </w:rPr>
        <w:t xml:space="preserve">________________________________________________________ </w:t>
      </w:r>
    </w:p>
    <w:p w14:paraId="189F12F8" w14:textId="77777777" w:rsidR="00BC6978" w:rsidRDefault="00BC6978" w:rsidP="00BC6978">
      <w:pPr>
        <w:jc w:val="center"/>
        <w:rPr>
          <w:rFonts w:ascii="Calibri" w:hAnsi="Calibri" w:cs="Calibri"/>
        </w:rPr>
      </w:pPr>
      <w:r>
        <w:rPr>
          <w:rFonts w:ascii="Calibri" w:hAnsi="Calibri" w:cs="Calibri"/>
        </w:rPr>
        <w:t xml:space="preserve">(adresas, telefono Nr., el. pašto adresas) </w:t>
      </w:r>
    </w:p>
    <w:p w14:paraId="29A77B0D" w14:textId="77777777" w:rsidR="00BC6978" w:rsidRDefault="00BC6978" w:rsidP="00BC6978">
      <w:pPr>
        <w:jc w:val="center"/>
        <w:rPr>
          <w:rFonts w:ascii="Calibri" w:hAnsi="Calibri" w:cs="Calibri"/>
        </w:rPr>
      </w:pPr>
    </w:p>
    <w:p w14:paraId="19287C17" w14:textId="77777777" w:rsidR="00BC6978" w:rsidRDefault="00BC6978" w:rsidP="00BC6978">
      <w:pPr>
        <w:rPr>
          <w:rFonts w:ascii="Calibri" w:hAnsi="Calibri" w:cs="Calibri"/>
        </w:rPr>
      </w:pPr>
      <w:r>
        <w:rPr>
          <w:rFonts w:ascii="Calibri" w:hAnsi="Calibri" w:cs="Calibri"/>
        </w:rPr>
        <w:t xml:space="preserve">Kauno miesto savivaldybės merui </w:t>
      </w:r>
    </w:p>
    <w:p w14:paraId="412D3414" w14:textId="77777777" w:rsidR="00BC6978" w:rsidRDefault="00BC6978" w:rsidP="00BC6978">
      <w:pPr>
        <w:rPr>
          <w:rFonts w:ascii="Calibri" w:hAnsi="Calibri" w:cs="Calibri"/>
        </w:rPr>
      </w:pPr>
    </w:p>
    <w:p w14:paraId="7E33C62B" w14:textId="77777777" w:rsidR="00BC6978" w:rsidRDefault="00BC6978" w:rsidP="00BC6978">
      <w:pPr>
        <w:jc w:val="center"/>
        <w:rPr>
          <w:rFonts w:ascii="Calibri" w:hAnsi="Calibri" w:cs="Calibri"/>
          <w:b/>
          <w:bCs/>
        </w:rPr>
      </w:pPr>
      <w:r>
        <w:rPr>
          <w:rFonts w:ascii="Calibri" w:hAnsi="Calibri" w:cs="Calibri"/>
          <w:b/>
          <w:bCs/>
        </w:rPr>
        <w:t xml:space="preserve">PRAŠYMAS SKIRTI LĖŠŲ IŠ KAUNO MIESTO SAVIVALDYBĖS MERO REZERVO </w:t>
      </w:r>
    </w:p>
    <w:p w14:paraId="234656D6" w14:textId="77777777" w:rsidR="00BC6978" w:rsidRDefault="00BC6978" w:rsidP="00BC6978">
      <w:pPr>
        <w:jc w:val="center"/>
        <w:rPr>
          <w:rFonts w:ascii="Calibri" w:hAnsi="Calibri" w:cs="Calibri"/>
        </w:rPr>
      </w:pPr>
      <w:r>
        <w:rPr>
          <w:rFonts w:ascii="Calibri" w:hAnsi="Calibri" w:cs="Calibri"/>
        </w:rPr>
        <w:t xml:space="preserve">20 __ m. ___________ d. </w:t>
      </w:r>
    </w:p>
    <w:p w14:paraId="5C7E02EB" w14:textId="77777777" w:rsidR="00BC6978" w:rsidRDefault="00BC6978" w:rsidP="00BC6978">
      <w:pPr>
        <w:jc w:val="center"/>
        <w:rPr>
          <w:rFonts w:ascii="Calibri" w:hAnsi="Calibri" w:cs="Calibri"/>
          <w:bCs/>
        </w:rPr>
      </w:pPr>
    </w:p>
    <w:p w14:paraId="6942CD88" w14:textId="77777777" w:rsidR="00BC6978" w:rsidRDefault="00BC6978" w:rsidP="00BC6978">
      <w:pPr>
        <w:jc w:val="center"/>
        <w:rPr>
          <w:rFonts w:ascii="Calibri" w:hAnsi="Calibri" w:cs="Calibri"/>
          <w:bCs/>
        </w:rPr>
      </w:pPr>
    </w:p>
    <w:p w14:paraId="42D3C448" w14:textId="77777777" w:rsidR="00BC6978" w:rsidRDefault="00BC6978" w:rsidP="00BC6978">
      <w:pPr>
        <w:ind w:firstLine="993"/>
        <w:jc w:val="both"/>
        <w:rPr>
          <w:rFonts w:ascii="Calibri" w:hAnsi="Calibri" w:cs="Calibri"/>
          <w:bCs/>
        </w:rPr>
      </w:pPr>
      <w:r>
        <w:rPr>
          <w:rFonts w:ascii="Calibri" w:hAnsi="Calibri" w:cs="Calibri"/>
        </w:rPr>
        <w:t>Prašau (-ome) skirti lėšų iš Kauno miesto savivaldybės mero rezervo dėl ______________</w:t>
      </w:r>
      <w:r>
        <w:rPr>
          <w:rFonts w:ascii="Calibri" w:hAnsi="Calibri" w:cs="Calibri"/>
          <w:bCs/>
        </w:rPr>
        <w:t xml:space="preserve"> </w:t>
      </w:r>
    </w:p>
    <w:p w14:paraId="511DCAE2" w14:textId="77777777" w:rsidR="00BC6978" w:rsidRDefault="00BC6978" w:rsidP="00BC6978">
      <w:pPr>
        <w:jc w:val="both"/>
        <w:rPr>
          <w:rFonts w:ascii="Calibri" w:hAnsi="Calibri" w:cs="Calibri"/>
          <w:bCs/>
        </w:rPr>
      </w:pPr>
      <w:r>
        <w:rPr>
          <w:rFonts w:ascii="Calibri" w:hAnsi="Calibri" w:cs="Calibri"/>
          <w:bCs/>
        </w:rPr>
        <w:t xml:space="preserve">________________________________________________________________________________ </w:t>
      </w:r>
    </w:p>
    <w:p w14:paraId="7EFD19F0" w14:textId="77777777" w:rsidR="00BC6978" w:rsidRDefault="00BC6978" w:rsidP="00BC6978">
      <w:pPr>
        <w:jc w:val="center"/>
        <w:rPr>
          <w:rFonts w:ascii="Calibri" w:hAnsi="Calibri" w:cs="Calibri"/>
          <w:sz w:val="20"/>
          <w:szCs w:val="20"/>
        </w:rPr>
      </w:pPr>
      <w:r>
        <w:rPr>
          <w:rFonts w:ascii="Calibri" w:hAnsi="Calibri" w:cs="Calibri"/>
          <w:sz w:val="20"/>
          <w:szCs w:val="20"/>
        </w:rPr>
        <w:t xml:space="preserve">(įvykio data, įvykio vieta / adresas) </w:t>
      </w:r>
    </w:p>
    <w:p w14:paraId="4ED90439" w14:textId="77777777" w:rsidR="00BC6978" w:rsidRDefault="00BC6978" w:rsidP="00BC6978">
      <w:pPr>
        <w:jc w:val="center"/>
        <w:rPr>
          <w:rFonts w:ascii="Calibri" w:hAnsi="Calibri" w:cs="Calibri"/>
          <w:bCs/>
        </w:rPr>
      </w:pPr>
      <w:r>
        <w:rPr>
          <w:rFonts w:ascii="Calibri" w:hAnsi="Calibri" w:cs="Calibri"/>
          <w:bCs/>
        </w:rPr>
        <w:t xml:space="preserve">________________________________________________________________________________. </w:t>
      </w:r>
    </w:p>
    <w:p w14:paraId="7683D83E" w14:textId="77777777" w:rsidR="00BC6978" w:rsidRDefault="00BC6978" w:rsidP="00BC6978">
      <w:pPr>
        <w:ind w:firstLine="993"/>
        <w:jc w:val="both"/>
        <w:rPr>
          <w:rFonts w:ascii="Calibri" w:hAnsi="Calibri" w:cs="Calibri"/>
        </w:rPr>
      </w:pPr>
    </w:p>
    <w:p w14:paraId="3B0BC50D" w14:textId="77777777" w:rsidR="00BC6978" w:rsidRDefault="00BC6978" w:rsidP="00BC6978">
      <w:pPr>
        <w:ind w:firstLine="993"/>
        <w:jc w:val="both"/>
        <w:rPr>
          <w:rFonts w:ascii="Calibri" w:hAnsi="Calibri" w:cs="Calibri"/>
          <w:bCs/>
        </w:rPr>
      </w:pPr>
      <w:r>
        <w:rPr>
          <w:rFonts w:ascii="Calibri" w:hAnsi="Calibri" w:cs="Calibri"/>
        </w:rPr>
        <w:t xml:space="preserve">Įvykio metu padaryta žala turimam nekilnojamajam turtui </w:t>
      </w:r>
      <w:r>
        <w:rPr>
          <w:rFonts w:ascii="Calibri" w:hAnsi="Calibri" w:cs="Calibri"/>
          <w:bCs/>
        </w:rPr>
        <w:t xml:space="preserve">_________________________ </w:t>
      </w:r>
    </w:p>
    <w:p w14:paraId="4D934762" w14:textId="77777777" w:rsidR="00BC6978" w:rsidRDefault="00BC6978" w:rsidP="00BC6978">
      <w:pPr>
        <w:jc w:val="center"/>
        <w:rPr>
          <w:rFonts w:ascii="Calibri" w:hAnsi="Calibri" w:cs="Calibri"/>
          <w:bCs/>
        </w:rPr>
      </w:pPr>
      <w:r>
        <w:rPr>
          <w:rFonts w:ascii="Calibri" w:hAnsi="Calibri" w:cs="Calibri"/>
          <w:bCs/>
        </w:rPr>
        <w:t xml:space="preserve">________________________________________________________________________________ </w:t>
      </w:r>
    </w:p>
    <w:p w14:paraId="26265544" w14:textId="77777777" w:rsidR="00BC6978" w:rsidRDefault="00BC6978" w:rsidP="00BC6978">
      <w:pPr>
        <w:jc w:val="center"/>
        <w:rPr>
          <w:rFonts w:ascii="Calibri" w:hAnsi="Calibri" w:cs="Calibri"/>
          <w:sz w:val="20"/>
          <w:szCs w:val="20"/>
        </w:rPr>
      </w:pPr>
      <w:r>
        <w:rPr>
          <w:rFonts w:ascii="Calibri" w:hAnsi="Calibri" w:cs="Calibri"/>
          <w:sz w:val="20"/>
          <w:szCs w:val="20"/>
        </w:rPr>
        <w:t xml:space="preserve">(nurodyti turto pavadinimą, žalos sumą skaičiais ir žodžiais) </w:t>
      </w:r>
    </w:p>
    <w:p w14:paraId="27A1E34D" w14:textId="77777777" w:rsidR="00BC6978" w:rsidRDefault="00BC6978" w:rsidP="00BC6978">
      <w:pPr>
        <w:jc w:val="center"/>
        <w:rPr>
          <w:rFonts w:ascii="Calibri" w:hAnsi="Calibri" w:cs="Calibri"/>
          <w:bCs/>
        </w:rPr>
      </w:pPr>
      <w:r>
        <w:rPr>
          <w:rFonts w:ascii="Calibri" w:hAnsi="Calibri" w:cs="Calibri"/>
          <w:bCs/>
        </w:rPr>
        <w:t xml:space="preserve">________________________________________________________________________________. </w:t>
      </w:r>
    </w:p>
    <w:p w14:paraId="0899D366" w14:textId="77777777" w:rsidR="00BC6978" w:rsidRDefault="00BC6978" w:rsidP="00BC6978">
      <w:pPr>
        <w:ind w:firstLine="993"/>
        <w:rPr>
          <w:rFonts w:ascii="Calibri" w:hAnsi="Calibri" w:cs="Calibri"/>
        </w:rPr>
      </w:pPr>
    </w:p>
    <w:p w14:paraId="104F9C0A" w14:textId="77777777" w:rsidR="00BC6978" w:rsidRDefault="00BC6978" w:rsidP="00BC6978">
      <w:pPr>
        <w:ind w:firstLine="993"/>
        <w:rPr>
          <w:rFonts w:ascii="Calibri" w:hAnsi="Calibri" w:cs="Calibri"/>
          <w:bCs/>
        </w:rPr>
      </w:pPr>
      <w:r>
        <w:rPr>
          <w:rFonts w:ascii="Calibri" w:hAnsi="Calibri" w:cs="Calibri"/>
        </w:rPr>
        <w:t xml:space="preserve">Prašau (-ome) lėšas pervesti į </w:t>
      </w:r>
      <w:r>
        <w:rPr>
          <w:rFonts w:ascii="Calibri" w:hAnsi="Calibri" w:cs="Calibri"/>
          <w:bCs/>
        </w:rPr>
        <w:t xml:space="preserve">___________________________________________. </w:t>
      </w:r>
    </w:p>
    <w:p w14:paraId="5921F702" w14:textId="77777777" w:rsidR="00BC6978" w:rsidRDefault="00BC6978" w:rsidP="00BC6978">
      <w:pPr>
        <w:ind w:firstLine="4962"/>
        <w:rPr>
          <w:rFonts w:ascii="Calibri" w:hAnsi="Calibri" w:cs="Calibri"/>
          <w:sz w:val="20"/>
          <w:szCs w:val="20"/>
        </w:rPr>
      </w:pPr>
      <w:r>
        <w:rPr>
          <w:rFonts w:ascii="Calibri" w:hAnsi="Calibri" w:cs="Calibri"/>
          <w:sz w:val="20"/>
          <w:szCs w:val="20"/>
        </w:rPr>
        <w:t xml:space="preserve">(banko pavadinimas ir sąskaitos Nr.) </w:t>
      </w:r>
    </w:p>
    <w:p w14:paraId="070DFD98" w14:textId="77777777" w:rsidR="00BC6978" w:rsidRDefault="00BC6978" w:rsidP="00BC6978">
      <w:pPr>
        <w:ind w:firstLine="993"/>
        <w:jc w:val="both"/>
        <w:rPr>
          <w:rFonts w:ascii="Calibri" w:hAnsi="Calibri" w:cs="Calibri"/>
        </w:rPr>
      </w:pPr>
    </w:p>
    <w:p w14:paraId="3EC658FB" w14:textId="77777777" w:rsidR="00BC6978" w:rsidRDefault="00BC6978" w:rsidP="00BC6978">
      <w:pPr>
        <w:ind w:firstLine="993"/>
        <w:jc w:val="both"/>
        <w:rPr>
          <w:rFonts w:ascii="Calibri" w:hAnsi="Calibri" w:cs="Calibri"/>
        </w:rPr>
      </w:pPr>
      <w:r>
        <w:rPr>
          <w:rFonts w:ascii="Calibri" w:hAnsi="Calibri" w:cs="Calibri"/>
        </w:rPr>
        <w:t xml:space="preserve">Patvirtinu (-ame), kad šiame prašyme pateikta informacija yra teisinga ir sutinku (-ame), kad pateikti duomenys būtų naudojami vertinant aplinkybes ir priimant sprendimą dėl nuostolių atlyginimo. </w:t>
      </w:r>
    </w:p>
    <w:p w14:paraId="5A5067D4" w14:textId="77777777" w:rsidR="00BC6978" w:rsidRDefault="00BC6978" w:rsidP="00BC6978">
      <w:pPr>
        <w:ind w:firstLine="993"/>
        <w:jc w:val="both"/>
        <w:rPr>
          <w:rFonts w:ascii="Calibri" w:hAnsi="Calibri" w:cs="Calibri"/>
        </w:rPr>
      </w:pPr>
      <w:r>
        <w:rPr>
          <w:rFonts w:ascii="Calibri" w:hAnsi="Calibri" w:cs="Calibri"/>
        </w:rPr>
        <w:t xml:space="preserve">PRIDEDAMA: </w:t>
      </w:r>
    </w:p>
    <w:p w14:paraId="59AC1744" w14:textId="77777777" w:rsidR="00BC6978" w:rsidRDefault="00BC6978" w:rsidP="00BC6978">
      <w:pPr>
        <w:pStyle w:val="Sraopastraipa"/>
        <w:numPr>
          <w:ilvl w:val="0"/>
          <w:numId w:val="4"/>
        </w:numPr>
        <w:ind w:firstLine="273"/>
        <w:jc w:val="both"/>
        <w:rPr>
          <w:rFonts w:ascii="Calibri" w:hAnsi="Calibri" w:cs="Calibri"/>
        </w:rPr>
      </w:pPr>
      <w:r>
        <w:rPr>
          <w:rFonts w:ascii="Calibri" w:hAnsi="Calibri" w:cs="Calibri"/>
        </w:rPr>
        <w:t xml:space="preserve"> __________________________________________________________.</w:t>
      </w:r>
    </w:p>
    <w:p w14:paraId="3A057115" w14:textId="77777777" w:rsidR="00BC6978" w:rsidRDefault="00BC6978" w:rsidP="00BC6978">
      <w:pPr>
        <w:pStyle w:val="Sraopastraipa"/>
        <w:numPr>
          <w:ilvl w:val="0"/>
          <w:numId w:val="4"/>
        </w:numPr>
        <w:ind w:firstLine="273"/>
        <w:jc w:val="both"/>
        <w:rPr>
          <w:rFonts w:ascii="Calibri" w:hAnsi="Calibri" w:cs="Calibri"/>
        </w:rPr>
      </w:pPr>
      <w:r>
        <w:rPr>
          <w:rFonts w:ascii="Calibri" w:hAnsi="Calibri" w:cs="Calibri"/>
        </w:rPr>
        <w:t xml:space="preserve">___________________________________________________________ </w:t>
      </w:r>
    </w:p>
    <w:p w14:paraId="7DD00340" w14:textId="77777777" w:rsidR="00BC6978" w:rsidRDefault="00BC6978" w:rsidP="00BC6978">
      <w:pPr>
        <w:pStyle w:val="Sraopastraipa"/>
        <w:numPr>
          <w:ilvl w:val="0"/>
          <w:numId w:val="4"/>
        </w:numPr>
        <w:ind w:firstLine="273"/>
        <w:jc w:val="both"/>
        <w:rPr>
          <w:rFonts w:ascii="Calibri" w:hAnsi="Calibri" w:cs="Calibri"/>
        </w:rPr>
      </w:pPr>
      <w:r>
        <w:rPr>
          <w:rFonts w:ascii="Calibri" w:hAnsi="Calibri" w:cs="Calibri"/>
        </w:rPr>
        <w:t>___________________________________________________________.</w:t>
      </w:r>
    </w:p>
    <w:p w14:paraId="3019992D" w14:textId="77777777" w:rsidR="00BC6978" w:rsidRDefault="00BC6978" w:rsidP="00BC6978">
      <w:pPr>
        <w:rPr>
          <w:rFonts w:ascii="Calibri" w:hAnsi="Calibri" w:cs="Calibri"/>
        </w:rPr>
      </w:pPr>
    </w:p>
    <w:p w14:paraId="61160E9D" w14:textId="77777777" w:rsidR="00BC6978" w:rsidRDefault="00BC6978" w:rsidP="00BC6978">
      <w:pPr>
        <w:rPr>
          <w:rFonts w:ascii="Calibri" w:hAnsi="Calibri" w:cs="Calibri"/>
        </w:rPr>
      </w:pPr>
    </w:p>
    <w:p w14:paraId="263B90E0" w14:textId="77777777" w:rsidR="00BC6978" w:rsidRDefault="00BC6978" w:rsidP="00BC6978">
      <w:pPr>
        <w:rPr>
          <w:rFonts w:ascii="Calibri" w:hAnsi="Calibri" w:cs="Calibri"/>
        </w:rPr>
      </w:pPr>
      <w:r>
        <w:rPr>
          <w:rFonts w:ascii="Calibri" w:hAnsi="Calibri" w:cs="Calibri"/>
        </w:rPr>
        <w:t xml:space="preserve">               _________                                                             _________________________________ </w:t>
      </w:r>
    </w:p>
    <w:p w14:paraId="5631B42B" w14:textId="77777777" w:rsidR="00BC6978" w:rsidRDefault="00BC6978" w:rsidP="00BC6978">
      <w:pPr>
        <w:rPr>
          <w:rFonts w:ascii="Calibri" w:hAnsi="Calibri" w:cs="Calibri"/>
        </w:rPr>
      </w:pPr>
      <w:r>
        <w:rPr>
          <w:rFonts w:ascii="Calibri" w:hAnsi="Calibri" w:cs="Calibri"/>
        </w:rPr>
        <w:t xml:space="preserve">                (parašas)                                                                                        (vardas ir pavardė) </w:t>
      </w:r>
    </w:p>
    <w:p w14:paraId="4BD9CACF" w14:textId="77777777" w:rsidR="00BC6978" w:rsidRDefault="00BC6978" w:rsidP="00BC6978">
      <w:pPr>
        <w:rPr>
          <w:rFonts w:ascii="Calibri" w:hAnsi="Calibri" w:cs="Calibri"/>
        </w:rPr>
      </w:pPr>
    </w:p>
    <w:p w14:paraId="7D464455" w14:textId="77777777" w:rsidR="00BC6978" w:rsidRDefault="00BC6978" w:rsidP="00BC6978">
      <w:pPr>
        <w:jc w:val="center"/>
        <w:rPr>
          <w:rFonts w:ascii="Calibri" w:hAnsi="Calibri" w:cs="Calibri"/>
        </w:rPr>
      </w:pPr>
      <w:r>
        <w:rPr>
          <w:rFonts w:ascii="Calibri" w:hAnsi="Calibri" w:cs="Calibri"/>
        </w:rPr>
        <w:t xml:space="preserve">_____________ </w:t>
      </w:r>
    </w:p>
    <w:p w14:paraId="54C3A0EE" w14:textId="77777777" w:rsidR="00BC6978" w:rsidRDefault="00BC6978" w:rsidP="003F7FCD">
      <w:pPr>
        <w:pStyle w:val="Pagrindiniotekstotrauka3"/>
        <w:ind w:firstLine="0"/>
        <w:jc w:val="center"/>
        <w:rPr>
          <w:rFonts w:asciiTheme="minorHAnsi" w:hAnsiTheme="minorHAnsi" w:cstheme="minorHAnsi"/>
        </w:rPr>
      </w:pPr>
    </w:p>
    <w:sectPr w:rsidR="00BC6978" w:rsidSect="0008783B">
      <w:headerReference w:type="default" r:id="rId8"/>
      <w:pgSz w:w="11906" w:h="16838" w:code="9"/>
      <w:pgMar w:top="1440" w:right="567" w:bottom="1440" w:left="1418"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5BE2E" w14:textId="77777777" w:rsidR="00583142" w:rsidRDefault="00583142" w:rsidP="0008783B">
      <w:r>
        <w:separator/>
      </w:r>
    </w:p>
  </w:endnote>
  <w:endnote w:type="continuationSeparator" w:id="0">
    <w:p w14:paraId="2EEC6948" w14:textId="77777777" w:rsidR="00583142" w:rsidRDefault="00583142" w:rsidP="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06CA" w14:textId="77777777" w:rsidR="00583142" w:rsidRDefault="00583142" w:rsidP="0008783B">
      <w:r>
        <w:separator/>
      </w:r>
    </w:p>
  </w:footnote>
  <w:footnote w:type="continuationSeparator" w:id="0">
    <w:p w14:paraId="10046739" w14:textId="77777777" w:rsidR="00583142" w:rsidRDefault="00583142" w:rsidP="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453995"/>
      <w:docPartObj>
        <w:docPartGallery w:val="Page Numbers (Top of Page)"/>
        <w:docPartUnique/>
      </w:docPartObj>
    </w:sdtPr>
    <w:sdtEndPr/>
    <w:sdtContent>
      <w:p w14:paraId="6FEF8CC1" w14:textId="1EFFE162" w:rsidR="0008783B" w:rsidRDefault="0008783B">
        <w:pPr>
          <w:pStyle w:val="Antrats"/>
          <w:jc w:val="center"/>
        </w:pPr>
        <w:r>
          <w:fldChar w:fldCharType="begin"/>
        </w:r>
        <w:r>
          <w:instrText>PAGE   \* MERGEFORMAT</w:instrText>
        </w:r>
        <w:r>
          <w:fldChar w:fldCharType="separate"/>
        </w:r>
        <w:r w:rsidR="00BC6978">
          <w:rPr>
            <w:noProof/>
          </w:rPr>
          <w:t>6</w:t>
        </w:r>
        <w:r>
          <w:fldChar w:fldCharType="end"/>
        </w:r>
      </w:p>
    </w:sdtContent>
  </w:sdt>
  <w:p w14:paraId="53F7C35F" w14:textId="77777777" w:rsidR="0008783B" w:rsidRDefault="0008783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1507"/>
    <w:multiLevelType w:val="hybridMultilevel"/>
    <w:tmpl w:val="8996A3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630C68"/>
    <w:multiLevelType w:val="hybridMultilevel"/>
    <w:tmpl w:val="6A12993E"/>
    <w:lvl w:ilvl="0" w:tplc="FB92C446">
      <w:start w:val="1"/>
      <w:numFmt w:val="decimal"/>
      <w:lvlText w:val="%1."/>
      <w:lvlJc w:val="left"/>
      <w:pPr>
        <w:ind w:left="1796" w:hanging="360"/>
      </w:pPr>
      <w:rPr>
        <w:rFonts w:hint="default"/>
      </w:rPr>
    </w:lvl>
    <w:lvl w:ilvl="1" w:tplc="04270019" w:tentative="1">
      <w:start w:val="1"/>
      <w:numFmt w:val="lowerLetter"/>
      <w:lvlText w:val="%2."/>
      <w:lvlJc w:val="left"/>
      <w:pPr>
        <w:ind w:left="2516" w:hanging="360"/>
      </w:pPr>
    </w:lvl>
    <w:lvl w:ilvl="2" w:tplc="0427001B" w:tentative="1">
      <w:start w:val="1"/>
      <w:numFmt w:val="lowerRoman"/>
      <w:lvlText w:val="%3."/>
      <w:lvlJc w:val="right"/>
      <w:pPr>
        <w:ind w:left="3236" w:hanging="180"/>
      </w:pPr>
    </w:lvl>
    <w:lvl w:ilvl="3" w:tplc="0427000F" w:tentative="1">
      <w:start w:val="1"/>
      <w:numFmt w:val="decimal"/>
      <w:lvlText w:val="%4."/>
      <w:lvlJc w:val="left"/>
      <w:pPr>
        <w:ind w:left="3956" w:hanging="360"/>
      </w:pPr>
    </w:lvl>
    <w:lvl w:ilvl="4" w:tplc="04270019" w:tentative="1">
      <w:start w:val="1"/>
      <w:numFmt w:val="lowerLetter"/>
      <w:lvlText w:val="%5."/>
      <w:lvlJc w:val="left"/>
      <w:pPr>
        <w:ind w:left="4676" w:hanging="360"/>
      </w:pPr>
    </w:lvl>
    <w:lvl w:ilvl="5" w:tplc="0427001B" w:tentative="1">
      <w:start w:val="1"/>
      <w:numFmt w:val="lowerRoman"/>
      <w:lvlText w:val="%6."/>
      <w:lvlJc w:val="right"/>
      <w:pPr>
        <w:ind w:left="5396" w:hanging="180"/>
      </w:pPr>
    </w:lvl>
    <w:lvl w:ilvl="6" w:tplc="0427000F" w:tentative="1">
      <w:start w:val="1"/>
      <w:numFmt w:val="decimal"/>
      <w:lvlText w:val="%7."/>
      <w:lvlJc w:val="left"/>
      <w:pPr>
        <w:ind w:left="6116" w:hanging="360"/>
      </w:pPr>
    </w:lvl>
    <w:lvl w:ilvl="7" w:tplc="04270019" w:tentative="1">
      <w:start w:val="1"/>
      <w:numFmt w:val="lowerLetter"/>
      <w:lvlText w:val="%8."/>
      <w:lvlJc w:val="left"/>
      <w:pPr>
        <w:ind w:left="6836" w:hanging="360"/>
      </w:pPr>
    </w:lvl>
    <w:lvl w:ilvl="8" w:tplc="0427001B" w:tentative="1">
      <w:start w:val="1"/>
      <w:numFmt w:val="lowerRoman"/>
      <w:lvlText w:val="%9."/>
      <w:lvlJc w:val="right"/>
      <w:pPr>
        <w:ind w:left="7556" w:hanging="180"/>
      </w:pPr>
    </w:lvl>
  </w:abstractNum>
  <w:abstractNum w:abstractNumId="2" w15:restartNumberingAfterBreak="0">
    <w:nsid w:val="22095904"/>
    <w:multiLevelType w:val="hybridMultilevel"/>
    <w:tmpl w:val="81BCA02C"/>
    <w:lvl w:ilvl="0" w:tplc="22E8A07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 w15:restartNumberingAfterBreak="0">
    <w:nsid w:val="622A1FC0"/>
    <w:multiLevelType w:val="hybridMultilevel"/>
    <w:tmpl w:val="2B00FCB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01"/>
    <w:rsid w:val="0000422A"/>
    <w:rsid w:val="000160A6"/>
    <w:rsid w:val="000161CC"/>
    <w:rsid w:val="000207D5"/>
    <w:rsid w:val="00021207"/>
    <w:rsid w:val="000220A5"/>
    <w:rsid w:val="00025F6A"/>
    <w:rsid w:val="00032391"/>
    <w:rsid w:val="00033815"/>
    <w:rsid w:val="00044AFF"/>
    <w:rsid w:val="000512ED"/>
    <w:rsid w:val="00053398"/>
    <w:rsid w:val="00054568"/>
    <w:rsid w:val="00055D22"/>
    <w:rsid w:val="00057C13"/>
    <w:rsid w:val="00071F6A"/>
    <w:rsid w:val="0007390B"/>
    <w:rsid w:val="00085E7C"/>
    <w:rsid w:val="0008768B"/>
    <w:rsid w:val="0008779D"/>
    <w:rsid w:val="0008783B"/>
    <w:rsid w:val="00090A7F"/>
    <w:rsid w:val="0009374A"/>
    <w:rsid w:val="000A36AD"/>
    <w:rsid w:val="000A7FB9"/>
    <w:rsid w:val="000B3AEF"/>
    <w:rsid w:val="000B4648"/>
    <w:rsid w:val="000C4A51"/>
    <w:rsid w:val="000E1CEE"/>
    <w:rsid w:val="000F00AF"/>
    <w:rsid w:val="000F69E3"/>
    <w:rsid w:val="00100351"/>
    <w:rsid w:val="001020FD"/>
    <w:rsid w:val="00102FC1"/>
    <w:rsid w:val="00110DDF"/>
    <w:rsid w:val="00111CE2"/>
    <w:rsid w:val="001217B8"/>
    <w:rsid w:val="00122FC7"/>
    <w:rsid w:val="00123D2A"/>
    <w:rsid w:val="00126583"/>
    <w:rsid w:val="001341F6"/>
    <w:rsid w:val="001369B2"/>
    <w:rsid w:val="00156DC5"/>
    <w:rsid w:val="00181CE7"/>
    <w:rsid w:val="0018389D"/>
    <w:rsid w:val="0018461F"/>
    <w:rsid w:val="00186D4C"/>
    <w:rsid w:val="001911E6"/>
    <w:rsid w:val="001A0AFC"/>
    <w:rsid w:val="001B2973"/>
    <w:rsid w:val="001B5D0A"/>
    <w:rsid w:val="001B661E"/>
    <w:rsid w:val="001C0887"/>
    <w:rsid w:val="001E45B8"/>
    <w:rsid w:val="001F02BA"/>
    <w:rsid w:val="002029A3"/>
    <w:rsid w:val="002046B1"/>
    <w:rsid w:val="002055AE"/>
    <w:rsid w:val="00206F5C"/>
    <w:rsid w:val="00223BE2"/>
    <w:rsid w:val="002241E8"/>
    <w:rsid w:val="0023096D"/>
    <w:rsid w:val="0023099B"/>
    <w:rsid w:val="002406AA"/>
    <w:rsid w:val="002417D2"/>
    <w:rsid w:val="002506EE"/>
    <w:rsid w:val="00261233"/>
    <w:rsid w:val="00270B84"/>
    <w:rsid w:val="00270BA6"/>
    <w:rsid w:val="002769B2"/>
    <w:rsid w:val="00282C47"/>
    <w:rsid w:val="00287189"/>
    <w:rsid w:val="002879BE"/>
    <w:rsid w:val="002A36FD"/>
    <w:rsid w:val="002A6599"/>
    <w:rsid w:val="002B0A10"/>
    <w:rsid w:val="002B3C56"/>
    <w:rsid w:val="002B7D82"/>
    <w:rsid w:val="002C6E21"/>
    <w:rsid w:val="002D4BE8"/>
    <w:rsid w:val="002D66C8"/>
    <w:rsid w:val="002D6E68"/>
    <w:rsid w:val="002E0A5C"/>
    <w:rsid w:val="00301938"/>
    <w:rsid w:val="003074EC"/>
    <w:rsid w:val="00317AC5"/>
    <w:rsid w:val="00323100"/>
    <w:rsid w:val="003237C7"/>
    <w:rsid w:val="00325CEB"/>
    <w:rsid w:val="00335A22"/>
    <w:rsid w:val="003410CB"/>
    <w:rsid w:val="003508F3"/>
    <w:rsid w:val="00371364"/>
    <w:rsid w:val="00371AB9"/>
    <w:rsid w:val="00371FA3"/>
    <w:rsid w:val="00372B17"/>
    <w:rsid w:val="00374009"/>
    <w:rsid w:val="0038006C"/>
    <w:rsid w:val="003879D7"/>
    <w:rsid w:val="003923DB"/>
    <w:rsid w:val="003A188D"/>
    <w:rsid w:val="003A3F73"/>
    <w:rsid w:val="003A5F0E"/>
    <w:rsid w:val="003B7453"/>
    <w:rsid w:val="003B7D13"/>
    <w:rsid w:val="003C0CCB"/>
    <w:rsid w:val="003C783E"/>
    <w:rsid w:val="003E665B"/>
    <w:rsid w:val="003F77A6"/>
    <w:rsid w:val="003F7FCD"/>
    <w:rsid w:val="00400FE2"/>
    <w:rsid w:val="00403B35"/>
    <w:rsid w:val="004167F7"/>
    <w:rsid w:val="00421CCA"/>
    <w:rsid w:val="004240FF"/>
    <w:rsid w:val="00424300"/>
    <w:rsid w:val="00447C56"/>
    <w:rsid w:val="004562BC"/>
    <w:rsid w:val="00460040"/>
    <w:rsid w:val="0046393B"/>
    <w:rsid w:val="00463B45"/>
    <w:rsid w:val="004711B2"/>
    <w:rsid w:val="004800E9"/>
    <w:rsid w:val="004867EA"/>
    <w:rsid w:val="004A3F8E"/>
    <w:rsid w:val="004A40FA"/>
    <w:rsid w:val="004A4529"/>
    <w:rsid w:val="004A59DE"/>
    <w:rsid w:val="004A7DBD"/>
    <w:rsid w:val="004C57C3"/>
    <w:rsid w:val="004C622D"/>
    <w:rsid w:val="004D48C0"/>
    <w:rsid w:val="004D6F33"/>
    <w:rsid w:val="004E34F5"/>
    <w:rsid w:val="004E3716"/>
    <w:rsid w:val="004E3F46"/>
    <w:rsid w:val="004F3E90"/>
    <w:rsid w:val="004F5B57"/>
    <w:rsid w:val="00510130"/>
    <w:rsid w:val="00513574"/>
    <w:rsid w:val="00522346"/>
    <w:rsid w:val="0052506B"/>
    <w:rsid w:val="005401F1"/>
    <w:rsid w:val="00541068"/>
    <w:rsid w:val="00547182"/>
    <w:rsid w:val="0054763B"/>
    <w:rsid w:val="005516AB"/>
    <w:rsid w:val="00565BED"/>
    <w:rsid w:val="00571156"/>
    <w:rsid w:val="00571728"/>
    <w:rsid w:val="0057483A"/>
    <w:rsid w:val="005768B2"/>
    <w:rsid w:val="00577CF3"/>
    <w:rsid w:val="00583142"/>
    <w:rsid w:val="00584111"/>
    <w:rsid w:val="00586876"/>
    <w:rsid w:val="00591B6F"/>
    <w:rsid w:val="00592672"/>
    <w:rsid w:val="0059502E"/>
    <w:rsid w:val="00597F5D"/>
    <w:rsid w:val="005A5212"/>
    <w:rsid w:val="005A6E6C"/>
    <w:rsid w:val="005B2E53"/>
    <w:rsid w:val="005C0DC6"/>
    <w:rsid w:val="005C60E1"/>
    <w:rsid w:val="005D2C89"/>
    <w:rsid w:val="005E071F"/>
    <w:rsid w:val="005E1C67"/>
    <w:rsid w:val="005E2FA8"/>
    <w:rsid w:val="005E4E1F"/>
    <w:rsid w:val="005F5051"/>
    <w:rsid w:val="005F6541"/>
    <w:rsid w:val="006016C8"/>
    <w:rsid w:val="00604D89"/>
    <w:rsid w:val="00605FD9"/>
    <w:rsid w:val="0062060F"/>
    <w:rsid w:val="00624B45"/>
    <w:rsid w:val="0063721B"/>
    <w:rsid w:val="006441A2"/>
    <w:rsid w:val="006457E4"/>
    <w:rsid w:val="0064739D"/>
    <w:rsid w:val="00660059"/>
    <w:rsid w:val="00661AE7"/>
    <w:rsid w:val="00667781"/>
    <w:rsid w:val="00671122"/>
    <w:rsid w:val="00687483"/>
    <w:rsid w:val="00694A54"/>
    <w:rsid w:val="0069588E"/>
    <w:rsid w:val="00696C9A"/>
    <w:rsid w:val="006B311D"/>
    <w:rsid w:val="006B3C6B"/>
    <w:rsid w:val="006C2AFA"/>
    <w:rsid w:val="006C63F6"/>
    <w:rsid w:val="006D3262"/>
    <w:rsid w:val="006E0D8E"/>
    <w:rsid w:val="006E0F06"/>
    <w:rsid w:val="006E1298"/>
    <w:rsid w:val="006E757A"/>
    <w:rsid w:val="006F4C15"/>
    <w:rsid w:val="006F5A2A"/>
    <w:rsid w:val="00710094"/>
    <w:rsid w:val="00721095"/>
    <w:rsid w:val="007375A3"/>
    <w:rsid w:val="0074768C"/>
    <w:rsid w:val="00753681"/>
    <w:rsid w:val="007957E5"/>
    <w:rsid w:val="007A32CC"/>
    <w:rsid w:val="007A4D66"/>
    <w:rsid w:val="007A526D"/>
    <w:rsid w:val="007B0DDE"/>
    <w:rsid w:val="007B0FC9"/>
    <w:rsid w:val="007B103A"/>
    <w:rsid w:val="007B560D"/>
    <w:rsid w:val="007C7FD8"/>
    <w:rsid w:val="007D0265"/>
    <w:rsid w:val="007D558B"/>
    <w:rsid w:val="007D7137"/>
    <w:rsid w:val="007E5EB5"/>
    <w:rsid w:val="007F02EF"/>
    <w:rsid w:val="007F6EAB"/>
    <w:rsid w:val="00800507"/>
    <w:rsid w:val="00802C67"/>
    <w:rsid w:val="00805FBC"/>
    <w:rsid w:val="008200DD"/>
    <w:rsid w:val="00832421"/>
    <w:rsid w:val="00837F9B"/>
    <w:rsid w:val="00842B50"/>
    <w:rsid w:val="0084449F"/>
    <w:rsid w:val="00847F86"/>
    <w:rsid w:val="00853724"/>
    <w:rsid w:val="00854C8A"/>
    <w:rsid w:val="00867297"/>
    <w:rsid w:val="00870741"/>
    <w:rsid w:val="00875E1B"/>
    <w:rsid w:val="008B08B0"/>
    <w:rsid w:val="008C0D0F"/>
    <w:rsid w:val="008C14CE"/>
    <w:rsid w:val="008D058D"/>
    <w:rsid w:val="008E104C"/>
    <w:rsid w:val="008E59D2"/>
    <w:rsid w:val="008F703F"/>
    <w:rsid w:val="00900064"/>
    <w:rsid w:val="00902A21"/>
    <w:rsid w:val="00903C08"/>
    <w:rsid w:val="00907805"/>
    <w:rsid w:val="009111C8"/>
    <w:rsid w:val="00916863"/>
    <w:rsid w:val="009173FC"/>
    <w:rsid w:val="00944D51"/>
    <w:rsid w:val="009465B1"/>
    <w:rsid w:val="00951F0F"/>
    <w:rsid w:val="0095470E"/>
    <w:rsid w:val="00964595"/>
    <w:rsid w:val="00971C81"/>
    <w:rsid w:val="00972978"/>
    <w:rsid w:val="009762C2"/>
    <w:rsid w:val="0098505F"/>
    <w:rsid w:val="009873AC"/>
    <w:rsid w:val="00990D4C"/>
    <w:rsid w:val="00993982"/>
    <w:rsid w:val="00995CFF"/>
    <w:rsid w:val="009A31C9"/>
    <w:rsid w:val="009A758F"/>
    <w:rsid w:val="009C6C2A"/>
    <w:rsid w:val="009D3A92"/>
    <w:rsid w:val="009D6D50"/>
    <w:rsid w:val="009E203A"/>
    <w:rsid w:val="009F0855"/>
    <w:rsid w:val="009F141C"/>
    <w:rsid w:val="00A02725"/>
    <w:rsid w:val="00A027C2"/>
    <w:rsid w:val="00A02A04"/>
    <w:rsid w:val="00A1456F"/>
    <w:rsid w:val="00A147D8"/>
    <w:rsid w:val="00A2101C"/>
    <w:rsid w:val="00A23DF3"/>
    <w:rsid w:val="00A328A3"/>
    <w:rsid w:val="00A34BA3"/>
    <w:rsid w:val="00A405F4"/>
    <w:rsid w:val="00A63B92"/>
    <w:rsid w:val="00A747CB"/>
    <w:rsid w:val="00A80252"/>
    <w:rsid w:val="00A8457E"/>
    <w:rsid w:val="00A848DB"/>
    <w:rsid w:val="00A86E4F"/>
    <w:rsid w:val="00A91136"/>
    <w:rsid w:val="00A95643"/>
    <w:rsid w:val="00AA2124"/>
    <w:rsid w:val="00AA773C"/>
    <w:rsid w:val="00AB0F37"/>
    <w:rsid w:val="00AB3772"/>
    <w:rsid w:val="00AB4BFE"/>
    <w:rsid w:val="00AB7CE0"/>
    <w:rsid w:val="00AD3028"/>
    <w:rsid w:val="00AD4B25"/>
    <w:rsid w:val="00AD5AF9"/>
    <w:rsid w:val="00AD77CB"/>
    <w:rsid w:val="00AD7E8B"/>
    <w:rsid w:val="00AE0F49"/>
    <w:rsid w:val="00AE1A04"/>
    <w:rsid w:val="00AE327C"/>
    <w:rsid w:val="00AE459C"/>
    <w:rsid w:val="00AE59F1"/>
    <w:rsid w:val="00AF2EBC"/>
    <w:rsid w:val="00B00859"/>
    <w:rsid w:val="00B101A1"/>
    <w:rsid w:val="00B1627C"/>
    <w:rsid w:val="00B17513"/>
    <w:rsid w:val="00B27D54"/>
    <w:rsid w:val="00B34921"/>
    <w:rsid w:val="00B62923"/>
    <w:rsid w:val="00B653FB"/>
    <w:rsid w:val="00B7291C"/>
    <w:rsid w:val="00B74B33"/>
    <w:rsid w:val="00B84F32"/>
    <w:rsid w:val="00B852DF"/>
    <w:rsid w:val="00B87705"/>
    <w:rsid w:val="00B961D5"/>
    <w:rsid w:val="00BA2019"/>
    <w:rsid w:val="00BA334D"/>
    <w:rsid w:val="00BA6C54"/>
    <w:rsid w:val="00BB0D73"/>
    <w:rsid w:val="00BB2E4B"/>
    <w:rsid w:val="00BB47DC"/>
    <w:rsid w:val="00BC1A92"/>
    <w:rsid w:val="00BC6978"/>
    <w:rsid w:val="00BF14B0"/>
    <w:rsid w:val="00C07CC0"/>
    <w:rsid w:val="00C11283"/>
    <w:rsid w:val="00C15845"/>
    <w:rsid w:val="00C174A5"/>
    <w:rsid w:val="00C304B6"/>
    <w:rsid w:val="00C32FBE"/>
    <w:rsid w:val="00C43FC2"/>
    <w:rsid w:val="00C534D8"/>
    <w:rsid w:val="00C54913"/>
    <w:rsid w:val="00C55F41"/>
    <w:rsid w:val="00C5656E"/>
    <w:rsid w:val="00C60C52"/>
    <w:rsid w:val="00C627A0"/>
    <w:rsid w:val="00C76448"/>
    <w:rsid w:val="00C81218"/>
    <w:rsid w:val="00C81901"/>
    <w:rsid w:val="00C832F0"/>
    <w:rsid w:val="00C848B7"/>
    <w:rsid w:val="00C86549"/>
    <w:rsid w:val="00C94564"/>
    <w:rsid w:val="00C954A9"/>
    <w:rsid w:val="00CB08BE"/>
    <w:rsid w:val="00CB5F67"/>
    <w:rsid w:val="00CC0A4A"/>
    <w:rsid w:val="00CD106D"/>
    <w:rsid w:val="00CD5A26"/>
    <w:rsid w:val="00CF36E9"/>
    <w:rsid w:val="00CF39D2"/>
    <w:rsid w:val="00D0209D"/>
    <w:rsid w:val="00D062D2"/>
    <w:rsid w:val="00D069B7"/>
    <w:rsid w:val="00D12BAE"/>
    <w:rsid w:val="00D1335A"/>
    <w:rsid w:val="00D210D9"/>
    <w:rsid w:val="00D23226"/>
    <w:rsid w:val="00D244AD"/>
    <w:rsid w:val="00D35203"/>
    <w:rsid w:val="00D622E8"/>
    <w:rsid w:val="00D635E0"/>
    <w:rsid w:val="00D75568"/>
    <w:rsid w:val="00D75662"/>
    <w:rsid w:val="00D8793D"/>
    <w:rsid w:val="00D92442"/>
    <w:rsid w:val="00D94E76"/>
    <w:rsid w:val="00DA6013"/>
    <w:rsid w:val="00DB0374"/>
    <w:rsid w:val="00DB40CF"/>
    <w:rsid w:val="00DD3B97"/>
    <w:rsid w:val="00DD627B"/>
    <w:rsid w:val="00DE0A80"/>
    <w:rsid w:val="00DE4AEC"/>
    <w:rsid w:val="00DE75B4"/>
    <w:rsid w:val="00DF3C87"/>
    <w:rsid w:val="00E07290"/>
    <w:rsid w:val="00E10C82"/>
    <w:rsid w:val="00E13AD7"/>
    <w:rsid w:val="00E17C38"/>
    <w:rsid w:val="00E249E0"/>
    <w:rsid w:val="00E42472"/>
    <w:rsid w:val="00E47BE0"/>
    <w:rsid w:val="00E511D1"/>
    <w:rsid w:val="00E54ACC"/>
    <w:rsid w:val="00E670A7"/>
    <w:rsid w:val="00E675E0"/>
    <w:rsid w:val="00E723F9"/>
    <w:rsid w:val="00E75F5D"/>
    <w:rsid w:val="00E835AA"/>
    <w:rsid w:val="00E9260E"/>
    <w:rsid w:val="00E944DB"/>
    <w:rsid w:val="00EA4101"/>
    <w:rsid w:val="00EA70C4"/>
    <w:rsid w:val="00EB43B2"/>
    <w:rsid w:val="00EB4D3F"/>
    <w:rsid w:val="00ED34D0"/>
    <w:rsid w:val="00ED48A9"/>
    <w:rsid w:val="00ED776F"/>
    <w:rsid w:val="00EE1FAD"/>
    <w:rsid w:val="00F045D9"/>
    <w:rsid w:val="00F14345"/>
    <w:rsid w:val="00F41472"/>
    <w:rsid w:val="00F442C1"/>
    <w:rsid w:val="00F520D2"/>
    <w:rsid w:val="00F5686C"/>
    <w:rsid w:val="00F57B11"/>
    <w:rsid w:val="00F6132C"/>
    <w:rsid w:val="00F629C0"/>
    <w:rsid w:val="00F648B3"/>
    <w:rsid w:val="00F768CB"/>
    <w:rsid w:val="00F8789D"/>
    <w:rsid w:val="00F97106"/>
    <w:rsid w:val="00FA0990"/>
    <w:rsid w:val="00FB24CD"/>
    <w:rsid w:val="00FB3B36"/>
    <w:rsid w:val="00FB6F85"/>
    <w:rsid w:val="00FC7813"/>
    <w:rsid w:val="00FD29E9"/>
    <w:rsid w:val="00FE2510"/>
    <w:rsid w:val="00FE4157"/>
    <w:rsid w:val="00FF5A7E"/>
    <w:rsid w:val="00FF77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39AC"/>
  <w15:docId w15:val="{A431ECD6-A78C-42DB-95DB-3B0080B7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paragraph" w:styleId="Pagrindiniotekstotrauka">
    <w:name w:val="Body Text Indent"/>
    <w:basedOn w:val="prastasis"/>
    <w:pPr>
      <w:spacing w:line="360" w:lineRule="auto"/>
      <w:ind w:firstLine="1440"/>
      <w:jc w:val="both"/>
    </w:pPr>
  </w:style>
  <w:style w:type="paragraph" w:styleId="Pagrindiniotekstotrauka2">
    <w:name w:val="Body Text Indent 2"/>
    <w:basedOn w:val="prastasis"/>
    <w:pPr>
      <w:tabs>
        <w:tab w:val="left" w:pos="540"/>
      </w:tabs>
      <w:spacing w:line="360" w:lineRule="auto"/>
      <w:ind w:firstLine="567"/>
      <w:jc w:val="both"/>
    </w:pPr>
  </w:style>
  <w:style w:type="paragraph" w:styleId="Pagrindinistekstas">
    <w:name w:val="Body Text"/>
    <w:basedOn w:val="prastasis"/>
    <w:pPr>
      <w:spacing w:line="360" w:lineRule="auto"/>
      <w:jc w:val="both"/>
    </w:pPr>
  </w:style>
  <w:style w:type="paragraph" w:styleId="Pagrindiniotekstotrauka3">
    <w:name w:val="Body Text Indent 3"/>
    <w:basedOn w:val="prastasis"/>
    <w:pPr>
      <w:spacing w:line="360" w:lineRule="auto"/>
      <w:ind w:firstLine="900"/>
      <w:jc w:val="both"/>
    </w:pPr>
  </w:style>
  <w:style w:type="character" w:styleId="Perirtashipersaitas">
    <w:name w:val="FollowedHyperlink"/>
    <w:rPr>
      <w:color w:val="800080"/>
      <w:u w:val="single"/>
    </w:rPr>
  </w:style>
  <w:style w:type="paragraph" w:styleId="Debesliotekstas">
    <w:name w:val="Balloon Text"/>
    <w:basedOn w:val="prastasis"/>
    <w:link w:val="DebesliotekstasDiagrama"/>
    <w:rsid w:val="0098505F"/>
    <w:rPr>
      <w:rFonts w:ascii="Tahoma" w:hAnsi="Tahoma" w:cs="Tahoma"/>
      <w:sz w:val="16"/>
      <w:szCs w:val="16"/>
    </w:rPr>
  </w:style>
  <w:style w:type="character" w:customStyle="1" w:styleId="DebesliotekstasDiagrama">
    <w:name w:val="Debesėlio tekstas Diagrama"/>
    <w:link w:val="Debesliotekstas"/>
    <w:rsid w:val="0098505F"/>
    <w:rPr>
      <w:rFonts w:ascii="Tahoma" w:hAnsi="Tahoma" w:cs="Tahoma"/>
      <w:sz w:val="16"/>
      <w:szCs w:val="16"/>
      <w:lang w:val="lt-LT" w:eastAsia="en-US"/>
    </w:rPr>
  </w:style>
  <w:style w:type="paragraph" w:styleId="Antrats">
    <w:name w:val="header"/>
    <w:basedOn w:val="prastasis"/>
    <w:link w:val="AntratsDiagrama"/>
    <w:uiPriority w:val="99"/>
    <w:unhideWhenUsed/>
    <w:rsid w:val="0008783B"/>
    <w:pPr>
      <w:tabs>
        <w:tab w:val="center" w:pos="4819"/>
        <w:tab w:val="right" w:pos="9638"/>
      </w:tabs>
    </w:pPr>
  </w:style>
  <w:style w:type="character" w:customStyle="1" w:styleId="AntratsDiagrama">
    <w:name w:val="Antraštės Diagrama"/>
    <w:basedOn w:val="Numatytasispastraiposriftas"/>
    <w:link w:val="Antrats"/>
    <w:uiPriority w:val="99"/>
    <w:rsid w:val="0008783B"/>
    <w:rPr>
      <w:sz w:val="24"/>
      <w:szCs w:val="24"/>
      <w:lang w:eastAsia="en-US"/>
    </w:rPr>
  </w:style>
  <w:style w:type="paragraph" w:styleId="Porat">
    <w:name w:val="footer"/>
    <w:basedOn w:val="prastasis"/>
    <w:link w:val="PoratDiagrama"/>
    <w:unhideWhenUsed/>
    <w:rsid w:val="0008783B"/>
    <w:pPr>
      <w:tabs>
        <w:tab w:val="center" w:pos="4819"/>
        <w:tab w:val="right" w:pos="9638"/>
      </w:tabs>
    </w:pPr>
  </w:style>
  <w:style w:type="character" w:customStyle="1" w:styleId="PoratDiagrama">
    <w:name w:val="Poraštė Diagrama"/>
    <w:basedOn w:val="Numatytasispastraiposriftas"/>
    <w:link w:val="Porat"/>
    <w:rsid w:val="0008783B"/>
    <w:rPr>
      <w:sz w:val="24"/>
      <w:szCs w:val="24"/>
      <w:lang w:eastAsia="en-US"/>
    </w:rPr>
  </w:style>
  <w:style w:type="paragraph" w:styleId="Sraopastraipa">
    <w:name w:val="List Paragraph"/>
    <w:basedOn w:val="prastasis"/>
    <w:uiPriority w:val="34"/>
    <w:qFormat/>
    <w:rsid w:val="00BF14B0"/>
    <w:pPr>
      <w:ind w:left="720"/>
      <w:contextualSpacing/>
    </w:pPr>
  </w:style>
  <w:style w:type="character" w:styleId="Komentaronuoroda">
    <w:name w:val="annotation reference"/>
    <w:basedOn w:val="Numatytasispastraiposriftas"/>
    <w:semiHidden/>
    <w:unhideWhenUsed/>
    <w:rsid w:val="005F5051"/>
    <w:rPr>
      <w:sz w:val="16"/>
      <w:szCs w:val="16"/>
    </w:rPr>
  </w:style>
  <w:style w:type="paragraph" w:styleId="Komentarotekstas">
    <w:name w:val="annotation text"/>
    <w:basedOn w:val="prastasis"/>
    <w:link w:val="KomentarotekstasDiagrama"/>
    <w:unhideWhenUsed/>
    <w:rsid w:val="005F5051"/>
    <w:rPr>
      <w:sz w:val="20"/>
      <w:szCs w:val="20"/>
    </w:rPr>
  </w:style>
  <w:style w:type="character" w:customStyle="1" w:styleId="KomentarotekstasDiagrama">
    <w:name w:val="Komentaro tekstas Diagrama"/>
    <w:basedOn w:val="Numatytasispastraiposriftas"/>
    <w:link w:val="Komentarotekstas"/>
    <w:rsid w:val="005F5051"/>
    <w:rPr>
      <w:lang w:eastAsia="en-US"/>
    </w:rPr>
  </w:style>
  <w:style w:type="paragraph" w:styleId="Komentarotema">
    <w:name w:val="annotation subject"/>
    <w:basedOn w:val="Komentarotekstas"/>
    <w:next w:val="Komentarotekstas"/>
    <w:link w:val="KomentarotemaDiagrama"/>
    <w:semiHidden/>
    <w:unhideWhenUsed/>
    <w:rsid w:val="005F5051"/>
    <w:rPr>
      <w:b/>
      <w:bCs/>
    </w:rPr>
  </w:style>
  <w:style w:type="character" w:customStyle="1" w:styleId="KomentarotemaDiagrama">
    <w:name w:val="Komentaro tema Diagrama"/>
    <w:basedOn w:val="KomentarotekstasDiagrama"/>
    <w:link w:val="Komentarotema"/>
    <w:semiHidden/>
    <w:rsid w:val="005F5051"/>
    <w:rPr>
      <w:b/>
      <w:bCs/>
      <w:lang w:eastAsia="en-US"/>
    </w:rPr>
  </w:style>
  <w:style w:type="paragraph" w:customStyle="1" w:styleId="pf0">
    <w:name w:val="pf0"/>
    <w:basedOn w:val="prastasis"/>
    <w:rsid w:val="0018461F"/>
    <w:pPr>
      <w:spacing w:before="100" w:beforeAutospacing="1" w:after="100" w:afterAutospacing="1"/>
    </w:pPr>
    <w:rPr>
      <w:lang w:eastAsia="lt-LT"/>
    </w:rPr>
  </w:style>
  <w:style w:type="character" w:customStyle="1" w:styleId="cf01">
    <w:name w:val="cf01"/>
    <w:basedOn w:val="Numatytasispastraiposriftas"/>
    <w:rsid w:val="001846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75215">
      <w:bodyDiv w:val="1"/>
      <w:marLeft w:val="0"/>
      <w:marRight w:val="0"/>
      <w:marTop w:val="0"/>
      <w:marBottom w:val="0"/>
      <w:divBdr>
        <w:top w:val="none" w:sz="0" w:space="0" w:color="auto"/>
        <w:left w:val="none" w:sz="0" w:space="0" w:color="auto"/>
        <w:bottom w:val="none" w:sz="0" w:space="0" w:color="auto"/>
        <w:right w:val="none" w:sz="0" w:space="0" w:color="auto"/>
      </w:divBdr>
    </w:div>
    <w:div w:id="18825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478C-ADD2-457B-81B0-B28B7636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1495</Words>
  <Characters>11368</Characters>
  <Application>Microsoft Office Word</Application>
  <DocSecurity>0</DocSecurity>
  <Lines>94</Lines>
  <Paragraphs>25</Paragraphs>
  <ScaleCrop>false</ScaleCrop>
  <HeadingPairs>
    <vt:vector size="2" baseType="variant">
      <vt:variant>
        <vt:lpstr>Pavadinimas</vt:lpstr>
      </vt:variant>
      <vt:variant>
        <vt:i4>1</vt:i4>
      </vt:variant>
    </vt:vector>
  </HeadingPairs>
  <TitlesOfParts>
    <vt:vector size="1" baseType="lpstr">
      <vt:lpstr>TAISYKLĖS</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TAISYKLĖS</dc:title>
  <dc:subject>KAUNO MIESTO SAVIVALDYBĖS ADMINISTRACIJOS DIREKTORIAUS REZERVO SUDARYMO IR NAUDOJIMO TAISYKLĖS</dc:subject>
  <dc:creator>Finansų skyrius</dc:creator>
  <cp:lastModifiedBy>Audronė Petkienė</cp:lastModifiedBy>
  <cp:revision>2</cp:revision>
  <cp:lastPrinted>2025-03-18T06:01:00Z</cp:lastPrinted>
  <dcterms:created xsi:type="dcterms:W3CDTF">2025-07-08T10:31:00Z</dcterms:created>
  <dcterms:modified xsi:type="dcterms:W3CDTF">2025-07-08T10:31:00Z</dcterms:modified>
</cp:coreProperties>
</file>