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847"/>
        <w:gridCol w:w="2383"/>
        <w:gridCol w:w="1133"/>
      </w:tblGrid>
      <w:tr w:rsidR="00C55D30" w:rsidRPr="00C55D30" w14:paraId="6E0C16B6" w14:textId="77777777" w:rsidTr="00C55D3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D21F3E" w:rsidRPr="00C55D30" w14:paraId="4E9F4B79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2E7C" w14:textId="35124092" w:rsidR="00D21F3E" w:rsidRPr="00C55D30" w:rsidRDefault="005E406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</w:t>
                  </w:r>
                  <w:r w:rsidR="00C55D30"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Ė</w:t>
                  </w: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="00C55D30"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14:paraId="501F47AF" w14:textId="77777777" w:rsidR="00D21F3E" w:rsidRPr="00C55D30" w:rsidRDefault="00D21F3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A22A477" w14:textId="77777777" w:rsidR="00D21F3E" w:rsidRPr="00C55D30" w:rsidRDefault="00D21F3E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D30" w:rsidRPr="00C55D30" w14:paraId="1130DF39" w14:textId="77777777" w:rsidTr="00C55D3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D21F3E" w:rsidRPr="00C55D30" w14:paraId="2C92A0E3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27C5" w14:textId="39340D7C" w:rsidR="00D21F3E" w:rsidRPr="00C55D30" w:rsidRDefault="005E406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SVEIKATOS IR SOCIALINIŲ REIKALŲ KOMITETO POSĖD</w:t>
                  </w:r>
                  <w:r w:rsidR="00C55D30"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ŽIO</w:t>
                  </w:r>
                </w:p>
              </w:tc>
            </w:tr>
          </w:tbl>
          <w:p w14:paraId="1032E2A9" w14:textId="77777777" w:rsidR="00D21F3E" w:rsidRPr="00C55D30" w:rsidRDefault="00D21F3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23884D" w14:textId="77777777" w:rsidR="00D21F3E" w:rsidRPr="00C55D30" w:rsidRDefault="00D21F3E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D30" w:rsidRPr="00C55D30" w14:paraId="0FA93821" w14:textId="77777777" w:rsidTr="00C55D3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D21F3E" w:rsidRPr="00C55D30" w14:paraId="107F9D0A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51D2" w14:textId="77777777" w:rsidR="00D21F3E" w:rsidRPr="00C55D30" w:rsidRDefault="005E406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14:paraId="0AB84182" w14:textId="77777777" w:rsidR="00D21F3E" w:rsidRPr="00C55D30" w:rsidRDefault="00D21F3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346D6BF" w14:textId="77777777" w:rsidR="00D21F3E" w:rsidRPr="00C55D30" w:rsidRDefault="00D21F3E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D30" w:rsidRPr="00C55D30" w14:paraId="35AE0817" w14:textId="77777777" w:rsidTr="00C55D3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D21F3E" w:rsidRPr="00C55D30" w14:paraId="4698B63E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8EC3" w14:textId="34AAC7C3" w:rsidR="00D21F3E" w:rsidRPr="00C55D30" w:rsidRDefault="005E406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2025-07-01 </w:t>
                  </w:r>
                  <w:r w:rsidR="00C55D30"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Nr. K16-D-6</w:t>
                  </w:r>
                </w:p>
              </w:tc>
            </w:tr>
          </w:tbl>
          <w:p w14:paraId="6B943579" w14:textId="77777777" w:rsidR="00D21F3E" w:rsidRPr="00C55D30" w:rsidRDefault="00D21F3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B520C49" w14:textId="77777777" w:rsidR="00D21F3E" w:rsidRPr="00C55D30" w:rsidRDefault="00D21F3E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D30" w:rsidRPr="00C55D30" w14:paraId="6D313F2D" w14:textId="77777777" w:rsidTr="00C55D3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D21F3E" w:rsidRPr="00C55D30" w14:paraId="7E3FF996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02EC" w14:textId="5541C05D" w:rsidR="00D21F3E" w:rsidRPr="00C55D30" w:rsidRDefault="005E406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="00C55D30"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aunas</w:t>
                  </w:r>
                </w:p>
              </w:tc>
            </w:tr>
          </w:tbl>
          <w:p w14:paraId="7756F83C" w14:textId="77777777" w:rsidR="00D21F3E" w:rsidRPr="00C55D30" w:rsidRDefault="00D21F3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41DFAF4" w14:textId="77777777" w:rsidR="00D21F3E" w:rsidRPr="00C55D30" w:rsidRDefault="00D21F3E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D30" w:rsidRPr="00C55D30" w14:paraId="3B376D11" w14:textId="77777777" w:rsidTr="00C55D30">
        <w:tc>
          <w:tcPr>
            <w:tcW w:w="9635" w:type="dxa"/>
            <w:gridSpan w:val="4"/>
          </w:tcPr>
          <w:p w14:paraId="1EE132F1" w14:textId="77777777" w:rsidR="00C55D30" w:rsidRPr="00C55D30" w:rsidRDefault="00C55D30" w:rsidP="005E406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6661937" w14:textId="77777777" w:rsidR="00C55D30" w:rsidRDefault="00C55D30" w:rsidP="005E4069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  <w:r w:rsidRPr="00C55D30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</w:t>
            </w:r>
          </w:p>
          <w:p w14:paraId="68EA1BDA" w14:textId="77777777" w:rsidR="005E4069" w:rsidRPr="00C55D30" w:rsidRDefault="005E4069" w:rsidP="005E4069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D21F3E" w:rsidRPr="00C55D30" w14:paraId="16BD8FF3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6855" w14:textId="42E81475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1. Dėl paveldimo turto mokesčio lengvatos (TR-599) </w:t>
                  </w:r>
                </w:p>
              </w:tc>
            </w:tr>
            <w:tr w:rsidR="00D21F3E" w:rsidRPr="00C55D30" w14:paraId="456F8582" w14:textId="77777777" w:rsidTr="00C55D30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158D" w14:textId="2E9E1EC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Sonata Šėlienė (Licencijų, leidimų ir paslaugų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Pr="005E406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13:00</w:t>
                  </w:r>
                  <w:r w:rsidRPr="005E406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D21F3E" w:rsidRPr="00C55D30" w14:paraId="57D36FCF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AA69" w14:textId="61DB1CF5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2. Dėl Mokinių ir sportininkų važiavimo išlaidų kompensavimo tvarkos aprašo patvirtinimo (TR-675) </w:t>
                  </w:r>
                </w:p>
              </w:tc>
            </w:tr>
            <w:tr w:rsidR="00D21F3E" w:rsidRPr="00C55D30" w14:paraId="5F3536F6" w14:textId="77777777" w:rsidTr="00C55D30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4717" w14:textId="05BE4DBB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Roma Vosylienė (Finansų ir ekonomikos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</w:t>
                  </w:r>
                  <w:r w:rsidRPr="005E406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13:05</w:t>
                  </w:r>
                  <w:r w:rsidRPr="005E406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D21F3E" w:rsidRPr="00C55D30" w14:paraId="35910EC6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7401" w14:textId="3FF5317F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3. Dėl pritarimo atsinaujinančių energijos išteklių iš saulės energijos diegimui, visuomeninės paskirties pastatuose ir jų finansavimui (TR-645) </w:t>
                  </w:r>
                </w:p>
              </w:tc>
            </w:tr>
            <w:tr w:rsidR="00D21F3E" w:rsidRPr="00C55D30" w14:paraId="60A610F8" w14:textId="77777777" w:rsidTr="00C55D30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958D" w14:textId="0D7D689A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Karolina Sakalauskienė (Būsto modernizavimo, administravimo ir energetikos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</w:t>
                  </w:r>
                  <w:r w:rsidRPr="005E406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13:10</w:t>
                  </w:r>
                  <w:r w:rsidRPr="005E406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D21F3E" w:rsidRPr="00C55D30" w14:paraId="5A332D9E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F6A0" w14:textId="3E2996B2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4. Dėl Kauno miesto savivaldybės tarybos 2012 m. spalio 25 d. sprendimo Nr. T-561 „Dėl Kauno miesto savivaldybės teritorijoje mirusių žmonių palaikų vežimo, laikymo, nenustatytos tapatybės ir vienišų žmonių palaikų laidojimo paslaugų teikimo tvarkos aprašo patvirtinimo" pakeitimo (TR-682) </w:t>
                  </w:r>
                </w:p>
              </w:tc>
            </w:tr>
            <w:tr w:rsidR="00D21F3E" w:rsidRPr="00C55D30" w14:paraId="123F2527" w14:textId="77777777" w:rsidTr="00C55D30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E9E6" w14:textId="48258F7C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Aloyzas Pakalniškis (Miesto tvarkymo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</w:t>
                  </w:r>
                  <w:r w:rsidRPr="005E406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13:15</w:t>
                  </w:r>
                  <w:r w:rsidRPr="005E406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D21F3E" w:rsidRPr="00C55D30" w14:paraId="3F2C8ED2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01BE" w14:textId="3C112750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5. Dėl Kauno Motiejaus Valančiaus mokyklos-darželio nuostatų patvirtinimo (TR-662) </w:t>
                  </w:r>
                </w:p>
              </w:tc>
            </w:tr>
            <w:tr w:rsidR="00D21F3E" w:rsidRPr="00C55D30" w14:paraId="7D57609C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DBFE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6. Dėl Kauno miesto savivaldybės trumpalaikio materialiojo turto  perdavimo panaudos pagrindais laikinai neatlygintinai valdyti ir naudoti Kauno „Vyturio“ gimnazijai ir VšĮ „Kauno Žalgirio“ futbolo akademijai (TR-661) </w:t>
                  </w:r>
                </w:p>
              </w:tc>
            </w:tr>
            <w:tr w:rsidR="00D21F3E" w:rsidRPr="00C55D30" w14:paraId="659ECB78" w14:textId="77777777" w:rsidTr="00C55D30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2980" w14:textId="01874DBC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Ona Gucevičienė (Švietimo skyrius vedėja)</w:t>
                  </w: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     </w:t>
                  </w:r>
                  <w:r w:rsidRPr="005E406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13:20</w:t>
                  </w:r>
                  <w:r w:rsidRPr="005E406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D21F3E" w:rsidRPr="00C55D30" w14:paraId="076C2A9B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AEBC" w14:textId="69451D34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7. Dėl Kauno plaukimo mokyklos nuostatų patvirtinimo (TR-676) </w:t>
                  </w:r>
                </w:p>
              </w:tc>
            </w:tr>
            <w:tr w:rsidR="00D21F3E" w:rsidRPr="00C55D30" w14:paraId="52F5D0F0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3AA6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8. Dėl Kauno miesto savivaldybės tarybos 2021 m. lapkričio 23 d. sprendimo Nr. T-493 „Dėl Kauno miesto savivaldybės sporto mokyklų teikiamų paslaugų įkainių nustatymo“ pakeitimo (TR-664) </w:t>
                  </w:r>
                </w:p>
              </w:tc>
            </w:tr>
            <w:tr w:rsidR="00D21F3E" w:rsidRPr="00C55D30" w14:paraId="0ABE9FEE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70D6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9. Dėl Kauno miesto savivaldybės tarybos 2012 m. vasario 23 d. sprendimo Nr. T-59 „Dėl mokesčio už sporto mokymą Kauno miesto savivaldybės biudžetinėse sporto mokyklose“ pakeitimo (TR-628) </w:t>
                  </w:r>
                </w:p>
              </w:tc>
            </w:tr>
            <w:tr w:rsidR="00D21F3E" w:rsidRPr="00C55D30" w14:paraId="7778B384" w14:textId="77777777" w:rsidTr="00C55D30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2D4D" w14:textId="53558649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Tadas Vasiliauskas (Sporto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</w:t>
                  </w:r>
                  <w:r w:rsidRPr="005E406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13:25</w:t>
                  </w:r>
                  <w:r w:rsidRPr="005E406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D21F3E" w:rsidRPr="00C55D30" w14:paraId="4C1B11E5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D945" w14:textId="1620EC81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lastRenderedPageBreak/>
                    <w:t xml:space="preserve">            10. Dėl Kauno miesto savivaldybės tarybos 2023 m. lapkričio 21 d. sprendimo Nr. T-509 „Dėl Kauno miesto savivaldybės apdovanojimų ir premijų skyrimo tvarkos aprašo patvirtinimo“ pakeitimo (TR-666) </w:t>
                  </w:r>
                </w:p>
              </w:tc>
            </w:tr>
            <w:tr w:rsidR="00D21F3E" w:rsidRPr="00C55D30" w14:paraId="66858668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5256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11. Dėl Kauno miesto savivaldybės tarybos 2016 m. gruodžio 27 d. sprendimo Nr. T-662 „Dėl VšĮ Kauno Panemunės socialinės globos namų steigimo ir Kauno miesto savivaldybės turto investavimo“ pakeitimo (TR-592) </w:t>
                  </w:r>
                </w:p>
              </w:tc>
            </w:tr>
            <w:tr w:rsidR="00D21F3E" w:rsidRPr="00C55D30" w14:paraId="3A976459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2377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12. Dėl Kauno savivaldybės vaikų globos namų reorganizavimo, prijungiant juos prie Vaikų gerovės centro „Pastogė“ (TR-603) </w:t>
                  </w:r>
                </w:p>
              </w:tc>
            </w:tr>
            <w:tr w:rsidR="00D21F3E" w:rsidRPr="00C55D30" w14:paraId="36297786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752F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13. Dėl Kauno kartų namų nuostatų patvirtinimo (TR-608) </w:t>
                  </w:r>
                </w:p>
              </w:tc>
            </w:tr>
            <w:tr w:rsidR="00D21F3E" w:rsidRPr="00C55D30" w14:paraId="42CC87E8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1549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14. Dėl Kauno miesto socialinių paslaugų centro nuostatų patvirtinimo (TR-609) </w:t>
                  </w:r>
                </w:p>
              </w:tc>
            </w:tr>
            <w:tr w:rsidR="00D21F3E" w:rsidRPr="00C55D30" w14:paraId="38075C74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A8D2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15. Dėl negalią turinčių asmenų centro „Korys“ nuostatų patvirtinimo (TR-617) </w:t>
                  </w:r>
                </w:p>
              </w:tc>
            </w:tr>
            <w:tr w:rsidR="00D21F3E" w:rsidRPr="00C55D30" w14:paraId="7F4A8064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91A8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16. Dėl pavedimo Kauno miesto savivaldybės merui priimti sprendimus dėl gyvenimo laikotarpio vaikų socialinės globos įstaigose pratęsimo (TR-629) </w:t>
                  </w:r>
                </w:p>
              </w:tc>
            </w:tr>
            <w:tr w:rsidR="00D21F3E" w:rsidRPr="00C55D30" w14:paraId="0DB23F28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7C87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17. Dėl pritarimo bendradarbiavimo dėl socialinių paslaugų plėtojimo Kauno miesto savivaldybės šeimoms, kurių vaikai yra gydomi Lietuvos sveikatos mokslų universiteto ligoninėje Kauno klinikose, sutarties projektui (TR-657) </w:t>
                  </w:r>
                </w:p>
              </w:tc>
            </w:tr>
            <w:tr w:rsidR="00D21F3E" w:rsidRPr="00C55D30" w14:paraId="12B45426" w14:textId="77777777" w:rsidTr="00C55D30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9B88" w14:textId="4E43E362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Jolanta Baltaduonytė (Socialinių paslaugų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      </w:t>
                  </w: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E406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13:30</w:t>
                  </w:r>
                  <w:r w:rsidRPr="005E406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D21F3E" w:rsidRPr="00C55D30" w14:paraId="2D0FF648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01EF" w14:textId="4C7F9148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18. Dėl Savivaldybės būstų nuomos mokesčio sumažinimo (TR-672) </w:t>
                  </w:r>
                </w:p>
              </w:tc>
            </w:tr>
            <w:tr w:rsidR="00D21F3E" w:rsidRPr="00C55D30" w14:paraId="27191CB8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F46F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19. Dėl socialinių būstų nuomos mokesčio sumažinimo (TR-680) </w:t>
                  </w:r>
                </w:p>
              </w:tc>
            </w:tr>
            <w:tr w:rsidR="00D21F3E" w:rsidRPr="00C55D30" w14:paraId="15FCC8E2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82E2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20. Dėl nekilnojamojo turto P. Lukšio g. 40, Kaune, suteikimo neatlygintinai naudotis panaudos pagrindais Kauno krepšinio akademijai „Žalgiris“ (TR-678) </w:t>
                  </w:r>
                </w:p>
              </w:tc>
            </w:tr>
            <w:tr w:rsidR="00D21F3E" w:rsidRPr="00C55D30" w14:paraId="0121C404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4318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21. Dėl nekilnojamojo turto Bitininkų g. 31, Kaune, nuomos VšĮ „Perkūno“ krepšinio mokyklai ir VšĮ Vaikų ir jaunimo futbolo centrui „Aleksotas“ (TR-660) </w:t>
                  </w:r>
                </w:p>
              </w:tc>
            </w:tr>
            <w:tr w:rsidR="00D21F3E" w:rsidRPr="00C55D30" w14:paraId="7780C53D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8E32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22. Dėl nekilnojamojo turto P. Lukšio g. 40, Kaune, trumpalaikės nuomos VšĮ „</w:t>
                  </w:r>
                  <w:proofErr w:type="spellStart"/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Tornado</w:t>
                  </w:r>
                  <w:proofErr w:type="spellEnd"/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“ krepšinio mokyklai (TR-659) </w:t>
                  </w:r>
                </w:p>
              </w:tc>
            </w:tr>
            <w:tr w:rsidR="00D21F3E" w:rsidRPr="00C55D30" w14:paraId="1D9D6054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BFE4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23. Dėl nekilnojamojo turto Partizanų g. 68, Kaune, suteikimo neatlygintinai naudotis panaudos pagrindais Kauno sporto mokyklai „Gaja“ (TR-658) </w:t>
                  </w:r>
                </w:p>
              </w:tc>
            </w:tr>
            <w:tr w:rsidR="00D21F3E" w:rsidRPr="00C55D30" w14:paraId="4494A7DA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2978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24. Dėl nekilnojamojo turto Vytauto pr. 50 ir A. Mickevičiaus g. 54 , Kaune, perdavimo valdyti, naudoti ir disponuoti juo patikėjimo teise Kauno tarptautinei gimnazijai (TR-650) </w:t>
                  </w:r>
                </w:p>
              </w:tc>
            </w:tr>
            <w:tr w:rsidR="00D21F3E" w:rsidRPr="00C55D30" w14:paraId="6BD94C24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2612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25. Dėl nekilnojamojo turto Partizanų g. 68, Kaune, trumpalaikės nuomos VšĮ Nacionalinei krepšinio akademijai (TR-649) </w:t>
                  </w:r>
                </w:p>
              </w:tc>
            </w:tr>
            <w:tr w:rsidR="00D21F3E" w:rsidRPr="00C55D30" w14:paraId="765288CE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E57C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26. Dėl nekilnojamojo turto Apuolės g. 11, Kaune, perdavimo valdyti, naudoti ir disponuoti juo patikėjimo teise Kauno pedagoginei psichologinei tarnybai (TR-647) </w:t>
                  </w:r>
                </w:p>
              </w:tc>
            </w:tr>
            <w:tr w:rsidR="00D21F3E" w:rsidRPr="00C55D30" w14:paraId="496446EE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40F8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27. Dėl nekilnojamojo turto A. Mickevičiaus g. 2-1, Kaune, pirkimo Kauno miesto savivaldybės nuosavybėn (TR-646) </w:t>
                  </w:r>
                </w:p>
              </w:tc>
            </w:tr>
            <w:tr w:rsidR="00D21F3E" w:rsidRPr="00C55D30" w14:paraId="1106E228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F453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28. Dėl Kauno miesto savivaldybės tarybos 2014 m. gruodžio 22 d. sprendimo Nr. T-714 „Dėl Kauno miesto savivaldybės būsto fondo ir savivaldybės socialinio būsto fondo, kaip savivaldybės būsto fondo dalies, sąrašų patvirtinimo“ pakeitimo (TR-591) </w:t>
                  </w:r>
                </w:p>
              </w:tc>
            </w:tr>
            <w:tr w:rsidR="00D21F3E" w:rsidRPr="00C55D30" w14:paraId="49069494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CF61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lastRenderedPageBreak/>
                    <w:t xml:space="preserve">            29. Dėl nekilnojamojo turto Chodkevičių g. 6, Kaune, nuomos sutarties su akcine bendrove Lietuvos paštu atnaujinimo (TR-600) </w:t>
                  </w:r>
                </w:p>
              </w:tc>
            </w:tr>
            <w:tr w:rsidR="00D21F3E" w:rsidRPr="00C55D30" w14:paraId="4838E0C3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D187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30. Dėl Kauno miesto savivaldybės tarybos 2021 m. gegužės 25 d. sprendimo Nr. T- 232 „Dėl pripažinto nereikalingu, netinkamu (negalimu) naudoti nekilnojamojo daikto Aukštaičių g. 78, Kaune, nurašymo, išardymo ir likvidavimo“ pripažinimo netekusiu galios (TR-605) </w:t>
                  </w:r>
                </w:p>
              </w:tc>
            </w:tr>
            <w:tr w:rsidR="00D21F3E" w:rsidRPr="00C55D30" w14:paraId="0D060DA6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85EF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31. Dėl sutikimo Kauno Aleksoto lopšeliui-darželiui statyti naują inžinerinį statinį žemės sklype, esančiame </w:t>
                  </w:r>
                  <w:proofErr w:type="spellStart"/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Antanavos</w:t>
                  </w:r>
                  <w:proofErr w:type="spellEnd"/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g. 17, Kaune (TR-606) </w:t>
                  </w:r>
                </w:p>
              </w:tc>
            </w:tr>
            <w:tr w:rsidR="00D21F3E" w:rsidRPr="00C55D30" w14:paraId="722CED1B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5B64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32. Dėl leidimo Kauno skraidūnų klubui registruoti buveinę Kauno miesto savivaldybei nuosavybės teise priklausančiame pastate, esančiame Veiverių g. 132, Kaune (TR-625) </w:t>
                  </w:r>
                </w:p>
              </w:tc>
            </w:tr>
            <w:tr w:rsidR="00D21F3E" w:rsidRPr="00C55D30" w14:paraId="1B82130C" w14:textId="77777777" w:rsidTr="00C55D3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2696" w14:textId="77777777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33. Dėl 2024 m. kovo 13 d. Savivaldybės turto nuomos sutarties Nr. SRK-641 su </w:t>
                  </w:r>
                  <w:proofErr w:type="spellStart"/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Coffee</w:t>
                  </w:r>
                  <w:proofErr w:type="spellEnd"/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Address</w:t>
                  </w:r>
                  <w:proofErr w:type="spellEnd"/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UAB,  pakeitimo (TR-642) </w:t>
                  </w:r>
                </w:p>
              </w:tc>
            </w:tr>
            <w:tr w:rsidR="00D21F3E" w:rsidRPr="00C55D30" w14:paraId="68A8E0EA" w14:textId="77777777" w:rsidTr="00C55D30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82EE" w14:textId="067E5872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Donatas Valiukas (Nekilnojamojo turto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C55D3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</w:t>
                  </w:r>
                  <w:r w:rsidRPr="005E406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13:45</w:t>
                  </w:r>
                  <w:r w:rsidRPr="005E406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1C965E6" w14:textId="77777777" w:rsidR="00D21F3E" w:rsidRPr="00C55D30" w:rsidRDefault="00D21F3E" w:rsidP="005E4069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21F3E" w:rsidRPr="00C55D30" w14:paraId="3DE1F021" w14:textId="77777777">
        <w:trPr>
          <w:trHeight w:val="660"/>
        </w:trPr>
        <w:tc>
          <w:tcPr>
            <w:tcW w:w="5272" w:type="dxa"/>
          </w:tcPr>
          <w:p w14:paraId="585FF520" w14:textId="77777777" w:rsidR="00D21F3E" w:rsidRPr="00C55D30" w:rsidRDefault="00D21F3E" w:rsidP="005E4069">
            <w:pPr>
              <w:pStyle w:val="EmptyCellLayoutStyle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744B9F31" w14:textId="77777777" w:rsidR="00D21F3E" w:rsidRPr="00C55D30" w:rsidRDefault="00D21F3E" w:rsidP="00C55D30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3" w:type="dxa"/>
          </w:tcPr>
          <w:p w14:paraId="14272173" w14:textId="77777777" w:rsidR="00D21F3E" w:rsidRPr="00C55D30" w:rsidRDefault="00D21F3E" w:rsidP="00C55D30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C3AFBFD" w14:textId="77777777" w:rsidR="00D21F3E" w:rsidRPr="00C55D30" w:rsidRDefault="00D21F3E" w:rsidP="00C55D30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D30" w:rsidRPr="00C55D30" w14:paraId="4153BB91" w14:textId="77777777" w:rsidTr="00C55D30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2"/>
            </w:tblGrid>
            <w:tr w:rsidR="00D21F3E" w:rsidRPr="00C55D30" w14:paraId="06136B74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E5F3" w14:textId="4C613BE8" w:rsidR="00D21F3E" w:rsidRPr="00C55D30" w:rsidRDefault="005E4069" w:rsidP="005E4069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omiteto pirminink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ė</w:t>
                  </w:r>
                </w:p>
              </w:tc>
            </w:tr>
          </w:tbl>
          <w:p w14:paraId="320E0241" w14:textId="77777777" w:rsidR="00D21F3E" w:rsidRPr="00C55D30" w:rsidRDefault="00D21F3E" w:rsidP="005E4069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5E794B88" w14:textId="77777777" w:rsidR="00D21F3E" w:rsidRPr="00C55D30" w:rsidRDefault="00D21F3E" w:rsidP="00C55D30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D21F3E" w:rsidRPr="00C55D30" w14:paraId="16097798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8B07" w14:textId="265DD12E" w:rsidR="00D21F3E" w:rsidRPr="00C55D30" w:rsidRDefault="005E4069" w:rsidP="00C55D30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</w:t>
                  </w:r>
                  <w:r w:rsidRPr="00C55D3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Ingrida Visockienė</w:t>
                  </w:r>
                </w:p>
              </w:tc>
            </w:tr>
          </w:tbl>
          <w:p w14:paraId="043DB300" w14:textId="77777777" w:rsidR="00D21F3E" w:rsidRPr="00C55D30" w:rsidRDefault="00D21F3E" w:rsidP="00C55D30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4F90C7" w14:textId="77777777" w:rsidR="00D21F3E" w:rsidRPr="00C55D30" w:rsidRDefault="00D21F3E" w:rsidP="00C55D3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D21F3E" w:rsidRPr="00C55D30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EFB7A" w14:textId="77777777" w:rsidR="005E4069" w:rsidRDefault="005E4069">
      <w:pPr>
        <w:spacing w:after="0" w:line="240" w:lineRule="auto"/>
      </w:pPr>
      <w:r>
        <w:separator/>
      </w:r>
    </w:p>
  </w:endnote>
  <w:endnote w:type="continuationSeparator" w:id="0">
    <w:p w14:paraId="08287C67" w14:textId="77777777" w:rsidR="005E4069" w:rsidRDefault="005E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67A2A" w14:textId="77777777" w:rsidR="005E4069" w:rsidRDefault="005E4069">
      <w:pPr>
        <w:spacing w:after="0" w:line="240" w:lineRule="auto"/>
      </w:pPr>
      <w:r>
        <w:separator/>
      </w:r>
    </w:p>
  </w:footnote>
  <w:footnote w:type="continuationSeparator" w:id="0">
    <w:p w14:paraId="0ADDB1C7" w14:textId="77777777" w:rsidR="005E4069" w:rsidRDefault="005E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133"/>
    </w:tblGrid>
    <w:tr w:rsidR="00D21F3E" w14:paraId="0891356D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3"/>
          </w:tblGrid>
          <w:tr w:rsidR="00D21F3E" w14:paraId="19BE8953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E8FB278" w14:textId="77777777" w:rsidR="00D21F3E" w:rsidRDefault="005E4069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3DA70600" w14:textId="77777777" w:rsidR="00D21F3E" w:rsidRDefault="00D21F3E">
          <w:pPr>
            <w:spacing w:after="0" w:line="240" w:lineRule="auto"/>
          </w:pPr>
        </w:p>
      </w:tc>
      <w:tc>
        <w:tcPr>
          <w:tcW w:w="1133" w:type="dxa"/>
        </w:tcPr>
        <w:p w14:paraId="4B9E0777" w14:textId="77777777" w:rsidR="00D21F3E" w:rsidRDefault="00D21F3E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AC9C9" w14:textId="77777777" w:rsidR="00D21F3E" w:rsidRDefault="00D21F3E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79090621">
    <w:abstractNumId w:val="0"/>
  </w:num>
  <w:num w:numId="2" w16cid:durableId="356125071">
    <w:abstractNumId w:val="1"/>
  </w:num>
  <w:num w:numId="3" w16cid:durableId="836922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3E"/>
    <w:rsid w:val="005E4069"/>
    <w:rsid w:val="007C58F2"/>
    <w:rsid w:val="00C55D30"/>
    <w:rsid w:val="00D2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CA6E"/>
  <w15:docId w15:val="{93681391-4B6C-4635-AD37-C8118DEC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4221</Words>
  <Characters>2407</Characters>
  <Application>Microsoft Office Word</Application>
  <DocSecurity>0</DocSecurity>
  <Lines>20</Lines>
  <Paragraphs>13</Paragraphs>
  <ScaleCrop>false</ScaleCrop>
  <Company>KMSA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3</cp:revision>
  <dcterms:created xsi:type="dcterms:W3CDTF">2025-06-27T09:06:00Z</dcterms:created>
  <dcterms:modified xsi:type="dcterms:W3CDTF">2025-06-27T09:12:00Z</dcterms:modified>
</cp:coreProperties>
</file>