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2"/>
        <w:gridCol w:w="847"/>
        <w:gridCol w:w="2383"/>
        <w:gridCol w:w="1133"/>
      </w:tblGrid>
      <w:tr w:rsidR="00D5049A" w:rsidRPr="00D5049A" w14:paraId="04358717" w14:textId="77777777" w:rsidTr="00D5049A">
        <w:trPr>
          <w:trHeight w:val="340"/>
        </w:trPr>
        <w:tc>
          <w:tcPr>
            <w:tcW w:w="527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024DE5" w:rsidRPr="00D5049A" w14:paraId="49D335E8" w14:textId="77777777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C130A" w14:textId="08943619" w:rsidR="00024DE5" w:rsidRPr="00D5049A" w:rsidRDefault="00E3483B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  <w:r w:rsidRPr="00D5049A">
                    <w:rPr>
                      <w:rFonts w:ascii="Calibri" w:hAnsi="Calibri" w:cs="Calibri"/>
                      <w:b/>
                      <w:color w:val="000000"/>
                      <w:sz w:val="24"/>
                    </w:rPr>
                    <w:t>KAUNO MIESTO SAVIVALDYB</w:t>
                  </w:r>
                  <w:r w:rsidR="00D5049A" w:rsidRPr="00D5049A">
                    <w:rPr>
                      <w:rFonts w:ascii="Calibri" w:hAnsi="Calibri" w:cs="Calibri"/>
                      <w:b/>
                      <w:color w:val="000000"/>
                      <w:sz w:val="24"/>
                    </w:rPr>
                    <w:t>Ė</w:t>
                  </w:r>
                  <w:r w:rsidRPr="00D5049A">
                    <w:rPr>
                      <w:rFonts w:ascii="Calibri" w:hAnsi="Calibri" w:cs="Calibri"/>
                      <w:b/>
                      <w:color w:val="000000"/>
                      <w:sz w:val="24"/>
                    </w:rPr>
                    <w:t>S</w:t>
                  </w:r>
                  <w:r w:rsidR="00D5049A" w:rsidRPr="00D5049A">
                    <w:rPr>
                      <w:rFonts w:ascii="Calibri" w:hAnsi="Calibri" w:cs="Calibri"/>
                      <w:b/>
                      <w:color w:val="000000"/>
                      <w:sz w:val="24"/>
                    </w:rPr>
                    <w:t xml:space="preserve"> TARYBA</w:t>
                  </w:r>
                </w:p>
              </w:tc>
            </w:tr>
          </w:tbl>
          <w:p w14:paraId="46C7E5DD" w14:textId="77777777" w:rsidR="00024DE5" w:rsidRPr="00D5049A" w:rsidRDefault="00024DE5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3" w:type="dxa"/>
          </w:tcPr>
          <w:p w14:paraId="61C60187" w14:textId="77777777" w:rsidR="00024DE5" w:rsidRPr="00D5049A" w:rsidRDefault="00024DE5">
            <w:pPr>
              <w:pStyle w:val="EmptyCellLayoutStyle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049A" w:rsidRPr="00D5049A" w14:paraId="4DCB6C2F" w14:textId="77777777" w:rsidTr="00D5049A">
        <w:trPr>
          <w:trHeight w:val="340"/>
        </w:trPr>
        <w:tc>
          <w:tcPr>
            <w:tcW w:w="527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024DE5" w:rsidRPr="00D5049A" w14:paraId="6253E060" w14:textId="77777777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C382D" w14:textId="68BD0436" w:rsidR="00024DE5" w:rsidRPr="00D5049A" w:rsidRDefault="00E3483B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  <w:r w:rsidRPr="00D5049A">
                    <w:rPr>
                      <w:rFonts w:ascii="Calibri" w:hAnsi="Calibri" w:cs="Calibri"/>
                      <w:b/>
                      <w:color w:val="000000"/>
                      <w:sz w:val="24"/>
                    </w:rPr>
                    <w:t>SVEIKATOS IR SOCIALINIŲ REIKALŲ KOMITETO POSĖD</w:t>
                  </w:r>
                  <w:r w:rsidR="00D5049A" w:rsidRPr="00D5049A">
                    <w:rPr>
                      <w:rFonts w:ascii="Calibri" w:hAnsi="Calibri" w:cs="Calibri"/>
                      <w:b/>
                      <w:color w:val="000000"/>
                      <w:sz w:val="24"/>
                    </w:rPr>
                    <w:t>ŽIO</w:t>
                  </w:r>
                </w:p>
              </w:tc>
            </w:tr>
          </w:tbl>
          <w:p w14:paraId="46D3AE66" w14:textId="77777777" w:rsidR="00024DE5" w:rsidRPr="00D5049A" w:rsidRDefault="00024DE5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3" w:type="dxa"/>
          </w:tcPr>
          <w:p w14:paraId="53ED3307" w14:textId="77777777" w:rsidR="00024DE5" w:rsidRPr="00D5049A" w:rsidRDefault="00024DE5">
            <w:pPr>
              <w:pStyle w:val="EmptyCellLayoutStyle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049A" w:rsidRPr="00D5049A" w14:paraId="346695C0" w14:textId="77777777" w:rsidTr="00D5049A">
        <w:trPr>
          <w:trHeight w:val="340"/>
        </w:trPr>
        <w:tc>
          <w:tcPr>
            <w:tcW w:w="527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024DE5" w:rsidRPr="00D5049A" w14:paraId="3C062A92" w14:textId="77777777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21C59" w14:textId="77777777" w:rsidR="00024DE5" w:rsidRPr="00D5049A" w:rsidRDefault="00E3483B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  <w:r w:rsidRPr="00D5049A">
                    <w:rPr>
                      <w:rFonts w:ascii="Calibri" w:hAnsi="Calibri" w:cs="Calibri"/>
                      <w:b/>
                      <w:color w:val="000000"/>
                      <w:sz w:val="24"/>
                    </w:rPr>
                    <w:t>DARBOTVARKĖ</w:t>
                  </w:r>
                </w:p>
              </w:tc>
            </w:tr>
          </w:tbl>
          <w:p w14:paraId="539BEB45" w14:textId="77777777" w:rsidR="00024DE5" w:rsidRPr="00D5049A" w:rsidRDefault="00024DE5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3" w:type="dxa"/>
          </w:tcPr>
          <w:p w14:paraId="482E5458" w14:textId="77777777" w:rsidR="00024DE5" w:rsidRPr="00D5049A" w:rsidRDefault="00024DE5">
            <w:pPr>
              <w:pStyle w:val="EmptyCellLayoutStyle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24DE5" w:rsidRPr="00D5049A" w14:paraId="1C7AF5CD" w14:textId="77777777">
        <w:trPr>
          <w:trHeight w:val="19"/>
        </w:trPr>
        <w:tc>
          <w:tcPr>
            <w:tcW w:w="5272" w:type="dxa"/>
          </w:tcPr>
          <w:p w14:paraId="5E8BC229" w14:textId="77777777" w:rsidR="00024DE5" w:rsidRPr="00D5049A" w:rsidRDefault="00024DE5">
            <w:pPr>
              <w:pStyle w:val="EmptyCellLayoutStyle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47" w:type="dxa"/>
          </w:tcPr>
          <w:p w14:paraId="32A48FD0" w14:textId="77777777" w:rsidR="00024DE5" w:rsidRPr="00D5049A" w:rsidRDefault="00024DE5">
            <w:pPr>
              <w:pStyle w:val="EmptyCellLayoutStyle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3" w:type="dxa"/>
          </w:tcPr>
          <w:p w14:paraId="6E2DEE22" w14:textId="77777777" w:rsidR="00024DE5" w:rsidRPr="00D5049A" w:rsidRDefault="00024DE5">
            <w:pPr>
              <w:pStyle w:val="EmptyCellLayoutStyle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3" w:type="dxa"/>
          </w:tcPr>
          <w:p w14:paraId="73158ACE" w14:textId="77777777" w:rsidR="00024DE5" w:rsidRPr="00D5049A" w:rsidRDefault="00024DE5">
            <w:pPr>
              <w:pStyle w:val="EmptyCellLayoutStyle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049A" w:rsidRPr="00D5049A" w14:paraId="443EC6EA" w14:textId="77777777" w:rsidTr="00D5049A">
        <w:trPr>
          <w:trHeight w:val="340"/>
        </w:trPr>
        <w:tc>
          <w:tcPr>
            <w:tcW w:w="527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024DE5" w:rsidRPr="00D5049A" w14:paraId="5D6393FF" w14:textId="77777777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481C8" w14:textId="35A519C0" w:rsidR="00024DE5" w:rsidRPr="00D5049A" w:rsidRDefault="00E3483B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  <w:r w:rsidRPr="00D5049A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2025-05-06 </w:t>
                  </w:r>
                  <w:r w:rsidR="00D5049A" w:rsidRPr="00D5049A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Nr. K16-D-4</w:t>
                  </w:r>
                </w:p>
              </w:tc>
            </w:tr>
          </w:tbl>
          <w:p w14:paraId="50317C45" w14:textId="77777777" w:rsidR="00024DE5" w:rsidRPr="00D5049A" w:rsidRDefault="00024DE5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3" w:type="dxa"/>
          </w:tcPr>
          <w:p w14:paraId="111DEDF7" w14:textId="77777777" w:rsidR="00024DE5" w:rsidRPr="00D5049A" w:rsidRDefault="00024DE5">
            <w:pPr>
              <w:pStyle w:val="EmptyCellLayoutStyle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24DE5" w:rsidRPr="00D5049A" w14:paraId="13E739AD" w14:textId="77777777">
        <w:trPr>
          <w:trHeight w:val="20"/>
        </w:trPr>
        <w:tc>
          <w:tcPr>
            <w:tcW w:w="5272" w:type="dxa"/>
          </w:tcPr>
          <w:p w14:paraId="3761E2F7" w14:textId="77777777" w:rsidR="00024DE5" w:rsidRPr="00D5049A" w:rsidRDefault="00024DE5">
            <w:pPr>
              <w:pStyle w:val="EmptyCellLayoutStyle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47" w:type="dxa"/>
          </w:tcPr>
          <w:p w14:paraId="414CDD0C" w14:textId="77777777" w:rsidR="00024DE5" w:rsidRPr="00D5049A" w:rsidRDefault="00024DE5">
            <w:pPr>
              <w:pStyle w:val="EmptyCellLayoutStyle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3" w:type="dxa"/>
          </w:tcPr>
          <w:p w14:paraId="3CC8DB7E" w14:textId="77777777" w:rsidR="00024DE5" w:rsidRPr="00D5049A" w:rsidRDefault="00024DE5">
            <w:pPr>
              <w:pStyle w:val="EmptyCellLayoutStyle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3" w:type="dxa"/>
          </w:tcPr>
          <w:p w14:paraId="00994B37" w14:textId="77777777" w:rsidR="00024DE5" w:rsidRPr="00D5049A" w:rsidRDefault="00024DE5">
            <w:pPr>
              <w:pStyle w:val="EmptyCellLayoutStyle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049A" w:rsidRPr="00D5049A" w14:paraId="0E1140BE" w14:textId="77777777" w:rsidTr="00D5049A">
        <w:trPr>
          <w:trHeight w:val="340"/>
        </w:trPr>
        <w:tc>
          <w:tcPr>
            <w:tcW w:w="527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024DE5" w:rsidRPr="00D5049A" w14:paraId="113FE5CB" w14:textId="77777777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C5A46" w14:textId="3BE68EF8" w:rsidR="00024DE5" w:rsidRPr="00D5049A" w:rsidRDefault="00E3483B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  <w:r w:rsidRPr="00D5049A">
                    <w:rPr>
                      <w:rFonts w:ascii="Calibri" w:hAnsi="Calibri" w:cs="Calibri"/>
                      <w:color w:val="000000"/>
                      <w:sz w:val="24"/>
                    </w:rPr>
                    <w:t>K</w:t>
                  </w:r>
                  <w:r w:rsidR="00D5049A" w:rsidRPr="00D5049A">
                    <w:rPr>
                      <w:rFonts w:ascii="Calibri" w:hAnsi="Calibri" w:cs="Calibri"/>
                      <w:color w:val="000000"/>
                      <w:sz w:val="24"/>
                    </w:rPr>
                    <w:t>aunas</w:t>
                  </w:r>
                </w:p>
              </w:tc>
            </w:tr>
          </w:tbl>
          <w:p w14:paraId="5B5F5AF9" w14:textId="77777777" w:rsidR="00024DE5" w:rsidRPr="00D5049A" w:rsidRDefault="00024DE5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3" w:type="dxa"/>
          </w:tcPr>
          <w:p w14:paraId="79F6D9DF" w14:textId="77777777" w:rsidR="00024DE5" w:rsidRPr="00D5049A" w:rsidRDefault="00024DE5">
            <w:pPr>
              <w:pStyle w:val="EmptyCellLayoutStyle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24DE5" w:rsidRPr="00D5049A" w14:paraId="32EC4F02" w14:textId="77777777">
        <w:trPr>
          <w:trHeight w:val="833"/>
        </w:trPr>
        <w:tc>
          <w:tcPr>
            <w:tcW w:w="5272" w:type="dxa"/>
          </w:tcPr>
          <w:p w14:paraId="46ED6EE6" w14:textId="77777777" w:rsidR="00024DE5" w:rsidRPr="00D5049A" w:rsidRDefault="00024DE5">
            <w:pPr>
              <w:pStyle w:val="EmptyCellLayoutStyle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47" w:type="dxa"/>
          </w:tcPr>
          <w:p w14:paraId="1DC43809" w14:textId="77777777" w:rsidR="00024DE5" w:rsidRPr="00D5049A" w:rsidRDefault="00024DE5">
            <w:pPr>
              <w:pStyle w:val="EmptyCellLayoutStyle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3" w:type="dxa"/>
          </w:tcPr>
          <w:p w14:paraId="0BA679E1" w14:textId="77777777" w:rsidR="00024DE5" w:rsidRPr="00D5049A" w:rsidRDefault="00024DE5">
            <w:pPr>
              <w:pStyle w:val="EmptyCellLayoutStyle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3" w:type="dxa"/>
          </w:tcPr>
          <w:p w14:paraId="0C9E6098" w14:textId="77777777" w:rsidR="00024DE5" w:rsidRPr="00D5049A" w:rsidRDefault="00024DE5">
            <w:pPr>
              <w:pStyle w:val="EmptyCellLayoutStyle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049A" w:rsidRPr="00D5049A" w14:paraId="0FA6CB5E" w14:textId="77777777" w:rsidTr="00D5049A">
        <w:tc>
          <w:tcPr>
            <w:tcW w:w="5272" w:type="dxa"/>
            <w:gridSpan w:val="4"/>
          </w:tcPr>
          <w:p w14:paraId="1E01376B" w14:textId="77777777" w:rsidR="00F62873" w:rsidRDefault="00F62873" w:rsidP="00F62873">
            <w:pPr>
              <w:spacing w:after="0" w:line="276" w:lineRule="auto"/>
              <w:jc w:val="both"/>
              <w:rPr>
                <w:rFonts w:ascii="Calibri" w:hAnsi="Calibri" w:cs="Calibri"/>
                <w:b/>
                <w:sz w:val="24"/>
                <w:szCs w:val="24"/>
                <w:u w:val="single"/>
                <w:lang w:val="en-US" w:eastAsia="en-U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u w:val="single"/>
                <w:lang w:val="en-US" w:eastAsia="en-US"/>
              </w:rPr>
              <w:t>POSĖDIS VYKS MIŠRIU BŪDU (NUOTOLINIU – PER MICROSOSFT TEAMS PROGRAMĄ IR KONTAKTINIU – 308 KABINETE)</w:t>
            </w:r>
          </w:p>
          <w:p w14:paraId="2FB7CB81" w14:textId="77777777" w:rsidR="00F62873" w:rsidRDefault="00F62873" w:rsidP="00F62873">
            <w:pPr>
              <w:jc w:val="both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5"/>
            </w:tblGrid>
            <w:tr w:rsidR="00024DE5" w:rsidRPr="00D5049A" w14:paraId="4242A5B0" w14:textId="77777777" w:rsidTr="00D5049A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FC483" w14:textId="788A5EA4" w:rsidR="00024DE5" w:rsidRPr="00D5049A" w:rsidRDefault="00E3483B" w:rsidP="00D5049A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  <w:r w:rsidRPr="00D5049A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           1. Dėl Kauno miesto savivaldybės tarybos 2020 m. birželio 23 d. sprendimo Nr. T-277 „Dėl Kauno miesto savivaldybės biudžetinių įstaigų perkamų (parduodamų) ar finansuojamų socialinių paslaugų kainų nustatymo“ pakeitimo (TR-484) </w:t>
                  </w:r>
                </w:p>
              </w:tc>
            </w:tr>
            <w:tr w:rsidR="00024DE5" w:rsidRPr="00D5049A" w14:paraId="2104BA75" w14:textId="77777777" w:rsidTr="00D5049A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B3173" w14:textId="77777777" w:rsidR="00024DE5" w:rsidRPr="00D5049A" w:rsidRDefault="00E3483B" w:rsidP="00D5049A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  <w:r w:rsidRPr="00D5049A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           2. Dėl sutikimo reorganizuoti Kauno savivaldybės vaikų globos namus, prijungiant juos prie Vaikų gerovės centro „Pastogė“ (TR-486) </w:t>
                  </w:r>
                </w:p>
              </w:tc>
            </w:tr>
            <w:tr w:rsidR="00024DE5" w:rsidRPr="00D5049A" w14:paraId="246D6B89" w14:textId="77777777" w:rsidTr="00D5049A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1DE63" w14:textId="272E0EB2" w:rsidR="00024DE5" w:rsidRPr="00D5049A" w:rsidRDefault="00E3483B" w:rsidP="00D5049A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  <w:r w:rsidRPr="00D5049A">
                    <w:rPr>
                      <w:rFonts w:ascii="Calibri" w:hAnsi="Calibri" w:cs="Calibri"/>
                      <w:b/>
                      <w:color w:val="000000"/>
                      <w:sz w:val="24"/>
                    </w:rPr>
                    <w:t xml:space="preserve">            Pranešėja -  Jolanta Baltaduonytė (Socialinių paslaugų skyri</w:t>
                  </w:r>
                  <w:r w:rsidR="00D5049A" w:rsidRPr="00D5049A">
                    <w:rPr>
                      <w:rFonts w:ascii="Calibri" w:hAnsi="Calibri" w:cs="Calibri"/>
                      <w:b/>
                      <w:color w:val="000000"/>
                      <w:sz w:val="24"/>
                    </w:rPr>
                    <w:t>a</w:t>
                  </w:r>
                  <w:r w:rsidRPr="00D5049A">
                    <w:rPr>
                      <w:rFonts w:ascii="Calibri" w:hAnsi="Calibri" w:cs="Calibri"/>
                      <w:b/>
                      <w:color w:val="000000"/>
                      <w:sz w:val="24"/>
                    </w:rPr>
                    <w:t>us vedėja)</w:t>
                  </w:r>
                  <w:r w:rsidR="00D5049A" w:rsidRPr="00D5049A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    </w:t>
                  </w:r>
                  <w:r w:rsidR="00D5049A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       </w:t>
                  </w:r>
                  <w:r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 </w:t>
                  </w:r>
                  <w:r w:rsidR="00D5049A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</w:t>
                  </w:r>
                  <w:r w:rsidR="00D5049A" w:rsidRPr="00D5049A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  </w:t>
                  </w:r>
                  <w:r w:rsidR="00D5049A" w:rsidRPr="00D5049A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</w:rPr>
                    <w:t>13:00 val.</w:t>
                  </w:r>
                </w:p>
              </w:tc>
            </w:tr>
            <w:tr w:rsidR="00024DE5" w:rsidRPr="00D5049A" w14:paraId="1E7BF5E9" w14:textId="77777777" w:rsidTr="00D5049A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32C02" w14:textId="5AF43DFE" w:rsidR="00024DE5" w:rsidRPr="00D5049A" w:rsidRDefault="00E3483B" w:rsidP="00D5049A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  <w:r w:rsidRPr="00D5049A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           3. Dėl Kauno miesto savivaldybės tarybos 2025 m. vasario 18 d. sprendimo Nr. T-1 „Dėl Kauno miesto savivaldybės 2025–2027 metų strateginio veiklos plano patvirtinimo“ pakeitimo (TR-490) </w:t>
                  </w:r>
                </w:p>
              </w:tc>
            </w:tr>
            <w:tr w:rsidR="00024DE5" w:rsidRPr="00D5049A" w14:paraId="4E1136E3" w14:textId="77777777" w:rsidTr="00D5049A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5B36E" w14:textId="77777777" w:rsidR="00024DE5" w:rsidRPr="00D5049A" w:rsidRDefault="00E3483B" w:rsidP="00D5049A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  <w:r w:rsidRPr="00D5049A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           4. Dėl Kauno miesto savivaldybės tarybos 2023 m. liepos 18 d. sprendimo Nr. T-349 „Dėl Kauno miesto savivaldybės bendruomeninių organizacijų tarybos nuostatų patvirtinimo“ pakeitimo (TR-479) </w:t>
                  </w:r>
                </w:p>
              </w:tc>
            </w:tr>
            <w:tr w:rsidR="00024DE5" w:rsidRPr="00D5049A" w14:paraId="39BF7628" w14:textId="77777777" w:rsidTr="00D5049A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37796" w14:textId="683D1EAB" w:rsidR="00024DE5" w:rsidRPr="00D5049A" w:rsidRDefault="00E3483B" w:rsidP="00D5049A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  <w:r w:rsidRPr="00D5049A">
                    <w:rPr>
                      <w:rFonts w:ascii="Calibri" w:hAnsi="Calibri" w:cs="Calibri"/>
                      <w:b/>
                      <w:color w:val="000000"/>
                      <w:sz w:val="24"/>
                    </w:rPr>
                    <w:t xml:space="preserve">            Pranešėja -  Rita Motiejūnienė (Strateginio planavimo, analizės ir programų valdymo skyri</w:t>
                  </w:r>
                  <w:r w:rsidR="00D5049A">
                    <w:rPr>
                      <w:rFonts w:ascii="Calibri" w:hAnsi="Calibri" w:cs="Calibri"/>
                      <w:b/>
                      <w:color w:val="000000"/>
                      <w:sz w:val="24"/>
                    </w:rPr>
                    <w:t>a</w:t>
                  </w:r>
                  <w:r w:rsidRPr="00D5049A">
                    <w:rPr>
                      <w:rFonts w:ascii="Calibri" w:hAnsi="Calibri" w:cs="Calibri"/>
                      <w:b/>
                      <w:color w:val="000000"/>
                      <w:sz w:val="24"/>
                    </w:rPr>
                    <w:t>us vedėja)</w:t>
                  </w:r>
                  <w:r w:rsidR="00D5049A" w:rsidRPr="00D5049A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</w:t>
                  </w:r>
                  <w:r w:rsidR="00D5049A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                                                                                                                         </w:t>
                  </w:r>
                  <w:r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  </w:t>
                  </w:r>
                  <w:r w:rsidR="00D5049A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    </w:t>
                  </w:r>
                  <w:r w:rsidR="00D5049A" w:rsidRPr="00D5049A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</w:rPr>
                    <w:t>13:05 val.</w:t>
                  </w:r>
                </w:p>
              </w:tc>
            </w:tr>
            <w:tr w:rsidR="00024DE5" w:rsidRPr="00D5049A" w14:paraId="770DDC59" w14:textId="77777777" w:rsidTr="00D5049A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4AD02" w14:textId="51A0B49B" w:rsidR="00024DE5" w:rsidRPr="00D5049A" w:rsidRDefault="00E3483B" w:rsidP="00D5049A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  <w:r w:rsidRPr="00D5049A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           5. Dėl nekilnojamojo turto Josvainių g. 2, Kaune, nuomos (TR-455) </w:t>
                  </w:r>
                </w:p>
              </w:tc>
            </w:tr>
            <w:tr w:rsidR="00024DE5" w:rsidRPr="00D5049A" w14:paraId="3268E5A6" w14:textId="77777777" w:rsidTr="00D5049A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B2C21" w14:textId="77777777" w:rsidR="00024DE5" w:rsidRPr="00D5049A" w:rsidRDefault="00E3483B" w:rsidP="00D5049A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  <w:r w:rsidRPr="00D5049A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           6. Dėl nekilnojamojo turto Žeimenos g. 56, Kaune, perdavimo neatlygintinai naudotis pagal panaudos sutartį VšĮ Tarptautinei Ukrainos mokyklai (TR-487) </w:t>
                  </w:r>
                </w:p>
              </w:tc>
            </w:tr>
            <w:tr w:rsidR="00024DE5" w:rsidRPr="00D5049A" w14:paraId="724596CF" w14:textId="77777777" w:rsidTr="00D5049A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EEE36" w14:textId="77777777" w:rsidR="00024DE5" w:rsidRPr="00D5049A" w:rsidRDefault="00E3483B" w:rsidP="00D5049A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  <w:r w:rsidRPr="00D5049A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           7. Dėl nekilnojamojo turto Partizanų g. 5, Kaune nuomos ne konkurso būdu Lietuvos samariečių bendrijos Kauno skyriui (TR-473) </w:t>
                  </w:r>
                </w:p>
              </w:tc>
            </w:tr>
            <w:tr w:rsidR="00024DE5" w:rsidRPr="00D5049A" w14:paraId="02D77396" w14:textId="77777777" w:rsidTr="00D5049A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77384" w14:textId="77777777" w:rsidR="00024DE5" w:rsidRPr="00D5049A" w:rsidRDefault="00E3483B" w:rsidP="00D5049A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  <w:r w:rsidRPr="00D5049A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           8. Dėl Kauno miesto savivaldybės tarybos 2010 m. lapkričio 25 d. sprendimo Nr. T-715 „Dėl pripažinto nereikalingu arba netinkamu (negalimu) naudoti Kauno miesto savivaldybės turto nurašymo, išardymo ir likvidavimo tvarkos aprašo patvirtinimo“ pakeitimo (TR-470) </w:t>
                  </w:r>
                </w:p>
              </w:tc>
            </w:tr>
            <w:tr w:rsidR="00024DE5" w:rsidRPr="00D5049A" w14:paraId="47672364" w14:textId="77777777" w:rsidTr="00D5049A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9F2DF" w14:textId="77777777" w:rsidR="00024DE5" w:rsidRPr="00D5049A" w:rsidRDefault="00E3483B" w:rsidP="00D5049A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  <w:r w:rsidRPr="00D5049A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           9. Dėl nekilnojamojo turto Vaidoto g. 115, Kaune nuomos ne konkurso būdu Kauno apskrities moterų krizių centrui (TR-449) </w:t>
                  </w:r>
                </w:p>
              </w:tc>
            </w:tr>
            <w:tr w:rsidR="00024DE5" w:rsidRPr="00D5049A" w14:paraId="65727710" w14:textId="77777777" w:rsidTr="00D5049A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57DA8" w14:textId="1BD7707F" w:rsidR="00024DE5" w:rsidRPr="00D5049A" w:rsidRDefault="00E3483B" w:rsidP="00D5049A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  <w:r w:rsidRPr="00D5049A">
                    <w:rPr>
                      <w:rFonts w:ascii="Calibri" w:hAnsi="Calibri" w:cs="Calibri"/>
                      <w:b/>
                      <w:color w:val="000000"/>
                      <w:sz w:val="24"/>
                    </w:rPr>
                    <w:t xml:space="preserve">            Pranešėjas -  Donatas Valiukas (Nekilnojamojo turto skyri</w:t>
                  </w:r>
                  <w:r w:rsidR="00D5049A">
                    <w:rPr>
                      <w:rFonts w:ascii="Calibri" w:hAnsi="Calibri" w:cs="Calibri"/>
                      <w:b/>
                      <w:color w:val="000000"/>
                      <w:sz w:val="24"/>
                    </w:rPr>
                    <w:t>a</w:t>
                  </w:r>
                  <w:r w:rsidRPr="00D5049A">
                    <w:rPr>
                      <w:rFonts w:ascii="Calibri" w:hAnsi="Calibri" w:cs="Calibri"/>
                      <w:b/>
                      <w:color w:val="000000"/>
                      <w:sz w:val="24"/>
                    </w:rPr>
                    <w:t>us vedėjas)</w:t>
                  </w:r>
                  <w:r w:rsidR="00D5049A" w:rsidRPr="00D5049A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</w:t>
                  </w:r>
                  <w:r w:rsidR="00D5049A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           </w:t>
                  </w:r>
                  <w:r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  </w:t>
                  </w:r>
                  <w:r w:rsidR="00D5049A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    </w:t>
                  </w:r>
                  <w:r w:rsidR="00D5049A" w:rsidRPr="00D5049A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</w:rPr>
                    <w:t>13:10 val.</w:t>
                  </w:r>
                </w:p>
              </w:tc>
            </w:tr>
          </w:tbl>
          <w:p w14:paraId="734E8344" w14:textId="77777777" w:rsidR="00024DE5" w:rsidRPr="00D5049A" w:rsidRDefault="00024DE5" w:rsidP="00D5049A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024DE5" w:rsidRPr="00D5049A" w14:paraId="6C7CE7D0" w14:textId="77777777">
        <w:trPr>
          <w:trHeight w:val="660"/>
        </w:trPr>
        <w:tc>
          <w:tcPr>
            <w:tcW w:w="5272" w:type="dxa"/>
          </w:tcPr>
          <w:p w14:paraId="0CD4840F" w14:textId="77777777" w:rsidR="00024DE5" w:rsidRPr="00D5049A" w:rsidRDefault="00024DE5" w:rsidP="00D5049A">
            <w:pPr>
              <w:pStyle w:val="EmptyCellLayoutStyle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47" w:type="dxa"/>
          </w:tcPr>
          <w:p w14:paraId="4FDADBAF" w14:textId="77777777" w:rsidR="00024DE5" w:rsidRPr="00D5049A" w:rsidRDefault="00024DE5" w:rsidP="00D5049A">
            <w:pPr>
              <w:pStyle w:val="EmptyCellLayoutStyle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383" w:type="dxa"/>
          </w:tcPr>
          <w:p w14:paraId="1A2AB72C" w14:textId="77777777" w:rsidR="00024DE5" w:rsidRPr="00D5049A" w:rsidRDefault="00024DE5" w:rsidP="00D5049A">
            <w:pPr>
              <w:pStyle w:val="EmptyCellLayoutStyle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3" w:type="dxa"/>
          </w:tcPr>
          <w:p w14:paraId="73C1CA5B" w14:textId="77777777" w:rsidR="00024DE5" w:rsidRPr="00D5049A" w:rsidRDefault="00024DE5" w:rsidP="00D5049A">
            <w:pPr>
              <w:pStyle w:val="EmptyCellLayoutStyle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D5049A" w:rsidRPr="00D5049A" w14:paraId="68C74012" w14:textId="77777777" w:rsidTr="00D5049A">
        <w:trPr>
          <w:trHeight w:val="340"/>
        </w:trPr>
        <w:tc>
          <w:tcPr>
            <w:tcW w:w="527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272"/>
            </w:tblGrid>
            <w:tr w:rsidR="00024DE5" w:rsidRPr="00D5049A" w14:paraId="42CA5644" w14:textId="77777777">
              <w:trPr>
                <w:trHeight w:val="262"/>
              </w:trPr>
              <w:tc>
                <w:tcPr>
                  <w:tcW w:w="5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5FFFD" w14:textId="5C3CBC7E" w:rsidR="00024DE5" w:rsidRPr="00D5049A" w:rsidRDefault="00D5049A" w:rsidP="00D5049A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4"/>
                    </w:rPr>
                    <w:t>K</w:t>
                  </w:r>
                  <w:r w:rsidRPr="00D5049A">
                    <w:rPr>
                      <w:rFonts w:ascii="Calibri" w:hAnsi="Calibri" w:cs="Calibri"/>
                      <w:color w:val="000000"/>
                      <w:sz w:val="24"/>
                    </w:rPr>
                    <w:t>omiteto pirmininkas</w:t>
                  </w:r>
                </w:p>
              </w:tc>
            </w:tr>
          </w:tbl>
          <w:p w14:paraId="675C41DF" w14:textId="77777777" w:rsidR="00024DE5" w:rsidRPr="00D5049A" w:rsidRDefault="00024DE5" w:rsidP="00D5049A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47" w:type="dxa"/>
          </w:tcPr>
          <w:p w14:paraId="5957F9AD" w14:textId="77777777" w:rsidR="00024DE5" w:rsidRPr="00D5049A" w:rsidRDefault="00024DE5" w:rsidP="00D5049A">
            <w:pPr>
              <w:pStyle w:val="EmptyCellLayoutStyle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383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16"/>
            </w:tblGrid>
            <w:tr w:rsidR="00024DE5" w:rsidRPr="00D5049A" w14:paraId="1CB05C45" w14:textId="77777777">
              <w:trPr>
                <w:trHeight w:val="262"/>
              </w:trPr>
              <w:tc>
                <w:tcPr>
                  <w:tcW w:w="35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250BE" w14:textId="29BA861D" w:rsidR="00024DE5" w:rsidRPr="00D5049A" w:rsidRDefault="00D5049A" w:rsidP="00D5049A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                            </w:t>
                  </w:r>
                  <w:r w:rsidRPr="00D5049A">
                    <w:rPr>
                      <w:rFonts w:ascii="Calibri" w:hAnsi="Calibri" w:cs="Calibri"/>
                      <w:color w:val="000000"/>
                      <w:sz w:val="24"/>
                    </w:rPr>
                    <w:t>Ingrida Visockienė</w:t>
                  </w:r>
                </w:p>
              </w:tc>
            </w:tr>
          </w:tbl>
          <w:p w14:paraId="34D09557" w14:textId="77777777" w:rsidR="00024DE5" w:rsidRPr="00D5049A" w:rsidRDefault="00024DE5" w:rsidP="00D5049A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3EF1E7A7" w14:textId="77777777" w:rsidR="00024DE5" w:rsidRPr="00D5049A" w:rsidRDefault="00024DE5" w:rsidP="00D5049A">
      <w:pPr>
        <w:spacing w:after="0" w:line="240" w:lineRule="auto"/>
        <w:jc w:val="both"/>
        <w:rPr>
          <w:rFonts w:ascii="Calibri" w:hAnsi="Calibri" w:cs="Calibri"/>
        </w:rPr>
      </w:pPr>
    </w:p>
    <w:sectPr w:rsidR="00024DE5" w:rsidRPr="00D5049A">
      <w:headerReference w:type="default" r:id="rId7"/>
      <w:headerReference w:type="first" r:id="rId8"/>
      <w:pgSz w:w="11905" w:h="16837"/>
      <w:pgMar w:top="1133" w:right="566" w:bottom="1133" w:left="1700" w:header="0" w:footer="0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6FBBA3" w14:textId="77777777" w:rsidR="00FD0078" w:rsidRDefault="00FD0078">
      <w:pPr>
        <w:spacing w:after="0" w:line="240" w:lineRule="auto"/>
      </w:pPr>
      <w:r>
        <w:separator/>
      </w:r>
    </w:p>
  </w:endnote>
  <w:endnote w:type="continuationSeparator" w:id="0">
    <w:p w14:paraId="2CC3C80A" w14:textId="77777777" w:rsidR="00FD0078" w:rsidRDefault="00FD0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1E0FBE" w14:textId="77777777" w:rsidR="00FD0078" w:rsidRDefault="00FD0078">
      <w:pPr>
        <w:spacing w:after="0" w:line="240" w:lineRule="auto"/>
      </w:pPr>
      <w:r>
        <w:separator/>
      </w:r>
    </w:p>
  </w:footnote>
  <w:footnote w:type="continuationSeparator" w:id="0">
    <w:p w14:paraId="680C97D6" w14:textId="77777777" w:rsidR="00FD0078" w:rsidRDefault="00FD0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03"/>
      <w:gridCol w:w="1133"/>
    </w:tblGrid>
    <w:tr w:rsidR="00024DE5" w14:paraId="70C0E192" w14:textId="77777777">
      <w:tc>
        <w:tcPr>
          <w:tcW w:w="8503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8503"/>
          </w:tblGrid>
          <w:tr w:rsidR="00024DE5" w14:paraId="3A54DF99" w14:textId="77777777">
            <w:trPr>
              <w:trHeight w:val="262"/>
            </w:trPr>
            <w:tc>
              <w:tcPr>
                <w:tcW w:w="850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06AC002" w14:textId="77777777" w:rsidR="00024DE5" w:rsidRDefault="00E3483B">
                <w:pPr>
                  <w:spacing w:after="0" w:line="240" w:lineRule="auto"/>
                  <w:jc w:val="center"/>
                </w:pPr>
                <w:r>
                  <w:rPr>
                    <w:color w:val="000000"/>
                    <w:sz w:val="24"/>
                  </w:rPr>
                  <w:fldChar w:fldCharType="begin"/>
                </w:r>
                <w:r>
                  <w:rPr>
                    <w:noProof/>
                    <w:color w:val="000000"/>
                    <w:sz w:val="24"/>
                  </w:rPr>
                  <w:instrText xml:space="preserve"> PAGE </w:instrText>
                </w:r>
                <w:r>
                  <w:rPr>
                    <w:color w:val="000000"/>
                    <w:sz w:val="24"/>
                  </w:rPr>
                  <w:fldChar w:fldCharType="separate"/>
                </w:r>
                <w:r>
                  <w:rPr>
                    <w:color w:val="000000"/>
                    <w:sz w:val="24"/>
                  </w:rPr>
                  <w:t>1</w:t>
                </w:r>
                <w:r>
                  <w:rPr>
                    <w:color w:val="000000"/>
                    <w:sz w:val="24"/>
                  </w:rPr>
                  <w:fldChar w:fldCharType="end"/>
                </w:r>
              </w:p>
            </w:tc>
          </w:tr>
        </w:tbl>
        <w:p w14:paraId="6512C65F" w14:textId="77777777" w:rsidR="00024DE5" w:rsidRDefault="00024DE5">
          <w:pPr>
            <w:spacing w:after="0" w:line="240" w:lineRule="auto"/>
          </w:pPr>
        </w:p>
      </w:tc>
      <w:tc>
        <w:tcPr>
          <w:tcW w:w="1133" w:type="dxa"/>
        </w:tcPr>
        <w:p w14:paraId="1C5129E4" w14:textId="77777777" w:rsidR="00024DE5" w:rsidRDefault="00024DE5">
          <w:pPr>
            <w:pStyle w:val="EmptyCellLayoutStyle"/>
            <w:spacing w:after="0" w:line="240" w:lineRule="auto"/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F9717" w14:textId="77777777" w:rsidR="00024DE5" w:rsidRDefault="00024DE5">
    <w:pPr>
      <w:spacing w:after="0" w:line="0" w:lineRule="auto"/>
      <w:rPr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317732600">
    <w:abstractNumId w:val="0"/>
  </w:num>
  <w:num w:numId="2" w16cid:durableId="890652879">
    <w:abstractNumId w:val="1"/>
  </w:num>
  <w:num w:numId="3" w16cid:durableId="1975959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DE5"/>
    <w:rsid w:val="00024DE5"/>
    <w:rsid w:val="005559FB"/>
    <w:rsid w:val="00D1587E"/>
    <w:rsid w:val="00D5049A"/>
    <w:rsid w:val="00DC0118"/>
    <w:rsid w:val="00E3483B"/>
    <w:rsid w:val="00F62873"/>
    <w:rsid w:val="00FD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C1BBB"/>
  <w15:docId w15:val="{3B1B8E71-38A7-43B3-8A19-F8E554B1D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1538</Words>
  <Characters>878</Characters>
  <Application>Microsoft Office Word</Application>
  <DocSecurity>0</DocSecurity>
  <Lines>7</Lines>
  <Paragraphs>4</Paragraphs>
  <ScaleCrop>false</ScaleCrop>
  <Company>KMSA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Laimutė Lapinskienė</dc:creator>
  <dc:description/>
  <cp:lastModifiedBy>Laimutė Lapinskienė</cp:lastModifiedBy>
  <cp:revision>3</cp:revision>
  <dcterms:created xsi:type="dcterms:W3CDTF">2025-05-02T10:27:00Z</dcterms:created>
  <dcterms:modified xsi:type="dcterms:W3CDTF">2025-05-02T10:28:00Z</dcterms:modified>
</cp:coreProperties>
</file>