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 w14:paraId="167E6F75" w14:textId="77777777">
        <w:trPr>
          <w:cantSplit/>
          <w:trHeight w:hRule="exact" w:val="704"/>
        </w:trPr>
        <w:tc>
          <w:tcPr>
            <w:tcW w:w="5670" w:type="dxa"/>
          </w:tcPr>
          <w:p w14:paraId="6C8380B3" w14:textId="77777777" w:rsidR="001D3665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14:paraId="0BED3D21" w14:textId="77777777" w:rsidR="001D3665" w:rsidRDefault="001D3665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14:paraId="274ED642" w14:textId="77777777" w:rsidR="001D3665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1" w:name="_MON_961316024"/>
      <w:bookmarkStart w:id="2" w:name="_MON_962001925"/>
      <w:bookmarkStart w:id="3" w:name="_MON_992097487"/>
      <w:bookmarkStart w:id="4" w:name="r01" w:colFirst="0" w:colLast="0"/>
      <w:bookmarkEnd w:id="1"/>
      <w:bookmarkEnd w:id="2"/>
      <w:bookmarkEnd w:id="3"/>
      <w:bookmarkStart w:id="5" w:name="_MON_1391574538"/>
      <w:bookmarkEnd w:id="5"/>
      <w:tr w:rsidR="004D0347" w14:paraId="4319D103" w14:textId="77777777">
        <w:trPr>
          <w:cantSplit/>
          <w:trHeight w:hRule="exact" w:val="855"/>
          <w:hidden/>
        </w:trPr>
        <w:tc>
          <w:tcPr>
            <w:tcW w:w="9639" w:type="dxa"/>
            <w:gridSpan w:val="2"/>
          </w:tcPr>
          <w:p w14:paraId="0B8687F1" w14:textId="77777777" w:rsidR="004D0347" w:rsidRPr="009F67E5" w:rsidRDefault="004D0347" w:rsidP="0090589F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r w:rsidRPr="009F67E5">
              <w:rPr>
                <w:vanish/>
              </w:rPr>
              <w:object w:dxaOrig="821" w:dyaOrig="773" w14:anchorId="274439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8.25pt" o:ole="" fillcolor="window">
                  <v:imagedata r:id="rId8" o:title=""/>
                </v:shape>
                <o:OLEObject Type="Embed" ProgID="Word.Picture.8" ShapeID="_x0000_i1025" DrawAspect="Content" ObjectID="_1803120692" r:id="rId9"/>
              </w:object>
            </w:r>
          </w:p>
        </w:tc>
      </w:tr>
      <w:bookmarkEnd w:id="4"/>
      <w:tr w:rsidR="004D0347" w:rsidRPr="005D11F6" w14:paraId="2286F1EF" w14:textId="77777777">
        <w:trPr>
          <w:cantSplit/>
          <w:trHeight w:hRule="exact" w:val="670"/>
        </w:trPr>
        <w:tc>
          <w:tcPr>
            <w:tcW w:w="9639" w:type="dxa"/>
            <w:gridSpan w:val="2"/>
          </w:tcPr>
          <w:p w14:paraId="50743D3A" w14:textId="77777777" w:rsidR="004D0347" w:rsidRPr="005D11F6" w:rsidRDefault="004D0347">
            <w:pPr>
              <w:tabs>
                <w:tab w:val="left" w:pos="5244"/>
              </w:tabs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D11F6">
              <w:rPr>
                <w:rFonts w:asciiTheme="minorHAnsi" w:hAnsiTheme="minorHAnsi" w:cstheme="minorHAnsi"/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 w:rsidRPr="005D11F6">
              <w:rPr>
                <w:rFonts w:asciiTheme="minorHAnsi" w:hAnsiTheme="minorHAnsi" w:cstheme="minorHAnsi"/>
                <w:b/>
                <w:caps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  <w:b/>
                <w:caps/>
              </w:rPr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separate"/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KAUNO MIESTO SAVIVALDYBĖS TARYBA</w:t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end"/>
            </w:r>
            <w:bookmarkEnd w:id="6"/>
          </w:p>
          <w:p w14:paraId="165DAB72" w14:textId="77777777" w:rsidR="004D0347" w:rsidRPr="005D11F6" w:rsidRDefault="004D0347">
            <w:pPr>
              <w:tabs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D11F6">
              <w:rPr>
                <w:rFonts w:asciiTheme="minorHAnsi" w:hAnsiTheme="minorHAnsi" w:cstheme="minorHAnsi"/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 w:rsidRPr="005D11F6">
              <w:rPr>
                <w:rFonts w:asciiTheme="minorHAnsi" w:hAnsiTheme="minorHAnsi" w:cstheme="minorHAnsi"/>
                <w:b/>
                <w:caps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  <w:b/>
                <w:caps/>
              </w:rPr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separate"/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4D0347" w:rsidRPr="005D11F6" w14:paraId="72D7DE39" w14:textId="77777777">
        <w:trPr>
          <w:cantSplit/>
          <w:trHeight w:hRule="exact" w:val="521"/>
        </w:trPr>
        <w:tc>
          <w:tcPr>
            <w:tcW w:w="9639" w:type="dxa"/>
            <w:gridSpan w:val="2"/>
          </w:tcPr>
          <w:p w14:paraId="2DFC162C" w14:textId="47D4866C" w:rsidR="004D0347" w:rsidRPr="005D11F6" w:rsidRDefault="009F67E5">
            <w:pPr>
              <w:tabs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D11F6">
              <w:rPr>
                <w:rFonts w:asciiTheme="minorHAnsi" w:hAnsiTheme="minorHAnsi" w:cstheme="minorHAnsi"/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RAŠYTI PAVADINIMĄ KOMITETO"/>
                    <w:format w:val="Didžiosios raidės"/>
                  </w:textInput>
                </w:ffData>
              </w:fldChar>
            </w:r>
            <w:r w:rsidRPr="005D11F6">
              <w:rPr>
                <w:rFonts w:asciiTheme="minorHAnsi" w:hAnsiTheme="minorHAnsi" w:cstheme="minorHAnsi"/>
                <w:b/>
                <w:caps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  <w:b/>
                <w:caps/>
              </w:rPr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separate"/>
            </w:r>
            <w:r w:rsidR="0068610C" w:rsidRPr="0068610C">
              <w:rPr>
                <w:rFonts w:asciiTheme="minorHAnsi" w:hAnsiTheme="minorHAnsi" w:cstheme="minorHAnsi"/>
                <w:b/>
              </w:rPr>
              <w:t>DARNIOS PLĖTROS IR INVESTICIJŲ</w:t>
            </w:r>
            <w:r w:rsidR="0068610C" w:rsidRPr="005D11F6">
              <w:rPr>
                <w:rFonts w:asciiTheme="minorHAnsi" w:hAnsiTheme="minorHAnsi" w:cstheme="minorHAnsi"/>
                <w:b/>
              </w:rPr>
              <w:t xml:space="preserve"> </w:t>
            </w:r>
            <w:r w:rsidR="0068610C" w:rsidRPr="005D11F6">
              <w:rPr>
                <w:rFonts w:asciiTheme="minorHAnsi" w:hAnsiTheme="minorHAnsi" w:cstheme="minorHAnsi"/>
                <w:b/>
                <w:noProof/>
              </w:rPr>
              <w:t>KOMITETO</w:t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end"/>
            </w:r>
            <w:bookmarkEnd w:id="8"/>
          </w:p>
          <w:p w14:paraId="3AEB603D" w14:textId="77777777" w:rsidR="004D0347" w:rsidRPr="005D11F6" w:rsidRDefault="004D0347">
            <w:pPr>
              <w:tabs>
                <w:tab w:val="left" w:pos="5244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bookmarkStart w:id="9" w:name="r17"/>
      <w:tr w:rsidR="004D0347" w:rsidRPr="005D11F6" w14:paraId="4D0B189F" w14:textId="77777777">
        <w:trPr>
          <w:cantSplit/>
          <w:trHeight w:hRule="exact" w:val="426"/>
        </w:trPr>
        <w:tc>
          <w:tcPr>
            <w:tcW w:w="9639" w:type="dxa"/>
            <w:gridSpan w:val="2"/>
          </w:tcPr>
          <w:p w14:paraId="5E751748" w14:textId="2A8BCE8A" w:rsidR="004D0347" w:rsidRPr="005D11F6" w:rsidRDefault="004D0347">
            <w:pPr>
              <w:tabs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D11F6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 w:rsidRPr="005D11F6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  <w:b/>
              </w:rPr>
            </w:r>
            <w:r w:rsidRPr="005D11F6">
              <w:rPr>
                <w:rFonts w:asciiTheme="minorHAnsi" w:hAnsiTheme="minorHAnsi" w:cstheme="minorHAnsi"/>
                <w:b/>
              </w:rPr>
              <w:fldChar w:fldCharType="separate"/>
            </w:r>
            <w:r w:rsidR="001E7092" w:rsidRPr="005D11F6">
              <w:rPr>
                <w:rFonts w:asciiTheme="minorHAnsi" w:hAnsiTheme="minorHAnsi" w:cstheme="minorHAnsi"/>
                <w:b/>
                <w:noProof/>
              </w:rPr>
              <w:t>POSĖDŽIO DARBOTVARKĖ</w:t>
            </w:r>
            <w:r w:rsidRPr="005D11F6">
              <w:rPr>
                <w:rFonts w:asciiTheme="minorHAnsi" w:hAnsiTheme="minorHAnsi" w:cstheme="minorHAnsi"/>
                <w:b/>
              </w:rPr>
              <w:fldChar w:fldCharType="end"/>
            </w:r>
            <w:bookmarkEnd w:id="9"/>
          </w:p>
        </w:tc>
      </w:tr>
      <w:tr w:rsidR="004D0347" w:rsidRPr="005D11F6" w14:paraId="76BB93EC" w14:textId="77777777">
        <w:trPr>
          <w:cantSplit/>
          <w:trHeight w:hRule="exact" w:val="406"/>
        </w:trPr>
        <w:tc>
          <w:tcPr>
            <w:tcW w:w="9639" w:type="dxa"/>
            <w:gridSpan w:val="2"/>
          </w:tcPr>
          <w:p w14:paraId="3DBC6214" w14:textId="6A3F6311" w:rsidR="004D0347" w:rsidRPr="005D11F6" w:rsidRDefault="004D0347">
            <w:pPr>
              <w:tabs>
                <w:tab w:val="left" w:pos="2126"/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</w:rPr>
            </w:pP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0" w:name="r09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B80DD0" w:rsidRPr="005D11F6">
              <w:rPr>
                <w:rFonts w:asciiTheme="minorHAnsi" w:hAnsiTheme="minorHAnsi" w:cstheme="minorHAnsi"/>
              </w:rPr>
              <w:t>20</w:t>
            </w:r>
            <w:r w:rsidR="002B0CA3" w:rsidRPr="005D11F6">
              <w:rPr>
                <w:rFonts w:asciiTheme="minorHAnsi" w:hAnsiTheme="minorHAnsi" w:cstheme="minorHAnsi"/>
              </w:rPr>
              <w:t>2</w:t>
            </w:r>
            <w:r w:rsidR="004B7090">
              <w:rPr>
                <w:rFonts w:asciiTheme="minorHAnsi" w:hAnsiTheme="minorHAnsi" w:cstheme="minorHAnsi"/>
              </w:rPr>
              <w:t>5</w:t>
            </w:r>
            <w:r w:rsidR="00B80DD0" w:rsidRPr="005D11F6">
              <w:rPr>
                <w:rFonts w:asciiTheme="minorHAnsi" w:hAnsiTheme="minorHAnsi" w:cstheme="minorHAnsi"/>
              </w:rPr>
              <w:t>-</w:t>
            </w:r>
            <w:r w:rsidR="004B7090">
              <w:rPr>
                <w:rFonts w:asciiTheme="minorHAnsi" w:hAnsiTheme="minorHAnsi" w:cstheme="minorHAnsi"/>
              </w:rPr>
              <w:t>0</w:t>
            </w:r>
            <w:r w:rsidR="00E21987">
              <w:rPr>
                <w:rFonts w:asciiTheme="minorHAnsi" w:hAnsiTheme="minorHAnsi" w:cstheme="minorHAnsi"/>
              </w:rPr>
              <w:t>3</w:t>
            </w:r>
            <w:r w:rsidR="00C122DD">
              <w:rPr>
                <w:rFonts w:asciiTheme="minorHAnsi" w:hAnsiTheme="minorHAnsi" w:cstheme="minorHAnsi"/>
              </w:rPr>
              <w:t>-</w:t>
            </w:r>
            <w:r w:rsidR="004B7090">
              <w:rPr>
                <w:rFonts w:asciiTheme="minorHAnsi" w:hAnsiTheme="minorHAnsi" w:cstheme="minorHAnsi"/>
              </w:rPr>
              <w:t>1</w:t>
            </w:r>
            <w:r w:rsidR="00E21987">
              <w:rPr>
                <w:rFonts w:asciiTheme="minorHAnsi" w:hAnsiTheme="minorHAnsi" w:cstheme="minorHAnsi"/>
              </w:rPr>
              <w:t>3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0"/>
            <w:r w:rsidR="005D11F6">
              <w:rPr>
                <w:rFonts w:asciiTheme="minorHAnsi" w:hAnsiTheme="minorHAnsi" w:cstheme="minorHAnsi"/>
              </w:rPr>
              <w:t xml:space="preserve"> </w:t>
            </w:r>
            <w:r w:rsidRPr="005D11F6">
              <w:rPr>
                <w:rFonts w:asciiTheme="minorHAnsi" w:hAnsiTheme="minorHAnsi" w:cstheme="minorHAnsi"/>
              </w:rPr>
              <w:t xml:space="preserve">Nr. </w:t>
            </w: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1" w:name="r10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B80DD0" w:rsidRPr="005D11F6">
              <w:rPr>
                <w:rFonts w:asciiTheme="minorHAnsi" w:hAnsiTheme="minorHAnsi" w:cstheme="minorHAnsi"/>
              </w:rPr>
              <w:t>K</w:t>
            </w:r>
            <w:r w:rsidR="0068610C">
              <w:rPr>
                <w:rFonts w:asciiTheme="minorHAnsi" w:hAnsiTheme="minorHAnsi" w:cstheme="minorHAnsi"/>
              </w:rPr>
              <w:t>12</w:t>
            </w:r>
            <w:r w:rsidR="00B80DD0" w:rsidRPr="005D11F6">
              <w:rPr>
                <w:rFonts w:asciiTheme="minorHAnsi" w:hAnsiTheme="minorHAnsi" w:cstheme="minorHAnsi"/>
              </w:rPr>
              <w:t>-D</w:t>
            </w:r>
            <w:r w:rsidR="0068610C">
              <w:rPr>
                <w:rFonts w:asciiTheme="minorHAnsi" w:hAnsiTheme="minorHAnsi" w:cstheme="minorHAnsi"/>
              </w:rPr>
              <w:t>-</w:t>
            </w:r>
            <w:r w:rsidR="00E21987">
              <w:rPr>
                <w:rFonts w:asciiTheme="minorHAnsi" w:hAnsiTheme="minorHAnsi" w:cstheme="minorHAnsi"/>
              </w:rPr>
              <w:t>2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  <w:p w14:paraId="7F0B7CB1" w14:textId="77777777" w:rsidR="004D0347" w:rsidRPr="005D11F6" w:rsidRDefault="004D0347">
            <w:pPr>
              <w:tabs>
                <w:tab w:val="left" w:pos="5244"/>
              </w:tabs>
              <w:spacing w:after="120" w:line="360" w:lineRule="auto"/>
              <w:rPr>
                <w:rFonts w:asciiTheme="minorHAnsi" w:hAnsiTheme="minorHAnsi" w:cstheme="minorHAnsi"/>
              </w:rPr>
            </w:pPr>
          </w:p>
        </w:tc>
      </w:tr>
      <w:tr w:rsidR="004D0347" w:rsidRPr="005D11F6" w14:paraId="0CC26CE7" w14:textId="77777777">
        <w:trPr>
          <w:cantSplit/>
        </w:trPr>
        <w:tc>
          <w:tcPr>
            <w:tcW w:w="9639" w:type="dxa"/>
            <w:gridSpan w:val="2"/>
          </w:tcPr>
          <w:p w14:paraId="1526CE3B" w14:textId="77777777" w:rsidR="004D0347" w:rsidRPr="005D11F6" w:rsidRDefault="004D0347">
            <w:pPr>
              <w:tabs>
                <w:tab w:val="left" w:pos="5244"/>
              </w:tabs>
              <w:suppressAutoHyphens/>
              <w:jc w:val="center"/>
              <w:rPr>
                <w:rFonts w:asciiTheme="minorHAnsi" w:hAnsiTheme="minorHAnsi" w:cstheme="minorHAnsi"/>
              </w:rPr>
            </w:pP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Pr="005D11F6">
              <w:rPr>
                <w:rFonts w:asciiTheme="minorHAnsi" w:hAnsiTheme="minorHAnsi" w:cstheme="minorHAnsi"/>
                <w:noProof/>
              </w:rPr>
              <w:t>Kaunas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</w:tbl>
    <w:p w14:paraId="19D887A0" w14:textId="77777777" w:rsidR="001D3665" w:rsidRPr="005D11F6" w:rsidRDefault="001D3665">
      <w:pPr>
        <w:spacing w:after="480"/>
        <w:rPr>
          <w:rFonts w:asciiTheme="minorHAnsi" w:hAnsiTheme="minorHAnsi" w:cstheme="minorHAnsi"/>
        </w:rPr>
      </w:pPr>
    </w:p>
    <w:p w14:paraId="22D7D753" w14:textId="77777777" w:rsidR="001D3665" w:rsidRPr="005D11F6" w:rsidRDefault="001D3665">
      <w:pPr>
        <w:spacing w:after="480"/>
        <w:rPr>
          <w:rFonts w:asciiTheme="minorHAnsi" w:hAnsiTheme="minorHAnsi" w:cstheme="minorHAnsi"/>
        </w:rPr>
        <w:sectPr w:rsidR="001D3665" w:rsidRPr="005D11F6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1CFC480E" w14:textId="6CDDAEE8" w:rsidR="00F02847" w:rsidRPr="005D11F6" w:rsidRDefault="006B3FAB" w:rsidP="005E43BC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426"/>
        <w:contextualSpacing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5D11F6">
        <w:rPr>
          <w:rFonts w:asciiTheme="minorHAnsi" w:hAnsiTheme="minorHAnsi" w:cstheme="minorHAnsi"/>
          <w:b/>
          <w:szCs w:val="24"/>
          <w:u w:val="single"/>
        </w:rPr>
        <w:t xml:space="preserve">Posėdis vyks </w:t>
      </w:r>
      <w:r w:rsidR="00F66C75" w:rsidRPr="005D11F6">
        <w:rPr>
          <w:rFonts w:asciiTheme="minorHAnsi" w:hAnsiTheme="minorHAnsi" w:cstheme="minorHAnsi"/>
          <w:b/>
          <w:szCs w:val="24"/>
          <w:u w:val="single"/>
        </w:rPr>
        <w:t>š.m.</w:t>
      </w:r>
      <w:r w:rsidRPr="005D11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E21987">
        <w:rPr>
          <w:rFonts w:asciiTheme="minorHAnsi" w:hAnsiTheme="minorHAnsi" w:cstheme="minorHAnsi"/>
          <w:b/>
          <w:szCs w:val="24"/>
          <w:u w:val="single"/>
        </w:rPr>
        <w:t>kovo</w:t>
      </w:r>
      <w:r w:rsidR="00EF7779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D95476">
        <w:rPr>
          <w:rFonts w:asciiTheme="minorHAnsi" w:hAnsiTheme="minorHAnsi" w:cstheme="minorHAnsi"/>
          <w:b/>
          <w:szCs w:val="24"/>
          <w:u w:val="single"/>
        </w:rPr>
        <w:t>1</w:t>
      </w:r>
      <w:r w:rsidR="00E21987">
        <w:rPr>
          <w:rFonts w:asciiTheme="minorHAnsi" w:hAnsiTheme="minorHAnsi" w:cstheme="minorHAnsi"/>
          <w:b/>
          <w:szCs w:val="24"/>
          <w:u w:val="single"/>
        </w:rPr>
        <w:t>3</w:t>
      </w:r>
      <w:r w:rsidR="002B0CA3" w:rsidRPr="005D11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AA6CE9" w:rsidRPr="005D11F6">
        <w:rPr>
          <w:rFonts w:asciiTheme="minorHAnsi" w:hAnsiTheme="minorHAnsi" w:cstheme="minorHAnsi"/>
          <w:b/>
          <w:szCs w:val="24"/>
          <w:u w:val="single"/>
        </w:rPr>
        <w:t>d. 1</w:t>
      </w:r>
      <w:r w:rsidR="0068610C">
        <w:rPr>
          <w:rFonts w:asciiTheme="minorHAnsi" w:hAnsiTheme="minorHAnsi" w:cstheme="minorHAnsi"/>
          <w:b/>
          <w:szCs w:val="24"/>
          <w:u w:val="single"/>
        </w:rPr>
        <w:t>4</w:t>
      </w:r>
      <w:r w:rsidR="00F11F74" w:rsidRPr="005D11F6">
        <w:rPr>
          <w:rFonts w:asciiTheme="minorHAnsi" w:hAnsiTheme="minorHAnsi" w:cstheme="minorHAnsi"/>
          <w:b/>
          <w:szCs w:val="24"/>
          <w:u w:val="single"/>
        </w:rPr>
        <w:t>.00</w:t>
      </w:r>
      <w:r w:rsidRPr="005D11F6">
        <w:rPr>
          <w:rFonts w:asciiTheme="minorHAnsi" w:hAnsiTheme="minorHAnsi" w:cstheme="minorHAnsi"/>
          <w:b/>
          <w:szCs w:val="24"/>
          <w:u w:val="single"/>
        </w:rPr>
        <w:t xml:space="preserve"> val.</w:t>
      </w:r>
      <w:r w:rsidR="00F66C75" w:rsidRPr="005D11F6">
        <w:rPr>
          <w:rFonts w:asciiTheme="minorHAnsi" w:hAnsiTheme="minorHAnsi" w:cstheme="minorHAnsi"/>
          <w:b/>
          <w:szCs w:val="24"/>
          <w:u w:val="single"/>
        </w:rPr>
        <w:t xml:space="preserve"> </w:t>
      </w:r>
      <w:bookmarkStart w:id="13" w:name="_Hlk157695955"/>
      <w:r w:rsidR="00E21987" w:rsidRPr="00A13110">
        <w:rPr>
          <w:rFonts w:asciiTheme="minorHAnsi" w:hAnsiTheme="minorHAnsi" w:cstheme="minorHAnsi"/>
          <w:b/>
          <w:szCs w:val="24"/>
          <w:u w:val="single"/>
        </w:rPr>
        <w:t>nuotoliniu būdu per programą „Microsoft Teams“</w:t>
      </w:r>
      <w:bookmarkEnd w:id="13"/>
    </w:p>
    <w:p w14:paraId="5B63D66F" w14:textId="77777777" w:rsidR="00D92E8F" w:rsidRDefault="00D92E8F" w:rsidP="00E21987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rPr>
          <w:rFonts w:asciiTheme="minorHAnsi" w:hAnsiTheme="minorHAnsi" w:cstheme="minorHAnsi"/>
          <w:b/>
          <w:szCs w:val="24"/>
          <w:u w:val="single"/>
        </w:rPr>
      </w:pPr>
    </w:p>
    <w:p w14:paraId="7516947D" w14:textId="77777777" w:rsidR="00D92E8F" w:rsidRPr="005D11F6" w:rsidRDefault="00D92E8F" w:rsidP="003C6E33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426"/>
        <w:contextualSpacing/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54AE9A8F" w14:textId="135CC40D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>1. Dėl kai kurių Kauno miesto savivaldybės tarybos sprendimų  pripažinimo netekusiais galios (TR-220)</w:t>
      </w:r>
    </w:p>
    <w:p w14:paraId="37D888D3" w14:textId="5C8CEBA4" w:rsidR="004759A4" w:rsidRPr="00E91D5F" w:rsidRDefault="004759A4" w:rsidP="004759A4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b/>
          <w:bCs/>
          <w:szCs w:val="24"/>
        </w:rPr>
      </w:pPr>
      <w:r w:rsidRPr="00E91D5F">
        <w:rPr>
          <w:rFonts w:ascii="Calibri" w:hAnsi="Calibri" w:cs="Calibri"/>
          <w:b/>
          <w:bCs/>
          <w:szCs w:val="24"/>
        </w:rPr>
        <w:t xml:space="preserve">Pranešėjas – Antanas Mockus, Centrinio viešųjų pirkimų ir koncesijų skyriaus vedėjo pavaduotojas </w:t>
      </w:r>
      <w:r>
        <w:rPr>
          <w:rFonts w:ascii="Calibri" w:hAnsi="Calibri" w:cs="Calibri"/>
          <w:b/>
          <w:bCs/>
          <w:szCs w:val="24"/>
        </w:rPr>
        <w:t xml:space="preserve">                                                                                                                                        </w:t>
      </w:r>
      <w:r w:rsidRPr="00E91D5F">
        <w:rPr>
          <w:rFonts w:ascii="Calibri" w:hAnsi="Calibri" w:cs="Calibri"/>
          <w:b/>
          <w:bCs/>
          <w:szCs w:val="24"/>
        </w:rPr>
        <w:t>1</w:t>
      </w:r>
      <w:r>
        <w:rPr>
          <w:rFonts w:ascii="Calibri" w:hAnsi="Calibri" w:cs="Calibri"/>
          <w:b/>
          <w:bCs/>
          <w:szCs w:val="24"/>
        </w:rPr>
        <w:t>4</w:t>
      </w:r>
      <w:r w:rsidRPr="00E91D5F">
        <w:rPr>
          <w:rFonts w:ascii="Calibri" w:hAnsi="Calibri" w:cs="Calibri"/>
          <w:b/>
          <w:bCs/>
          <w:szCs w:val="24"/>
        </w:rPr>
        <w:t>:</w:t>
      </w:r>
      <w:r>
        <w:rPr>
          <w:rFonts w:ascii="Calibri" w:hAnsi="Calibri" w:cs="Calibri"/>
          <w:b/>
          <w:bCs/>
          <w:szCs w:val="24"/>
        </w:rPr>
        <w:t>0</w:t>
      </w:r>
      <w:r w:rsidRPr="00E91D5F">
        <w:rPr>
          <w:rFonts w:ascii="Calibri" w:hAnsi="Calibri" w:cs="Calibri"/>
          <w:b/>
          <w:bCs/>
          <w:szCs w:val="24"/>
        </w:rPr>
        <w:t>0 val.</w:t>
      </w:r>
    </w:p>
    <w:p w14:paraId="5A954DA9" w14:textId="209D6FA2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2. Dėl ilgalaikio materialiojo turto perdavimo valdyti, naudoti ir disponuoti juo patikėjimo teise viešajai įstaigai K. Griniaus slaugos ir palaikomojo gydymo ligoninei (TR-177) </w:t>
      </w:r>
    </w:p>
    <w:p w14:paraId="0BB983FE" w14:textId="22E404EB" w:rsidR="007B74D0" w:rsidRPr="00E91D5F" w:rsidRDefault="007B74D0" w:rsidP="007B74D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b/>
          <w:bCs/>
          <w:szCs w:val="24"/>
        </w:rPr>
      </w:pPr>
      <w:r w:rsidRPr="00E91D5F">
        <w:rPr>
          <w:rFonts w:ascii="Calibri" w:hAnsi="Calibri" w:cs="Calibri"/>
          <w:b/>
          <w:bCs/>
          <w:szCs w:val="24"/>
        </w:rPr>
        <w:t xml:space="preserve">Pranešėja – Milda Labašauskaitė, Sveikatos apsaugos skyriaus vedėja </w:t>
      </w:r>
      <w:r>
        <w:rPr>
          <w:rFonts w:ascii="Calibri" w:hAnsi="Calibri" w:cs="Calibri"/>
          <w:b/>
          <w:bCs/>
          <w:szCs w:val="24"/>
        </w:rPr>
        <w:t xml:space="preserve">         </w:t>
      </w:r>
      <w:r w:rsidRPr="00E91D5F">
        <w:rPr>
          <w:rFonts w:ascii="Calibri" w:hAnsi="Calibri" w:cs="Calibri"/>
          <w:b/>
          <w:bCs/>
          <w:szCs w:val="24"/>
        </w:rPr>
        <w:t>1</w:t>
      </w:r>
      <w:r>
        <w:rPr>
          <w:rFonts w:ascii="Calibri" w:hAnsi="Calibri" w:cs="Calibri"/>
          <w:b/>
          <w:bCs/>
          <w:szCs w:val="24"/>
        </w:rPr>
        <w:t>4</w:t>
      </w:r>
      <w:r w:rsidRPr="00E91D5F">
        <w:rPr>
          <w:rFonts w:ascii="Calibri" w:hAnsi="Calibri" w:cs="Calibri"/>
          <w:b/>
          <w:bCs/>
          <w:szCs w:val="24"/>
        </w:rPr>
        <w:t>:</w:t>
      </w:r>
      <w:r>
        <w:rPr>
          <w:rFonts w:ascii="Calibri" w:hAnsi="Calibri" w:cs="Calibri"/>
          <w:b/>
          <w:bCs/>
          <w:szCs w:val="24"/>
        </w:rPr>
        <w:t>0</w:t>
      </w:r>
      <w:r w:rsidRPr="00E91D5F">
        <w:rPr>
          <w:rFonts w:ascii="Calibri" w:hAnsi="Calibri" w:cs="Calibri"/>
          <w:b/>
          <w:bCs/>
          <w:szCs w:val="24"/>
        </w:rPr>
        <w:t>5 val.</w:t>
      </w:r>
    </w:p>
    <w:p w14:paraId="72FBCC31" w14:textId="2AD257D6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3. Dėl turto perdavimo Priešgaisrinės apsaugos ir gelbėjimo departamento prie Vidaus reikalų ministerijos Kauno priešgaisrinei gelbėjimo valdybai (TR-187) </w:t>
      </w:r>
    </w:p>
    <w:p w14:paraId="3EC9E3A9" w14:textId="17A12F94" w:rsidR="007B74D0" w:rsidRDefault="007B74D0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b/>
          <w:bCs/>
          <w:szCs w:val="24"/>
        </w:rPr>
      </w:pPr>
      <w:r w:rsidRPr="00E91D5F">
        <w:rPr>
          <w:rFonts w:ascii="Calibri" w:hAnsi="Calibri" w:cs="Calibri"/>
          <w:b/>
          <w:bCs/>
          <w:szCs w:val="24"/>
        </w:rPr>
        <w:t xml:space="preserve">Pranešėjas – Gintaras Gatulis, Viešosios tvarkos skyriaus vedėjas </w:t>
      </w:r>
      <w:r>
        <w:rPr>
          <w:rFonts w:ascii="Calibri" w:hAnsi="Calibri" w:cs="Calibri"/>
          <w:b/>
          <w:bCs/>
          <w:szCs w:val="24"/>
        </w:rPr>
        <w:t xml:space="preserve">                </w:t>
      </w:r>
      <w:r w:rsidRPr="00E91D5F">
        <w:rPr>
          <w:rFonts w:ascii="Calibri" w:hAnsi="Calibri" w:cs="Calibri"/>
          <w:b/>
          <w:bCs/>
          <w:szCs w:val="24"/>
        </w:rPr>
        <w:t>1</w:t>
      </w:r>
      <w:r>
        <w:rPr>
          <w:rFonts w:ascii="Calibri" w:hAnsi="Calibri" w:cs="Calibri"/>
          <w:b/>
          <w:bCs/>
          <w:szCs w:val="24"/>
        </w:rPr>
        <w:t>4</w:t>
      </w:r>
      <w:r w:rsidRPr="00E91D5F">
        <w:rPr>
          <w:rFonts w:ascii="Calibri" w:hAnsi="Calibri" w:cs="Calibri"/>
          <w:b/>
          <w:bCs/>
          <w:szCs w:val="24"/>
        </w:rPr>
        <w:t>:</w:t>
      </w:r>
      <w:r>
        <w:rPr>
          <w:rFonts w:ascii="Calibri" w:hAnsi="Calibri" w:cs="Calibri"/>
          <w:b/>
          <w:bCs/>
          <w:szCs w:val="24"/>
        </w:rPr>
        <w:t>1</w:t>
      </w:r>
      <w:r w:rsidRPr="00E91D5F">
        <w:rPr>
          <w:rFonts w:ascii="Calibri" w:hAnsi="Calibri" w:cs="Calibri"/>
          <w:b/>
          <w:bCs/>
          <w:szCs w:val="24"/>
        </w:rPr>
        <w:t>0 val.</w:t>
      </w:r>
    </w:p>
    <w:p w14:paraId="5829382D" w14:textId="4F7155C3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4. Dėl Kauno miesto savivaldybės priedangų įrengimo daugiabučiuose namuose programos lėšomis finansuojamų objektų sąrašo patvirtinimo (TR-217) </w:t>
      </w:r>
    </w:p>
    <w:p w14:paraId="34019D62" w14:textId="4348805D" w:rsidR="007B74D0" w:rsidRPr="00E91D5F" w:rsidRDefault="007B74D0" w:rsidP="007B74D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b/>
          <w:bCs/>
          <w:szCs w:val="24"/>
        </w:rPr>
      </w:pPr>
      <w:r w:rsidRPr="00E91D5F">
        <w:rPr>
          <w:rFonts w:ascii="Calibri" w:hAnsi="Calibri" w:cs="Calibri"/>
          <w:b/>
          <w:bCs/>
          <w:szCs w:val="24"/>
        </w:rPr>
        <w:t xml:space="preserve">Pranešėja – Karolina Sakalauskienė, Būsto modernizavimo, administravimo ir energetikos skyriaus vedėja </w:t>
      </w:r>
      <w:r>
        <w:rPr>
          <w:rFonts w:ascii="Calibri" w:hAnsi="Calibri" w:cs="Calibri"/>
          <w:b/>
          <w:bCs/>
          <w:szCs w:val="24"/>
        </w:rPr>
        <w:t xml:space="preserve">                                                                                                            </w:t>
      </w:r>
      <w:r w:rsidRPr="00E91D5F">
        <w:rPr>
          <w:rFonts w:ascii="Calibri" w:hAnsi="Calibri" w:cs="Calibri"/>
          <w:b/>
          <w:bCs/>
          <w:szCs w:val="24"/>
        </w:rPr>
        <w:t>1</w:t>
      </w:r>
      <w:r>
        <w:rPr>
          <w:rFonts w:ascii="Calibri" w:hAnsi="Calibri" w:cs="Calibri"/>
          <w:b/>
          <w:bCs/>
          <w:szCs w:val="24"/>
        </w:rPr>
        <w:t>4</w:t>
      </w:r>
      <w:r w:rsidRPr="00E91D5F">
        <w:rPr>
          <w:rFonts w:ascii="Calibri" w:hAnsi="Calibri" w:cs="Calibri"/>
          <w:b/>
          <w:bCs/>
          <w:szCs w:val="24"/>
        </w:rPr>
        <w:t>:</w:t>
      </w:r>
      <w:r>
        <w:rPr>
          <w:rFonts w:ascii="Calibri" w:hAnsi="Calibri" w:cs="Calibri"/>
          <w:b/>
          <w:bCs/>
          <w:szCs w:val="24"/>
        </w:rPr>
        <w:t>1</w:t>
      </w:r>
      <w:r w:rsidRPr="00E91D5F">
        <w:rPr>
          <w:rFonts w:ascii="Calibri" w:hAnsi="Calibri" w:cs="Calibri"/>
          <w:b/>
          <w:bCs/>
          <w:szCs w:val="24"/>
        </w:rPr>
        <w:t>5 val.</w:t>
      </w:r>
    </w:p>
    <w:p w14:paraId="4896D1B0" w14:textId="32B37D15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5. Dėl pritarimo likviduoti viešąją įstaigą Kauno regiono plėtros agentūrą (TR-221) </w:t>
      </w:r>
    </w:p>
    <w:p w14:paraId="4E4FE672" w14:textId="0B6166DA" w:rsidR="007B74D0" w:rsidRPr="00E91D5F" w:rsidRDefault="007B74D0" w:rsidP="007B74D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b/>
          <w:bCs/>
          <w:szCs w:val="24"/>
        </w:rPr>
      </w:pPr>
      <w:r w:rsidRPr="00E91D5F">
        <w:rPr>
          <w:rFonts w:ascii="Calibri" w:hAnsi="Calibri" w:cs="Calibri"/>
          <w:b/>
          <w:bCs/>
          <w:szCs w:val="24"/>
        </w:rPr>
        <w:t xml:space="preserve">Pranešėja – Aušrinė Kustienė, Investicijų ir projektų skyriaus vyriausioji specialistė, atliekanti skyriaus vedėjo funkcijas </w:t>
      </w:r>
      <w:r>
        <w:rPr>
          <w:rFonts w:ascii="Calibri" w:hAnsi="Calibri" w:cs="Calibri"/>
          <w:b/>
          <w:bCs/>
          <w:szCs w:val="24"/>
        </w:rPr>
        <w:t xml:space="preserve">                                                                                              </w:t>
      </w:r>
      <w:r w:rsidRPr="00E91D5F">
        <w:rPr>
          <w:rFonts w:ascii="Calibri" w:hAnsi="Calibri" w:cs="Calibri"/>
          <w:b/>
          <w:bCs/>
          <w:szCs w:val="24"/>
        </w:rPr>
        <w:t>1</w:t>
      </w:r>
      <w:r>
        <w:rPr>
          <w:rFonts w:ascii="Calibri" w:hAnsi="Calibri" w:cs="Calibri"/>
          <w:b/>
          <w:bCs/>
          <w:szCs w:val="24"/>
        </w:rPr>
        <w:t>4</w:t>
      </w:r>
      <w:r w:rsidRPr="00E91D5F">
        <w:rPr>
          <w:rFonts w:ascii="Calibri" w:hAnsi="Calibri" w:cs="Calibri"/>
          <w:b/>
          <w:bCs/>
          <w:szCs w:val="24"/>
        </w:rPr>
        <w:t>:</w:t>
      </w:r>
      <w:r>
        <w:rPr>
          <w:rFonts w:ascii="Calibri" w:hAnsi="Calibri" w:cs="Calibri"/>
          <w:b/>
          <w:bCs/>
          <w:szCs w:val="24"/>
        </w:rPr>
        <w:t>2</w:t>
      </w:r>
      <w:r w:rsidRPr="00E91D5F">
        <w:rPr>
          <w:rFonts w:ascii="Calibri" w:hAnsi="Calibri" w:cs="Calibri"/>
          <w:b/>
          <w:bCs/>
          <w:szCs w:val="24"/>
        </w:rPr>
        <w:t>0 val.</w:t>
      </w:r>
    </w:p>
    <w:p w14:paraId="0F7ADEC5" w14:textId="562F64F3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6. Dėl Kauno miesto savivaldybės tarybos 2025 m. vasario 18 d. sprendimo Nr. T-23 „Dėl Kauno miesto savivaldybės bendrojo ugdymo mokyklų aptarnavimo teritorijų priskyrimo nuostatų patvirtinimo ir aptarnavimo teritorijų mokykloms priskyrimo“ pakeitimo (TR-225) </w:t>
      </w:r>
    </w:p>
    <w:p w14:paraId="04E0B4A0" w14:textId="6E693BFE" w:rsidR="007B74D0" w:rsidRDefault="007B74D0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b/>
          <w:bCs/>
          <w:szCs w:val="24"/>
        </w:rPr>
      </w:pPr>
      <w:r w:rsidRPr="00E91D5F">
        <w:rPr>
          <w:rFonts w:ascii="Calibri" w:hAnsi="Calibri" w:cs="Calibri"/>
          <w:b/>
          <w:bCs/>
          <w:szCs w:val="24"/>
        </w:rPr>
        <w:t xml:space="preserve">Pranešėja – Ona Gucevičienė, Švietimo skyriaus vedėja </w:t>
      </w:r>
      <w:r>
        <w:rPr>
          <w:rFonts w:ascii="Calibri" w:hAnsi="Calibri" w:cs="Calibri"/>
          <w:b/>
          <w:bCs/>
          <w:szCs w:val="24"/>
        </w:rPr>
        <w:t xml:space="preserve">                                  </w:t>
      </w:r>
      <w:r w:rsidRPr="00E91D5F">
        <w:rPr>
          <w:rFonts w:ascii="Calibri" w:hAnsi="Calibri" w:cs="Calibri"/>
          <w:b/>
          <w:bCs/>
          <w:szCs w:val="24"/>
        </w:rPr>
        <w:t>1</w:t>
      </w:r>
      <w:r>
        <w:rPr>
          <w:rFonts w:ascii="Calibri" w:hAnsi="Calibri" w:cs="Calibri"/>
          <w:b/>
          <w:bCs/>
          <w:szCs w:val="24"/>
        </w:rPr>
        <w:t>4</w:t>
      </w:r>
      <w:r w:rsidRPr="00E91D5F">
        <w:rPr>
          <w:rFonts w:ascii="Calibri" w:hAnsi="Calibri" w:cs="Calibri"/>
          <w:b/>
          <w:bCs/>
          <w:szCs w:val="24"/>
        </w:rPr>
        <w:t>:</w:t>
      </w:r>
      <w:r>
        <w:rPr>
          <w:rFonts w:ascii="Calibri" w:hAnsi="Calibri" w:cs="Calibri"/>
          <w:b/>
          <w:bCs/>
          <w:szCs w:val="24"/>
        </w:rPr>
        <w:t>25</w:t>
      </w:r>
      <w:r w:rsidRPr="00E91D5F">
        <w:rPr>
          <w:rFonts w:ascii="Calibri" w:hAnsi="Calibri" w:cs="Calibri"/>
          <w:b/>
          <w:bCs/>
          <w:szCs w:val="24"/>
        </w:rPr>
        <w:t xml:space="preserve"> val.</w:t>
      </w:r>
    </w:p>
    <w:p w14:paraId="40CE716A" w14:textId="4BC06566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7. Dėl ilgalaikio materialiojo turto perdavimo viešajai įstaigai Kauno Jono Pauliaus II gimnazijai (TR-178) </w:t>
      </w:r>
    </w:p>
    <w:p w14:paraId="4AE1BEB5" w14:textId="62847365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lastRenderedPageBreak/>
        <w:t xml:space="preserve">8. Dėl 2022 m. gruodžio 14 d. turto panaudos sutarties Nr. SRK-2589 su viešąja įstaiga „Kauno Žalgirio“ futbolo akademija nutraukimo ir Kauno miesto savivaldybės ilgalaikio materialiojo turto perėmimo prieš terminą (TR-205) </w:t>
      </w:r>
    </w:p>
    <w:p w14:paraId="48FF8B18" w14:textId="063C20BB" w:rsidR="007B74D0" w:rsidRPr="00E91D5F" w:rsidRDefault="007B74D0" w:rsidP="007B74D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b/>
          <w:bCs/>
          <w:szCs w:val="24"/>
        </w:rPr>
      </w:pPr>
      <w:r w:rsidRPr="00E91D5F">
        <w:rPr>
          <w:rFonts w:ascii="Calibri" w:hAnsi="Calibri" w:cs="Calibri"/>
          <w:b/>
          <w:bCs/>
          <w:szCs w:val="24"/>
        </w:rPr>
        <w:t>Pranešėjas – Tadas Vasiliauskas, Sporto skyriaus vedėjas</w:t>
      </w:r>
      <w:r>
        <w:rPr>
          <w:rFonts w:ascii="Calibri" w:hAnsi="Calibri" w:cs="Calibri"/>
          <w:b/>
          <w:bCs/>
          <w:szCs w:val="24"/>
        </w:rPr>
        <w:t xml:space="preserve">                               </w:t>
      </w:r>
      <w:r w:rsidRPr="00E91D5F">
        <w:rPr>
          <w:b/>
          <w:bCs/>
        </w:rPr>
        <w:t xml:space="preserve"> </w:t>
      </w:r>
      <w:r w:rsidRPr="00E91D5F">
        <w:rPr>
          <w:rFonts w:ascii="Calibri" w:hAnsi="Calibri" w:cs="Calibri"/>
          <w:b/>
          <w:bCs/>
          <w:szCs w:val="24"/>
        </w:rPr>
        <w:t>1</w:t>
      </w:r>
      <w:r>
        <w:rPr>
          <w:rFonts w:ascii="Calibri" w:hAnsi="Calibri" w:cs="Calibri"/>
          <w:b/>
          <w:bCs/>
          <w:szCs w:val="24"/>
        </w:rPr>
        <w:t>4</w:t>
      </w:r>
      <w:r w:rsidRPr="00E91D5F">
        <w:rPr>
          <w:rFonts w:ascii="Calibri" w:hAnsi="Calibri" w:cs="Calibri"/>
          <w:b/>
          <w:bCs/>
          <w:szCs w:val="24"/>
        </w:rPr>
        <w:t>:</w:t>
      </w:r>
      <w:r>
        <w:rPr>
          <w:rFonts w:ascii="Calibri" w:hAnsi="Calibri" w:cs="Calibri"/>
          <w:b/>
          <w:bCs/>
          <w:szCs w:val="24"/>
        </w:rPr>
        <w:t>30</w:t>
      </w:r>
      <w:r w:rsidRPr="00E91D5F">
        <w:rPr>
          <w:rFonts w:ascii="Calibri" w:hAnsi="Calibri" w:cs="Calibri"/>
          <w:b/>
          <w:bCs/>
          <w:szCs w:val="24"/>
        </w:rPr>
        <w:t xml:space="preserve"> val.</w:t>
      </w:r>
    </w:p>
    <w:p w14:paraId="1E1A9C48" w14:textId="79C31C0D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9. Dėl Kauno miesto gatvių tiesimo, rekonstravimo, taisymo ir priežiūros darbų </w:t>
      </w:r>
      <w:r w:rsidR="007B74D0">
        <w:rPr>
          <w:rFonts w:asciiTheme="minorHAnsi" w:hAnsiTheme="minorHAnsi" w:cstheme="minorHAnsi"/>
          <w:szCs w:val="24"/>
        </w:rPr>
        <w:br/>
      </w:r>
      <w:r w:rsidRPr="00E21987">
        <w:rPr>
          <w:rFonts w:asciiTheme="minorHAnsi" w:hAnsiTheme="minorHAnsi" w:cstheme="minorHAnsi"/>
          <w:szCs w:val="24"/>
        </w:rPr>
        <w:t xml:space="preserve">2025–2027 metų prioritetinio sąrašo patvirtinimo (TR-215) </w:t>
      </w:r>
    </w:p>
    <w:p w14:paraId="7DEA358B" w14:textId="5A57EA44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10. Dėl Kauno miesto savivaldybės tarybos 2019 m. gruodžio 17 d. sprendimo </w:t>
      </w:r>
      <w:r w:rsidR="007B74D0">
        <w:rPr>
          <w:rFonts w:asciiTheme="minorHAnsi" w:hAnsiTheme="minorHAnsi" w:cstheme="minorHAnsi"/>
          <w:szCs w:val="24"/>
        </w:rPr>
        <w:br/>
      </w:r>
      <w:r w:rsidRPr="00E21987">
        <w:rPr>
          <w:rFonts w:asciiTheme="minorHAnsi" w:hAnsiTheme="minorHAnsi" w:cstheme="minorHAnsi"/>
          <w:szCs w:val="24"/>
        </w:rPr>
        <w:t xml:space="preserve">Nr. T-602 „Dėl vidaus vandenų uostų ir komercinių prieplaukų steigimo ir registravimo Kauno miesto savivaldybės teritorijoje nuostatų patvirtinimo“ pakeitimo (TR-218) </w:t>
      </w:r>
    </w:p>
    <w:p w14:paraId="476331EA" w14:textId="711D5D75" w:rsidR="007B74D0" w:rsidRDefault="007B74D0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b/>
          <w:bCs/>
          <w:szCs w:val="24"/>
        </w:rPr>
      </w:pPr>
      <w:r w:rsidRPr="00E91D5F">
        <w:rPr>
          <w:rFonts w:ascii="Calibri" w:hAnsi="Calibri" w:cs="Calibri"/>
          <w:b/>
          <w:bCs/>
          <w:szCs w:val="24"/>
        </w:rPr>
        <w:t xml:space="preserve">Pranešėjas – Aloyzas Pakalniškis, Miesto tvarkymo skyriaus vedėjas </w:t>
      </w:r>
      <w:r>
        <w:rPr>
          <w:rFonts w:ascii="Calibri" w:hAnsi="Calibri" w:cs="Calibri"/>
          <w:b/>
          <w:bCs/>
          <w:szCs w:val="24"/>
        </w:rPr>
        <w:t xml:space="preserve">           </w:t>
      </w:r>
      <w:r w:rsidRPr="00E91D5F">
        <w:rPr>
          <w:rFonts w:ascii="Calibri" w:hAnsi="Calibri" w:cs="Calibri"/>
          <w:b/>
          <w:bCs/>
          <w:szCs w:val="24"/>
        </w:rPr>
        <w:t>1</w:t>
      </w:r>
      <w:r>
        <w:rPr>
          <w:rFonts w:ascii="Calibri" w:hAnsi="Calibri" w:cs="Calibri"/>
          <w:b/>
          <w:bCs/>
          <w:szCs w:val="24"/>
        </w:rPr>
        <w:t>4</w:t>
      </w:r>
      <w:r w:rsidRPr="00E91D5F">
        <w:rPr>
          <w:rFonts w:ascii="Calibri" w:hAnsi="Calibri" w:cs="Calibri"/>
          <w:b/>
          <w:bCs/>
          <w:szCs w:val="24"/>
        </w:rPr>
        <w:t>:35 val.</w:t>
      </w:r>
    </w:p>
    <w:p w14:paraId="4B059BC2" w14:textId="4D9E27A1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11. Dėl sutikimo nustatyti naudojimosi žemės sklypu (kadastro Nr. 1901/0206:42, unikalus Nr. 4400-0365-1134) Marvelės g. 30, Kaune, tvarką (TR-200) </w:t>
      </w:r>
    </w:p>
    <w:p w14:paraId="31354BE0" w14:textId="4D180766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12. Dėl kitos paskirties žemės sklypo Kuršėnų g. 22, Kaune, dalies dalių nustatymo </w:t>
      </w:r>
      <w:r w:rsidR="007B74D0">
        <w:rPr>
          <w:rFonts w:asciiTheme="minorHAnsi" w:hAnsiTheme="minorHAnsi" w:cstheme="minorHAnsi"/>
          <w:szCs w:val="24"/>
        </w:rPr>
        <w:br/>
      </w:r>
      <w:r w:rsidRPr="00E21987">
        <w:rPr>
          <w:rFonts w:asciiTheme="minorHAnsi" w:hAnsiTheme="minorHAnsi" w:cstheme="minorHAnsi"/>
          <w:szCs w:val="24"/>
        </w:rPr>
        <w:t xml:space="preserve">(TR-157) </w:t>
      </w:r>
    </w:p>
    <w:p w14:paraId="64ACA784" w14:textId="1C9A28A9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13. Dėl kitos paskirties žemės sklypo Pupų g. 3, Kaune, dalių nustatymo (TR-158) </w:t>
      </w:r>
    </w:p>
    <w:p w14:paraId="4EA3564F" w14:textId="2DE0A474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14. Dėl kitos paskirties žemės sklypo Neries krantinėje 4, Kaune, dalių nustatymo </w:t>
      </w:r>
      <w:r w:rsidR="007B74D0">
        <w:rPr>
          <w:rFonts w:asciiTheme="minorHAnsi" w:hAnsiTheme="minorHAnsi" w:cstheme="minorHAnsi"/>
          <w:szCs w:val="24"/>
        </w:rPr>
        <w:br/>
      </w:r>
      <w:r w:rsidRPr="00E21987">
        <w:rPr>
          <w:rFonts w:asciiTheme="minorHAnsi" w:hAnsiTheme="minorHAnsi" w:cstheme="minorHAnsi"/>
          <w:szCs w:val="24"/>
        </w:rPr>
        <w:t xml:space="preserve">(TR-159) </w:t>
      </w:r>
    </w:p>
    <w:p w14:paraId="6B32E8FE" w14:textId="1E11CC29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15. Dėl kitos paskirties žemės sklypo Pramonės pr. 79, Kaune, dalių nustatymo </w:t>
      </w:r>
      <w:r w:rsidR="007B74D0">
        <w:rPr>
          <w:rFonts w:asciiTheme="minorHAnsi" w:hAnsiTheme="minorHAnsi" w:cstheme="minorHAnsi"/>
          <w:szCs w:val="24"/>
        </w:rPr>
        <w:br/>
      </w:r>
      <w:r w:rsidRPr="00E21987">
        <w:rPr>
          <w:rFonts w:asciiTheme="minorHAnsi" w:hAnsiTheme="minorHAnsi" w:cstheme="minorHAnsi"/>
          <w:szCs w:val="24"/>
        </w:rPr>
        <w:t xml:space="preserve">(TR-168) </w:t>
      </w:r>
    </w:p>
    <w:p w14:paraId="1B213F61" w14:textId="64039019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16. Dėl kitos paskirties žemės sklypo A. Juozapavičiaus pr. 40B, Kaune, dalių nustatymo (TR-180) </w:t>
      </w:r>
    </w:p>
    <w:p w14:paraId="65891D50" w14:textId="77BBF37C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17. Dėl kitos paskirties žemės sklypo Jonavos g. 178, Kaune, dalių nustatymo (TR-194) </w:t>
      </w:r>
    </w:p>
    <w:p w14:paraId="5836854A" w14:textId="0078C52D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18. Dėl kitos paskirties žemės sklypo Baltų pr. 139, Kaune, dalių nustatymo (TR-195) </w:t>
      </w:r>
    </w:p>
    <w:p w14:paraId="3EA4520E" w14:textId="3430FCD5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19. Dėl kitos paskirties žemės sklypo R. Kalantos g. 32, Kaune, dalies dalių nustatymo (TR-212) </w:t>
      </w:r>
    </w:p>
    <w:p w14:paraId="40ECCBB0" w14:textId="566034AC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20. Dėl valstybinės žemės sklypo D. Poškos g. 4, Kaune, kiekvienam savarankiškai funkcionuojančiam statiniui eksploatuoti plano patvirtinimo ir dalių nustatymo (TR-169) </w:t>
      </w:r>
    </w:p>
    <w:p w14:paraId="574EE84B" w14:textId="43D17FCA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21. Dėl valstybinės žemės sklypo J. Žemgulio g. 11, Kaune, kiekvienam savarankiškai funkcionuojančiam statiniui eksploatuoti plano patvirtinimo ir dalių nustatymo (TR-170) </w:t>
      </w:r>
    </w:p>
    <w:p w14:paraId="0932586C" w14:textId="57204DAF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22. Dėl valstybinės žemės sklypo Pramonės pr. 4C, Kaune, kiekvienam savarankiškai funkcionuojančiam statiniui eksploatuoti plano patvirtinimo ir dalių nustatymo (TR-171) </w:t>
      </w:r>
    </w:p>
    <w:p w14:paraId="6B76CC2C" w14:textId="0D512298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23. Dėl kitos paskirties valstybinės žemės sklypo M. Daukšos g. 26A, Kaune, dalių nustatymo ir nuomos (TR-160) </w:t>
      </w:r>
    </w:p>
    <w:p w14:paraId="4783A2E1" w14:textId="7CA8E9E5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lastRenderedPageBreak/>
        <w:t xml:space="preserve">24. Dėl kitos paskirties valstybinės žemės sklypo K. Škirpos g. 5, Kaune, dalies nuomos (TR-161) </w:t>
      </w:r>
    </w:p>
    <w:p w14:paraId="200C64FC" w14:textId="7721FDBC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25. Dėl kitos paskirties valstybinės žemės sklypo Taikos pr. 89, Kaune, dalies nuomos (TR-162) </w:t>
      </w:r>
    </w:p>
    <w:p w14:paraId="168AE9D2" w14:textId="6E1005C3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26. Dėl kitos paskirties valstybinės žemės sklypo V. Krėvės pr. 13A, Kaune, dalies nuomos (TR-163) </w:t>
      </w:r>
    </w:p>
    <w:p w14:paraId="6A38E1B2" w14:textId="77B9FC67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27. Dėl kitos paskirties valstybinės žemės sklypo M. Daukšos g. 39 Kaune, dalių nuomos (TR-164) </w:t>
      </w:r>
    </w:p>
    <w:p w14:paraId="233763A6" w14:textId="3514F148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28. Dėl kitos paskirties valstybinės žemės sklypo Kęstučio g. 57, Kaune, dalių nuomos (TR-167) </w:t>
      </w:r>
    </w:p>
    <w:p w14:paraId="1EF6A60F" w14:textId="7F79265A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29. Dėl kitos paskirties valstybinės žemės sklypo Žemaičių g. 72, Kaune, dalies nuomos (TR-196) </w:t>
      </w:r>
    </w:p>
    <w:p w14:paraId="774D3D40" w14:textId="2BD20874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30. Dėl kitos paskirties valstybinės žemės sklypo Kopų g. 28, Kaune, dalies nuomos </w:t>
      </w:r>
      <w:r w:rsidR="007B74D0">
        <w:rPr>
          <w:rFonts w:asciiTheme="minorHAnsi" w:hAnsiTheme="minorHAnsi" w:cstheme="minorHAnsi"/>
          <w:szCs w:val="24"/>
        </w:rPr>
        <w:br/>
      </w:r>
      <w:r w:rsidRPr="00E21987">
        <w:rPr>
          <w:rFonts w:asciiTheme="minorHAnsi" w:hAnsiTheme="minorHAnsi" w:cstheme="minorHAnsi"/>
          <w:szCs w:val="24"/>
        </w:rPr>
        <w:t xml:space="preserve">(TR-203) </w:t>
      </w:r>
    </w:p>
    <w:p w14:paraId="6933BC1B" w14:textId="435A8B9D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31. Dėl kitos paskirties valstybinės žemės sklypo Ašmenos 2-ojoje g. 10, Kaune, dalies nuomos (TR-204) </w:t>
      </w:r>
    </w:p>
    <w:p w14:paraId="00C43B64" w14:textId="339B0F86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32. Dėl kitos paskirties valstybinės žemės sklypo V. Krėvės pr. 22, Kaune, nuomos </w:t>
      </w:r>
      <w:r w:rsidR="007B74D0">
        <w:rPr>
          <w:rFonts w:asciiTheme="minorHAnsi" w:hAnsiTheme="minorHAnsi" w:cstheme="minorHAnsi"/>
          <w:szCs w:val="24"/>
        </w:rPr>
        <w:br/>
      </w:r>
      <w:r w:rsidRPr="00E21987">
        <w:rPr>
          <w:rFonts w:asciiTheme="minorHAnsi" w:hAnsiTheme="minorHAnsi" w:cstheme="minorHAnsi"/>
          <w:szCs w:val="24"/>
        </w:rPr>
        <w:t xml:space="preserve">(TR-186) </w:t>
      </w:r>
    </w:p>
    <w:p w14:paraId="03272E2B" w14:textId="4F24717C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33. Dėl kitos paskirties valstybinės žemės sklypo Raudondvario pl. 93, Kaune, nuomos sutarčių pakeitimo (TR-165) </w:t>
      </w:r>
    </w:p>
    <w:p w14:paraId="1122DC00" w14:textId="4422785D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34. Dėl valstybinės žemės sklypo S. Daukanto g. 14, Kaune, nuomos sutarties pakeitimo (TR-172) </w:t>
      </w:r>
    </w:p>
    <w:p w14:paraId="015EA9B5" w14:textId="771A01C4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35. Dėl valstybinės žemės sklypo Pašilės g. 53, Kaune, nuomos sutarties pakeitimo </w:t>
      </w:r>
      <w:r w:rsidR="00F53780">
        <w:rPr>
          <w:rFonts w:asciiTheme="minorHAnsi" w:hAnsiTheme="minorHAnsi" w:cstheme="minorHAnsi"/>
          <w:szCs w:val="24"/>
        </w:rPr>
        <w:br/>
      </w:r>
      <w:r w:rsidRPr="00E21987">
        <w:rPr>
          <w:rFonts w:asciiTheme="minorHAnsi" w:hAnsiTheme="minorHAnsi" w:cstheme="minorHAnsi"/>
          <w:szCs w:val="24"/>
        </w:rPr>
        <w:t xml:space="preserve">(TR-199) </w:t>
      </w:r>
    </w:p>
    <w:p w14:paraId="27A12457" w14:textId="68CDF83E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36. Dėl valstybinės žemės sklypo A. Smetonos al. 67B, Kaune, 2018 m. liepos 25 d. nuomos sutarties Nr. 8SŽN-269-(14.8.49.) pakeitimo (TR-223) </w:t>
      </w:r>
    </w:p>
    <w:p w14:paraId="6BFBD371" w14:textId="40B945A7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37. Dėl kitos paskirties valstybinės žemės sklypo A. ir J. Vokietaičių g. 12, Kaune, nuomos sutarties nutraukimo (TR-166) </w:t>
      </w:r>
    </w:p>
    <w:p w14:paraId="36EB7BBB" w14:textId="1EB1FD6C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38. Dėl kitos paskirties valstybinės žemės sklypo Gintaro g. 35, Kaune, nuomos sutarties nutraukimo (TR-197) </w:t>
      </w:r>
    </w:p>
    <w:p w14:paraId="02F67B25" w14:textId="2D53E556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39. Dėl kitos paskirties valstybinės žemės sklypo P. Lukšio g. 60, Kaune, nuomos sutarties nutraukimo (TR-198) </w:t>
      </w:r>
    </w:p>
    <w:p w14:paraId="387C74FC" w14:textId="6E1FB913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>4</w:t>
      </w:r>
      <w:r w:rsidR="00A87A80">
        <w:rPr>
          <w:rFonts w:asciiTheme="minorHAnsi" w:hAnsiTheme="minorHAnsi" w:cstheme="minorHAnsi"/>
          <w:szCs w:val="24"/>
        </w:rPr>
        <w:t>0</w:t>
      </w:r>
      <w:r w:rsidRPr="00E21987">
        <w:rPr>
          <w:rFonts w:asciiTheme="minorHAnsi" w:hAnsiTheme="minorHAnsi" w:cstheme="minorHAnsi"/>
          <w:szCs w:val="24"/>
        </w:rPr>
        <w:t xml:space="preserve">. Dėl Kauno miesto savivaldybės tarybos 2014 m. gruodžio 22 d. sprendimo </w:t>
      </w:r>
      <w:r w:rsidR="007B74D0">
        <w:rPr>
          <w:rFonts w:asciiTheme="minorHAnsi" w:hAnsiTheme="minorHAnsi" w:cstheme="minorHAnsi"/>
          <w:szCs w:val="24"/>
        </w:rPr>
        <w:br/>
      </w:r>
      <w:r w:rsidRPr="00E21987">
        <w:rPr>
          <w:rFonts w:asciiTheme="minorHAnsi" w:hAnsiTheme="minorHAnsi" w:cstheme="minorHAnsi"/>
          <w:szCs w:val="24"/>
        </w:rPr>
        <w:t xml:space="preserve">Nr. T-714 „Dėl Kauno miesto savivaldybės būsto fondo ir savivaldybės socialinio būsto fondo, kaip savivaldybės būsto fondo dalies, sąrašų patvirtinimo“ pakeitimo (TR-224) </w:t>
      </w:r>
    </w:p>
    <w:p w14:paraId="4A733223" w14:textId="32805F40" w:rsidR="00A87A80" w:rsidRPr="00E21987" w:rsidRDefault="00A87A80" w:rsidP="00A87A8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>4</w:t>
      </w:r>
      <w:r>
        <w:rPr>
          <w:rFonts w:asciiTheme="minorHAnsi" w:hAnsiTheme="minorHAnsi" w:cstheme="minorHAnsi"/>
          <w:szCs w:val="24"/>
        </w:rPr>
        <w:t>1</w:t>
      </w:r>
      <w:r w:rsidRPr="00E21987">
        <w:rPr>
          <w:rFonts w:asciiTheme="minorHAnsi" w:hAnsiTheme="minorHAnsi" w:cstheme="minorHAnsi"/>
          <w:szCs w:val="24"/>
        </w:rPr>
        <w:t xml:space="preserve">. Dėl nekilnojamojo turto Aušros g. 42C, Kaune, nuomos (TR-173) </w:t>
      </w:r>
    </w:p>
    <w:p w14:paraId="19A0B759" w14:textId="1553907C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 42. Dėl nekilnojamojo turto Vaidoto g. 115, Kaune, nuomos sutarčių  su Priklausomybės ligų specialistų asociacija , Kauno klubu „Bičiulės“ ir Vidurio Lietuvos asociacija „Kauno gyvastis“ atnaujinimo (TR-182) </w:t>
      </w:r>
    </w:p>
    <w:p w14:paraId="45A695F7" w14:textId="07F7C6E1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43. Dėl nekilnojamojo turto S. Dariaus ir S. Girėno g. 29A, Kaune, nuomos sutarčių su VšĮ „Vandens turistai“ atnaujinimo (TR-188) </w:t>
      </w:r>
    </w:p>
    <w:p w14:paraId="22D40D42" w14:textId="4795565E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44. Dėl nekilnojamojo turto S. Dariaus ir S. Girėno g. 29A, Kaune, nuomos sutarties su UAB „VST Transportas“ atnaujinimo (TR-189) </w:t>
      </w:r>
    </w:p>
    <w:p w14:paraId="3C0D5F5D" w14:textId="471F2991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45. Dėl nekilnojamojo turto V. Putvinskio g. 3 ir Josvainių g. 2, Kaune, nuomos sutarties su UAB „Osama“ atnaujinimo (TR-201) </w:t>
      </w:r>
    </w:p>
    <w:p w14:paraId="68104A13" w14:textId="118A7C37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46. Dėl nekilnojamojo turto Vilniaus g. pėsčiųjų tunelyje, Kaune, nuomos sutarčių atnaujinimo (TR-202) </w:t>
      </w:r>
    </w:p>
    <w:p w14:paraId="53F6AC31" w14:textId="08CC09F9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47. Dėl pripažinto netinkamu (negalimu) naudoti nekilnojamojo daikto Mūšos g.6, Kaune, nurašymo, išardymo ir likvidavimo (TR-181) </w:t>
      </w:r>
    </w:p>
    <w:p w14:paraId="3938C638" w14:textId="16A74D95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48. Dėl Kauno miesto savivaldybės būsto Kulvos g. 30-2, Kaune, pardavimo (TR-183) </w:t>
      </w:r>
    </w:p>
    <w:p w14:paraId="521913D5" w14:textId="2B58027B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49. Dėl Kauno miesto savivaldybės būsto Taikos pr. 39-42, Kaune, pardavimo (TR-184) </w:t>
      </w:r>
    </w:p>
    <w:p w14:paraId="271AA2C7" w14:textId="6A63E8BF" w:rsidR="00E21987" w:rsidRPr="00E21987" w:rsidRDefault="00E21987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21987">
        <w:rPr>
          <w:rFonts w:asciiTheme="minorHAnsi" w:hAnsiTheme="minorHAnsi" w:cstheme="minorHAnsi"/>
          <w:szCs w:val="24"/>
        </w:rPr>
        <w:t xml:space="preserve">50. Dėl Kauno miesto savivaldybės būsto Nemuno g. 30-8, Kaune, pardavimo (TR-185) </w:t>
      </w:r>
    </w:p>
    <w:p w14:paraId="5CB62C10" w14:textId="4176CB52" w:rsidR="00204D0A" w:rsidRDefault="00204D0A" w:rsidP="00E2198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B648FF">
        <w:rPr>
          <w:rFonts w:asciiTheme="minorHAnsi" w:hAnsiTheme="minorHAnsi" w:cstheme="minorHAnsi"/>
          <w:b/>
          <w:bCs/>
          <w:szCs w:val="24"/>
        </w:rPr>
        <w:t xml:space="preserve">Pranešėjas – Donatas Valiukas, Nekilnojamojo turto skyriaus vedėjas </w:t>
      </w:r>
      <w:r>
        <w:rPr>
          <w:rFonts w:asciiTheme="minorHAnsi" w:hAnsiTheme="minorHAnsi" w:cstheme="minorHAnsi"/>
          <w:b/>
          <w:bCs/>
          <w:szCs w:val="24"/>
        </w:rPr>
        <w:t xml:space="preserve">           </w:t>
      </w:r>
      <w:r w:rsidRPr="00B648FF">
        <w:rPr>
          <w:rFonts w:asciiTheme="minorHAnsi" w:hAnsiTheme="minorHAnsi" w:cstheme="minorHAnsi"/>
          <w:b/>
          <w:bCs/>
          <w:szCs w:val="24"/>
        </w:rPr>
        <w:t>1</w:t>
      </w:r>
      <w:r w:rsidR="00E21987">
        <w:rPr>
          <w:rFonts w:asciiTheme="minorHAnsi" w:hAnsiTheme="minorHAnsi" w:cstheme="minorHAnsi"/>
          <w:b/>
          <w:bCs/>
          <w:szCs w:val="24"/>
        </w:rPr>
        <w:t>4</w:t>
      </w:r>
      <w:r w:rsidRPr="00B648FF">
        <w:rPr>
          <w:rFonts w:asciiTheme="minorHAnsi" w:hAnsiTheme="minorHAnsi" w:cstheme="minorHAnsi"/>
          <w:b/>
          <w:bCs/>
          <w:szCs w:val="24"/>
        </w:rPr>
        <w:t>:</w:t>
      </w:r>
      <w:r w:rsidR="00E21987">
        <w:rPr>
          <w:rFonts w:asciiTheme="minorHAnsi" w:hAnsiTheme="minorHAnsi" w:cstheme="minorHAnsi"/>
          <w:b/>
          <w:bCs/>
          <w:szCs w:val="24"/>
        </w:rPr>
        <w:t>4</w:t>
      </w:r>
      <w:r w:rsidR="005C4A04">
        <w:rPr>
          <w:rFonts w:asciiTheme="minorHAnsi" w:hAnsiTheme="minorHAnsi" w:cstheme="minorHAnsi"/>
          <w:b/>
          <w:bCs/>
          <w:szCs w:val="24"/>
        </w:rPr>
        <w:t>0</w:t>
      </w:r>
      <w:r w:rsidRPr="00B648FF">
        <w:rPr>
          <w:rFonts w:asciiTheme="minorHAnsi" w:hAnsiTheme="minorHAnsi" w:cstheme="minorHAnsi"/>
          <w:b/>
          <w:bCs/>
          <w:szCs w:val="24"/>
        </w:rPr>
        <w:t xml:space="preserve"> val.</w:t>
      </w:r>
    </w:p>
    <w:p w14:paraId="4B884598" w14:textId="317C4F7C" w:rsidR="005240DB" w:rsidRPr="005D11F6" w:rsidRDefault="009A530C" w:rsidP="00204D0A">
      <w:pPr>
        <w:rPr>
          <w:rFonts w:asciiTheme="minorHAnsi" w:hAnsiTheme="minorHAnsi" w:cstheme="minorHAnsi"/>
          <w:szCs w:val="24"/>
        </w:rPr>
      </w:pPr>
      <w:r w:rsidRPr="005D11F6">
        <w:rPr>
          <w:rFonts w:asciiTheme="minorHAnsi" w:hAnsiTheme="minorHAnsi" w:cstheme="minorHAnsi"/>
          <w:szCs w:val="24"/>
        </w:rPr>
        <w:tab/>
      </w:r>
    </w:p>
    <w:p w14:paraId="45E2BA26" w14:textId="77777777" w:rsidR="004A7652" w:rsidRPr="005D11F6" w:rsidRDefault="004A7652" w:rsidP="009B01A7">
      <w:pPr>
        <w:pStyle w:val="Pagrindinistekstas"/>
        <w:tabs>
          <w:tab w:val="left" w:pos="9072"/>
        </w:tabs>
        <w:spacing w:line="340" w:lineRule="exact"/>
        <w:ind w:firstLine="142"/>
        <w:jc w:val="both"/>
        <w:rPr>
          <w:rFonts w:asciiTheme="minorHAnsi" w:hAnsiTheme="minorHAnsi" w:cstheme="minorHAnsi"/>
          <w:szCs w:val="24"/>
        </w:rPr>
      </w:pPr>
    </w:p>
    <w:p w14:paraId="260C2D28" w14:textId="77777777" w:rsidR="009B01A7" w:rsidRPr="005D11F6" w:rsidRDefault="009B01A7" w:rsidP="005B5E94">
      <w:pPr>
        <w:pStyle w:val="Pagrindinistekstas"/>
        <w:tabs>
          <w:tab w:val="left" w:pos="9072"/>
        </w:tabs>
        <w:spacing w:line="340" w:lineRule="exact"/>
        <w:ind w:firstLine="0"/>
        <w:jc w:val="both"/>
        <w:rPr>
          <w:rFonts w:asciiTheme="minorHAnsi" w:hAnsiTheme="minorHAnsi" w:cstheme="minorHAnsi"/>
          <w:szCs w:val="24"/>
        </w:rPr>
        <w:sectPr w:rsidR="009B01A7" w:rsidRPr="005D11F6" w:rsidSect="008A1E39">
          <w:headerReference w:type="default" r:id="rId13"/>
          <w:footerReference w:type="default" r:id="rId14"/>
          <w:type w:val="continuous"/>
          <w:pgSz w:w="11907" w:h="16840" w:code="9"/>
          <w:pgMar w:top="1134" w:right="567" w:bottom="567" w:left="1701" w:header="340" w:footer="340" w:gutter="0"/>
          <w:cols w:space="720"/>
          <w:formProt w:val="0"/>
          <w:titlePg/>
        </w:sectPr>
      </w:pPr>
    </w:p>
    <w:p w14:paraId="3C2D19D8" w14:textId="77777777" w:rsidR="001D3665" w:rsidRPr="005D11F6" w:rsidRDefault="001D3665">
      <w:pPr>
        <w:keepNext/>
        <w:rPr>
          <w:rFonts w:asciiTheme="minorHAnsi" w:hAnsiTheme="minorHAnsi" w:cstheme="minorHAnsi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483"/>
        <w:gridCol w:w="3904"/>
      </w:tblGrid>
      <w:tr w:rsidR="001D3665" w:rsidRPr="005D11F6" w14:paraId="122EAC65" w14:textId="77777777" w:rsidTr="00CB4A6D">
        <w:trPr>
          <w:cantSplit/>
        </w:trPr>
        <w:tc>
          <w:tcPr>
            <w:tcW w:w="3685" w:type="dxa"/>
          </w:tcPr>
          <w:bookmarkStart w:id="14" w:name="r20_1_1"/>
          <w:p w14:paraId="294543CB" w14:textId="38C4BAFA" w:rsidR="001D3665" w:rsidRPr="005D11F6" w:rsidRDefault="00C0060B" w:rsidP="00F11F74">
            <w:pPr>
              <w:keepNext/>
              <w:spacing w:before="480"/>
              <w:rPr>
                <w:rFonts w:asciiTheme="minorHAnsi" w:hAnsiTheme="minorHAnsi" w:cstheme="minorHAnsi"/>
              </w:rPr>
            </w:pP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teto pirmininkas"/>
                  </w:textInput>
                </w:ffData>
              </w:fldChar>
            </w:r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F11F74" w:rsidRPr="005D11F6">
              <w:rPr>
                <w:rFonts w:asciiTheme="minorHAnsi" w:hAnsiTheme="minorHAnsi" w:cstheme="minorHAnsi"/>
              </w:rPr>
              <w:t>Komiteto pirminin</w:t>
            </w:r>
            <w:r w:rsidR="00241A8D">
              <w:rPr>
                <w:rFonts w:asciiTheme="minorHAnsi" w:hAnsiTheme="minorHAnsi" w:cstheme="minorHAnsi"/>
              </w:rPr>
              <w:t>kas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1483" w:type="dxa"/>
          </w:tcPr>
          <w:p w14:paraId="614691CB" w14:textId="77777777" w:rsidR="001D3665" w:rsidRPr="005D11F6" w:rsidRDefault="001D3665">
            <w:pPr>
              <w:keepNext/>
              <w:spacing w:before="480"/>
              <w:rPr>
                <w:rFonts w:asciiTheme="minorHAnsi" w:hAnsiTheme="minorHAnsi" w:cstheme="minorHAnsi"/>
              </w:rPr>
            </w:pPr>
          </w:p>
        </w:tc>
        <w:tc>
          <w:tcPr>
            <w:tcW w:w="3904" w:type="dxa"/>
          </w:tcPr>
          <w:p w14:paraId="6B540AC9" w14:textId="0D8BD317" w:rsidR="001D3665" w:rsidRPr="005D11F6" w:rsidRDefault="006A0AEB" w:rsidP="00F11F74">
            <w:pPr>
              <w:keepNext/>
              <w:spacing w:before="480"/>
              <w:jc w:val="right"/>
              <w:rPr>
                <w:rFonts w:asciiTheme="minorHAnsi" w:hAnsiTheme="minorHAnsi" w:cstheme="minorHAnsi"/>
              </w:rPr>
            </w:pP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5" w:name="r20_2_1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F11F74" w:rsidRPr="005D11F6">
              <w:rPr>
                <w:rFonts w:asciiTheme="minorHAnsi" w:hAnsiTheme="minorHAnsi" w:cstheme="minorHAnsi"/>
              </w:rPr>
              <w:t>J</w:t>
            </w:r>
            <w:r w:rsidR="00241A8D">
              <w:rPr>
                <w:rFonts w:asciiTheme="minorHAnsi" w:hAnsiTheme="minorHAnsi" w:cstheme="minorHAnsi"/>
              </w:rPr>
              <w:t>onas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5"/>
            <w:r w:rsidRPr="005D11F6">
              <w:rPr>
                <w:rFonts w:asciiTheme="minorHAnsi" w:hAnsiTheme="minorHAnsi" w:cstheme="minorHAnsi"/>
              </w:rPr>
              <w:t xml:space="preserve"> </w:t>
            </w: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6" w:name="r20_3_1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241A8D">
              <w:rPr>
                <w:rFonts w:asciiTheme="minorHAnsi" w:hAnsiTheme="minorHAnsi" w:cstheme="minorHAnsi"/>
              </w:rPr>
              <w:t>Audėjaitis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</w:tbl>
    <w:p w14:paraId="23985D69" w14:textId="77777777" w:rsidR="001D3665" w:rsidRPr="005D11F6" w:rsidRDefault="001D3665">
      <w:pPr>
        <w:keepNext/>
        <w:rPr>
          <w:rFonts w:asciiTheme="minorHAnsi" w:hAnsiTheme="minorHAnsi" w:cstheme="minorHAnsi"/>
        </w:rPr>
      </w:pPr>
    </w:p>
    <w:sectPr w:rsidR="001D3665" w:rsidRPr="005D11F6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A25DC" w14:textId="77777777" w:rsidR="00E521C1" w:rsidRDefault="00E521C1">
      <w:r>
        <w:separator/>
      </w:r>
    </w:p>
  </w:endnote>
  <w:endnote w:type="continuationSeparator" w:id="0">
    <w:p w14:paraId="2386B7D7" w14:textId="77777777" w:rsidR="00E521C1" w:rsidRDefault="00E5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roman"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14:paraId="40783D0F" w14:textId="77777777">
      <w:trPr>
        <w:trHeight w:hRule="exact" w:val="794"/>
      </w:trPr>
      <w:tc>
        <w:tcPr>
          <w:tcW w:w="5184" w:type="dxa"/>
        </w:tcPr>
        <w:p w14:paraId="00E376DC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315373BF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698C251A" w14:textId="77777777"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5FCB4C1A" w14:textId="77777777" w:rsidR="00B02934" w:rsidRDefault="00B0293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F6886" w14:textId="77777777" w:rsidR="00B02934" w:rsidRDefault="00B02934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14:paraId="1D874F89" w14:textId="77777777">
      <w:trPr>
        <w:trHeight w:hRule="exact" w:val="794"/>
      </w:trPr>
      <w:tc>
        <w:tcPr>
          <w:tcW w:w="5184" w:type="dxa"/>
        </w:tcPr>
        <w:p w14:paraId="2CB253D9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504787FE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63390525" w14:textId="77777777"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6B02EE3E" w14:textId="77777777" w:rsidR="00B02934" w:rsidRDefault="00B02934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14:paraId="0A73753D" w14:textId="77777777">
      <w:trPr>
        <w:trHeight w:hRule="exact" w:val="794"/>
      </w:trPr>
      <w:tc>
        <w:tcPr>
          <w:tcW w:w="5184" w:type="dxa"/>
        </w:tcPr>
        <w:p w14:paraId="01071F7E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094FDA93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5780FCEA" w14:textId="77777777"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0A656740" w14:textId="77777777" w:rsidR="00B02934" w:rsidRDefault="00B02934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C7D3A" w14:textId="77777777" w:rsidR="00E521C1" w:rsidRDefault="00E521C1">
      <w:pPr>
        <w:pStyle w:val="Porat"/>
        <w:spacing w:before="240"/>
      </w:pPr>
    </w:p>
  </w:footnote>
  <w:footnote w:type="continuationSeparator" w:id="0">
    <w:p w14:paraId="5DA86CF5" w14:textId="77777777" w:rsidR="00E521C1" w:rsidRDefault="00E52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A6AA6" w14:textId="77777777" w:rsidR="00B02934" w:rsidRDefault="00B02934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5F98" w14:textId="0DCAE361" w:rsidR="00B02934" w:rsidRDefault="00B02934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608C4">
      <w:rPr>
        <w:rStyle w:val="Puslapionumeris"/>
        <w:noProof/>
      </w:rPr>
      <w:t>9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03C8"/>
    <w:multiLevelType w:val="hybridMultilevel"/>
    <w:tmpl w:val="694E63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14F"/>
    <w:multiLevelType w:val="hybridMultilevel"/>
    <w:tmpl w:val="81EC98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7A8D"/>
    <w:multiLevelType w:val="hybridMultilevel"/>
    <w:tmpl w:val="DA3274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0A33B40"/>
    <w:multiLevelType w:val="hybridMultilevel"/>
    <w:tmpl w:val="A8FAEC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1534"/>
    <w:multiLevelType w:val="hybridMultilevel"/>
    <w:tmpl w:val="A13603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64BAC"/>
    <w:multiLevelType w:val="hybridMultilevel"/>
    <w:tmpl w:val="922E598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7963"/>
    <w:multiLevelType w:val="hybridMultilevel"/>
    <w:tmpl w:val="539E2E70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50262D"/>
    <w:multiLevelType w:val="hybridMultilevel"/>
    <w:tmpl w:val="A44EDC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599B"/>
    <w:multiLevelType w:val="hybridMultilevel"/>
    <w:tmpl w:val="B4BC0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11B"/>
    <w:multiLevelType w:val="hybridMultilevel"/>
    <w:tmpl w:val="B038C25E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0D187A"/>
    <w:multiLevelType w:val="hybridMultilevel"/>
    <w:tmpl w:val="90C43D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8287D"/>
    <w:multiLevelType w:val="hybridMultilevel"/>
    <w:tmpl w:val="0E88BB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56DDA"/>
    <w:multiLevelType w:val="hybridMultilevel"/>
    <w:tmpl w:val="1CF077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3B84"/>
    <w:multiLevelType w:val="hybridMultilevel"/>
    <w:tmpl w:val="F3D24A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5AB9"/>
    <w:multiLevelType w:val="hybridMultilevel"/>
    <w:tmpl w:val="682A6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68BD"/>
    <w:multiLevelType w:val="hybridMultilevel"/>
    <w:tmpl w:val="7F66F1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0A43"/>
    <w:multiLevelType w:val="hybridMultilevel"/>
    <w:tmpl w:val="C64018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02995"/>
    <w:multiLevelType w:val="hybridMultilevel"/>
    <w:tmpl w:val="D310B5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E62BD"/>
    <w:multiLevelType w:val="hybridMultilevel"/>
    <w:tmpl w:val="6786EE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5DAA"/>
    <w:multiLevelType w:val="hybridMultilevel"/>
    <w:tmpl w:val="16ECCC7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6B060A"/>
    <w:multiLevelType w:val="hybridMultilevel"/>
    <w:tmpl w:val="980C88E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750FC"/>
    <w:multiLevelType w:val="hybridMultilevel"/>
    <w:tmpl w:val="7C74CF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57E84"/>
    <w:multiLevelType w:val="hybridMultilevel"/>
    <w:tmpl w:val="B8703C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D7874"/>
    <w:multiLevelType w:val="hybridMultilevel"/>
    <w:tmpl w:val="E15037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160E"/>
    <w:multiLevelType w:val="hybridMultilevel"/>
    <w:tmpl w:val="A1C0C3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397E"/>
    <w:multiLevelType w:val="hybridMultilevel"/>
    <w:tmpl w:val="8BE663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153FC"/>
    <w:multiLevelType w:val="hybridMultilevel"/>
    <w:tmpl w:val="43903D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5520A"/>
    <w:multiLevelType w:val="hybridMultilevel"/>
    <w:tmpl w:val="0BAACD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C6371"/>
    <w:multiLevelType w:val="hybridMultilevel"/>
    <w:tmpl w:val="5F04A30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31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7B6E79E3"/>
    <w:multiLevelType w:val="hybridMultilevel"/>
    <w:tmpl w:val="A2E0FA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30D13"/>
    <w:multiLevelType w:val="hybridMultilevel"/>
    <w:tmpl w:val="ACF4B6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A1F2C"/>
    <w:multiLevelType w:val="hybridMultilevel"/>
    <w:tmpl w:val="7848C2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97170"/>
    <w:multiLevelType w:val="hybridMultilevel"/>
    <w:tmpl w:val="64B4C60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B2B79"/>
    <w:multiLevelType w:val="hybridMultilevel"/>
    <w:tmpl w:val="AAD2E0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90319">
    <w:abstractNumId w:val="30"/>
  </w:num>
  <w:num w:numId="2" w16cid:durableId="317806171">
    <w:abstractNumId w:val="31"/>
  </w:num>
  <w:num w:numId="3" w16cid:durableId="2044330736">
    <w:abstractNumId w:val="3"/>
  </w:num>
  <w:num w:numId="4" w16cid:durableId="805320181">
    <w:abstractNumId w:val="12"/>
  </w:num>
  <w:num w:numId="5" w16cid:durableId="6833809">
    <w:abstractNumId w:val="16"/>
  </w:num>
  <w:num w:numId="6" w16cid:durableId="958031420">
    <w:abstractNumId w:val="34"/>
  </w:num>
  <w:num w:numId="7" w16cid:durableId="2072540780">
    <w:abstractNumId w:val="11"/>
  </w:num>
  <w:num w:numId="8" w16cid:durableId="802164121">
    <w:abstractNumId w:val="18"/>
  </w:num>
  <w:num w:numId="9" w16cid:durableId="535852401">
    <w:abstractNumId w:val="4"/>
  </w:num>
  <w:num w:numId="10" w16cid:durableId="1857889138">
    <w:abstractNumId w:val="14"/>
  </w:num>
  <w:num w:numId="11" w16cid:durableId="1381173056">
    <w:abstractNumId w:val="17"/>
  </w:num>
  <w:num w:numId="12" w16cid:durableId="1960646530">
    <w:abstractNumId w:val="36"/>
  </w:num>
  <w:num w:numId="13" w16cid:durableId="1360202071">
    <w:abstractNumId w:val="35"/>
  </w:num>
  <w:num w:numId="14" w16cid:durableId="582376865">
    <w:abstractNumId w:val="21"/>
  </w:num>
  <w:num w:numId="15" w16cid:durableId="1560551239">
    <w:abstractNumId w:val="8"/>
  </w:num>
  <w:num w:numId="16" w16cid:durableId="1534881073">
    <w:abstractNumId w:val="29"/>
  </w:num>
  <w:num w:numId="17" w16cid:durableId="471337946">
    <w:abstractNumId w:val="2"/>
  </w:num>
  <w:num w:numId="18" w16cid:durableId="1808282274">
    <w:abstractNumId w:val="32"/>
  </w:num>
  <w:num w:numId="19" w16cid:durableId="388575296">
    <w:abstractNumId w:val="9"/>
  </w:num>
  <w:num w:numId="20" w16cid:durableId="1852984534">
    <w:abstractNumId w:val="22"/>
  </w:num>
  <w:num w:numId="21" w16cid:durableId="959338757">
    <w:abstractNumId w:val="33"/>
  </w:num>
  <w:num w:numId="22" w16cid:durableId="1068259482">
    <w:abstractNumId w:val="15"/>
  </w:num>
  <w:num w:numId="23" w16cid:durableId="1856655315">
    <w:abstractNumId w:val="26"/>
  </w:num>
  <w:num w:numId="24" w16cid:durableId="926228784">
    <w:abstractNumId w:val="25"/>
  </w:num>
  <w:num w:numId="25" w16cid:durableId="1962958513">
    <w:abstractNumId w:val="0"/>
  </w:num>
  <w:num w:numId="26" w16cid:durableId="2046831010">
    <w:abstractNumId w:val="19"/>
  </w:num>
  <w:num w:numId="27" w16cid:durableId="2146576591">
    <w:abstractNumId w:val="6"/>
  </w:num>
  <w:num w:numId="28" w16cid:durableId="1643541331">
    <w:abstractNumId w:val="5"/>
  </w:num>
  <w:num w:numId="29" w16cid:durableId="1656835798">
    <w:abstractNumId w:val="24"/>
  </w:num>
  <w:num w:numId="30" w16cid:durableId="1201167627">
    <w:abstractNumId w:val="27"/>
  </w:num>
  <w:num w:numId="31" w16cid:durableId="1925801087">
    <w:abstractNumId w:val="23"/>
  </w:num>
  <w:num w:numId="32" w16cid:durableId="556597352">
    <w:abstractNumId w:val="1"/>
  </w:num>
  <w:num w:numId="33" w16cid:durableId="888957230">
    <w:abstractNumId w:val="28"/>
  </w:num>
  <w:num w:numId="34" w16cid:durableId="1992127496">
    <w:abstractNumId w:val="13"/>
  </w:num>
  <w:num w:numId="35" w16cid:durableId="487864157">
    <w:abstractNumId w:val="7"/>
  </w:num>
  <w:num w:numId="36" w16cid:durableId="630600766">
    <w:abstractNumId w:val="20"/>
  </w:num>
  <w:num w:numId="37" w16cid:durableId="194276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80DD0"/>
    <w:rsid w:val="00003008"/>
    <w:rsid w:val="00005EBC"/>
    <w:rsid w:val="00006779"/>
    <w:rsid w:val="000118D3"/>
    <w:rsid w:val="000129D6"/>
    <w:rsid w:val="00013EAD"/>
    <w:rsid w:val="000148A6"/>
    <w:rsid w:val="00016309"/>
    <w:rsid w:val="00024F69"/>
    <w:rsid w:val="000309D8"/>
    <w:rsid w:val="00030D7B"/>
    <w:rsid w:val="0003109D"/>
    <w:rsid w:val="0003401A"/>
    <w:rsid w:val="000376A3"/>
    <w:rsid w:val="00037E23"/>
    <w:rsid w:val="00043DFC"/>
    <w:rsid w:val="000522FD"/>
    <w:rsid w:val="00052A1E"/>
    <w:rsid w:val="00053F72"/>
    <w:rsid w:val="000578B2"/>
    <w:rsid w:val="00057A46"/>
    <w:rsid w:val="000625EF"/>
    <w:rsid w:val="00063F70"/>
    <w:rsid w:val="000653CC"/>
    <w:rsid w:val="0007020A"/>
    <w:rsid w:val="00070320"/>
    <w:rsid w:val="000708AE"/>
    <w:rsid w:val="000716F7"/>
    <w:rsid w:val="00071D05"/>
    <w:rsid w:val="00075623"/>
    <w:rsid w:val="00075BBD"/>
    <w:rsid w:val="0007606E"/>
    <w:rsid w:val="000834E1"/>
    <w:rsid w:val="00083895"/>
    <w:rsid w:val="00083E0D"/>
    <w:rsid w:val="000851FD"/>
    <w:rsid w:val="0009093B"/>
    <w:rsid w:val="00097F13"/>
    <w:rsid w:val="000A06E2"/>
    <w:rsid w:val="000B4763"/>
    <w:rsid w:val="000B4862"/>
    <w:rsid w:val="000C10F7"/>
    <w:rsid w:val="000C1A2C"/>
    <w:rsid w:val="000C35C3"/>
    <w:rsid w:val="000C4615"/>
    <w:rsid w:val="000C67E7"/>
    <w:rsid w:val="000D3153"/>
    <w:rsid w:val="000D426C"/>
    <w:rsid w:val="000D5436"/>
    <w:rsid w:val="000D7C5E"/>
    <w:rsid w:val="000E0BFB"/>
    <w:rsid w:val="000E13C3"/>
    <w:rsid w:val="000E141F"/>
    <w:rsid w:val="000E4F2F"/>
    <w:rsid w:val="000F16C3"/>
    <w:rsid w:val="000F24F7"/>
    <w:rsid w:val="000F3BD7"/>
    <w:rsid w:val="000F401A"/>
    <w:rsid w:val="000F469C"/>
    <w:rsid w:val="001002A2"/>
    <w:rsid w:val="001020F8"/>
    <w:rsid w:val="00105976"/>
    <w:rsid w:val="0011344B"/>
    <w:rsid w:val="00121403"/>
    <w:rsid w:val="001243EB"/>
    <w:rsid w:val="0012669C"/>
    <w:rsid w:val="00130CF6"/>
    <w:rsid w:val="001312B4"/>
    <w:rsid w:val="001328E9"/>
    <w:rsid w:val="001337DD"/>
    <w:rsid w:val="0014140D"/>
    <w:rsid w:val="00142223"/>
    <w:rsid w:val="0014445C"/>
    <w:rsid w:val="00144EDD"/>
    <w:rsid w:val="00165B92"/>
    <w:rsid w:val="00172E2B"/>
    <w:rsid w:val="00174997"/>
    <w:rsid w:val="001809AB"/>
    <w:rsid w:val="0018194B"/>
    <w:rsid w:val="00182647"/>
    <w:rsid w:val="00183182"/>
    <w:rsid w:val="00187906"/>
    <w:rsid w:val="0019243B"/>
    <w:rsid w:val="00192DA8"/>
    <w:rsid w:val="00195EFE"/>
    <w:rsid w:val="001A2B35"/>
    <w:rsid w:val="001A7950"/>
    <w:rsid w:val="001B0FC8"/>
    <w:rsid w:val="001B218C"/>
    <w:rsid w:val="001B2B9B"/>
    <w:rsid w:val="001B5371"/>
    <w:rsid w:val="001C227D"/>
    <w:rsid w:val="001C3A06"/>
    <w:rsid w:val="001C3BA3"/>
    <w:rsid w:val="001D01D1"/>
    <w:rsid w:val="001D3665"/>
    <w:rsid w:val="001D7306"/>
    <w:rsid w:val="001E18BC"/>
    <w:rsid w:val="001E5CC7"/>
    <w:rsid w:val="001E5E29"/>
    <w:rsid w:val="001E6ECA"/>
    <w:rsid w:val="001E7092"/>
    <w:rsid w:val="001F5952"/>
    <w:rsid w:val="001F7156"/>
    <w:rsid w:val="00200B37"/>
    <w:rsid w:val="0020345A"/>
    <w:rsid w:val="00204D0A"/>
    <w:rsid w:val="00210324"/>
    <w:rsid w:val="002112FC"/>
    <w:rsid w:val="00215CF2"/>
    <w:rsid w:val="00216B71"/>
    <w:rsid w:val="0022067F"/>
    <w:rsid w:val="00225BE6"/>
    <w:rsid w:val="00227594"/>
    <w:rsid w:val="00232430"/>
    <w:rsid w:val="002377A7"/>
    <w:rsid w:val="00241A8D"/>
    <w:rsid w:val="00243EEE"/>
    <w:rsid w:val="002464CB"/>
    <w:rsid w:val="00247217"/>
    <w:rsid w:val="00252EA5"/>
    <w:rsid w:val="00256A14"/>
    <w:rsid w:val="0025764D"/>
    <w:rsid w:val="00261DD2"/>
    <w:rsid w:val="00264810"/>
    <w:rsid w:val="0027100D"/>
    <w:rsid w:val="0027233E"/>
    <w:rsid w:val="00277849"/>
    <w:rsid w:val="00281B5F"/>
    <w:rsid w:val="00285A2F"/>
    <w:rsid w:val="0028780C"/>
    <w:rsid w:val="00296C50"/>
    <w:rsid w:val="002B0CA3"/>
    <w:rsid w:val="002B0DED"/>
    <w:rsid w:val="002B5196"/>
    <w:rsid w:val="002B5DDE"/>
    <w:rsid w:val="002C10D5"/>
    <w:rsid w:val="002C1383"/>
    <w:rsid w:val="002C4611"/>
    <w:rsid w:val="002D0313"/>
    <w:rsid w:val="002E171E"/>
    <w:rsid w:val="002E3F52"/>
    <w:rsid w:val="002E55D3"/>
    <w:rsid w:val="002E5BBD"/>
    <w:rsid w:val="002F075C"/>
    <w:rsid w:val="00303B0E"/>
    <w:rsid w:val="00305DD4"/>
    <w:rsid w:val="00307EC9"/>
    <w:rsid w:val="00310D8C"/>
    <w:rsid w:val="003115D1"/>
    <w:rsid w:val="00316254"/>
    <w:rsid w:val="00316659"/>
    <w:rsid w:val="00316D03"/>
    <w:rsid w:val="00323690"/>
    <w:rsid w:val="003245DB"/>
    <w:rsid w:val="003305BA"/>
    <w:rsid w:val="00330831"/>
    <w:rsid w:val="00336221"/>
    <w:rsid w:val="00336A83"/>
    <w:rsid w:val="003541D8"/>
    <w:rsid w:val="0035524A"/>
    <w:rsid w:val="00360940"/>
    <w:rsid w:val="00362303"/>
    <w:rsid w:val="00363035"/>
    <w:rsid w:val="003636F3"/>
    <w:rsid w:val="00367D99"/>
    <w:rsid w:val="00370A69"/>
    <w:rsid w:val="00376D24"/>
    <w:rsid w:val="00376EB2"/>
    <w:rsid w:val="0037714A"/>
    <w:rsid w:val="003775C1"/>
    <w:rsid w:val="00380055"/>
    <w:rsid w:val="00380356"/>
    <w:rsid w:val="00383D9C"/>
    <w:rsid w:val="00394E34"/>
    <w:rsid w:val="003969AB"/>
    <w:rsid w:val="00396C6A"/>
    <w:rsid w:val="003A08FE"/>
    <w:rsid w:val="003B1B46"/>
    <w:rsid w:val="003B2273"/>
    <w:rsid w:val="003C0295"/>
    <w:rsid w:val="003C04A5"/>
    <w:rsid w:val="003C1285"/>
    <w:rsid w:val="003C16A9"/>
    <w:rsid w:val="003C20AF"/>
    <w:rsid w:val="003C6E33"/>
    <w:rsid w:val="003C71D2"/>
    <w:rsid w:val="003D376D"/>
    <w:rsid w:val="003D3D9C"/>
    <w:rsid w:val="003D47A0"/>
    <w:rsid w:val="003D5F07"/>
    <w:rsid w:val="003E0519"/>
    <w:rsid w:val="003E21BD"/>
    <w:rsid w:val="003F369F"/>
    <w:rsid w:val="003F5145"/>
    <w:rsid w:val="0040223E"/>
    <w:rsid w:val="00404410"/>
    <w:rsid w:val="0040730D"/>
    <w:rsid w:val="00413B8D"/>
    <w:rsid w:val="00413C65"/>
    <w:rsid w:val="00425301"/>
    <w:rsid w:val="00425A4E"/>
    <w:rsid w:val="00427522"/>
    <w:rsid w:val="004279EA"/>
    <w:rsid w:val="00432DBB"/>
    <w:rsid w:val="0043581B"/>
    <w:rsid w:val="00435D73"/>
    <w:rsid w:val="004424F0"/>
    <w:rsid w:val="00452C8B"/>
    <w:rsid w:val="00453D78"/>
    <w:rsid w:val="004548AF"/>
    <w:rsid w:val="00455B96"/>
    <w:rsid w:val="004573BE"/>
    <w:rsid w:val="004601D4"/>
    <w:rsid w:val="00465FC9"/>
    <w:rsid w:val="00470EFA"/>
    <w:rsid w:val="004759A4"/>
    <w:rsid w:val="00476C35"/>
    <w:rsid w:val="0048086C"/>
    <w:rsid w:val="00483644"/>
    <w:rsid w:val="00483F9A"/>
    <w:rsid w:val="00486950"/>
    <w:rsid w:val="004871CE"/>
    <w:rsid w:val="0048757A"/>
    <w:rsid w:val="0049042A"/>
    <w:rsid w:val="004967AF"/>
    <w:rsid w:val="004A1D03"/>
    <w:rsid w:val="004A3BBA"/>
    <w:rsid w:val="004A42A0"/>
    <w:rsid w:val="004A4677"/>
    <w:rsid w:val="004A4C71"/>
    <w:rsid w:val="004A7652"/>
    <w:rsid w:val="004B1E28"/>
    <w:rsid w:val="004B2FAC"/>
    <w:rsid w:val="004B446D"/>
    <w:rsid w:val="004B4710"/>
    <w:rsid w:val="004B7090"/>
    <w:rsid w:val="004C3FC1"/>
    <w:rsid w:val="004C5660"/>
    <w:rsid w:val="004C5A3D"/>
    <w:rsid w:val="004C5CF6"/>
    <w:rsid w:val="004C7C62"/>
    <w:rsid w:val="004D0347"/>
    <w:rsid w:val="004D4798"/>
    <w:rsid w:val="004E0725"/>
    <w:rsid w:val="004E0821"/>
    <w:rsid w:val="004E1A35"/>
    <w:rsid w:val="004E1D2F"/>
    <w:rsid w:val="004E4314"/>
    <w:rsid w:val="004E65D2"/>
    <w:rsid w:val="004E6788"/>
    <w:rsid w:val="004F2154"/>
    <w:rsid w:val="004F6565"/>
    <w:rsid w:val="00502EA1"/>
    <w:rsid w:val="005040C6"/>
    <w:rsid w:val="005104D4"/>
    <w:rsid w:val="00512E3C"/>
    <w:rsid w:val="00520D79"/>
    <w:rsid w:val="005240DB"/>
    <w:rsid w:val="00526845"/>
    <w:rsid w:val="00530AE6"/>
    <w:rsid w:val="00533538"/>
    <w:rsid w:val="0053586D"/>
    <w:rsid w:val="00535F06"/>
    <w:rsid w:val="00537F5C"/>
    <w:rsid w:val="0054143D"/>
    <w:rsid w:val="00543DE1"/>
    <w:rsid w:val="00547588"/>
    <w:rsid w:val="005503A1"/>
    <w:rsid w:val="00550E49"/>
    <w:rsid w:val="00550F1C"/>
    <w:rsid w:val="00561A1C"/>
    <w:rsid w:val="00561B52"/>
    <w:rsid w:val="00565855"/>
    <w:rsid w:val="00566DC4"/>
    <w:rsid w:val="00576ED2"/>
    <w:rsid w:val="00580687"/>
    <w:rsid w:val="00590731"/>
    <w:rsid w:val="00593620"/>
    <w:rsid w:val="00594811"/>
    <w:rsid w:val="00594AE0"/>
    <w:rsid w:val="00594B8A"/>
    <w:rsid w:val="005952C6"/>
    <w:rsid w:val="005A10F1"/>
    <w:rsid w:val="005A244D"/>
    <w:rsid w:val="005A613A"/>
    <w:rsid w:val="005B5E94"/>
    <w:rsid w:val="005C2808"/>
    <w:rsid w:val="005C4A04"/>
    <w:rsid w:val="005C60A4"/>
    <w:rsid w:val="005C7B4B"/>
    <w:rsid w:val="005D0CF2"/>
    <w:rsid w:val="005D11F6"/>
    <w:rsid w:val="005D2CF7"/>
    <w:rsid w:val="005D3130"/>
    <w:rsid w:val="005D5D67"/>
    <w:rsid w:val="005D732A"/>
    <w:rsid w:val="005D74BE"/>
    <w:rsid w:val="005E43BC"/>
    <w:rsid w:val="005E5653"/>
    <w:rsid w:val="005F012F"/>
    <w:rsid w:val="005F4FFD"/>
    <w:rsid w:val="005F53BB"/>
    <w:rsid w:val="005F5FDB"/>
    <w:rsid w:val="005F696E"/>
    <w:rsid w:val="005F7FE4"/>
    <w:rsid w:val="00601BA4"/>
    <w:rsid w:val="0060729F"/>
    <w:rsid w:val="00610CC9"/>
    <w:rsid w:val="00610FCF"/>
    <w:rsid w:val="006206CB"/>
    <w:rsid w:val="00625C8C"/>
    <w:rsid w:val="00626374"/>
    <w:rsid w:val="006337B8"/>
    <w:rsid w:val="006338C2"/>
    <w:rsid w:val="0063486F"/>
    <w:rsid w:val="00641B28"/>
    <w:rsid w:val="00645A6A"/>
    <w:rsid w:val="00645C51"/>
    <w:rsid w:val="00645C74"/>
    <w:rsid w:val="00647771"/>
    <w:rsid w:val="006506FE"/>
    <w:rsid w:val="00660F5C"/>
    <w:rsid w:val="006662E9"/>
    <w:rsid w:val="006734B7"/>
    <w:rsid w:val="00682A54"/>
    <w:rsid w:val="00684441"/>
    <w:rsid w:val="0068610C"/>
    <w:rsid w:val="00686D6E"/>
    <w:rsid w:val="00687593"/>
    <w:rsid w:val="00690E67"/>
    <w:rsid w:val="0069247E"/>
    <w:rsid w:val="00693154"/>
    <w:rsid w:val="00697FE5"/>
    <w:rsid w:val="006A0AEB"/>
    <w:rsid w:val="006A1A87"/>
    <w:rsid w:val="006A6E62"/>
    <w:rsid w:val="006B090E"/>
    <w:rsid w:val="006B0A9F"/>
    <w:rsid w:val="006B20F0"/>
    <w:rsid w:val="006B2297"/>
    <w:rsid w:val="006B3051"/>
    <w:rsid w:val="006B3FAB"/>
    <w:rsid w:val="006B5CD1"/>
    <w:rsid w:val="006D1D32"/>
    <w:rsid w:val="006D3671"/>
    <w:rsid w:val="006D5C39"/>
    <w:rsid w:val="006D7CB7"/>
    <w:rsid w:val="006E08DE"/>
    <w:rsid w:val="006E1321"/>
    <w:rsid w:val="006E397C"/>
    <w:rsid w:val="006E3BCC"/>
    <w:rsid w:val="006E5053"/>
    <w:rsid w:val="006E5904"/>
    <w:rsid w:val="006F3A2F"/>
    <w:rsid w:val="006F7720"/>
    <w:rsid w:val="007053BE"/>
    <w:rsid w:val="00705ED1"/>
    <w:rsid w:val="0070610A"/>
    <w:rsid w:val="00711DD9"/>
    <w:rsid w:val="007136C2"/>
    <w:rsid w:val="007164F2"/>
    <w:rsid w:val="0072310A"/>
    <w:rsid w:val="007234EB"/>
    <w:rsid w:val="00723B5B"/>
    <w:rsid w:val="00724456"/>
    <w:rsid w:val="00730E8A"/>
    <w:rsid w:val="00731C32"/>
    <w:rsid w:val="007349B8"/>
    <w:rsid w:val="00734FC4"/>
    <w:rsid w:val="0073582F"/>
    <w:rsid w:val="007364DD"/>
    <w:rsid w:val="0073688B"/>
    <w:rsid w:val="00736E59"/>
    <w:rsid w:val="0073746D"/>
    <w:rsid w:val="00740286"/>
    <w:rsid w:val="007404F1"/>
    <w:rsid w:val="007460CD"/>
    <w:rsid w:val="00750A8F"/>
    <w:rsid w:val="00752582"/>
    <w:rsid w:val="0075274F"/>
    <w:rsid w:val="00761918"/>
    <w:rsid w:val="00771803"/>
    <w:rsid w:val="007724F7"/>
    <w:rsid w:val="00783F82"/>
    <w:rsid w:val="00784C56"/>
    <w:rsid w:val="007860B9"/>
    <w:rsid w:val="007872A3"/>
    <w:rsid w:val="007A3721"/>
    <w:rsid w:val="007A3A2F"/>
    <w:rsid w:val="007A4804"/>
    <w:rsid w:val="007A6C15"/>
    <w:rsid w:val="007B0836"/>
    <w:rsid w:val="007B0BDE"/>
    <w:rsid w:val="007B17EA"/>
    <w:rsid w:val="007B1A49"/>
    <w:rsid w:val="007B74D0"/>
    <w:rsid w:val="007C01DB"/>
    <w:rsid w:val="007C084F"/>
    <w:rsid w:val="007C3AFC"/>
    <w:rsid w:val="007C4052"/>
    <w:rsid w:val="007C696F"/>
    <w:rsid w:val="007C7C4C"/>
    <w:rsid w:val="007D421F"/>
    <w:rsid w:val="007D4E42"/>
    <w:rsid w:val="007D5611"/>
    <w:rsid w:val="007E121C"/>
    <w:rsid w:val="007E790F"/>
    <w:rsid w:val="007F3A4E"/>
    <w:rsid w:val="007F6CB6"/>
    <w:rsid w:val="007F774A"/>
    <w:rsid w:val="0080044F"/>
    <w:rsid w:val="008112B7"/>
    <w:rsid w:val="00811BDE"/>
    <w:rsid w:val="008128FF"/>
    <w:rsid w:val="00813C7E"/>
    <w:rsid w:val="00831F1F"/>
    <w:rsid w:val="0083774D"/>
    <w:rsid w:val="00843F2C"/>
    <w:rsid w:val="00845B00"/>
    <w:rsid w:val="00852A78"/>
    <w:rsid w:val="00852C20"/>
    <w:rsid w:val="0085659C"/>
    <w:rsid w:val="00865369"/>
    <w:rsid w:val="0086792C"/>
    <w:rsid w:val="008736D1"/>
    <w:rsid w:val="008805A7"/>
    <w:rsid w:val="00880F87"/>
    <w:rsid w:val="00885183"/>
    <w:rsid w:val="00890275"/>
    <w:rsid w:val="00897E74"/>
    <w:rsid w:val="008A0326"/>
    <w:rsid w:val="008A05A4"/>
    <w:rsid w:val="008A1E39"/>
    <w:rsid w:val="008B4349"/>
    <w:rsid w:val="008B58CE"/>
    <w:rsid w:val="008C0AB7"/>
    <w:rsid w:val="008C1063"/>
    <w:rsid w:val="008C24F7"/>
    <w:rsid w:val="008C2EED"/>
    <w:rsid w:val="008D1100"/>
    <w:rsid w:val="008D12F0"/>
    <w:rsid w:val="008D347E"/>
    <w:rsid w:val="008D681E"/>
    <w:rsid w:val="008E09B7"/>
    <w:rsid w:val="008E3C29"/>
    <w:rsid w:val="008F10BA"/>
    <w:rsid w:val="008F2BAA"/>
    <w:rsid w:val="008F56CA"/>
    <w:rsid w:val="00903A0E"/>
    <w:rsid w:val="00904024"/>
    <w:rsid w:val="0090589F"/>
    <w:rsid w:val="00906B03"/>
    <w:rsid w:val="00910175"/>
    <w:rsid w:val="00916C84"/>
    <w:rsid w:val="009218EC"/>
    <w:rsid w:val="009264A4"/>
    <w:rsid w:val="0093111A"/>
    <w:rsid w:val="00931DFC"/>
    <w:rsid w:val="0093637B"/>
    <w:rsid w:val="009370D3"/>
    <w:rsid w:val="009371D9"/>
    <w:rsid w:val="00944803"/>
    <w:rsid w:val="00951F70"/>
    <w:rsid w:val="0095232B"/>
    <w:rsid w:val="00956EA4"/>
    <w:rsid w:val="0096358B"/>
    <w:rsid w:val="009639CE"/>
    <w:rsid w:val="00964F34"/>
    <w:rsid w:val="009670B0"/>
    <w:rsid w:val="00971CE1"/>
    <w:rsid w:val="00973DCE"/>
    <w:rsid w:val="00974B3A"/>
    <w:rsid w:val="00983235"/>
    <w:rsid w:val="00983397"/>
    <w:rsid w:val="00984132"/>
    <w:rsid w:val="009848BC"/>
    <w:rsid w:val="009904AE"/>
    <w:rsid w:val="009917AA"/>
    <w:rsid w:val="009931DE"/>
    <w:rsid w:val="00997B33"/>
    <w:rsid w:val="009A316D"/>
    <w:rsid w:val="009A530C"/>
    <w:rsid w:val="009A798E"/>
    <w:rsid w:val="009B01A7"/>
    <w:rsid w:val="009B54B7"/>
    <w:rsid w:val="009C14D5"/>
    <w:rsid w:val="009C58FE"/>
    <w:rsid w:val="009D2A2E"/>
    <w:rsid w:val="009E231E"/>
    <w:rsid w:val="009E46DD"/>
    <w:rsid w:val="009F67E5"/>
    <w:rsid w:val="00A036A9"/>
    <w:rsid w:val="00A12979"/>
    <w:rsid w:val="00A14E35"/>
    <w:rsid w:val="00A15A8D"/>
    <w:rsid w:val="00A22469"/>
    <w:rsid w:val="00A23D0B"/>
    <w:rsid w:val="00A244E8"/>
    <w:rsid w:val="00A2476C"/>
    <w:rsid w:val="00A277AF"/>
    <w:rsid w:val="00A331BF"/>
    <w:rsid w:val="00A346CF"/>
    <w:rsid w:val="00A36AB7"/>
    <w:rsid w:val="00A36E70"/>
    <w:rsid w:val="00A50021"/>
    <w:rsid w:val="00A53546"/>
    <w:rsid w:val="00A60EF3"/>
    <w:rsid w:val="00A61B73"/>
    <w:rsid w:val="00A64006"/>
    <w:rsid w:val="00A64BDC"/>
    <w:rsid w:val="00A72151"/>
    <w:rsid w:val="00A75B3A"/>
    <w:rsid w:val="00A77AAF"/>
    <w:rsid w:val="00A80953"/>
    <w:rsid w:val="00A83022"/>
    <w:rsid w:val="00A83B49"/>
    <w:rsid w:val="00A84AC7"/>
    <w:rsid w:val="00A84CAE"/>
    <w:rsid w:val="00A85065"/>
    <w:rsid w:val="00A87A80"/>
    <w:rsid w:val="00A927BC"/>
    <w:rsid w:val="00A934E9"/>
    <w:rsid w:val="00A972CD"/>
    <w:rsid w:val="00AA321A"/>
    <w:rsid w:val="00AA6CE9"/>
    <w:rsid w:val="00AA6F5A"/>
    <w:rsid w:val="00AB3DCC"/>
    <w:rsid w:val="00AB5EB6"/>
    <w:rsid w:val="00AC531D"/>
    <w:rsid w:val="00AC5750"/>
    <w:rsid w:val="00AD619A"/>
    <w:rsid w:val="00AD6720"/>
    <w:rsid w:val="00AE063C"/>
    <w:rsid w:val="00AE1AA9"/>
    <w:rsid w:val="00AE3F2B"/>
    <w:rsid w:val="00AE5BB4"/>
    <w:rsid w:val="00AE7568"/>
    <w:rsid w:val="00AF63FE"/>
    <w:rsid w:val="00B0180F"/>
    <w:rsid w:val="00B02934"/>
    <w:rsid w:val="00B02E16"/>
    <w:rsid w:val="00B04A92"/>
    <w:rsid w:val="00B05873"/>
    <w:rsid w:val="00B06A2B"/>
    <w:rsid w:val="00B07203"/>
    <w:rsid w:val="00B2153E"/>
    <w:rsid w:val="00B32F0B"/>
    <w:rsid w:val="00B339D7"/>
    <w:rsid w:val="00B33D33"/>
    <w:rsid w:val="00B3578D"/>
    <w:rsid w:val="00B365C9"/>
    <w:rsid w:val="00B41F33"/>
    <w:rsid w:val="00B42D4E"/>
    <w:rsid w:val="00B44E57"/>
    <w:rsid w:val="00B47B7F"/>
    <w:rsid w:val="00B47BA4"/>
    <w:rsid w:val="00B53381"/>
    <w:rsid w:val="00B541E1"/>
    <w:rsid w:val="00B5427A"/>
    <w:rsid w:val="00B54DA3"/>
    <w:rsid w:val="00B55A34"/>
    <w:rsid w:val="00B56AA9"/>
    <w:rsid w:val="00B61F54"/>
    <w:rsid w:val="00B629EF"/>
    <w:rsid w:val="00B648FF"/>
    <w:rsid w:val="00B670A6"/>
    <w:rsid w:val="00B67118"/>
    <w:rsid w:val="00B72330"/>
    <w:rsid w:val="00B727F9"/>
    <w:rsid w:val="00B76919"/>
    <w:rsid w:val="00B76EEB"/>
    <w:rsid w:val="00B76F7B"/>
    <w:rsid w:val="00B80DD0"/>
    <w:rsid w:val="00B96210"/>
    <w:rsid w:val="00B9736E"/>
    <w:rsid w:val="00BA52CE"/>
    <w:rsid w:val="00BA549F"/>
    <w:rsid w:val="00BB2D52"/>
    <w:rsid w:val="00BB3F08"/>
    <w:rsid w:val="00BB4EE4"/>
    <w:rsid w:val="00BB4FE7"/>
    <w:rsid w:val="00BB7487"/>
    <w:rsid w:val="00BC044B"/>
    <w:rsid w:val="00BC096E"/>
    <w:rsid w:val="00BC14F2"/>
    <w:rsid w:val="00BC2630"/>
    <w:rsid w:val="00BC28A9"/>
    <w:rsid w:val="00BC35FE"/>
    <w:rsid w:val="00BC6DF2"/>
    <w:rsid w:val="00BD0829"/>
    <w:rsid w:val="00BD2A92"/>
    <w:rsid w:val="00BD347E"/>
    <w:rsid w:val="00BD4731"/>
    <w:rsid w:val="00BD7385"/>
    <w:rsid w:val="00BE09C9"/>
    <w:rsid w:val="00BE2836"/>
    <w:rsid w:val="00BE61B8"/>
    <w:rsid w:val="00BE64CA"/>
    <w:rsid w:val="00BF458A"/>
    <w:rsid w:val="00C0060B"/>
    <w:rsid w:val="00C02B9D"/>
    <w:rsid w:val="00C03C3A"/>
    <w:rsid w:val="00C0422F"/>
    <w:rsid w:val="00C053C6"/>
    <w:rsid w:val="00C055C2"/>
    <w:rsid w:val="00C078C9"/>
    <w:rsid w:val="00C122DD"/>
    <w:rsid w:val="00C14B0C"/>
    <w:rsid w:val="00C22C24"/>
    <w:rsid w:val="00C22F39"/>
    <w:rsid w:val="00C24256"/>
    <w:rsid w:val="00C24AC6"/>
    <w:rsid w:val="00C2795C"/>
    <w:rsid w:val="00C27CB3"/>
    <w:rsid w:val="00C30113"/>
    <w:rsid w:val="00C3184E"/>
    <w:rsid w:val="00C32482"/>
    <w:rsid w:val="00C3431E"/>
    <w:rsid w:val="00C35844"/>
    <w:rsid w:val="00C37392"/>
    <w:rsid w:val="00C42446"/>
    <w:rsid w:val="00C431BE"/>
    <w:rsid w:val="00C4683B"/>
    <w:rsid w:val="00C46946"/>
    <w:rsid w:val="00C608C4"/>
    <w:rsid w:val="00C624E7"/>
    <w:rsid w:val="00C678F8"/>
    <w:rsid w:val="00C67C4B"/>
    <w:rsid w:val="00C67E91"/>
    <w:rsid w:val="00C701AE"/>
    <w:rsid w:val="00C705CA"/>
    <w:rsid w:val="00C72826"/>
    <w:rsid w:val="00C7324B"/>
    <w:rsid w:val="00C81DAE"/>
    <w:rsid w:val="00C82119"/>
    <w:rsid w:val="00C84BEF"/>
    <w:rsid w:val="00C86447"/>
    <w:rsid w:val="00C916E9"/>
    <w:rsid w:val="00C92F2F"/>
    <w:rsid w:val="00C943E2"/>
    <w:rsid w:val="00C975D6"/>
    <w:rsid w:val="00CA25E5"/>
    <w:rsid w:val="00CB09DD"/>
    <w:rsid w:val="00CB3A04"/>
    <w:rsid w:val="00CB4A6D"/>
    <w:rsid w:val="00CC3C6F"/>
    <w:rsid w:val="00CC4241"/>
    <w:rsid w:val="00CC5145"/>
    <w:rsid w:val="00CC5ECD"/>
    <w:rsid w:val="00CC7BDC"/>
    <w:rsid w:val="00CD0C1E"/>
    <w:rsid w:val="00CD123F"/>
    <w:rsid w:val="00CF0AF2"/>
    <w:rsid w:val="00CF42A7"/>
    <w:rsid w:val="00CF51F0"/>
    <w:rsid w:val="00D0668F"/>
    <w:rsid w:val="00D10E8B"/>
    <w:rsid w:val="00D116A4"/>
    <w:rsid w:val="00D17F80"/>
    <w:rsid w:val="00D21F3B"/>
    <w:rsid w:val="00D23614"/>
    <w:rsid w:val="00D25E87"/>
    <w:rsid w:val="00D30542"/>
    <w:rsid w:val="00D32A05"/>
    <w:rsid w:val="00D33B38"/>
    <w:rsid w:val="00D33E62"/>
    <w:rsid w:val="00D348EB"/>
    <w:rsid w:val="00D34BF4"/>
    <w:rsid w:val="00D34CE8"/>
    <w:rsid w:val="00D358B4"/>
    <w:rsid w:val="00D360EE"/>
    <w:rsid w:val="00D456D4"/>
    <w:rsid w:val="00D46B27"/>
    <w:rsid w:val="00D51A78"/>
    <w:rsid w:val="00D63973"/>
    <w:rsid w:val="00D644BB"/>
    <w:rsid w:val="00D6528C"/>
    <w:rsid w:val="00D71BA9"/>
    <w:rsid w:val="00D732B1"/>
    <w:rsid w:val="00D73780"/>
    <w:rsid w:val="00D73F4B"/>
    <w:rsid w:val="00D75E39"/>
    <w:rsid w:val="00D7607C"/>
    <w:rsid w:val="00D805D3"/>
    <w:rsid w:val="00D81013"/>
    <w:rsid w:val="00D82AE0"/>
    <w:rsid w:val="00D838AD"/>
    <w:rsid w:val="00D85C8E"/>
    <w:rsid w:val="00D86797"/>
    <w:rsid w:val="00D86FF6"/>
    <w:rsid w:val="00D90AC6"/>
    <w:rsid w:val="00D918E2"/>
    <w:rsid w:val="00D92743"/>
    <w:rsid w:val="00D92E8F"/>
    <w:rsid w:val="00D95476"/>
    <w:rsid w:val="00DA10D3"/>
    <w:rsid w:val="00DA2734"/>
    <w:rsid w:val="00DA4738"/>
    <w:rsid w:val="00DA76F2"/>
    <w:rsid w:val="00DB1E3A"/>
    <w:rsid w:val="00DB241D"/>
    <w:rsid w:val="00DB4790"/>
    <w:rsid w:val="00DB4B39"/>
    <w:rsid w:val="00DB7431"/>
    <w:rsid w:val="00DC3C45"/>
    <w:rsid w:val="00DC5906"/>
    <w:rsid w:val="00DC6470"/>
    <w:rsid w:val="00DC7907"/>
    <w:rsid w:val="00DC7E6C"/>
    <w:rsid w:val="00DD0291"/>
    <w:rsid w:val="00DD1027"/>
    <w:rsid w:val="00DE2A60"/>
    <w:rsid w:val="00DE2C65"/>
    <w:rsid w:val="00DE5712"/>
    <w:rsid w:val="00DE5B34"/>
    <w:rsid w:val="00DF0A7A"/>
    <w:rsid w:val="00DF269E"/>
    <w:rsid w:val="00DF29B1"/>
    <w:rsid w:val="00DF4248"/>
    <w:rsid w:val="00DF4587"/>
    <w:rsid w:val="00DF50A0"/>
    <w:rsid w:val="00DF5A02"/>
    <w:rsid w:val="00DF6E64"/>
    <w:rsid w:val="00E04164"/>
    <w:rsid w:val="00E04419"/>
    <w:rsid w:val="00E05F36"/>
    <w:rsid w:val="00E21987"/>
    <w:rsid w:val="00E21A0F"/>
    <w:rsid w:val="00E222DF"/>
    <w:rsid w:val="00E27549"/>
    <w:rsid w:val="00E4217E"/>
    <w:rsid w:val="00E424A8"/>
    <w:rsid w:val="00E45487"/>
    <w:rsid w:val="00E47C5C"/>
    <w:rsid w:val="00E50BFB"/>
    <w:rsid w:val="00E521C1"/>
    <w:rsid w:val="00E6021D"/>
    <w:rsid w:val="00E60C12"/>
    <w:rsid w:val="00E65583"/>
    <w:rsid w:val="00E65A28"/>
    <w:rsid w:val="00E73CF1"/>
    <w:rsid w:val="00E829AF"/>
    <w:rsid w:val="00E82C10"/>
    <w:rsid w:val="00E84D77"/>
    <w:rsid w:val="00E84E7D"/>
    <w:rsid w:val="00E9303C"/>
    <w:rsid w:val="00E94263"/>
    <w:rsid w:val="00E97BF5"/>
    <w:rsid w:val="00E97E15"/>
    <w:rsid w:val="00EA0C84"/>
    <w:rsid w:val="00EC4094"/>
    <w:rsid w:val="00EC615A"/>
    <w:rsid w:val="00EC61EF"/>
    <w:rsid w:val="00EC6C42"/>
    <w:rsid w:val="00EC79DF"/>
    <w:rsid w:val="00ED140F"/>
    <w:rsid w:val="00ED4FCD"/>
    <w:rsid w:val="00ED73D4"/>
    <w:rsid w:val="00EE0D63"/>
    <w:rsid w:val="00EE1675"/>
    <w:rsid w:val="00EE2164"/>
    <w:rsid w:val="00EE4E57"/>
    <w:rsid w:val="00EE5954"/>
    <w:rsid w:val="00EE6173"/>
    <w:rsid w:val="00EE7C72"/>
    <w:rsid w:val="00EF5608"/>
    <w:rsid w:val="00EF7779"/>
    <w:rsid w:val="00F00301"/>
    <w:rsid w:val="00F01921"/>
    <w:rsid w:val="00F02847"/>
    <w:rsid w:val="00F033BD"/>
    <w:rsid w:val="00F07F2A"/>
    <w:rsid w:val="00F11F74"/>
    <w:rsid w:val="00F14816"/>
    <w:rsid w:val="00F229FA"/>
    <w:rsid w:val="00F25103"/>
    <w:rsid w:val="00F3191E"/>
    <w:rsid w:val="00F3344A"/>
    <w:rsid w:val="00F371D7"/>
    <w:rsid w:val="00F40C43"/>
    <w:rsid w:val="00F47910"/>
    <w:rsid w:val="00F50D31"/>
    <w:rsid w:val="00F524BB"/>
    <w:rsid w:val="00F53780"/>
    <w:rsid w:val="00F5388E"/>
    <w:rsid w:val="00F55357"/>
    <w:rsid w:val="00F57365"/>
    <w:rsid w:val="00F64C32"/>
    <w:rsid w:val="00F66C75"/>
    <w:rsid w:val="00F706F0"/>
    <w:rsid w:val="00F7195D"/>
    <w:rsid w:val="00F74702"/>
    <w:rsid w:val="00F74C8C"/>
    <w:rsid w:val="00F772FB"/>
    <w:rsid w:val="00F778F7"/>
    <w:rsid w:val="00F77ACF"/>
    <w:rsid w:val="00F844EC"/>
    <w:rsid w:val="00F87DF5"/>
    <w:rsid w:val="00F97D4D"/>
    <w:rsid w:val="00FA4657"/>
    <w:rsid w:val="00FB1DA6"/>
    <w:rsid w:val="00FB35F3"/>
    <w:rsid w:val="00FB49C1"/>
    <w:rsid w:val="00FC407E"/>
    <w:rsid w:val="00FD017E"/>
    <w:rsid w:val="00FD42B9"/>
    <w:rsid w:val="00FD6366"/>
    <w:rsid w:val="00FD6B2E"/>
    <w:rsid w:val="00FF2E39"/>
    <w:rsid w:val="00FF63D3"/>
    <w:rsid w:val="00FF66B1"/>
    <w:rsid w:val="00FF693E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1F4DBB"/>
  <w15:docId w15:val="{471B83A3-8E37-44FA-B882-B56ACC30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rsid w:val="004601D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601D4"/>
    <w:rPr>
      <w:rFonts w:ascii="Tahoma" w:hAnsi="Tahoma" w:cs="Tahoma"/>
      <w:sz w:val="16"/>
      <w:szCs w:val="16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394E34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036">
          <w:marLeft w:val="0"/>
          <w:marRight w:val="0"/>
          <w:marTop w:val="0"/>
          <w:marBottom w:val="0"/>
          <w:divBdr>
            <w:top w:val="none" w:sz="0" w:space="8" w:color="00AB68"/>
            <w:left w:val="none" w:sz="0" w:space="11" w:color="00AB68"/>
            <w:bottom w:val="single" w:sz="6" w:space="8" w:color="00AB68"/>
            <w:right w:val="none" w:sz="0" w:space="11" w:color="00AB68"/>
          </w:divBdr>
        </w:div>
      </w:divsChild>
    </w:div>
    <w:div w:id="1019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0495D-8A06-4CC2-83D3-1E78D1E9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980</Words>
  <Characters>6950</Characters>
  <Application>Microsoft Office Word</Application>
  <DocSecurity>0</DocSecurity>
  <Lines>57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2023..   ŠVIETIMO, KULTŪROS IR SPORTO KOMITETO   Nr. K20-D-3</vt:lpstr>
      <vt:lpstr>KAUNO MIESTO SAVIVALDYBĖS TARYBA   2015..   EKONOMIKOS IR FINANSŲ KOMITETO   Nr. .........................</vt:lpstr>
    </vt:vector>
  </TitlesOfParts>
  <Manager>Komiteto pirmininkė Jūratė Elena Norvaišienė</Manager>
  <Company>KAUNO MIESTO SAVIVALDYBĖ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2023..   ŠVIETIMO, KULTŪROS IR SPORTO KOMITETO   Nr. K20-D-3</dc:title>
  <dc:subject>POSĖDŽIO DARBOTVARKĖ</dc:subject>
  <dc:creator>ievatamo</dc:creator>
  <cp:lastModifiedBy>Skaidrė Kareniauskaitė</cp:lastModifiedBy>
  <cp:revision>9</cp:revision>
  <cp:lastPrinted>2024-10-01T05:26:00Z</cp:lastPrinted>
  <dcterms:created xsi:type="dcterms:W3CDTF">2025-02-07T12:45:00Z</dcterms:created>
  <dcterms:modified xsi:type="dcterms:W3CDTF">2025-03-10T12:05:00Z</dcterms:modified>
</cp:coreProperties>
</file>