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7A5B11" w:rsidTr="007A5B1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1C25A7" w:rsidRPr="007A5B11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7A5B1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KAUNO MIESTO SAVIVALDYBĖ</w:t>
                  </w:r>
                  <w:r w:rsidR="00A13112"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S</w:t>
                  </w: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TARYBA</w:t>
                  </w:r>
                </w:p>
              </w:tc>
            </w:tr>
          </w:tbl>
          <w:p w:rsidR="001C25A7" w:rsidRPr="007A5B11" w:rsidRDefault="001C25A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25A7" w:rsidRPr="007A5B11" w:rsidRDefault="001C25A7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5B11" w:rsidTr="007A5B1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1C25A7" w:rsidRPr="007A5B11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SAVIVALDOS </w:t>
                  </w:r>
                  <w:r w:rsidR="007A5B11"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PLĖTOJIMO KOMITETO POSĖDŽIO</w:t>
                  </w:r>
                </w:p>
              </w:tc>
            </w:tr>
          </w:tbl>
          <w:p w:rsidR="001C25A7" w:rsidRPr="007A5B11" w:rsidRDefault="001C25A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25A7" w:rsidRPr="007A5B11" w:rsidRDefault="001C25A7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5B11" w:rsidTr="007A5B1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1C25A7" w:rsidRPr="007A5B11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DARBOTVARKĖ</w:t>
                  </w:r>
                </w:p>
              </w:tc>
            </w:tr>
          </w:tbl>
          <w:p w:rsidR="001C25A7" w:rsidRPr="007A5B11" w:rsidRDefault="001C25A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25A7" w:rsidRPr="007A5B11" w:rsidRDefault="001C25A7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C25A7">
        <w:trPr>
          <w:trHeight w:val="19"/>
        </w:trPr>
        <w:tc>
          <w:tcPr>
            <w:tcW w:w="5272" w:type="dxa"/>
          </w:tcPr>
          <w:p w:rsidR="001C25A7" w:rsidRPr="007A5B11" w:rsidRDefault="001C25A7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:rsidR="001C25A7" w:rsidRPr="007A5B11" w:rsidRDefault="001C25A7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3" w:type="dxa"/>
          </w:tcPr>
          <w:p w:rsidR="001C25A7" w:rsidRPr="007A5B11" w:rsidRDefault="001C25A7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25A7" w:rsidRPr="007A5B11" w:rsidRDefault="001C25A7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5B11" w:rsidTr="007A5B1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1C25A7" w:rsidRPr="007A5B11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7A5B1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2025-02-12  Nr. K19-D-2</w:t>
                  </w:r>
                </w:p>
              </w:tc>
            </w:tr>
          </w:tbl>
          <w:p w:rsidR="001C25A7" w:rsidRPr="007A5B11" w:rsidRDefault="001C25A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25A7" w:rsidRPr="007A5B11" w:rsidRDefault="001C25A7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C25A7">
        <w:trPr>
          <w:trHeight w:val="20"/>
        </w:trPr>
        <w:tc>
          <w:tcPr>
            <w:tcW w:w="5272" w:type="dxa"/>
          </w:tcPr>
          <w:p w:rsidR="001C25A7" w:rsidRPr="007A5B11" w:rsidRDefault="001C25A7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:rsidR="001C25A7" w:rsidRPr="007A5B11" w:rsidRDefault="001C25A7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3" w:type="dxa"/>
          </w:tcPr>
          <w:p w:rsidR="001C25A7" w:rsidRPr="007A5B11" w:rsidRDefault="001C25A7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25A7" w:rsidRPr="007A5B11" w:rsidRDefault="001C25A7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5B11" w:rsidTr="007A5B11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1C25A7" w:rsidRPr="007A5B11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7A5B1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Kaunas</w:t>
                  </w:r>
                </w:p>
              </w:tc>
            </w:tr>
          </w:tbl>
          <w:p w:rsidR="001C25A7" w:rsidRPr="007A5B11" w:rsidRDefault="001C25A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25A7" w:rsidRPr="007A5B11" w:rsidRDefault="001C25A7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5B11" w:rsidTr="007A5B11">
        <w:tc>
          <w:tcPr>
            <w:tcW w:w="963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Default="001C25A7" w:rsidP="00675DC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p w:rsidR="00A13112" w:rsidRPr="00636D11" w:rsidRDefault="00A13112" w:rsidP="00A13112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</w:pPr>
                  <w:r w:rsidRPr="00636D11"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  <w:t>POSĖDIS VYKS NUOTOLINIU BŪDU PER MICROSOFT TĮEAMS PROGRAMĄ.</w:t>
                  </w:r>
                </w:p>
                <w:p w:rsidR="00A13112" w:rsidRPr="007A5B11" w:rsidRDefault="00A13112" w:rsidP="00675DC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1C25A7" w:rsidRPr="007A5B11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Rosvydas Marcinkevičius </w:t>
                  </w:r>
                  <w:r w:rsid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(</w:t>
                  </w: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Peticijų  komisijos pirmininkas</w:t>
                  </w:r>
                  <w:r w:rsid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)</w:t>
                  </w:r>
                  <w:r w:rsidR="00675DCF"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675DC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</w:t>
                  </w:r>
                  <w:r w:rsidR="00675DCF" w:rsidRP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14:00</w:t>
                  </w:r>
                  <w:r w:rsidR="00675DCF" w:rsidRP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675DC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2. Dėl Kauno miesto savivaldybės tarybos Kontrolės komiteto 2025 metų veiklos programos patvirtinimo (TR-12) </w:t>
                  </w:r>
                </w:p>
              </w:tc>
            </w:tr>
            <w:tr w:rsidR="001C25A7" w:rsidRPr="007A5B11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675DC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- Jurgita Kupčinskienė </w:t>
                  </w:r>
                  <w:r w:rsid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(Kontrolės komiteto pirmininkė)                             </w:t>
                  </w:r>
                  <w:r w:rsidR="00675DCF" w:rsidRP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14:05</w:t>
                  </w:r>
                  <w:r w:rsidR="00675DCF" w:rsidRP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val</w:t>
                  </w:r>
                  <w:r w:rsidR="00675DC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675DC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3. Dėl Kauno miesto savivaldybės taryb</w:t>
                  </w: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os 2023 m. liepos 18 d. sprendimo Nr. T-334 ,,Dėl Kauno miesto savivaldybės kolegijos sudarymo“ pripažinimo netekusiu galios (TR-134) </w:t>
                  </w:r>
                </w:p>
              </w:tc>
            </w:tr>
            <w:tr w:rsidR="001C25A7" w:rsidRPr="007A5B11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675DC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</w:t>
                  </w:r>
                  <w:r w:rsid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Pranešėja –</w:t>
                  </w: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-  Audronė Petkienė (Tarybos veiklos administravimo skyri</w:t>
                  </w:r>
                  <w:r w:rsid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675DCF"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675DCF" w:rsidRP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14:10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675DC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4. Dėl tarn</w:t>
                  </w: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ybinių ir netarnybinių lengvųjų automobilių naudojimo Kauno miesto savivaldybės biudžetinėse įstaigose taisyklių patvirtinimo (TR-148) </w:t>
                  </w:r>
                </w:p>
              </w:tc>
            </w:tr>
            <w:tr w:rsidR="001C25A7" w:rsidRPr="007A5B11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Artūras Andriuška (Bendrųjų reikalų skyri</w:t>
                  </w:r>
                  <w:r w:rsid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vedėjas)</w:t>
                  </w:r>
                  <w:r w:rsid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             </w:t>
                  </w:r>
                  <w:r w:rsidR="00675DCF"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675DCF" w:rsidRP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14:15</w:t>
                  </w:r>
                  <w:r w:rsidR="00675DCF" w:rsidRP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675DC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5. Dėl ilgalaikio materialiojo turto perdavimo biudžetinei įstaigai Kauno sporto mokyklai „Gaja“ (TR-75) </w:t>
                  </w:r>
                </w:p>
              </w:tc>
            </w:tr>
            <w:tr w:rsidR="001C25A7" w:rsidRPr="007A5B11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Tadas Vasiliauskas (Sporto skyri</w:t>
                  </w:r>
                  <w:r w:rsid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vedėjas)</w:t>
                  </w:r>
                  <w:r w:rsidR="00675DCF"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675DC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            </w:t>
                  </w:r>
                  <w:r w:rsidR="00675DCF" w:rsidRP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14:20</w:t>
                  </w:r>
                  <w:r w:rsidR="00675DCF" w:rsidRP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675DC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6. Dėl Kauno miesto savivaldybės tarybos 2017 m. </w:t>
                  </w: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vasario 7 d. sprendimo Nr. T-15 „Dėl viešųjų erdvių akcentų sukūrimo ir įgyvendinimo projektų paraiškų atrankos ir finansavimo tvarkos aprašo patvirtinimo“ pakeitimo (TR-133) 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7. Dėl Kauno miesto savivaldybės tarybos 2023 m. spalio 17 d. </w:t>
                  </w: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sprendimo Nr. T-457 „Dėl viešosios įstaigos „Prisikėlimo projektai“ dalininko teisių pardavimo“ pakeitimo (TR-76) </w:t>
                  </w:r>
                </w:p>
              </w:tc>
            </w:tr>
            <w:tr w:rsidR="001C25A7" w:rsidRPr="007A5B11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675DC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-  Evelina Revuckaitė (Strateginio planavimo, analizės ir programų valdymo skyri</w:t>
                  </w:r>
                  <w:r w:rsid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675DCF"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675DC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</w:t>
                  </w:r>
                  <w:r w:rsidR="00675DCF" w:rsidRP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14:25</w:t>
                  </w:r>
                  <w:r w:rsidR="00675DCF" w:rsidRP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675DC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8. Dėl įgaliojimo atstovauti Kauno miesto savivaldybei Kauno regiono plėtros tarybos visuotiniame dalyvių susirinkime (TR-73) 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9. Dėl Kauno miesto savivaldybės tarybos 2023 m. gegužės 23 d. sprendimo Nr. T-181 „Dėl atstovavimo</w:t>
                  </w: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Kauno miesto savivaldybės interesams Kauno miesto Žaliakalnio vietos veiklos grupės valdyboje“ pakeitimo (TR-72) </w:t>
                  </w:r>
                </w:p>
              </w:tc>
            </w:tr>
            <w:tr w:rsidR="001C25A7" w:rsidRPr="007A5B11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675DC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-  Aušrinė Kustienė (Investicijų ir projektų skyri</w:t>
                  </w:r>
                  <w:r w:rsid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vyriausioji specialistė, atliekanti skyriaus vedėjo funkcijas)</w:t>
                  </w:r>
                  <w:r w:rsidR="00675DCF"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675DC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</w:t>
                  </w:r>
                  <w:r w:rsidR="00675DCF" w:rsidRP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14:30</w:t>
                  </w:r>
                  <w:r w:rsidR="00675DCF" w:rsidRP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675DC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10. Dėl Kauno miesto savivaldybės visuomenės sveikatos rėmimo specialiosios programos 2025 metų priemonių finansavimo plano patvirtinimo (TR-114) 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11. Dėl Kauno miesto savivaldybės visuomenės sveikatos rėmimo specialiosios pro</w:t>
                  </w: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gramos priemonių vykdymo 2024 metų ataskaitos patvirtinimo (TR-92) 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lastRenderedPageBreak/>
                    <w:t xml:space="preserve">            12. Dėl 2023 metų Kauno miesto savivaldybės visuomenės sveikatos stebėsenos ataskaitos patvirtinimo (TR-91) 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13. Dėl Kauno miesto savivaldybės tarybos 2023 m. spalio 17 d. sprendimo Nr. T-474 „Dėl Kauno miesto savivaldybės neveiksnių asmenų būklės peržiūrėjimo komisijos sudarymo ir jos nuostatų patvirtinimo" pakeitimo (TR-74) </w:t>
                  </w:r>
                </w:p>
              </w:tc>
            </w:tr>
            <w:tr w:rsidR="001C25A7" w:rsidRPr="007A5B11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675DC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-  Milda Labašauskaitė (Sveikatos apsaugos skyri</w:t>
                  </w:r>
                  <w:r w:rsid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675DCF"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675DC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</w:t>
                  </w:r>
                  <w:r w:rsidR="00675DCF" w:rsidRP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14:35</w:t>
                  </w:r>
                  <w:r w:rsidR="00675DCF" w:rsidRP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675DCF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14. Dėl Kauno Prano Mašioto pradinės mokyklos nuostatų patvirtinimo (TR-146) 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15. Dėl Kauno Senamiesčio progimnazijos nuostatų patvirtinimo (TR-145) 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16.</w:t>
                  </w: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Dėl Kauno Panemunės progimnazijos nuostatų patvirtinimo (TR-144) 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17. Dėl Kauno tautinės kultūros centro nuostatų patvirtinimo (TR-70) 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18. Dėl Kauno Algio </w:t>
                  </w:r>
                  <w:proofErr w:type="spellStart"/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Žikevičiaus</w:t>
                  </w:r>
                  <w:proofErr w:type="spellEnd"/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saugaus vaiko mokyklos nuostatų patvirtinimo (TR-69) 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19. Dėl Kauno 1-osios muzikos mokyklos nuostatų patvirtinimo (TR-68) 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20. Dėl Kauno Aleksandro Kačanausko muzikos mokyklos nuostatų patvirtinimo (TR-67) 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21. Dėl Kauno moksleivių techninės kūrybos centro nuostatų patvi</w:t>
                  </w: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rtinimo (TR-66) 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22. Dėl Kauno berniukų chorinio dainavimo mokyklos „Varpelis“ nuostatų patvirtinimo </w:t>
                  </w:r>
                  <w:r w:rsidR="00675DC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</w:t>
                  </w: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(TR-65) 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23. Dėl Kauno Antano Martinaičio dailės mokyklos nuostatų patvirtinimo (TR-64) 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24. Dėl Kauno sakralinės mu</w:t>
                  </w: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zikos mokyklos nuostatų patvirtinimo (TR-63) 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25. Dėl Kauno Aleksandro Stulginskio mokyklos nuostatų patvirtinimo (TR-62) 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26. Dėl Kauno ,,Nemuno” mokyklos nuostatų patvirtinimo (TR-61) 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27. Dėl Kauno Tado Ivanausko progimnazijos  nuostatų patvirtinimo (TR-54) 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28. Dėl Kauno Bernardo Brazdžionio mokyklos nuostatų patvirtinimo (TR-55) 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29. Dėl Kauno </w:t>
                  </w:r>
                  <w:proofErr w:type="spellStart"/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Milikonių</w:t>
                  </w:r>
                  <w:proofErr w:type="spellEnd"/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progimnazijos  nuostatų patvirtinimo (TR-56)</w:t>
                  </w: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30. Dėl Kauno technologijos universiteto Vaižganto progimnazijos nuostatų patvirtinimo</w:t>
                  </w:r>
                  <w:r w:rsidR="00675DC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(TR-57) 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31. Dėl Kauno Jurgio Dobkevičiaus progimnazijos  nuostatų patvirtinimo (TR-58) 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32. Dėl Kauno </w:t>
                  </w:r>
                  <w:proofErr w:type="spellStart"/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Suzuki</w:t>
                  </w:r>
                  <w:proofErr w:type="spellEnd"/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progimnazijos  nuostatų patvirtinimo (TR-59) </w:t>
                  </w:r>
                </w:p>
              </w:tc>
            </w:tr>
            <w:tr w:rsidR="001C25A7" w:rsidRPr="007A5B11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33. Dėl Kauno Vinco Kudirkos progimnazijos  nuostatų patvirtinimo (TR-60) </w:t>
                  </w:r>
                </w:p>
              </w:tc>
            </w:tr>
            <w:tr w:rsidR="001C25A7" w:rsidRPr="007A5B11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A13112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Ona Gucevičienė (Švietimo skyri</w:t>
                  </w:r>
                  <w:r w:rsid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7A5B1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675DCF"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675DCF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              </w:t>
                  </w:r>
                  <w:r w:rsidR="00675DCF" w:rsidRP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14:45</w:t>
                  </w:r>
                  <w:r w:rsidR="00675DCF" w:rsidRPr="00675DCF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</w:tbl>
          <w:p w:rsidR="001C25A7" w:rsidRPr="007A5B11" w:rsidRDefault="001C25A7" w:rsidP="007A5B11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C25A7">
        <w:trPr>
          <w:trHeight w:val="660"/>
        </w:trPr>
        <w:tc>
          <w:tcPr>
            <w:tcW w:w="5272" w:type="dxa"/>
          </w:tcPr>
          <w:p w:rsidR="001C25A7" w:rsidRPr="007A5B11" w:rsidRDefault="001C25A7" w:rsidP="007A5B11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:rsidR="001C25A7" w:rsidRPr="007A5B11" w:rsidRDefault="001C25A7" w:rsidP="007A5B11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3" w:type="dxa"/>
          </w:tcPr>
          <w:p w:rsidR="001C25A7" w:rsidRPr="007A5B11" w:rsidRDefault="001C25A7" w:rsidP="007A5B11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25A7" w:rsidRPr="007A5B11" w:rsidRDefault="001C25A7" w:rsidP="007A5B11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5B11" w:rsidTr="007A5B11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1C25A7" w:rsidRPr="007A5B11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7A5B11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</w:t>
                  </w:r>
                  <w:r w:rsidR="00A13112"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omiteto pirmininkas</w:t>
                  </w:r>
                </w:p>
              </w:tc>
            </w:tr>
          </w:tbl>
          <w:p w:rsidR="001C25A7" w:rsidRPr="007A5B11" w:rsidRDefault="001C25A7" w:rsidP="007A5B11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:rsidR="001C25A7" w:rsidRPr="007A5B11" w:rsidRDefault="001C25A7" w:rsidP="007A5B11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1C25A7" w:rsidRPr="007A5B11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5A7" w:rsidRPr="007A5B11" w:rsidRDefault="007A5B11" w:rsidP="007A5B1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</w:t>
                  </w:r>
                  <w:r w:rsidR="00A13112" w:rsidRPr="007A5B1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Rimantas Lekavičius</w:t>
                  </w:r>
                </w:p>
              </w:tc>
            </w:tr>
          </w:tbl>
          <w:p w:rsidR="001C25A7" w:rsidRPr="007A5B11" w:rsidRDefault="001C25A7" w:rsidP="007A5B11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C25A7" w:rsidRDefault="001C25A7" w:rsidP="007A5B11">
      <w:pPr>
        <w:spacing w:after="0" w:line="240" w:lineRule="auto"/>
        <w:jc w:val="both"/>
      </w:pPr>
    </w:p>
    <w:sectPr w:rsidR="001C25A7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13112">
      <w:pPr>
        <w:spacing w:after="0" w:line="240" w:lineRule="auto"/>
      </w:pPr>
      <w:r>
        <w:separator/>
      </w:r>
    </w:p>
  </w:endnote>
  <w:endnote w:type="continuationSeparator" w:id="0">
    <w:p w:rsidR="00000000" w:rsidRDefault="00A1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13112">
      <w:pPr>
        <w:spacing w:after="0" w:line="240" w:lineRule="auto"/>
      </w:pPr>
      <w:r>
        <w:separator/>
      </w:r>
    </w:p>
  </w:footnote>
  <w:footnote w:type="continuationSeparator" w:id="0">
    <w:p w:rsidR="00000000" w:rsidRDefault="00A13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1C25A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1C25A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C25A7" w:rsidRDefault="00A13112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noProof/>
                    <w:color w:val="000000"/>
                    <w:sz w:val="24"/>
                  </w:rPr>
                  <w:t>2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1C25A7" w:rsidRDefault="001C25A7">
          <w:pPr>
            <w:spacing w:after="0" w:line="240" w:lineRule="auto"/>
          </w:pPr>
        </w:p>
      </w:tc>
      <w:tc>
        <w:tcPr>
          <w:tcW w:w="1133" w:type="dxa"/>
        </w:tcPr>
        <w:p w:rsidR="001C25A7" w:rsidRDefault="001C25A7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5A7" w:rsidRDefault="001C25A7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A7"/>
    <w:rsid w:val="001C25A7"/>
    <w:rsid w:val="00675DCF"/>
    <w:rsid w:val="007A5B11"/>
    <w:rsid w:val="00A1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9933"/>
  <w15:docId w15:val="{6FB04AC2-6AD5-4960-9BA9-E8867688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3481</Words>
  <Characters>1985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7</cp:revision>
  <dcterms:created xsi:type="dcterms:W3CDTF">2025-02-10T09:02:00Z</dcterms:created>
  <dcterms:modified xsi:type="dcterms:W3CDTF">2025-02-10T09:09:00Z</dcterms:modified>
</cp:coreProperties>
</file>