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4DF2C" w14:textId="0322D408" w:rsidR="00732706" w:rsidRPr="00B60FE8" w:rsidRDefault="00732706" w:rsidP="00732706">
      <w:pPr>
        <w:spacing w:before="100" w:beforeAutospacing="1" w:after="100" w:afterAutospacing="1" w:line="240" w:lineRule="auto"/>
        <w:jc w:val="both"/>
        <w:outlineLvl w:val="1"/>
        <w:rPr>
          <w:rFonts w:ascii="Times New Roman" w:eastAsia="Times New Roman" w:hAnsi="Times New Roman" w:cs="Times New Roman"/>
          <w:b/>
          <w:bCs/>
          <w:sz w:val="24"/>
          <w:szCs w:val="24"/>
          <w:lang w:eastAsia="lt-LT"/>
        </w:rPr>
      </w:pPr>
      <w:r w:rsidRPr="00B60FE8">
        <w:rPr>
          <w:rFonts w:ascii="Times New Roman" w:eastAsia="Times New Roman" w:hAnsi="Times New Roman" w:cs="Times New Roman"/>
          <w:b/>
          <w:bCs/>
          <w:sz w:val="24"/>
          <w:szCs w:val="24"/>
          <w:lang w:eastAsia="lt-LT"/>
        </w:rPr>
        <w:t>Nekilnojamojo kultūros paveldo vertinimo tarybos (I) 202</w:t>
      </w:r>
      <w:r w:rsidR="00600101" w:rsidRPr="00B60FE8">
        <w:rPr>
          <w:rFonts w:ascii="Times New Roman" w:eastAsia="Times New Roman" w:hAnsi="Times New Roman" w:cs="Times New Roman"/>
          <w:b/>
          <w:bCs/>
          <w:sz w:val="24"/>
          <w:szCs w:val="24"/>
          <w:lang w:eastAsia="lt-LT"/>
        </w:rPr>
        <w:t>4</w:t>
      </w:r>
      <w:r w:rsidRPr="00B60FE8">
        <w:rPr>
          <w:rFonts w:ascii="Times New Roman" w:eastAsia="Times New Roman" w:hAnsi="Times New Roman" w:cs="Times New Roman"/>
          <w:b/>
          <w:bCs/>
          <w:sz w:val="24"/>
          <w:szCs w:val="24"/>
          <w:lang w:eastAsia="lt-LT"/>
        </w:rPr>
        <w:t>-</w:t>
      </w:r>
      <w:r w:rsidR="00163E73">
        <w:rPr>
          <w:rFonts w:ascii="Times New Roman" w:eastAsia="Times New Roman" w:hAnsi="Times New Roman" w:cs="Times New Roman"/>
          <w:b/>
          <w:bCs/>
          <w:sz w:val="24"/>
          <w:szCs w:val="24"/>
          <w:lang w:eastAsia="lt-LT"/>
        </w:rPr>
        <w:t>1</w:t>
      </w:r>
      <w:r w:rsidR="002A0FF8">
        <w:rPr>
          <w:rFonts w:ascii="Times New Roman" w:eastAsia="Times New Roman" w:hAnsi="Times New Roman" w:cs="Times New Roman"/>
          <w:b/>
          <w:bCs/>
          <w:sz w:val="24"/>
          <w:szCs w:val="24"/>
          <w:lang w:eastAsia="lt-LT"/>
        </w:rPr>
        <w:t>2-</w:t>
      </w:r>
      <w:r w:rsidR="000200B5">
        <w:rPr>
          <w:rFonts w:ascii="Times New Roman" w:eastAsia="Times New Roman" w:hAnsi="Times New Roman" w:cs="Times New Roman"/>
          <w:b/>
          <w:bCs/>
          <w:sz w:val="24"/>
          <w:szCs w:val="24"/>
          <w:lang w:eastAsia="lt-LT"/>
        </w:rPr>
        <w:t>03</w:t>
      </w:r>
      <w:r w:rsidR="00D74AE7" w:rsidRPr="00B60FE8">
        <w:rPr>
          <w:rFonts w:ascii="Times New Roman" w:eastAsia="Times New Roman" w:hAnsi="Times New Roman" w:cs="Times New Roman"/>
          <w:b/>
          <w:bCs/>
          <w:sz w:val="24"/>
          <w:szCs w:val="24"/>
          <w:lang w:eastAsia="lt-LT"/>
        </w:rPr>
        <w:t xml:space="preserve"> </w:t>
      </w:r>
      <w:r w:rsidR="00A12504" w:rsidRPr="00B60FE8">
        <w:rPr>
          <w:rFonts w:ascii="Times New Roman" w:eastAsia="Times New Roman" w:hAnsi="Times New Roman" w:cs="Times New Roman"/>
          <w:b/>
          <w:bCs/>
          <w:sz w:val="24"/>
          <w:szCs w:val="24"/>
          <w:lang w:eastAsia="lt-LT"/>
        </w:rPr>
        <w:t xml:space="preserve">nuotolinis </w:t>
      </w:r>
      <w:r w:rsidRPr="00B60FE8">
        <w:rPr>
          <w:rFonts w:ascii="Times New Roman" w:eastAsia="Times New Roman" w:hAnsi="Times New Roman" w:cs="Times New Roman"/>
          <w:b/>
          <w:bCs/>
          <w:sz w:val="24"/>
          <w:szCs w:val="24"/>
          <w:lang w:eastAsia="lt-LT"/>
        </w:rPr>
        <w:t>posėdis</w:t>
      </w:r>
    </w:p>
    <w:p w14:paraId="5984BB9B" w14:textId="7113E2C6" w:rsidR="004E6F57" w:rsidRPr="00E22599" w:rsidRDefault="00732706" w:rsidP="00404166">
      <w:pPr>
        <w:spacing w:after="0" w:line="240" w:lineRule="auto"/>
        <w:jc w:val="both"/>
        <w:rPr>
          <w:rFonts w:ascii="Times New Roman" w:eastAsia="Times New Roman" w:hAnsi="Times New Roman" w:cs="Times New Roman"/>
          <w:sz w:val="24"/>
          <w:szCs w:val="24"/>
          <w:lang w:eastAsia="lt-LT"/>
        </w:rPr>
      </w:pPr>
      <w:bookmarkStart w:id="0" w:name="_Hlk65622448"/>
      <w:r w:rsidRPr="00E22599">
        <w:rPr>
          <w:rFonts w:ascii="Times New Roman" w:eastAsia="Times New Roman" w:hAnsi="Times New Roman" w:cs="Times New Roman"/>
          <w:sz w:val="24"/>
          <w:szCs w:val="24"/>
          <w:lang w:eastAsia="lt-LT"/>
        </w:rPr>
        <w:t>202</w:t>
      </w:r>
      <w:r w:rsidR="00601B0C" w:rsidRPr="00E22599">
        <w:rPr>
          <w:rFonts w:ascii="Times New Roman" w:eastAsia="Times New Roman" w:hAnsi="Times New Roman" w:cs="Times New Roman"/>
          <w:sz w:val="24"/>
          <w:szCs w:val="24"/>
          <w:lang w:eastAsia="lt-LT"/>
        </w:rPr>
        <w:t>4</w:t>
      </w:r>
      <w:r w:rsidRPr="00E22599">
        <w:rPr>
          <w:rFonts w:ascii="Times New Roman" w:eastAsia="Times New Roman" w:hAnsi="Times New Roman" w:cs="Times New Roman"/>
          <w:sz w:val="24"/>
          <w:szCs w:val="24"/>
          <w:lang w:eastAsia="lt-LT"/>
        </w:rPr>
        <w:t xml:space="preserve"> m. </w:t>
      </w:r>
      <w:r w:rsidR="002A0FF8">
        <w:rPr>
          <w:rFonts w:ascii="Times New Roman" w:eastAsia="Times New Roman" w:hAnsi="Times New Roman" w:cs="Times New Roman"/>
          <w:sz w:val="24"/>
          <w:szCs w:val="24"/>
          <w:lang w:eastAsia="lt-LT"/>
        </w:rPr>
        <w:t xml:space="preserve">gruodžio </w:t>
      </w:r>
      <w:r w:rsidR="000200B5">
        <w:rPr>
          <w:rFonts w:ascii="Times New Roman" w:eastAsia="Times New Roman" w:hAnsi="Times New Roman" w:cs="Times New Roman"/>
          <w:sz w:val="24"/>
          <w:szCs w:val="24"/>
          <w:lang w:eastAsia="lt-LT"/>
        </w:rPr>
        <w:t xml:space="preserve">3 </w:t>
      </w:r>
      <w:r w:rsidRPr="00E22599">
        <w:rPr>
          <w:rFonts w:ascii="Times New Roman" w:eastAsia="Times New Roman" w:hAnsi="Times New Roman" w:cs="Times New Roman"/>
          <w:sz w:val="24"/>
          <w:szCs w:val="24"/>
          <w:lang w:eastAsia="lt-LT"/>
        </w:rPr>
        <w:t xml:space="preserve">d. </w:t>
      </w:r>
      <w:r w:rsidR="00862FC5" w:rsidRPr="00E22599">
        <w:rPr>
          <w:rFonts w:ascii="Times New Roman" w:eastAsia="Times New Roman" w:hAnsi="Times New Roman" w:cs="Times New Roman"/>
          <w:sz w:val="24"/>
          <w:szCs w:val="24"/>
          <w:lang w:eastAsia="lt-LT"/>
        </w:rPr>
        <w:t>9</w:t>
      </w:r>
      <w:r w:rsidRPr="00E22599">
        <w:rPr>
          <w:rFonts w:ascii="Times New Roman" w:eastAsia="Times New Roman" w:hAnsi="Times New Roman" w:cs="Times New Roman"/>
          <w:sz w:val="24"/>
          <w:szCs w:val="24"/>
          <w:lang w:eastAsia="lt-LT"/>
        </w:rPr>
        <w:t> val. vyks nuotolinis Kultūros paveldo departamento prie Kultūros ministerijos pirmosios nekilnojamojo kultūros paveldo vertinimo tarybos posėdis.</w:t>
      </w:r>
      <w:bookmarkEnd w:id="0"/>
    </w:p>
    <w:p w14:paraId="2214BEB4" w14:textId="77777777" w:rsidR="004E6F57" w:rsidRPr="00E22599" w:rsidRDefault="004E6F57" w:rsidP="00404166">
      <w:pPr>
        <w:spacing w:after="0" w:line="240" w:lineRule="auto"/>
        <w:jc w:val="both"/>
        <w:rPr>
          <w:rFonts w:ascii="Times New Roman" w:eastAsia="Times New Roman" w:hAnsi="Times New Roman" w:cs="Times New Roman"/>
          <w:sz w:val="24"/>
          <w:szCs w:val="24"/>
          <w:lang w:eastAsia="lt-LT"/>
        </w:rPr>
      </w:pPr>
    </w:p>
    <w:p w14:paraId="27C1B8B8" w14:textId="6DB74E8D" w:rsidR="003309F3" w:rsidRPr="00E22599" w:rsidRDefault="00BA39EA" w:rsidP="003309F3">
      <w:pPr>
        <w:spacing w:after="0" w:line="240" w:lineRule="auto"/>
        <w:jc w:val="both"/>
        <w:rPr>
          <w:rFonts w:ascii="Times New Roman" w:eastAsia="Times New Roman" w:hAnsi="Times New Roman" w:cs="Times New Roman"/>
          <w:sz w:val="24"/>
          <w:szCs w:val="24"/>
          <w:lang w:eastAsia="lt-LT"/>
        </w:rPr>
      </w:pPr>
      <w:r w:rsidRPr="00E22599">
        <w:rPr>
          <w:rFonts w:ascii="Times New Roman" w:eastAsia="Times New Roman" w:hAnsi="Times New Roman" w:cs="Times New Roman"/>
          <w:sz w:val="24"/>
          <w:szCs w:val="24"/>
          <w:lang w:eastAsia="lt-LT"/>
        </w:rPr>
        <w:t>Planuojama</w:t>
      </w:r>
      <w:r w:rsidR="00404166" w:rsidRPr="00E22599">
        <w:rPr>
          <w:rFonts w:ascii="Times New Roman" w:eastAsia="Times New Roman" w:hAnsi="Times New Roman" w:cs="Times New Roman"/>
          <w:sz w:val="24"/>
          <w:szCs w:val="24"/>
          <w:lang w:eastAsia="lt-LT"/>
        </w:rPr>
        <w:t xml:space="preserve"> </w:t>
      </w:r>
      <w:r w:rsidRPr="00E22599">
        <w:rPr>
          <w:rFonts w:ascii="Times New Roman" w:eastAsia="Times New Roman" w:hAnsi="Times New Roman" w:cs="Times New Roman"/>
          <w:sz w:val="24"/>
          <w:szCs w:val="24"/>
          <w:lang w:eastAsia="lt-LT"/>
        </w:rPr>
        <w:t xml:space="preserve">svarstyti: </w:t>
      </w:r>
    </w:p>
    <w:p w14:paraId="4C191A9C" w14:textId="3AF70DB3" w:rsidR="002F5525" w:rsidRPr="00E22599" w:rsidRDefault="002F5525" w:rsidP="002F5525">
      <w:pPr>
        <w:tabs>
          <w:tab w:val="left" w:pos="270"/>
          <w:tab w:val="left" w:pos="630"/>
        </w:tabs>
        <w:spacing w:after="0" w:line="240" w:lineRule="auto"/>
        <w:jc w:val="both"/>
        <w:rPr>
          <w:rFonts w:ascii="Times New Roman" w:eastAsia="Times New Roman" w:hAnsi="Times New Roman" w:cs="Times New Roman"/>
          <w:sz w:val="24"/>
          <w:szCs w:val="24"/>
          <w:lang w:eastAsia="lt-LT"/>
        </w:rPr>
      </w:pPr>
    </w:p>
    <w:p w14:paraId="01090E92" w14:textId="08A37341" w:rsidR="000733D7" w:rsidRPr="000733D7" w:rsidRDefault="0065266E" w:rsidP="000733D7">
      <w:pPr>
        <w:numPr>
          <w:ilvl w:val="0"/>
          <w:numId w:val="2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Nekilnojamojo kultūros paveldo vertinimo tarybos akto projektas dėl</w:t>
      </w:r>
      <w:r w:rsidR="00E65C2C">
        <w:rPr>
          <w:rFonts w:ascii="Times New Roman" w:hAnsi="Times New Roman" w:cs="Times New Roman"/>
          <w:sz w:val="24"/>
          <w:szCs w:val="24"/>
        </w:rPr>
        <w:t xml:space="preserve"> </w:t>
      </w:r>
      <w:r w:rsidR="00E65C2C" w:rsidRPr="00E65C2C">
        <w:rPr>
          <w:rFonts w:ascii="Times New Roman" w:hAnsi="Times New Roman" w:cs="Times New Roman"/>
          <w:sz w:val="24"/>
          <w:szCs w:val="24"/>
        </w:rPr>
        <w:t>Kauno technologijos universiteto pastatų komplekso (u. k. 33502)</w:t>
      </w:r>
      <w:r w:rsidR="000733D7">
        <w:rPr>
          <w:rFonts w:ascii="Times New Roman" w:hAnsi="Times New Roman" w:cs="Times New Roman"/>
          <w:sz w:val="24"/>
          <w:szCs w:val="24"/>
        </w:rPr>
        <w:t xml:space="preserve">, </w:t>
      </w:r>
      <w:r w:rsidR="000733D7" w:rsidRPr="000733D7">
        <w:rPr>
          <w:rFonts w:ascii="Times New Roman" w:hAnsi="Times New Roman" w:cs="Times New Roman"/>
          <w:sz w:val="24"/>
          <w:szCs w:val="24"/>
          <w:lang w:val="en-US"/>
        </w:rPr>
        <w:t>Kauno miesto sav., Kauno m.,</w:t>
      </w:r>
      <w:r w:rsidR="000733D7">
        <w:rPr>
          <w:rFonts w:ascii="Times New Roman" w:hAnsi="Times New Roman" w:cs="Times New Roman"/>
          <w:sz w:val="24"/>
          <w:szCs w:val="24"/>
          <w:lang w:val="en-US"/>
        </w:rPr>
        <w:t xml:space="preserve"> apskaitos duomenų Kultūros vertybių registre tikslinimo.</w:t>
      </w:r>
    </w:p>
    <w:p w14:paraId="3D67C373" w14:textId="6EF45A02" w:rsidR="006D5AD6" w:rsidRPr="000733D7" w:rsidRDefault="00AA745D" w:rsidP="000733D7">
      <w:pPr>
        <w:numPr>
          <w:ilvl w:val="0"/>
          <w:numId w:val="24"/>
        </w:numPr>
        <w:spacing w:after="0" w:line="240" w:lineRule="auto"/>
        <w:jc w:val="both"/>
        <w:rPr>
          <w:rFonts w:ascii="Times New Roman" w:hAnsi="Times New Roman" w:cs="Times New Roman"/>
          <w:sz w:val="24"/>
          <w:szCs w:val="24"/>
        </w:rPr>
      </w:pPr>
      <w:r w:rsidRPr="000733D7">
        <w:rPr>
          <w:rFonts w:ascii="Times New Roman" w:hAnsi="Times New Roman" w:cs="Times New Roman"/>
          <w:sz w:val="24"/>
          <w:szCs w:val="24"/>
        </w:rPr>
        <w:t xml:space="preserve">Nekilnojamojo kultūros paveldo vertinimo tarybos akto projektas dėl Namo (u. k. 43096), </w:t>
      </w:r>
      <w:r w:rsidR="00527C7E" w:rsidRPr="000733D7">
        <w:rPr>
          <w:rFonts w:ascii="Times New Roman" w:hAnsi="Times New Roman" w:cs="Times New Roman"/>
          <w:sz w:val="24"/>
          <w:szCs w:val="24"/>
          <w:lang w:val="en-US"/>
        </w:rPr>
        <w:t>Vilniaus miesto sav., Vilniaus m., Užupio g. 28, apskaitos duomenų Kultūros vertybių registre tikslinimo.</w:t>
      </w:r>
    </w:p>
    <w:p w14:paraId="51DFDF69" w14:textId="756CB682" w:rsidR="006D5AD6" w:rsidRPr="00F72A3A" w:rsidRDefault="006D5AD6" w:rsidP="006D5AD6">
      <w:pPr>
        <w:numPr>
          <w:ilvl w:val="0"/>
          <w:numId w:val="24"/>
        </w:numPr>
        <w:spacing w:after="0" w:line="240" w:lineRule="auto"/>
        <w:jc w:val="both"/>
        <w:rPr>
          <w:rFonts w:ascii="Times New Roman" w:hAnsi="Times New Roman" w:cs="Times New Roman"/>
          <w:sz w:val="24"/>
          <w:szCs w:val="24"/>
        </w:rPr>
      </w:pPr>
      <w:r w:rsidRPr="00F72A3A">
        <w:rPr>
          <w:rFonts w:ascii="Times New Roman" w:hAnsi="Times New Roman" w:cs="Times New Roman"/>
          <w:sz w:val="24"/>
          <w:szCs w:val="24"/>
        </w:rPr>
        <w:t xml:space="preserve">Nekilnojamojo kultūros paveldo vertinimo tarybos akto projektas dėl apsaugos Alytaus dvaro bravoro pastatui (49103), Alytaus </w:t>
      </w:r>
      <w:r w:rsidR="00422557">
        <w:rPr>
          <w:rFonts w:ascii="Times New Roman" w:hAnsi="Times New Roman" w:cs="Times New Roman"/>
          <w:sz w:val="24"/>
          <w:szCs w:val="24"/>
        </w:rPr>
        <w:t xml:space="preserve">miesto </w:t>
      </w:r>
      <w:r w:rsidRPr="00F72A3A">
        <w:rPr>
          <w:rFonts w:ascii="Times New Roman" w:hAnsi="Times New Roman" w:cs="Times New Roman"/>
          <w:sz w:val="24"/>
          <w:szCs w:val="24"/>
        </w:rPr>
        <w:t>sav., Alytaus m., Šilelio g. 16, suteikimo (tęstinis svarstymas).</w:t>
      </w:r>
    </w:p>
    <w:p w14:paraId="5EBC88AB" w14:textId="5C15B367" w:rsidR="00D05854" w:rsidRPr="00F72A3A" w:rsidRDefault="004317E9" w:rsidP="00C34731">
      <w:pPr>
        <w:numPr>
          <w:ilvl w:val="0"/>
          <w:numId w:val="24"/>
        </w:numPr>
        <w:spacing w:after="0" w:line="240" w:lineRule="auto"/>
        <w:jc w:val="both"/>
        <w:rPr>
          <w:rFonts w:ascii="Times New Roman" w:hAnsi="Times New Roman" w:cs="Times New Roman"/>
          <w:sz w:val="24"/>
          <w:szCs w:val="24"/>
        </w:rPr>
      </w:pPr>
      <w:r w:rsidRPr="00F72A3A">
        <w:rPr>
          <w:rFonts w:ascii="Times New Roman" w:hAnsi="Times New Roman" w:cs="Times New Roman"/>
          <w:sz w:val="24"/>
          <w:szCs w:val="24"/>
        </w:rPr>
        <w:t xml:space="preserve">Klausimas dėl tikslingumo rengti nekilnojamojo kultūros paveldo vertinimo tarybos akto projektą dėl </w:t>
      </w:r>
      <w:r w:rsidR="00F72A3A">
        <w:rPr>
          <w:rFonts w:ascii="Times New Roman" w:hAnsi="Times New Roman" w:cs="Times New Roman"/>
          <w:sz w:val="24"/>
          <w:szCs w:val="24"/>
        </w:rPr>
        <w:t xml:space="preserve">apsaugos </w:t>
      </w:r>
      <w:r w:rsidR="00250BE7" w:rsidRPr="00F72A3A">
        <w:rPr>
          <w:rFonts w:ascii="Times New Roman" w:hAnsi="Times New Roman" w:cs="Times New Roman"/>
          <w:sz w:val="24"/>
          <w:szCs w:val="24"/>
        </w:rPr>
        <w:t>Sudargo vikariato pastatui-tvartui, Šakių rajono sav., Sudargo sen., Sudargo k., Laisvės a. 17, suteikimo.</w:t>
      </w:r>
    </w:p>
    <w:p w14:paraId="460BCA09" w14:textId="355DC0E2" w:rsidR="00C34731" w:rsidRPr="006A7AA1" w:rsidRDefault="00C34731" w:rsidP="006A7AA1">
      <w:pPr>
        <w:numPr>
          <w:ilvl w:val="0"/>
          <w:numId w:val="24"/>
        </w:numPr>
        <w:spacing w:after="0" w:line="240" w:lineRule="auto"/>
        <w:jc w:val="both"/>
        <w:rPr>
          <w:rFonts w:ascii="Times New Roman" w:hAnsi="Times New Roman" w:cs="Times New Roman"/>
          <w:sz w:val="24"/>
          <w:szCs w:val="24"/>
        </w:rPr>
      </w:pPr>
      <w:r w:rsidRPr="000200B5">
        <w:rPr>
          <w:rFonts w:ascii="Times New Roman" w:hAnsi="Times New Roman" w:cs="Times New Roman"/>
          <w:sz w:val="24"/>
          <w:szCs w:val="24"/>
        </w:rPr>
        <w:t xml:space="preserve">Nekilnojamojo kultūros paveldo vertinimo tarybos akto projektas dėl apsaugos panaikinimo Vargonų kompleksui (u. k. 16811), </w:t>
      </w:r>
      <w:r w:rsidR="00E96807">
        <w:rPr>
          <w:rFonts w:ascii="Times New Roman" w:hAnsi="Times New Roman" w:cs="Times New Roman"/>
          <w:sz w:val="24"/>
          <w:szCs w:val="24"/>
        </w:rPr>
        <w:t>sudarytam iš</w:t>
      </w:r>
      <w:r w:rsidR="006C43C9">
        <w:rPr>
          <w:rFonts w:ascii="Times New Roman" w:hAnsi="Times New Roman" w:cs="Times New Roman"/>
          <w:sz w:val="24"/>
          <w:szCs w:val="24"/>
        </w:rPr>
        <w:t xml:space="preserve"> Vargonų prospekto (u. k. 26778), </w:t>
      </w:r>
      <w:r w:rsidR="002C7BDB">
        <w:rPr>
          <w:rFonts w:ascii="Times New Roman" w:hAnsi="Times New Roman" w:cs="Times New Roman"/>
          <w:sz w:val="24"/>
          <w:szCs w:val="24"/>
        </w:rPr>
        <w:t>Skulptūros „Sparnuotas angelas“ (u. k. 26779), Skulptūros „Sparnuotas angelas“ (u. k. 26780), Skulptūros „Sparnuotas angelas“ (u. k. 26781), Skulptūros „Sparnuotas angelas“ (u. k. 26782), Skulptūros „Sparnuotas angelas“ (u. k. 26783), Skulptūros „Sparnuotas angelas“ (u. k. 267</w:t>
      </w:r>
      <w:r w:rsidR="00AC3F00">
        <w:rPr>
          <w:rFonts w:ascii="Times New Roman" w:hAnsi="Times New Roman" w:cs="Times New Roman"/>
          <w:sz w:val="24"/>
          <w:szCs w:val="24"/>
        </w:rPr>
        <w:t>84</w:t>
      </w:r>
      <w:r w:rsidR="002C7BDB">
        <w:rPr>
          <w:rFonts w:ascii="Times New Roman" w:hAnsi="Times New Roman" w:cs="Times New Roman"/>
          <w:sz w:val="24"/>
          <w:szCs w:val="24"/>
        </w:rPr>
        <w:t xml:space="preserve">), </w:t>
      </w:r>
      <w:r w:rsidR="00AC3F00">
        <w:rPr>
          <w:rFonts w:ascii="Times New Roman" w:hAnsi="Times New Roman" w:cs="Times New Roman"/>
          <w:sz w:val="24"/>
          <w:szCs w:val="24"/>
        </w:rPr>
        <w:t xml:space="preserve">Skulptūros „Sparnuotas angelas“ (u. k. 26785), Skulptūros </w:t>
      </w:r>
      <w:r w:rsidR="00E32530">
        <w:rPr>
          <w:rFonts w:ascii="Times New Roman" w:hAnsi="Times New Roman" w:cs="Times New Roman"/>
          <w:sz w:val="24"/>
          <w:szCs w:val="24"/>
        </w:rPr>
        <w:t xml:space="preserve">„Karalius Dovydas“ (u. k. 26786), Vargonų instrumento </w:t>
      </w:r>
      <w:r w:rsidR="006A7AA1">
        <w:rPr>
          <w:rFonts w:ascii="Times New Roman" w:hAnsi="Times New Roman" w:cs="Times New Roman"/>
          <w:sz w:val="24"/>
          <w:szCs w:val="24"/>
        </w:rPr>
        <w:t xml:space="preserve">(u. k. 26787), </w:t>
      </w:r>
      <w:r w:rsidRPr="006A7AA1">
        <w:rPr>
          <w:rFonts w:ascii="Times New Roman" w:hAnsi="Times New Roman" w:cs="Times New Roman"/>
          <w:sz w:val="24"/>
          <w:szCs w:val="24"/>
          <w:lang w:val="en-US"/>
        </w:rPr>
        <w:t xml:space="preserve">Vilniaus miesto sav., Vilniaus m., Dominikonų g. 8, nes jie tapo </w:t>
      </w:r>
      <w:r w:rsidRPr="006A7AA1">
        <w:rPr>
          <w:rFonts w:ascii="Times New Roman" w:hAnsi="Times New Roman" w:cs="Times New Roman"/>
          <w:sz w:val="24"/>
          <w:szCs w:val="24"/>
        </w:rPr>
        <w:t>Vilniaus dominikonų vienuolyno statinių ansamblio (u. k. 21) Šventosios Dvasios bažnyčios (u. k. 27302), Vilniaus miesto sav., Vilniaus m., Dominikonų g. 8 / Vilniaus miesto sav., Šv. Ignoto g., vertingąja savybe.</w:t>
      </w:r>
    </w:p>
    <w:p w14:paraId="605C0A80" w14:textId="77777777" w:rsidR="00C34731" w:rsidRPr="00E20854" w:rsidRDefault="00C34731" w:rsidP="00C34731">
      <w:pPr>
        <w:pStyle w:val="ListParagraph"/>
        <w:spacing w:after="0" w:line="240" w:lineRule="auto"/>
        <w:jc w:val="both"/>
        <w:rPr>
          <w:rFonts w:ascii="Times New Roman" w:hAnsi="Times New Roman" w:cs="Times New Roman"/>
          <w:sz w:val="24"/>
          <w:szCs w:val="24"/>
        </w:rPr>
      </w:pPr>
    </w:p>
    <w:p w14:paraId="24C4E6CF" w14:textId="6757CEB7" w:rsidR="00666348" w:rsidRPr="00CE5817" w:rsidRDefault="00666348" w:rsidP="00E20854">
      <w:pPr>
        <w:spacing w:after="0" w:line="240" w:lineRule="auto"/>
        <w:ind w:left="360"/>
        <w:jc w:val="both"/>
        <w:rPr>
          <w:rFonts w:ascii="Times New Roman" w:hAnsi="Times New Roman" w:cs="Times New Roman"/>
          <w:sz w:val="24"/>
          <w:szCs w:val="24"/>
        </w:rPr>
      </w:pPr>
    </w:p>
    <w:sectPr w:rsidR="00666348" w:rsidRPr="00CE5817" w:rsidSect="008C2F10">
      <w:pgSz w:w="11906" w:h="16838"/>
      <w:pgMar w:top="1080" w:right="656" w:bottom="1134" w:left="117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DA"/>
    <w:multiLevelType w:val="multilevel"/>
    <w:tmpl w:val="1772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D173C"/>
    <w:multiLevelType w:val="hybridMultilevel"/>
    <w:tmpl w:val="F9D4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17E50"/>
    <w:multiLevelType w:val="multilevel"/>
    <w:tmpl w:val="349A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10D92"/>
    <w:multiLevelType w:val="hybridMultilevel"/>
    <w:tmpl w:val="AFE0A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953C8C"/>
    <w:multiLevelType w:val="hybridMultilevel"/>
    <w:tmpl w:val="AFE0A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0F4814"/>
    <w:multiLevelType w:val="hybridMultilevel"/>
    <w:tmpl w:val="C4FC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810A5"/>
    <w:multiLevelType w:val="hybridMultilevel"/>
    <w:tmpl w:val="5F4E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82446"/>
    <w:multiLevelType w:val="hybridMultilevel"/>
    <w:tmpl w:val="BB40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61D2"/>
    <w:multiLevelType w:val="hybridMultilevel"/>
    <w:tmpl w:val="D17C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81609"/>
    <w:multiLevelType w:val="hybridMultilevel"/>
    <w:tmpl w:val="AAF4F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FD609B"/>
    <w:multiLevelType w:val="hybridMultilevel"/>
    <w:tmpl w:val="DDAEEA52"/>
    <w:lvl w:ilvl="0" w:tplc="0CE4DB8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D73BC"/>
    <w:multiLevelType w:val="hybridMultilevel"/>
    <w:tmpl w:val="E440130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E5E7A"/>
    <w:multiLevelType w:val="hybridMultilevel"/>
    <w:tmpl w:val="27AA0D70"/>
    <w:lvl w:ilvl="0" w:tplc="7EDC1D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B46C8"/>
    <w:multiLevelType w:val="hybridMultilevel"/>
    <w:tmpl w:val="E0F23A74"/>
    <w:lvl w:ilvl="0" w:tplc="F2B83C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30FDA"/>
    <w:multiLevelType w:val="hybridMultilevel"/>
    <w:tmpl w:val="9E7C8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B2770"/>
    <w:multiLevelType w:val="hybridMultilevel"/>
    <w:tmpl w:val="E0F23A74"/>
    <w:lvl w:ilvl="0" w:tplc="F2B83C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06627"/>
    <w:multiLevelType w:val="hybridMultilevel"/>
    <w:tmpl w:val="443C1A6C"/>
    <w:lvl w:ilvl="0" w:tplc="0E4A889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0570C4"/>
    <w:multiLevelType w:val="hybridMultilevel"/>
    <w:tmpl w:val="932A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1195D"/>
    <w:multiLevelType w:val="multilevel"/>
    <w:tmpl w:val="54A6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E4C26"/>
    <w:multiLevelType w:val="hybridMultilevel"/>
    <w:tmpl w:val="BEC2C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7F45BA"/>
    <w:multiLevelType w:val="hybridMultilevel"/>
    <w:tmpl w:val="5060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633CF"/>
    <w:multiLevelType w:val="hybridMultilevel"/>
    <w:tmpl w:val="EE247F26"/>
    <w:lvl w:ilvl="0" w:tplc="285EEB98">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D12BE"/>
    <w:multiLevelType w:val="hybridMultilevel"/>
    <w:tmpl w:val="2926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C1D88"/>
    <w:multiLevelType w:val="hybridMultilevel"/>
    <w:tmpl w:val="7616997E"/>
    <w:lvl w:ilvl="0" w:tplc="1EC0F7F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256063">
    <w:abstractNumId w:val="17"/>
  </w:num>
  <w:num w:numId="2" w16cid:durableId="1889224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500488">
    <w:abstractNumId w:val="21"/>
  </w:num>
  <w:num w:numId="4" w16cid:durableId="17707367">
    <w:abstractNumId w:val="15"/>
  </w:num>
  <w:num w:numId="5" w16cid:durableId="697389986">
    <w:abstractNumId w:val="22"/>
  </w:num>
  <w:num w:numId="6" w16cid:durableId="665783229">
    <w:abstractNumId w:val="13"/>
  </w:num>
  <w:num w:numId="7" w16cid:durableId="1687511500">
    <w:abstractNumId w:val="16"/>
  </w:num>
  <w:num w:numId="8" w16cid:durableId="2072537762">
    <w:abstractNumId w:val="3"/>
  </w:num>
  <w:num w:numId="9" w16cid:durableId="819544299">
    <w:abstractNumId w:val="4"/>
  </w:num>
  <w:num w:numId="10" w16cid:durableId="1322925474">
    <w:abstractNumId w:val="19"/>
  </w:num>
  <w:num w:numId="11" w16cid:durableId="1608152447">
    <w:abstractNumId w:val="20"/>
  </w:num>
  <w:num w:numId="12" w16cid:durableId="126969561">
    <w:abstractNumId w:val="9"/>
  </w:num>
  <w:num w:numId="13" w16cid:durableId="1395736901">
    <w:abstractNumId w:val="8"/>
  </w:num>
  <w:num w:numId="14" w16cid:durableId="1961183644">
    <w:abstractNumId w:val="6"/>
  </w:num>
  <w:num w:numId="15" w16cid:durableId="284190755">
    <w:abstractNumId w:val="10"/>
  </w:num>
  <w:num w:numId="16" w16cid:durableId="310985363">
    <w:abstractNumId w:val="14"/>
  </w:num>
  <w:num w:numId="17" w16cid:durableId="1898739035">
    <w:abstractNumId w:val="11"/>
  </w:num>
  <w:num w:numId="18" w16cid:durableId="1561214753">
    <w:abstractNumId w:val="7"/>
  </w:num>
  <w:num w:numId="19" w16cid:durableId="1066224119">
    <w:abstractNumId w:val="23"/>
  </w:num>
  <w:num w:numId="20" w16cid:durableId="1940209374">
    <w:abstractNumId w:val="5"/>
  </w:num>
  <w:num w:numId="21" w16cid:durableId="1633440279">
    <w:abstractNumId w:val="1"/>
  </w:num>
  <w:num w:numId="22" w16cid:durableId="263608744">
    <w:abstractNumId w:val="12"/>
  </w:num>
  <w:num w:numId="23" w16cid:durableId="1082142564">
    <w:abstractNumId w:val="0"/>
  </w:num>
  <w:num w:numId="24" w16cid:durableId="1046637402">
    <w:abstractNumId w:val="2"/>
  </w:num>
  <w:num w:numId="25" w16cid:durableId="14227218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EF"/>
    <w:rsid w:val="00001868"/>
    <w:rsid w:val="00012980"/>
    <w:rsid w:val="000200B5"/>
    <w:rsid w:val="000253C9"/>
    <w:rsid w:val="00026C8F"/>
    <w:rsid w:val="00026DCF"/>
    <w:rsid w:val="0003052E"/>
    <w:rsid w:val="000317DD"/>
    <w:rsid w:val="00034C91"/>
    <w:rsid w:val="0004019F"/>
    <w:rsid w:val="00042F72"/>
    <w:rsid w:val="00050ECC"/>
    <w:rsid w:val="00052270"/>
    <w:rsid w:val="00053244"/>
    <w:rsid w:val="00053D99"/>
    <w:rsid w:val="00056678"/>
    <w:rsid w:val="00057645"/>
    <w:rsid w:val="0006213B"/>
    <w:rsid w:val="000644A6"/>
    <w:rsid w:val="0007158A"/>
    <w:rsid w:val="000728B1"/>
    <w:rsid w:val="000733D7"/>
    <w:rsid w:val="00074E5E"/>
    <w:rsid w:val="000778EE"/>
    <w:rsid w:val="00083477"/>
    <w:rsid w:val="000871C7"/>
    <w:rsid w:val="0009210F"/>
    <w:rsid w:val="000A7853"/>
    <w:rsid w:val="000A787C"/>
    <w:rsid w:val="000B05FD"/>
    <w:rsid w:val="000B0E7A"/>
    <w:rsid w:val="000B3092"/>
    <w:rsid w:val="000B6E26"/>
    <w:rsid w:val="000C1E0A"/>
    <w:rsid w:val="000C27D1"/>
    <w:rsid w:val="000D596A"/>
    <w:rsid w:val="000D7ACF"/>
    <w:rsid w:val="000E0656"/>
    <w:rsid w:val="000E5A04"/>
    <w:rsid w:val="000E5FC4"/>
    <w:rsid w:val="000E65E8"/>
    <w:rsid w:val="000E6E13"/>
    <w:rsid w:val="000F7D0A"/>
    <w:rsid w:val="00105A25"/>
    <w:rsid w:val="001102A6"/>
    <w:rsid w:val="00114497"/>
    <w:rsid w:val="0011619F"/>
    <w:rsid w:val="0012752F"/>
    <w:rsid w:val="00134A47"/>
    <w:rsid w:val="0013531B"/>
    <w:rsid w:val="00135628"/>
    <w:rsid w:val="00136D41"/>
    <w:rsid w:val="0014567C"/>
    <w:rsid w:val="00152694"/>
    <w:rsid w:val="00163E73"/>
    <w:rsid w:val="001679B0"/>
    <w:rsid w:val="0017030F"/>
    <w:rsid w:val="00173161"/>
    <w:rsid w:val="001861E7"/>
    <w:rsid w:val="00193C8D"/>
    <w:rsid w:val="00195CB0"/>
    <w:rsid w:val="00196B56"/>
    <w:rsid w:val="001A0B10"/>
    <w:rsid w:val="001A25BE"/>
    <w:rsid w:val="001A56EE"/>
    <w:rsid w:val="001A7F90"/>
    <w:rsid w:val="001B2D63"/>
    <w:rsid w:val="001C00F0"/>
    <w:rsid w:val="001C02F3"/>
    <w:rsid w:val="001C3A95"/>
    <w:rsid w:val="001D0187"/>
    <w:rsid w:val="001D289D"/>
    <w:rsid w:val="001D328C"/>
    <w:rsid w:val="001D7AC2"/>
    <w:rsid w:val="001F70DA"/>
    <w:rsid w:val="00203069"/>
    <w:rsid w:val="0020323C"/>
    <w:rsid w:val="002039B1"/>
    <w:rsid w:val="00206D32"/>
    <w:rsid w:val="002070D3"/>
    <w:rsid w:val="002079B2"/>
    <w:rsid w:val="002107CC"/>
    <w:rsid w:val="002129DA"/>
    <w:rsid w:val="00216C00"/>
    <w:rsid w:val="0021795A"/>
    <w:rsid w:val="002260E5"/>
    <w:rsid w:val="00231325"/>
    <w:rsid w:val="00232488"/>
    <w:rsid w:val="00235EA4"/>
    <w:rsid w:val="00235FFA"/>
    <w:rsid w:val="002462A0"/>
    <w:rsid w:val="00250BE7"/>
    <w:rsid w:val="0025229E"/>
    <w:rsid w:val="00257770"/>
    <w:rsid w:val="00280955"/>
    <w:rsid w:val="002825D1"/>
    <w:rsid w:val="00292DA2"/>
    <w:rsid w:val="00296060"/>
    <w:rsid w:val="00297481"/>
    <w:rsid w:val="002A0FF8"/>
    <w:rsid w:val="002A3F6F"/>
    <w:rsid w:val="002A41AA"/>
    <w:rsid w:val="002A52C4"/>
    <w:rsid w:val="002A727B"/>
    <w:rsid w:val="002B52AC"/>
    <w:rsid w:val="002C04B9"/>
    <w:rsid w:val="002C1FCE"/>
    <w:rsid w:val="002C5023"/>
    <w:rsid w:val="002C61CB"/>
    <w:rsid w:val="002C7BDB"/>
    <w:rsid w:val="002D3BA8"/>
    <w:rsid w:val="002D5608"/>
    <w:rsid w:val="002E4B01"/>
    <w:rsid w:val="002E4EFA"/>
    <w:rsid w:val="002F0D5B"/>
    <w:rsid w:val="002F1811"/>
    <w:rsid w:val="002F2F00"/>
    <w:rsid w:val="002F30BC"/>
    <w:rsid w:val="002F5525"/>
    <w:rsid w:val="002F72BD"/>
    <w:rsid w:val="00301BF8"/>
    <w:rsid w:val="00302428"/>
    <w:rsid w:val="00304CD2"/>
    <w:rsid w:val="00311FDF"/>
    <w:rsid w:val="003166CE"/>
    <w:rsid w:val="003168F0"/>
    <w:rsid w:val="0032064B"/>
    <w:rsid w:val="00325067"/>
    <w:rsid w:val="00326E6A"/>
    <w:rsid w:val="00327085"/>
    <w:rsid w:val="0032756A"/>
    <w:rsid w:val="003309F3"/>
    <w:rsid w:val="00341EF7"/>
    <w:rsid w:val="00343D64"/>
    <w:rsid w:val="00350B4B"/>
    <w:rsid w:val="003521FB"/>
    <w:rsid w:val="0035268D"/>
    <w:rsid w:val="003571A9"/>
    <w:rsid w:val="00366F27"/>
    <w:rsid w:val="00371DB4"/>
    <w:rsid w:val="003724E9"/>
    <w:rsid w:val="00372F4A"/>
    <w:rsid w:val="003752BE"/>
    <w:rsid w:val="00384C48"/>
    <w:rsid w:val="00386D28"/>
    <w:rsid w:val="00386DE2"/>
    <w:rsid w:val="00391DA6"/>
    <w:rsid w:val="00397B8B"/>
    <w:rsid w:val="003A1CE2"/>
    <w:rsid w:val="003A2667"/>
    <w:rsid w:val="003B4700"/>
    <w:rsid w:val="003B6EA8"/>
    <w:rsid w:val="003C7DCB"/>
    <w:rsid w:val="003E3508"/>
    <w:rsid w:val="003E498F"/>
    <w:rsid w:val="003F1A2E"/>
    <w:rsid w:val="00402978"/>
    <w:rsid w:val="00403306"/>
    <w:rsid w:val="00404166"/>
    <w:rsid w:val="0040416B"/>
    <w:rsid w:val="00410A11"/>
    <w:rsid w:val="004118B3"/>
    <w:rsid w:val="00411B8D"/>
    <w:rsid w:val="00416DE2"/>
    <w:rsid w:val="00420468"/>
    <w:rsid w:val="00420DDD"/>
    <w:rsid w:val="004211E1"/>
    <w:rsid w:val="00421A56"/>
    <w:rsid w:val="00422557"/>
    <w:rsid w:val="0042262E"/>
    <w:rsid w:val="004273B0"/>
    <w:rsid w:val="004317E9"/>
    <w:rsid w:val="004363AA"/>
    <w:rsid w:val="00445751"/>
    <w:rsid w:val="00445835"/>
    <w:rsid w:val="00445B5E"/>
    <w:rsid w:val="00452B6C"/>
    <w:rsid w:val="0045637B"/>
    <w:rsid w:val="00456D4B"/>
    <w:rsid w:val="004603FE"/>
    <w:rsid w:val="00465579"/>
    <w:rsid w:val="00471281"/>
    <w:rsid w:val="004752F2"/>
    <w:rsid w:val="00481105"/>
    <w:rsid w:val="00487B30"/>
    <w:rsid w:val="00493F41"/>
    <w:rsid w:val="004A5E88"/>
    <w:rsid w:val="004B2180"/>
    <w:rsid w:val="004B4F51"/>
    <w:rsid w:val="004B7572"/>
    <w:rsid w:val="004C0F49"/>
    <w:rsid w:val="004D69D8"/>
    <w:rsid w:val="004E6F57"/>
    <w:rsid w:val="004F35EB"/>
    <w:rsid w:val="004F39FB"/>
    <w:rsid w:val="004F546A"/>
    <w:rsid w:val="00500109"/>
    <w:rsid w:val="005030EE"/>
    <w:rsid w:val="0050510D"/>
    <w:rsid w:val="005056A5"/>
    <w:rsid w:val="00505F91"/>
    <w:rsid w:val="00525CC6"/>
    <w:rsid w:val="00527C31"/>
    <w:rsid w:val="00527C7E"/>
    <w:rsid w:val="00535B9B"/>
    <w:rsid w:val="00541921"/>
    <w:rsid w:val="0054294E"/>
    <w:rsid w:val="005475AD"/>
    <w:rsid w:val="0055133D"/>
    <w:rsid w:val="00566EBD"/>
    <w:rsid w:val="005827AF"/>
    <w:rsid w:val="005855F6"/>
    <w:rsid w:val="00590A9C"/>
    <w:rsid w:val="005920F6"/>
    <w:rsid w:val="005C3BF2"/>
    <w:rsid w:val="005D7AF5"/>
    <w:rsid w:val="005E1E87"/>
    <w:rsid w:val="005F17F1"/>
    <w:rsid w:val="005F61C9"/>
    <w:rsid w:val="00600101"/>
    <w:rsid w:val="00601B0C"/>
    <w:rsid w:val="0060357D"/>
    <w:rsid w:val="00603EEB"/>
    <w:rsid w:val="00606F02"/>
    <w:rsid w:val="00614A75"/>
    <w:rsid w:val="00614AF9"/>
    <w:rsid w:val="00620474"/>
    <w:rsid w:val="00620BDE"/>
    <w:rsid w:val="00621AB5"/>
    <w:rsid w:val="00622351"/>
    <w:rsid w:val="00624BD9"/>
    <w:rsid w:val="006275B5"/>
    <w:rsid w:val="00632CEB"/>
    <w:rsid w:val="00641873"/>
    <w:rsid w:val="00642647"/>
    <w:rsid w:val="006430B9"/>
    <w:rsid w:val="00647BDB"/>
    <w:rsid w:val="006506A9"/>
    <w:rsid w:val="0065266E"/>
    <w:rsid w:val="0065541B"/>
    <w:rsid w:val="00661807"/>
    <w:rsid w:val="00662BF8"/>
    <w:rsid w:val="0066333E"/>
    <w:rsid w:val="00666348"/>
    <w:rsid w:val="00667CEF"/>
    <w:rsid w:val="00672CC8"/>
    <w:rsid w:val="006772D7"/>
    <w:rsid w:val="00681248"/>
    <w:rsid w:val="00683154"/>
    <w:rsid w:val="006849A3"/>
    <w:rsid w:val="006911C0"/>
    <w:rsid w:val="006A007D"/>
    <w:rsid w:val="006A3985"/>
    <w:rsid w:val="006A4449"/>
    <w:rsid w:val="006A7AA1"/>
    <w:rsid w:val="006B290E"/>
    <w:rsid w:val="006B38F9"/>
    <w:rsid w:val="006B3A33"/>
    <w:rsid w:val="006C2726"/>
    <w:rsid w:val="006C43C9"/>
    <w:rsid w:val="006C4BE9"/>
    <w:rsid w:val="006D39E1"/>
    <w:rsid w:val="006D5AD6"/>
    <w:rsid w:val="006D6754"/>
    <w:rsid w:val="006E1843"/>
    <w:rsid w:val="006E54EF"/>
    <w:rsid w:val="006E743F"/>
    <w:rsid w:val="006E7B4F"/>
    <w:rsid w:val="006F17A9"/>
    <w:rsid w:val="006F5C04"/>
    <w:rsid w:val="006F7EB6"/>
    <w:rsid w:val="00701D3D"/>
    <w:rsid w:val="00703517"/>
    <w:rsid w:val="00705A79"/>
    <w:rsid w:val="00711A3D"/>
    <w:rsid w:val="00712689"/>
    <w:rsid w:val="007164C6"/>
    <w:rsid w:val="00721BE9"/>
    <w:rsid w:val="0072377F"/>
    <w:rsid w:val="007257B5"/>
    <w:rsid w:val="00732706"/>
    <w:rsid w:val="0073376E"/>
    <w:rsid w:val="00734FD2"/>
    <w:rsid w:val="00746CB5"/>
    <w:rsid w:val="00753EAF"/>
    <w:rsid w:val="00762863"/>
    <w:rsid w:val="0076320B"/>
    <w:rsid w:val="00763C3B"/>
    <w:rsid w:val="007645ED"/>
    <w:rsid w:val="00780114"/>
    <w:rsid w:val="00781791"/>
    <w:rsid w:val="007917F9"/>
    <w:rsid w:val="0079645A"/>
    <w:rsid w:val="007972E8"/>
    <w:rsid w:val="007A1434"/>
    <w:rsid w:val="007B012D"/>
    <w:rsid w:val="007B0CE3"/>
    <w:rsid w:val="007B2C78"/>
    <w:rsid w:val="007C37D9"/>
    <w:rsid w:val="007C5ADF"/>
    <w:rsid w:val="007C5BA0"/>
    <w:rsid w:val="007D0CD6"/>
    <w:rsid w:val="007D366B"/>
    <w:rsid w:val="007D378B"/>
    <w:rsid w:val="007D3EE4"/>
    <w:rsid w:val="007E69BC"/>
    <w:rsid w:val="007F08F9"/>
    <w:rsid w:val="007F392F"/>
    <w:rsid w:val="007F3CDD"/>
    <w:rsid w:val="00802CF5"/>
    <w:rsid w:val="00805352"/>
    <w:rsid w:val="00806D4C"/>
    <w:rsid w:val="008126FD"/>
    <w:rsid w:val="008157C4"/>
    <w:rsid w:val="00823C58"/>
    <w:rsid w:val="00831A79"/>
    <w:rsid w:val="00836064"/>
    <w:rsid w:val="00842BA9"/>
    <w:rsid w:val="008440B4"/>
    <w:rsid w:val="008450F5"/>
    <w:rsid w:val="00847ADA"/>
    <w:rsid w:val="008524C9"/>
    <w:rsid w:val="008548DC"/>
    <w:rsid w:val="00856E7B"/>
    <w:rsid w:val="00857423"/>
    <w:rsid w:val="00862FC5"/>
    <w:rsid w:val="00864DB0"/>
    <w:rsid w:val="00866F8A"/>
    <w:rsid w:val="008707A3"/>
    <w:rsid w:val="00871CD6"/>
    <w:rsid w:val="0088419B"/>
    <w:rsid w:val="00884EF4"/>
    <w:rsid w:val="00890E72"/>
    <w:rsid w:val="008957D0"/>
    <w:rsid w:val="00895EE8"/>
    <w:rsid w:val="00897A99"/>
    <w:rsid w:val="008A193A"/>
    <w:rsid w:val="008A7466"/>
    <w:rsid w:val="008B7EEF"/>
    <w:rsid w:val="008C2F10"/>
    <w:rsid w:val="008C49E7"/>
    <w:rsid w:val="008D2DF6"/>
    <w:rsid w:val="008D4C4B"/>
    <w:rsid w:val="008D56FC"/>
    <w:rsid w:val="008D5887"/>
    <w:rsid w:val="008D72FF"/>
    <w:rsid w:val="008E11DB"/>
    <w:rsid w:val="008F2FA8"/>
    <w:rsid w:val="008F3EB2"/>
    <w:rsid w:val="00900FF1"/>
    <w:rsid w:val="00902274"/>
    <w:rsid w:val="00906013"/>
    <w:rsid w:val="0090788C"/>
    <w:rsid w:val="00913702"/>
    <w:rsid w:val="009220EF"/>
    <w:rsid w:val="00922144"/>
    <w:rsid w:val="00926093"/>
    <w:rsid w:val="0093444F"/>
    <w:rsid w:val="009369EF"/>
    <w:rsid w:val="00951E51"/>
    <w:rsid w:val="00953C99"/>
    <w:rsid w:val="00956C45"/>
    <w:rsid w:val="00957997"/>
    <w:rsid w:val="009655DD"/>
    <w:rsid w:val="00966389"/>
    <w:rsid w:val="00972A28"/>
    <w:rsid w:val="009810DD"/>
    <w:rsid w:val="009819B6"/>
    <w:rsid w:val="009910F9"/>
    <w:rsid w:val="009A01A4"/>
    <w:rsid w:val="009A0AD4"/>
    <w:rsid w:val="009A13A0"/>
    <w:rsid w:val="009A334E"/>
    <w:rsid w:val="009A3772"/>
    <w:rsid w:val="009A44E8"/>
    <w:rsid w:val="009A535F"/>
    <w:rsid w:val="009A7404"/>
    <w:rsid w:val="009A7E39"/>
    <w:rsid w:val="009B0318"/>
    <w:rsid w:val="009B6605"/>
    <w:rsid w:val="009C4561"/>
    <w:rsid w:val="009C5CF6"/>
    <w:rsid w:val="009D4982"/>
    <w:rsid w:val="009D6AF7"/>
    <w:rsid w:val="009E4B73"/>
    <w:rsid w:val="009F003F"/>
    <w:rsid w:val="00A029B8"/>
    <w:rsid w:val="00A030FB"/>
    <w:rsid w:val="00A07E9B"/>
    <w:rsid w:val="00A12504"/>
    <w:rsid w:val="00A23703"/>
    <w:rsid w:val="00A23F04"/>
    <w:rsid w:val="00A25380"/>
    <w:rsid w:val="00A3055A"/>
    <w:rsid w:val="00A3265C"/>
    <w:rsid w:val="00A32CD6"/>
    <w:rsid w:val="00A35D73"/>
    <w:rsid w:val="00A367F1"/>
    <w:rsid w:val="00A42284"/>
    <w:rsid w:val="00A5289D"/>
    <w:rsid w:val="00A528EE"/>
    <w:rsid w:val="00A543DB"/>
    <w:rsid w:val="00A570FC"/>
    <w:rsid w:val="00A575A0"/>
    <w:rsid w:val="00A57B5F"/>
    <w:rsid w:val="00A66808"/>
    <w:rsid w:val="00A6757B"/>
    <w:rsid w:val="00A70E16"/>
    <w:rsid w:val="00A72FF0"/>
    <w:rsid w:val="00A734D7"/>
    <w:rsid w:val="00A82205"/>
    <w:rsid w:val="00A94EB5"/>
    <w:rsid w:val="00A95D25"/>
    <w:rsid w:val="00AA1820"/>
    <w:rsid w:val="00AA2259"/>
    <w:rsid w:val="00AA745D"/>
    <w:rsid w:val="00AB78E3"/>
    <w:rsid w:val="00AC1297"/>
    <w:rsid w:val="00AC3963"/>
    <w:rsid w:val="00AC3F00"/>
    <w:rsid w:val="00AC4DFE"/>
    <w:rsid w:val="00AD42CC"/>
    <w:rsid w:val="00AD4339"/>
    <w:rsid w:val="00AE0DFE"/>
    <w:rsid w:val="00AE2303"/>
    <w:rsid w:val="00AE5866"/>
    <w:rsid w:val="00AF1FA9"/>
    <w:rsid w:val="00AF4A1D"/>
    <w:rsid w:val="00AF5528"/>
    <w:rsid w:val="00B07A32"/>
    <w:rsid w:val="00B113EE"/>
    <w:rsid w:val="00B165CD"/>
    <w:rsid w:val="00B20E4E"/>
    <w:rsid w:val="00B230F5"/>
    <w:rsid w:val="00B24AC8"/>
    <w:rsid w:val="00B269B3"/>
    <w:rsid w:val="00B276E8"/>
    <w:rsid w:val="00B3063B"/>
    <w:rsid w:val="00B32C7C"/>
    <w:rsid w:val="00B37A86"/>
    <w:rsid w:val="00B41D39"/>
    <w:rsid w:val="00B42BB8"/>
    <w:rsid w:val="00B46A50"/>
    <w:rsid w:val="00B51627"/>
    <w:rsid w:val="00B52742"/>
    <w:rsid w:val="00B54C09"/>
    <w:rsid w:val="00B55197"/>
    <w:rsid w:val="00B5577F"/>
    <w:rsid w:val="00B60FE8"/>
    <w:rsid w:val="00B6604C"/>
    <w:rsid w:val="00B70E78"/>
    <w:rsid w:val="00B759D5"/>
    <w:rsid w:val="00B77937"/>
    <w:rsid w:val="00B831A6"/>
    <w:rsid w:val="00B8429B"/>
    <w:rsid w:val="00B94CB8"/>
    <w:rsid w:val="00B97DE2"/>
    <w:rsid w:val="00BA0B6D"/>
    <w:rsid w:val="00BA0DC7"/>
    <w:rsid w:val="00BA39EA"/>
    <w:rsid w:val="00BB0C10"/>
    <w:rsid w:val="00BC2351"/>
    <w:rsid w:val="00BC2A1F"/>
    <w:rsid w:val="00BC60BB"/>
    <w:rsid w:val="00BD07DD"/>
    <w:rsid w:val="00BD20AC"/>
    <w:rsid w:val="00BD59E8"/>
    <w:rsid w:val="00BD6046"/>
    <w:rsid w:val="00BE2486"/>
    <w:rsid w:val="00BE317E"/>
    <w:rsid w:val="00BE6398"/>
    <w:rsid w:val="00BF148A"/>
    <w:rsid w:val="00BF3D2A"/>
    <w:rsid w:val="00BF723F"/>
    <w:rsid w:val="00C0054C"/>
    <w:rsid w:val="00C01572"/>
    <w:rsid w:val="00C0289D"/>
    <w:rsid w:val="00C04372"/>
    <w:rsid w:val="00C05F36"/>
    <w:rsid w:val="00C0701E"/>
    <w:rsid w:val="00C072F6"/>
    <w:rsid w:val="00C1074D"/>
    <w:rsid w:val="00C1328A"/>
    <w:rsid w:val="00C13B97"/>
    <w:rsid w:val="00C13D0E"/>
    <w:rsid w:val="00C14DEA"/>
    <w:rsid w:val="00C33F97"/>
    <w:rsid w:val="00C34731"/>
    <w:rsid w:val="00C357C0"/>
    <w:rsid w:val="00C40B6F"/>
    <w:rsid w:val="00C40BDA"/>
    <w:rsid w:val="00C41A13"/>
    <w:rsid w:val="00C434BA"/>
    <w:rsid w:val="00C44F86"/>
    <w:rsid w:val="00C66A55"/>
    <w:rsid w:val="00C807C0"/>
    <w:rsid w:val="00C82E31"/>
    <w:rsid w:val="00C86F6B"/>
    <w:rsid w:val="00C873CE"/>
    <w:rsid w:val="00CA1F3A"/>
    <w:rsid w:val="00CA54D8"/>
    <w:rsid w:val="00CA57FD"/>
    <w:rsid w:val="00CB506E"/>
    <w:rsid w:val="00CC1FA4"/>
    <w:rsid w:val="00CC6070"/>
    <w:rsid w:val="00CC7462"/>
    <w:rsid w:val="00CC7B84"/>
    <w:rsid w:val="00CD21B9"/>
    <w:rsid w:val="00CD398F"/>
    <w:rsid w:val="00CD4E5A"/>
    <w:rsid w:val="00CD61BE"/>
    <w:rsid w:val="00CE52D8"/>
    <w:rsid w:val="00CE5806"/>
    <w:rsid w:val="00CE5817"/>
    <w:rsid w:val="00D033B7"/>
    <w:rsid w:val="00D04D9F"/>
    <w:rsid w:val="00D05854"/>
    <w:rsid w:val="00D109C5"/>
    <w:rsid w:val="00D12E42"/>
    <w:rsid w:val="00D151B9"/>
    <w:rsid w:val="00D15AFF"/>
    <w:rsid w:val="00D16922"/>
    <w:rsid w:val="00D21FDA"/>
    <w:rsid w:val="00D34B04"/>
    <w:rsid w:val="00D35792"/>
    <w:rsid w:val="00D4212C"/>
    <w:rsid w:val="00D45AE6"/>
    <w:rsid w:val="00D460A0"/>
    <w:rsid w:val="00D56ABC"/>
    <w:rsid w:val="00D61D69"/>
    <w:rsid w:val="00D6336F"/>
    <w:rsid w:val="00D666A3"/>
    <w:rsid w:val="00D74AE7"/>
    <w:rsid w:val="00D75F6A"/>
    <w:rsid w:val="00D80B84"/>
    <w:rsid w:val="00D85F22"/>
    <w:rsid w:val="00D9299D"/>
    <w:rsid w:val="00D9746B"/>
    <w:rsid w:val="00DA0E42"/>
    <w:rsid w:val="00DA4377"/>
    <w:rsid w:val="00DA5762"/>
    <w:rsid w:val="00DB0155"/>
    <w:rsid w:val="00DB2448"/>
    <w:rsid w:val="00DC0E23"/>
    <w:rsid w:val="00DC140B"/>
    <w:rsid w:val="00DD06FD"/>
    <w:rsid w:val="00DD3428"/>
    <w:rsid w:val="00DD5295"/>
    <w:rsid w:val="00DE08F1"/>
    <w:rsid w:val="00DE1C64"/>
    <w:rsid w:val="00DE1E2F"/>
    <w:rsid w:val="00DF2CB7"/>
    <w:rsid w:val="00DF2DDA"/>
    <w:rsid w:val="00DF5F7D"/>
    <w:rsid w:val="00E03620"/>
    <w:rsid w:val="00E13BA7"/>
    <w:rsid w:val="00E164C5"/>
    <w:rsid w:val="00E20458"/>
    <w:rsid w:val="00E20854"/>
    <w:rsid w:val="00E21EED"/>
    <w:rsid w:val="00E22216"/>
    <w:rsid w:val="00E22599"/>
    <w:rsid w:val="00E3241E"/>
    <w:rsid w:val="00E32530"/>
    <w:rsid w:val="00E40DEE"/>
    <w:rsid w:val="00E42794"/>
    <w:rsid w:val="00E52750"/>
    <w:rsid w:val="00E579F3"/>
    <w:rsid w:val="00E63C23"/>
    <w:rsid w:val="00E65C2C"/>
    <w:rsid w:val="00E66B3B"/>
    <w:rsid w:val="00E7049A"/>
    <w:rsid w:val="00E7089B"/>
    <w:rsid w:val="00E7661D"/>
    <w:rsid w:val="00E96807"/>
    <w:rsid w:val="00EA3C44"/>
    <w:rsid w:val="00EA4CFD"/>
    <w:rsid w:val="00EB5C6D"/>
    <w:rsid w:val="00EC0044"/>
    <w:rsid w:val="00EC4755"/>
    <w:rsid w:val="00EC5887"/>
    <w:rsid w:val="00EC5AC1"/>
    <w:rsid w:val="00ED0DC3"/>
    <w:rsid w:val="00ED0E11"/>
    <w:rsid w:val="00ED4C8E"/>
    <w:rsid w:val="00ED7178"/>
    <w:rsid w:val="00EE0BA8"/>
    <w:rsid w:val="00EE232C"/>
    <w:rsid w:val="00EE28C6"/>
    <w:rsid w:val="00EE5E7C"/>
    <w:rsid w:val="00EE6058"/>
    <w:rsid w:val="00EE795C"/>
    <w:rsid w:val="00EF7518"/>
    <w:rsid w:val="00F040E9"/>
    <w:rsid w:val="00F0623C"/>
    <w:rsid w:val="00F12A86"/>
    <w:rsid w:val="00F17EAD"/>
    <w:rsid w:val="00F213BD"/>
    <w:rsid w:val="00F23D7D"/>
    <w:rsid w:val="00F25047"/>
    <w:rsid w:val="00F32581"/>
    <w:rsid w:val="00F3281E"/>
    <w:rsid w:val="00F32BF7"/>
    <w:rsid w:val="00F37017"/>
    <w:rsid w:val="00F372ED"/>
    <w:rsid w:val="00F37702"/>
    <w:rsid w:val="00F43BE0"/>
    <w:rsid w:val="00F562B8"/>
    <w:rsid w:val="00F6188C"/>
    <w:rsid w:val="00F67990"/>
    <w:rsid w:val="00F67C2A"/>
    <w:rsid w:val="00F712A1"/>
    <w:rsid w:val="00F72A3A"/>
    <w:rsid w:val="00F73C19"/>
    <w:rsid w:val="00F747A6"/>
    <w:rsid w:val="00F7532C"/>
    <w:rsid w:val="00F90DCF"/>
    <w:rsid w:val="00F91D01"/>
    <w:rsid w:val="00FA0942"/>
    <w:rsid w:val="00FA15D5"/>
    <w:rsid w:val="00FA1655"/>
    <w:rsid w:val="00FB3417"/>
    <w:rsid w:val="00FB3977"/>
    <w:rsid w:val="00FB58DE"/>
    <w:rsid w:val="00FC1758"/>
    <w:rsid w:val="00FC440A"/>
    <w:rsid w:val="00FC5C4F"/>
    <w:rsid w:val="00FD1AD9"/>
    <w:rsid w:val="00FD2EB6"/>
    <w:rsid w:val="00FD7BF0"/>
    <w:rsid w:val="00FE1310"/>
    <w:rsid w:val="00FE298A"/>
    <w:rsid w:val="00FE3D71"/>
    <w:rsid w:val="00FE6674"/>
    <w:rsid w:val="00FE75E1"/>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454E"/>
  <w15:chartTrackingRefBased/>
  <w15:docId w15:val="{BCBEAF75-A0AF-4B0C-90CD-27664892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06"/>
    <w:rPr>
      <w:lang w:val="lt-LT"/>
    </w:rPr>
  </w:style>
  <w:style w:type="paragraph" w:styleId="Heading1">
    <w:name w:val="heading 1"/>
    <w:basedOn w:val="Normal"/>
    <w:next w:val="Normal"/>
    <w:link w:val="Heading1Char"/>
    <w:uiPriority w:val="9"/>
    <w:qFormat/>
    <w:rsid w:val="00BA39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9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161"/>
    <w:pPr>
      <w:ind w:left="720"/>
      <w:contextualSpacing/>
    </w:pPr>
    <w:rPr>
      <w:lang w:val="en-US"/>
    </w:rPr>
  </w:style>
  <w:style w:type="character" w:styleId="Hyperlink">
    <w:name w:val="Hyperlink"/>
    <w:basedOn w:val="DefaultParagraphFont"/>
    <w:uiPriority w:val="99"/>
    <w:semiHidden/>
    <w:unhideWhenUsed/>
    <w:rsid w:val="002A3F6F"/>
    <w:rPr>
      <w:color w:val="0000FF"/>
      <w:u w:val="single"/>
    </w:rPr>
  </w:style>
  <w:style w:type="paragraph" w:styleId="NormalWeb">
    <w:name w:val="Normal (Web)"/>
    <w:basedOn w:val="Normal"/>
    <w:uiPriority w:val="99"/>
    <w:semiHidden/>
    <w:unhideWhenUsed/>
    <w:rsid w:val="00A668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A39EA"/>
    <w:rPr>
      <w:rFonts w:asciiTheme="majorHAnsi" w:eastAsiaTheme="majorEastAsia" w:hAnsiTheme="majorHAnsi" w:cstheme="majorBidi"/>
      <w:color w:val="2F5496" w:themeColor="accent1" w:themeShade="BF"/>
      <w:sz w:val="26"/>
      <w:szCs w:val="26"/>
      <w:lang w:val="lt-LT"/>
    </w:rPr>
  </w:style>
  <w:style w:type="character" w:customStyle="1" w:styleId="Heading1Char">
    <w:name w:val="Heading 1 Char"/>
    <w:basedOn w:val="DefaultParagraphFont"/>
    <w:link w:val="Heading1"/>
    <w:uiPriority w:val="9"/>
    <w:rsid w:val="00BA39EA"/>
    <w:rPr>
      <w:rFonts w:asciiTheme="majorHAnsi" w:eastAsiaTheme="majorEastAsia" w:hAnsiTheme="majorHAnsi" w:cstheme="majorBidi"/>
      <w:color w:val="2F5496" w:themeColor="accent1" w:themeShade="BF"/>
      <w:sz w:val="32"/>
      <w:szCs w:val="32"/>
      <w:lang w:val="lt-LT"/>
    </w:rPr>
  </w:style>
  <w:style w:type="paragraph" w:styleId="NoSpacing">
    <w:name w:val="No Spacing"/>
    <w:uiPriority w:val="1"/>
    <w:qFormat/>
    <w:rsid w:val="00BA39EA"/>
    <w:pPr>
      <w:spacing w:after="0" w:line="240" w:lineRule="auto"/>
    </w:pPr>
    <w:rPr>
      <w:lang w:val="lt-LT"/>
    </w:rPr>
  </w:style>
  <w:style w:type="character" w:styleId="Emphasis">
    <w:name w:val="Emphasis"/>
    <w:basedOn w:val="DefaultParagraphFont"/>
    <w:uiPriority w:val="20"/>
    <w:qFormat/>
    <w:rsid w:val="00B759D5"/>
    <w:rPr>
      <w:i/>
      <w:iCs/>
    </w:rPr>
  </w:style>
  <w:style w:type="paragraph" w:customStyle="1" w:styleId="customlibl">
    <w:name w:val="custom_li_bl"/>
    <w:basedOn w:val="Normal"/>
    <w:rsid w:val="00E96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9727">
      <w:bodyDiv w:val="1"/>
      <w:marLeft w:val="0"/>
      <w:marRight w:val="0"/>
      <w:marTop w:val="0"/>
      <w:marBottom w:val="0"/>
      <w:divBdr>
        <w:top w:val="none" w:sz="0" w:space="0" w:color="auto"/>
        <w:left w:val="none" w:sz="0" w:space="0" w:color="auto"/>
        <w:bottom w:val="none" w:sz="0" w:space="0" w:color="auto"/>
        <w:right w:val="none" w:sz="0" w:space="0" w:color="auto"/>
      </w:divBdr>
      <w:divsChild>
        <w:div w:id="204564814">
          <w:marLeft w:val="0"/>
          <w:marRight w:val="0"/>
          <w:marTop w:val="0"/>
          <w:marBottom w:val="0"/>
          <w:divBdr>
            <w:top w:val="none" w:sz="0" w:space="0" w:color="auto"/>
            <w:left w:val="none" w:sz="0" w:space="0" w:color="auto"/>
            <w:bottom w:val="none" w:sz="0" w:space="0" w:color="auto"/>
            <w:right w:val="none" w:sz="0" w:space="0" w:color="auto"/>
          </w:divBdr>
        </w:div>
      </w:divsChild>
    </w:div>
    <w:div w:id="20473865">
      <w:bodyDiv w:val="1"/>
      <w:marLeft w:val="0"/>
      <w:marRight w:val="0"/>
      <w:marTop w:val="0"/>
      <w:marBottom w:val="0"/>
      <w:divBdr>
        <w:top w:val="none" w:sz="0" w:space="0" w:color="auto"/>
        <w:left w:val="none" w:sz="0" w:space="0" w:color="auto"/>
        <w:bottom w:val="none" w:sz="0" w:space="0" w:color="auto"/>
        <w:right w:val="none" w:sz="0" w:space="0" w:color="auto"/>
      </w:divBdr>
      <w:divsChild>
        <w:div w:id="1434596112">
          <w:marLeft w:val="0"/>
          <w:marRight w:val="0"/>
          <w:marTop w:val="0"/>
          <w:marBottom w:val="0"/>
          <w:divBdr>
            <w:top w:val="none" w:sz="0" w:space="0" w:color="auto"/>
            <w:left w:val="none" w:sz="0" w:space="0" w:color="auto"/>
            <w:bottom w:val="none" w:sz="0" w:space="0" w:color="auto"/>
            <w:right w:val="none" w:sz="0" w:space="0" w:color="auto"/>
          </w:divBdr>
        </w:div>
      </w:divsChild>
    </w:div>
    <w:div w:id="56170447">
      <w:bodyDiv w:val="1"/>
      <w:marLeft w:val="0"/>
      <w:marRight w:val="0"/>
      <w:marTop w:val="0"/>
      <w:marBottom w:val="0"/>
      <w:divBdr>
        <w:top w:val="none" w:sz="0" w:space="0" w:color="auto"/>
        <w:left w:val="none" w:sz="0" w:space="0" w:color="auto"/>
        <w:bottom w:val="none" w:sz="0" w:space="0" w:color="auto"/>
        <w:right w:val="none" w:sz="0" w:space="0" w:color="auto"/>
      </w:divBdr>
    </w:div>
    <w:div w:id="128481454">
      <w:bodyDiv w:val="1"/>
      <w:marLeft w:val="0"/>
      <w:marRight w:val="0"/>
      <w:marTop w:val="0"/>
      <w:marBottom w:val="0"/>
      <w:divBdr>
        <w:top w:val="none" w:sz="0" w:space="0" w:color="auto"/>
        <w:left w:val="none" w:sz="0" w:space="0" w:color="auto"/>
        <w:bottom w:val="none" w:sz="0" w:space="0" w:color="auto"/>
        <w:right w:val="none" w:sz="0" w:space="0" w:color="auto"/>
      </w:divBdr>
      <w:divsChild>
        <w:div w:id="955329609">
          <w:marLeft w:val="0"/>
          <w:marRight w:val="0"/>
          <w:marTop w:val="0"/>
          <w:marBottom w:val="0"/>
          <w:divBdr>
            <w:top w:val="none" w:sz="0" w:space="0" w:color="auto"/>
            <w:left w:val="none" w:sz="0" w:space="0" w:color="auto"/>
            <w:bottom w:val="none" w:sz="0" w:space="0" w:color="auto"/>
            <w:right w:val="none" w:sz="0" w:space="0" w:color="auto"/>
          </w:divBdr>
        </w:div>
      </w:divsChild>
    </w:div>
    <w:div w:id="177551731">
      <w:bodyDiv w:val="1"/>
      <w:marLeft w:val="0"/>
      <w:marRight w:val="0"/>
      <w:marTop w:val="0"/>
      <w:marBottom w:val="0"/>
      <w:divBdr>
        <w:top w:val="none" w:sz="0" w:space="0" w:color="auto"/>
        <w:left w:val="none" w:sz="0" w:space="0" w:color="auto"/>
        <w:bottom w:val="none" w:sz="0" w:space="0" w:color="auto"/>
        <w:right w:val="none" w:sz="0" w:space="0" w:color="auto"/>
      </w:divBdr>
      <w:divsChild>
        <w:div w:id="1938244953">
          <w:marLeft w:val="0"/>
          <w:marRight w:val="0"/>
          <w:marTop w:val="0"/>
          <w:marBottom w:val="0"/>
          <w:divBdr>
            <w:top w:val="none" w:sz="0" w:space="0" w:color="auto"/>
            <w:left w:val="none" w:sz="0" w:space="0" w:color="auto"/>
            <w:bottom w:val="none" w:sz="0" w:space="0" w:color="auto"/>
            <w:right w:val="none" w:sz="0" w:space="0" w:color="auto"/>
          </w:divBdr>
        </w:div>
      </w:divsChild>
    </w:div>
    <w:div w:id="1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829397728">
          <w:marLeft w:val="0"/>
          <w:marRight w:val="0"/>
          <w:marTop w:val="0"/>
          <w:marBottom w:val="0"/>
          <w:divBdr>
            <w:top w:val="none" w:sz="0" w:space="0" w:color="auto"/>
            <w:left w:val="none" w:sz="0" w:space="0" w:color="auto"/>
            <w:bottom w:val="none" w:sz="0" w:space="0" w:color="auto"/>
            <w:right w:val="none" w:sz="0" w:space="0" w:color="auto"/>
          </w:divBdr>
        </w:div>
      </w:divsChild>
    </w:div>
    <w:div w:id="199057252">
      <w:bodyDiv w:val="1"/>
      <w:marLeft w:val="0"/>
      <w:marRight w:val="0"/>
      <w:marTop w:val="0"/>
      <w:marBottom w:val="0"/>
      <w:divBdr>
        <w:top w:val="none" w:sz="0" w:space="0" w:color="auto"/>
        <w:left w:val="none" w:sz="0" w:space="0" w:color="auto"/>
        <w:bottom w:val="none" w:sz="0" w:space="0" w:color="auto"/>
        <w:right w:val="none" w:sz="0" w:space="0" w:color="auto"/>
      </w:divBdr>
      <w:divsChild>
        <w:div w:id="1525362491">
          <w:marLeft w:val="0"/>
          <w:marRight w:val="0"/>
          <w:marTop w:val="0"/>
          <w:marBottom w:val="0"/>
          <w:divBdr>
            <w:top w:val="none" w:sz="0" w:space="0" w:color="auto"/>
            <w:left w:val="none" w:sz="0" w:space="0" w:color="auto"/>
            <w:bottom w:val="none" w:sz="0" w:space="0" w:color="auto"/>
            <w:right w:val="none" w:sz="0" w:space="0" w:color="auto"/>
          </w:divBdr>
        </w:div>
      </w:divsChild>
    </w:div>
    <w:div w:id="203178071">
      <w:bodyDiv w:val="1"/>
      <w:marLeft w:val="0"/>
      <w:marRight w:val="0"/>
      <w:marTop w:val="0"/>
      <w:marBottom w:val="0"/>
      <w:divBdr>
        <w:top w:val="none" w:sz="0" w:space="0" w:color="auto"/>
        <w:left w:val="none" w:sz="0" w:space="0" w:color="auto"/>
        <w:bottom w:val="none" w:sz="0" w:space="0" w:color="auto"/>
        <w:right w:val="none" w:sz="0" w:space="0" w:color="auto"/>
      </w:divBdr>
      <w:divsChild>
        <w:div w:id="1008217535">
          <w:marLeft w:val="0"/>
          <w:marRight w:val="0"/>
          <w:marTop w:val="0"/>
          <w:marBottom w:val="0"/>
          <w:divBdr>
            <w:top w:val="none" w:sz="0" w:space="0" w:color="auto"/>
            <w:left w:val="none" w:sz="0" w:space="0" w:color="auto"/>
            <w:bottom w:val="none" w:sz="0" w:space="0" w:color="auto"/>
            <w:right w:val="none" w:sz="0" w:space="0" w:color="auto"/>
          </w:divBdr>
        </w:div>
      </w:divsChild>
    </w:div>
    <w:div w:id="228618619">
      <w:bodyDiv w:val="1"/>
      <w:marLeft w:val="0"/>
      <w:marRight w:val="0"/>
      <w:marTop w:val="0"/>
      <w:marBottom w:val="0"/>
      <w:divBdr>
        <w:top w:val="none" w:sz="0" w:space="0" w:color="auto"/>
        <w:left w:val="none" w:sz="0" w:space="0" w:color="auto"/>
        <w:bottom w:val="none" w:sz="0" w:space="0" w:color="auto"/>
        <w:right w:val="none" w:sz="0" w:space="0" w:color="auto"/>
      </w:divBdr>
      <w:divsChild>
        <w:div w:id="1721703396">
          <w:marLeft w:val="0"/>
          <w:marRight w:val="0"/>
          <w:marTop w:val="0"/>
          <w:marBottom w:val="0"/>
          <w:divBdr>
            <w:top w:val="none" w:sz="0" w:space="0" w:color="auto"/>
            <w:left w:val="none" w:sz="0" w:space="0" w:color="auto"/>
            <w:bottom w:val="none" w:sz="0" w:space="0" w:color="auto"/>
            <w:right w:val="none" w:sz="0" w:space="0" w:color="auto"/>
          </w:divBdr>
        </w:div>
      </w:divsChild>
    </w:div>
    <w:div w:id="256908863">
      <w:bodyDiv w:val="1"/>
      <w:marLeft w:val="0"/>
      <w:marRight w:val="0"/>
      <w:marTop w:val="0"/>
      <w:marBottom w:val="0"/>
      <w:divBdr>
        <w:top w:val="none" w:sz="0" w:space="0" w:color="auto"/>
        <w:left w:val="none" w:sz="0" w:space="0" w:color="auto"/>
        <w:bottom w:val="none" w:sz="0" w:space="0" w:color="auto"/>
        <w:right w:val="none" w:sz="0" w:space="0" w:color="auto"/>
      </w:divBdr>
      <w:divsChild>
        <w:div w:id="1381711059">
          <w:marLeft w:val="0"/>
          <w:marRight w:val="0"/>
          <w:marTop w:val="0"/>
          <w:marBottom w:val="0"/>
          <w:divBdr>
            <w:top w:val="none" w:sz="0" w:space="0" w:color="auto"/>
            <w:left w:val="none" w:sz="0" w:space="0" w:color="auto"/>
            <w:bottom w:val="none" w:sz="0" w:space="0" w:color="auto"/>
            <w:right w:val="none" w:sz="0" w:space="0" w:color="auto"/>
          </w:divBdr>
        </w:div>
      </w:divsChild>
    </w:div>
    <w:div w:id="283775101">
      <w:bodyDiv w:val="1"/>
      <w:marLeft w:val="0"/>
      <w:marRight w:val="0"/>
      <w:marTop w:val="0"/>
      <w:marBottom w:val="0"/>
      <w:divBdr>
        <w:top w:val="none" w:sz="0" w:space="0" w:color="auto"/>
        <w:left w:val="none" w:sz="0" w:space="0" w:color="auto"/>
        <w:bottom w:val="none" w:sz="0" w:space="0" w:color="auto"/>
        <w:right w:val="none" w:sz="0" w:space="0" w:color="auto"/>
      </w:divBdr>
      <w:divsChild>
        <w:div w:id="1573003153">
          <w:marLeft w:val="0"/>
          <w:marRight w:val="0"/>
          <w:marTop w:val="0"/>
          <w:marBottom w:val="0"/>
          <w:divBdr>
            <w:top w:val="none" w:sz="0" w:space="0" w:color="auto"/>
            <w:left w:val="none" w:sz="0" w:space="0" w:color="auto"/>
            <w:bottom w:val="none" w:sz="0" w:space="0" w:color="auto"/>
            <w:right w:val="none" w:sz="0" w:space="0" w:color="auto"/>
          </w:divBdr>
        </w:div>
      </w:divsChild>
    </w:div>
    <w:div w:id="315037413">
      <w:bodyDiv w:val="1"/>
      <w:marLeft w:val="0"/>
      <w:marRight w:val="0"/>
      <w:marTop w:val="0"/>
      <w:marBottom w:val="0"/>
      <w:divBdr>
        <w:top w:val="none" w:sz="0" w:space="0" w:color="auto"/>
        <w:left w:val="none" w:sz="0" w:space="0" w:color="auto"/>
        <w:bottom w:val="none" w:sz="0" w:space="0" w:color="auto"/>
        <w:right w:val="none" w:sz="0" w:space="0" w:color="auto"/>
      </w:divBdr>
      <w:divsChild>
        <w:div w:id="869227443">
          <w:marLeft w:val="0"/>
          <w:marRight w:val="0"/>
          <w:marTop w:val="0"/>
          <w:marBottom w:val="0"/>
          <w:divBdr>
            <w:top w:val="none" w:sz="0" w:space="0" w:color="auto"/>
            <w:left w:val="none" w:sz="0" w:space="0" w:color="auto"/>
            <w:bottom w:val="none" w:sz="0" w:space="0" w:color="auto"/>
            <w:right w:val="none" w:sz="0" w:space="0" w:color="auto"/>
          </w:divBdr>
        </w:div>
      </w:divsChild>
    </w:div>
    <w:div w:id="319818379">
      <w:bodyDiv w:val="1"/>
      <w:marLeft w:val="0"/>
      <w:marRight w:val="0"/>
      <w:marTop w:val="0"/>
      <w:marBottom w:val="0"/>
      <w:divBdr>
        <w:top w:val="none" w:sz="0" w:space="0" w:color="auto"/>
        <w:left w:val="none" w:sz="0" w:space="0" w:color="auto"/>
        <w:bottom w:val="none" w:sz="0" w:space="0" w:color="auto"/>
        <w:right w:val="none" w:sz="0" w:space="0" w:color="auto"/>
      </w:divBdr>
      <w:divsChild>
        <w:div w:id="815924939">
          <w:marLeft w:val="0"/>
          <w:marRight w:val="0"/>
          <w:marTop w:val="0"/>
          <w:marBottom w:val="0"/>
          <w:divBdr>
            <w:top w:val="none" w:sz="0" w:space="0" w:color="auto"/>
            <w:left w:val="none" w:sz="0" w:space="0" w:color="auto"/>
            <w:bottom w:val="none" w:sz="0" w:space="0" w:color="auto"/>
            <w:right w:val="none" w:sz="0" w:space="0" w:color="auto"/>
          </w:divBdr>
        </w:div>
      </w:divsChild>
    </w:div>
    <w:div w:id="361445946">
      <w:bodyDiv w:val="1"/>
      <w:marLeft w:val="0"/>
      <w:marRight w:val="0"/>
      <w:marTop w:val="0"/>
      <w:marBottom w:val="0"/>
      <w:divBdr>
        <w:top w:val="none" w:sz="0" w:space="0" w:color="auto"/>
        <w:left w:val="none" w:sz="0" w:space="0" w:color="auto"/>
        <w:bottom w:val="none" w:sz="0" w:space="0" w:color="auto"/>
        <w:right w:val="none" w:sz="0" w:space="0" w:color="auto"/>
      </w:divBdr>
      <w:divsChild>
        <w:div w:id="1344865421">
          <w:marLeft w:val="0"/>
          <w:marRight w:val="0"/>
          <w:marTop w:val="0"/>
          <w:marBottom w:val="0"/>
          <w:divBdr>
            <w:top w:val="none" w:sz="0" w:space="0" w:color="auto"/>
            <w:left w:val="none" w:sz="0" w:space="0" w:color="auto"/>
            <w:bottom w:val="none" w:sz="0" w:space="0" w:color="auto"/>
            <w:right w:val="none" w:sz="0" w:space="0" w:color="auto"/>
          </w:divBdr>
        </w:div>
      </w:divsChild>
    </w:div>
    <w:div w:id="366443696">
      <w:bodyDiv w:val="1"/>
      <w:marLeft w:val="0"/>
      <w:marRight w:val="0"/>
      <w:marTop w:val="0"/>
      <w:marBottom w:val="0"/>
      <w:divBdr>
        <w:top w:val="none" w:sz="0" w:space="0" w:color="auto"/>
        <w:left w:val="none" w:sz="0" w:space="0" w:color="auto"/>
        <w:bottom w:val="none" w:sz="0" w:space="0" w:color="auto"/>
        <w:right w:val="none" w:sz="0" w:space="0" w:color="auto"/>
      </w:divBdr>
      <w:divsChild>
        <w:div w:id="1157301392">
          <w:marLeft w:val="0"/>
          <w:marRight w:val="0"/>
          <w:marTop w:val="0"/>
          <w:marBottom w:val="0"/>
          <w:divBdr>
            <w:top w:val="none" w:sz="0" w:space="0" w:color="auto"/>
            <w:left w:val="none" w:sz="0" w:space="0" w:color="auto"/>
            <w:bottom w:val="none" w:sz="0" w:space="0" w:color="auto"/>
            <w:right w:val="none" w:sz="0" w:space="0" w:color="auto"/>
          </w:divBdr>
        </w:div>
      </w:divsChild>
    </w:div>
    <w:div w:id="377513800">
      <w:bodyDiv w:val="1"/>
      <w:marLeft w:val="0"/>
      <w:marRight w:val="0"/>
      <w:marTop w:val="0"/>
      <w:marBottom w:val="0"/>
      <w:divBdr>
        <w:top w:val="none" w:sz="0" w:space="0" w:color="auto"/>
        <w:left w:val="none" w:sz="0" w:space="0" w:color="auto"/>
        <w:bottom w:val="none" w:sz="0" w:space="0" w:color="auto"/>
        <w:right w:val="none" w:sz="0" w:space="0" w:color="auto"/>
      </w:divBdr>
      <w:divsChild>
        <w:div w:id="681249079">
          <w:marLeft w:val="0"/>
          <w:marRight w:val="0"/>
          <w:marTop w:val="0"/>
          <w:marBottom w:val="0"/>
          <w:divBdr>
            <w:top w:val="none" w:sz="0" w:space="0" w:color="auto"/>
            <w:left w:val="none" w:sz="0" w:space="0" w:color="auto"/>
            <w:bottom w:val="none" w:sz="0" w:space="0" w:color="auto"/>
            <w:right w:val="none" w:sz="0" w:space="0" w:color="auto"/>
          </w:divBdr>
        </w:div>
      </w:divsChild>
    </w:div>
    <w:div w:id="395473712">
      <w:bodyDiv w:val="1"/>
      <w:marLeft w:val="0"/>
      <w:marRight w:val="0"/>
      <w:marTop w:val="0"/>
      <w:marBottom w:val="0"/>
      <w:divBdr>
        <w:top w:val="none" w:sz="0" w:space="0" w:color="auto"/>
        <w:left w:val="none" w:sz="0" w:space="0" w:color="auto"/>
        <w:bottom w:val="none" w:sz="0" w:space="0" w:color="auto"/>
        <w:right w:val="none" w:sz="0" w:space="0" w:color="auto"/>
      </w:divBdr>
      <w:divsChild>
        <w:div w:id="1539508745">
          <w:marLeft w:val="0"/>
          <w:marRight w:val="0"/>
          <w:marTop w:val="0"/>
          <w:marBottom w:val="0"/>
          <w:divBdr>
            <w:top w:val="none" w:sz="0" w:space="0" w:color="auto"/>
            <w:left w:val="none" w:sz="0" w:space="0" w:color="auto"/>
            <w:bottom w:val="none" w:sz="0" w:space="0" w:color="auto"/>
            <w:right w:val="none" w:sz="0" w:space="0" w:color="auto"/>
          </w:divBdr>
        </w:div>
      </w:divsChild>
    </w:div>
    <w:div w:id="419447062">
      <w:bodyDiv w:val="1"/>
      <w:marLeft w:val="0"/>
      <w:marRight w:val="0"/>
      <w:marTop w:val="0"/>
      <w:marBottom w:val="0"/>
      <w:divBdr>
        <w:top w:val="none" w:sz="0" w:space="0" w:color="auto"/>
        <w:left w:val="none" w:sz="0" w:space="0" w:color="auto"/>
        <w:bottom w:val="none" w:sz="0" w:space="0" w:color="auto"/>
        <w:right w:val="none" w:sz="0" w:space="0" w:color="auto"/>
      </w:divBdr>
      <w:divsChild>
        <w:div w:id="1635134968">
          <w:marLeft w:val="0"/>
          <w:marRight w:val="0"/>
          <w:marTop w:val="0"/>
          <w:marBottom w:val="0"/>
          <w:divBdr>
            <w:top w:val="none" w:sz="0" w:space="0" w:color="auto"/>
            <w:left w:val="none" w:sz="0" w:space="0" w:color="auto"/>
            <w:bottom w:val="none" w:sz="0" w:space="0" w:color="auto"/>
            <w:right w:val="none" w:sz="0" w:space="0" w:color="auto"/>
          </w:divBdr>
        </w:div>
      </w:divsChild>
    </w:div>
    <w:div w:id="427627464">
      <w:bodyDiv w:val="1"/>
      <w:marLeft w:val="0"/>
      <w:marRight w:val="0"/>
      <w:marTop w:val="0"/>
      <w:marBottom w:val="0"/>
      <w:divBdr>
        <w:top w:val="none" w:sz="0" w:space="0" w:color="auto"/>
        <w:left w:val="none" w:sz="0" w:space="0" w:color="auto"/>
        <w:bottom w:val="none" w:sz="0" w:space="0" w:color="auto"/>
        <w:right w:val="none" w:sz="0" w:space="0" w:color="auto"/>
      </w:divBdr>
      <w:divsChild>
        <w:div w:id="307514511">
          <w:marLeft w:val="0"/>
          <w:marRight w:val="0"/>
          <w:marTop w:val="0"/>
          <w:marBottom w:val="0"/>
          <w:divBdr>
            <w:top w:val="none" w:sz="0" w:space="0" w:color="auto"/>
            <w:left w:val="none" w:sz="0" w:space="0" w:color="auto"/>
            <w:bottom w:val="none" w:sz="0" w:space="0" w:color="auto"/>
            <w:right w:val="none" w:sz="0" w:space="0" w:color="auto"/>
          </w:divBdr>
        </w:div>
      </w:divsChild>
    </w:div>
    <w:div w:id="466049140">
      <w:bodyDiv w:val="1"/>
      <w:marLeft w:val="0"/>
      <w:marRight w:val="0"/>
      <w:marTop w:val="0"/>
      <w:marBottom w:val="0"/>
      <w:divBdr>
        <w:top w:val="none" w:sz="0" w:space="0" w:color="auto"/>
        <w:left w:val="none" w:sz="0" w:space="0" w:color="auto"/>
        <w:bottom w:val="none" w:sz="0" w:space="0" w:color="auto"/>
        <w:right w:val="none" w:sz="0" w:space="0" w:color="auto"/>
      </w:divBdr>
      <w:divsChild>
        <w:div w:id="936330065">
          <w:marLeft w:val="0"/>
          <w:marRight w:val="0"/>
          <w:marTop w:val="0"/>
          <w:marBottom w:val="0"/>
          <w:divBdr>
            <w:top w:val="none" w:sz="0" w:space="0" w:color="auto"/>
            <w:left w:val="none" w:sz="0" w:space="0" w:color="auto"/>
            <w:bottom w:val="none" w:sz="0" w:space="0" w:color="auto"/>
            <w:right w:val="none" w:sz="0" w:space="0" w:color="auto"/>
          </w:divBdr>
        </w:div>
      </w:divsChild>
    </w:div>
    <w:div w:id="486283213">
      <w:bodyDiv w:val="1"/>
      <w:marLeft w:val="0"/>
      <w:marRight w:val="0"/>
      <w:marTop w:val="0"/>
      <w:marBottom w:val="0"/>
      <w:divBdr>
        <w:top w:val="none" w:sz="0" w:space="0" w:color="auto"/>
        <w:left w:val="none" w:sz="0" w:space="0" w:color="auto"/>
        <w:bottom w:val="none" w:sz="0" w:space="0" w:color="auto"/>
        <w:right w:val="none" w:sz="0" w:space="0" w:color="auto"/>
      </w:divBdr>
      <w:divsChild>
        <w:div w:id="822166080">
          <w:marLeft w:val="0"/>
          <w:marRight w:val="0"/>
          <w:marTop w:val="0"/>
          <w:marBottom w:val="0"/>
          <w:divBdr>
            <w:top w:val="none" w:sz="0" w:space="0" w:color="auto"/>
            <w:left w:val="none" w:sz="0" w:space="0" w:color="auto"/>
            <w:bottom w:val="none" w:sz="0" w:space="0" w:color="auto"/>
            <w:right w:val="none" w:sz="0" w:space="0" w:color="auto"/>
          </w:divBdr>
        </w:div>
      </w:divsChild>
    </w:div>
    <w:div w:id="490559595">
      <w:bodyDiv w:val="1"/>
      <w:marLeft w:val="0"/>
      <w:marRight w:val="0"/>
      <w:marTop w:val="0"/>
      <w:marBottom w:val="0"/>
      <w:divBdr>
        <w:top w:val="none" w:sz="0" w:space="0" w:color="auto"/>
        <w:left w:val="none" w:sz="0" w:space="0" w:color="auto"/>
        <w:bottom w:val="none" w:sz="0" w:space="0" w:color="auto"/>
        <w:right w:val="none" w:sz="0" w:space="0" w:color="auto"/>
      </w:divBdr>
    </w:div>
    <w:div w:id="501972472">
      <w:bodyDiv w:val="1"/>
      <w:marLeft w:val="0"/>
      <w:marRight w:val="0"/>
      <w:marTop w:val="0"/>
      <w:marBottom w:val="0"/>
      <w:divBdr>
        <w:top w:val="none" w:sz="0" w:space="0" w:color="auto"/>
        <w:left w:val="none" w:sz="0" w:space="0" w:color="auto"/>
        <w:bottom w:val="none" w:sz="0" w:space="0" w:color="auto"/>
        <w:right w:val="none" w:sz="0" w:space="0" w:color="auto"/>
      </w:divBdr>
      <w:divsChild>
        <w:div w:id="308170658">
          <w:marLeft w:val="0"/>
          <w:marRight w:val="0"/>
          <w:marTop w:val="0"/>
          <w:marBottom w:val="0"/>
          <w:divBdr>
            <w:top w:val="none" w:sz="0" w:space="0" w:color="auto"/>
            <w:left w:val="none" w:sz="0" w:space="0" w:color="auto"/>
            <w:bottom w:val="none" w:sz="0" w:space="0" w:color="auto"/>
            <w:right w:val="none" w:sz="0" w:space="0" w:color="auto"/>
          </w:divBdr>
        </w:div>
      </w:divsChild>
    </w:div>
    <w:div w:id="535435819">
      <w:bodyDiv w:val="1"/>
      <w:marLeft w:val="0"/>
      <w:marRight w:val="0"/>
      <w:marTop w:val="0"/>
      <w:marBottom w:val="0"/>
      <w:divBdr>
        <w:top w:val="none" w:sz="0" w:space="0" w:color="auto"/>
        <w:left w:val="none" w:sz="0" w:space="0" w:color="auto"/>
        <w:bottom w:val="none" w:sz="0" w:space="0" w:color="auto"/>
        <w:right w:val="none" w:sz="0" w:space="0" w:color="auto"/>
      </w:divBdr>
      <w:divsChild>
        <w:div w:id="523591747">
          <w:marLeft w:val="0"/>
          <w:marRight w:val="0"/>
          <w:marTop w:val="0"/>
          <w:marBottom w:val="0"/>
          <w:divBdr>
            <w:top w:val="none" w:sz="0" w:space="0" w:color="auto"/>
            <w:left w:val="none" w:sz="0" w:space="0" w:color="auto"/>
            <w:bottom w:val="none" w:sz="0" w:space="0" w:color="auto"/>
            <w:right w:val="none" w:sz="0" w:space="0" w:color="auto"/>
          </w:divBdr>
        </w:div>
      </w:divsChild>
    </w:div>
    <w:div w:id="539561457">
      <w:bodyDiv w:val="1"/>
      <w:marLeft w:val="0"/>
      <w:marRight w:val="0"/>
      <w:marTop w:val="0"/>
      <w:marBottom w:val="0"/>
      <w:divBdr>
        <w:top w:val="none" w:sz="0" w:space="0" w:color="auto"/>
        <w:left w:val="none" w:sz="0" w:space="0" w:color="auto"/>
        <w:bottom w:val="none" w:sz="0" w:space="0" w:color="auto"/>
        <w:right w:val="none" w:sz="0" w:space="0" w:color="auto"/>
      </w:divBdr>
      <w:divsChild>
        <w:div w:id="1611163593">
          <w:marLeft w:val="0"/>
          <w:marRight w:val="0"/>
          <w:marTop w:val="0"/>
          <w:marBottom w:val="0"/>
          <w:divBdr>
            <w:top w:val="none" w:sz="0" w:space="0" w:color="auto"/>
            <w:left w:val="none" w:sz="0" w:space="0" w:color="auto"/>
            <w:bottom w:val="none" w:sz="0" w:space="0" w:color="auto"/>
            <w:right w:val="none" w:sz="0" w:space="0" w:color="auto"/>
          </w:divBdr>
        </w:div>
      </w:divsChild>
    </w:div>
    <w:div w:id="547492751">
      <w:bodyDiv w:val="1"/>
      <w:marLeft w:val="0"/>
      <w:marRight w:val="0"/>
      <w:marTop w:val="0"/>
      <w:marBottom w:val="0"/>
      <w:divBdr>
        <w:top w:val="none" w:sz="0" w:space="0" w:color="auto"/>
        <w:left w:val="none" w:sz="0" w:space="0" w:color="auto"/>
        <w:bottom w:val="none" w:sz="0" w:space="0" w:color="auto"/>
        <w:right w:val="none" w:sz="0" w:space="0" w:color="auto"/>
      </w:divBdr>
      <w:divsChild>
        <w:div w:id="1515999378">
          <w:marLeft w:val="0"/>
          <w:marRight w:val="0"/>
          <w:marTop w:val="0"/>
          <w:marBottom w:val="0"/>
          <w:divBdr>
            <w:top w:val="none" w:sz="0" w:space="0" w:color="auto"/>
            <w:left w:val="none" w:sz="0" w:space="0" w:color="auto"/>
            <w:bottom w:val="none" w:sz="0" w:space="0" w:color="auto"/>
            <w:right w:val="none" w:sz="0" w:space="0" w:color="auto"/>
          </w:divBdr>
        </w:div>
      </w:divsChild>
    </w:div>
    <w:div w:id="559290568">
      <w:bodyDiv w:val="1"/>
      <w:marLeft w:val="0"/>
      <w:marRight w:val="0"/>
      <w:marTop w:val="0"/>
      <w:marBottom w:val="0"/>
      <w:divBdr>
        <w:top w:val="none" w:sz="0" w:space="0" w:color="auto"/>
        <w:left w:val="none" w:sz="0" w:space="0" w:color="auto"/>
        <w:bottom w:val="none" w:sz="0" w:space="0" w:color="auto"/>
        <w:right w:val="none" w:sz="0" w:space="0" w:color="auto"/>
      </w:divBdr>
    </w:div>
    <w:div w:id="616791653">
      <w:bodyDiv w:val="1"/>
      <w:marLeft w:val="0"/>
      <w:marRight w:val="0"/>
      <w:marTop w:val="0"/>
      <w:marBottom w:val="0"/>
      <w:divBdr>
        <w:top w:val="none" w:sz="0" w:space="0" w:color="auto"/>
        <w:left w:val="none" w:sz="0" w:space="0" w:color="auto"/>
        <w:bottom w:val="none" w:sz="0" w:space="0" w:color="auto"/>
        <w:right w:val="none" w:sz="0" w:space="0" w:color="auto"/>
      </w:divBdr>
    </w:div>
    <w:div w:id="649988267">
      <w:bodyDiv w:val="1"/>
      <w:marLeft w:val="0"/>
      <w:marRight w:val="0"/>
      <w:marTop w:val="0"/>
      <w:marBottom w:val="0"/>
      <w:divBdr>
        <w:top w:val="none" w:sz="0" w:space="0" w:color="auto"/>
        <w:left w:val="none" w:sz="0" w:space="0" w:color="auto"/>
        <w:bottom w:val="none" w:sz="0" w:space="0" w:color="auto"/>
        <w:right w:val="none" w:sz="0" w:space="0" w:color="auto"/>
      </w:divBdr>
      <w:divsChild>
        <w:div w:id="92752805">
          <w:marLeft w:val="0"/>
          <w:marRight w:val="0"/>
          <w:marTop w:val="0"/>
          <w:marBottom w:val="0"/>
          <w:divBdr>
            <w:top w:val="none" w:sz="0" w:space="0" w:color="auto"/>
            <w:left w:val="none" w:sz="0" w:space="0" w:color="auto"/>
            <w:bottom w:val="none" w:sz="0" w:space="0" w:color="auto"/>
            <w:right w:val="none" w:sz="0" w:space="0" w:color="auto"/>
          </w:divBdr>
        </w:div>
      </w:divsChild>
    </w:div>
    <w:div w:id="729231870">
      <w:bodyDiv w:val="1"/>
      <w:marLeft w:val="0"/>
      <w:marRight w:val="0"/>
      <w:marTop w:val="0"/>
      <w:marBottom w:val="0"/>
      <w:divBdr>
        <w:top w:val="none" w:sz="0" w:space="0" w:color="auto"/>
        <w:left w:val="none" w:sz="0" w:space="0" w:color="auto"/>
        <w:bottom w:val="none" w:sz="0" w:space="0" w:color="auto"/>
        <w:right w:val="none" w:sz="0" w:space="0" w:color="auto"/>
      </w:divBdr>
    </w:div>
    <w:div w:id="739132709">
      <w:bodyDiv w:val="1"/>
      <w:marLeft w:val="0"/>
      <w:marRight w:val="0"/>
      <w:marTop w:val="0"/>
      <w:marBottom w:val="0"/>
      <w:divBdr>
        <w:top w:val="none" w:sz="0" w:space="0" w:color="auto"/>
        <w:left w:val="none" w:sz="0" w:space="0" w:color="auto"/>
        <w:bottom w:val="none" w:sz="0" w:space="0" w:color="auto"/>
        <w:right w:val="none" w:sz="0" w:space="0" w:color="auto"/>
      </w:divBdr>
      <w:divsChild>
        <w:div w:id="1218011304">
          <w:marLeft w:val="0"/>
          <w:marRight w:val="0"/>
          <w:marTop w:val="0"/>
          <w:marBottom w:val="0"/>
          <w:divBdr>
            <w:top w:val="none" w:sz="0" w:space="0" w:color="auto"/>
            <w:left w:val="none" w:sz="0" w:space="0" w:color="auto"/>
            <w:bottom w:val="none" w:sz="0" w:space="0" w:color="auto"/>
            <w:right w:val="none" w:sz="0" w:space="0" w:color="auto"/>
          </w:divBdr>
        </w:div>
      </w:divsChild>
    </w:div>
    <w:div w:id="756171192">
      <w:bodyDiv w:val="1"/>
      <w:marLeft w:val="0"/>
      <w:marRight w:val="0"/>
      <w:marTop w:val="0"/>
      <w:marBottom w:val="0"/>
      <w:divBdr>
        <w:top w:val="none" w:sz="0" w:space="0" w:color="auto"/>
        <w:left w:val="none" w:sz="0" w:space="0" w:color="auto"/>
        <w:bottom w:val="none" w:sz="0" w:space="0" w:color="auto"/>
        <w:right w:val="none" w:sz="0" w:space="0" w:color="auto"/>
      </w:divBdr>
      <w:divsChild>
        <w:div w:id="271015223">
          <w:marLeft w:val="0"/>
          <w:marRight w:val="0"/>
          <w:marTop w:val="0"/>
          <w:marBottom w:val="0"/>
          <w:divBdr>
            <w:top w:val="none" w:sz="0" w:space="0" w:color="auto"/>
            <w:left w:val="none" w:sz="0" w:space="0" w:color="auto"/>
            <w:bottom w:val="none" w:sz="0" w:space="0" w:color="auto"/>
            <w:right w:val="none" w:sz="0" w:space="0" w:color="auto"/>
          </w:divBdr>
        </w:div>
      </w:divsChild>
    </w:div>
    <w:div w:id="767121211">
      <w:bodyDiv w:val="1"/>
      <w:marLeft w:val="0"/>
      <w:marRight w:val="0"/>
      <w:marTop w:val="0"/>
      <w:marBottom w:val="0"/>
      <w:divBdr>
        <w:top w:val="none" w:sz="0" w:space="0" w:color="auto"/>
        <w:left w:val="none" w:sz="0" w:space="0" w:color="auto"/>
        <w:bottom w:val="none" w:sz="0" w:space="0" w:color="auto"/>
        <w:right w:val="none" w:sz="0" w:space="0" w:color="auto"/>
      </w:divBdr>
      <w:divsChild>
        <w:div w:id="1755204424">
          <w:marLeft w:val="0"/>
          <w:marRight w:val="0"/>
          <w:marTop w:val="0"/>
          <w:marBottom w:val="0"/>
          <w:divBdr>
            <w:top w:val="none" w:sz="0" w:space="0" w:color="auto"/>
            <w:left w:val="none" w:sz="0" w:space="0" w:color="auto"/>
            <w:bottom w:val="none" w:sz="0" w:space="0" w:color="auto"/>
            <w:right w:val="none" w:sz="0" w:space="0" w:color="auto"/>
          </w:divBdr>
        </w:div>
      </w:divsChild>
    </w:div>
    <w:div w:id="788744136">
      <w:bodyDiv w:val="1"/>
      <w:marLeft w:val="0"/>
      <w:marRight w:val="0"/>
      <w:marTop w:val="0"/>
      <w:marBottom w:val="0"/>
      <w:divBdr>
        <w:top w:val="none" w:sz="0" w:space="0" w:color="auto"/>
        <w:left w:val="none" w:sz="0" w:space="0" w:color="auto"/>
        <w:bottom w:val="none" w:sz="0" w:space="0" w:color="auto"/>
        <w:right w:val="none" w:sz="0" w:space="0" w:color="auto"/>
      </w:divBdr>
      <w:divsChild>
        <w:div w:id="2129421851">
          <w:marLeft w:val="0"/>
          <w:marRight w:val="0"/>
          <w:marTop w:val="0"/>
          <w:marBottom w:val="0"/>
          <w:divBdr>
            <w:top w:val="none" w:sz="0" w:space="0" w:color="auto"/>
            <w:left w:val="none" w:sz="0" w:space="0" w:color="auto"/>
            <w:bottom w:val="none" w:sz="0" w:space="0" w:color="auto"/>
            <w:right w:val="none" w:sz="0" w:space="0" w:color="auto"/>
          </w:divBdr>
        </w:div>
      </w:divsChild>
    </w:div>
    <w:div w:id="790057920">
      <w:bodyDiv w:val="1"/>
      <w:marLeft w:val="0"/>
      <w:marRight w:val="0"/>
      <w:marTop w:val="0"/>
      <w:marBottom w:val="0"/>
      <w:divBdr>
        <w:top w:val="none" w:sz="0" w:space="0" w:color="auto"/>
        <w:left w:val="none" w:sz="0" w:space="0" w:color="auto"/>
        <w:bottom w:val="none" w:sz="0" w:space="0" w:color="auto"/>
        <w:right w:val="none" w:sz="0" w:space="0" w:color="auto"/>
      </w:divBdr>
      <w:divsChild>
        <w:div w:id="1421024339">
          <w:marLeft w:val="0"/>
          <w:marRight w:val="0"/>
          <w:marTop w:val="0"/>
          <w:marBottom w:val="0"/>
          <w:divBdr>
            <w:top w:val="none" w:sz="0" w:space="0" w:color="auto"/>
            <w:left w:val="none" w:sz="0" w:space="0" w:color="auto"/>
            <w:bottom w:val="none" w:sz="0" w:space="0" w:color="auto"/>
            <w:right w:val="none" w:sz="0" w:space="0" w:color="auto"/>
          </w:divBdr>
        </w:div>
      </w:divsChild>
    </w:div>
    <w:div w:id="791481737">
      <w:bodyDiv w:val="1"/>
      <w:marLeft w:val="0"/>
      <w:marRight w:val="0"/>
      <w:marTop w:val="0"/>
      <w:marBottom w:val="0"/>
      <w:divBdr>
        <w:top w:val="none" w:sz="0" w:space="0" w:color="auto"/>
        <w:left w:val="none" w:sz="0" w:space="0" w:color="auto"/>
        <w:bottom w:val="none" w:sz="0" w:space="0" w:color="auto"/>
        <w:right w:val="none" w:sz="0" w:space="0" w:color="auto"/>
      </w:divBdr>
      <w:divsChild>
        <w:div w:id="1572109519">
          <w:marLeft w:val="0"/>
          <w:marRight w:val="0"/>
          <w:marTop w:val="0"/>
          <w:marBottom w:val="0"/>
          <w:divBdr>
            <w:top w:val="none" w:sz="0" w:space="0" w:color="auto"/>
            <w:left w:val="none" w:sz="0" w:space="0" w:color="auto"/>
            <w:bottom w:val="none" w:sz="0" w:space="0" w:color="auto"/>
            <w:right w:val="none" w:sz="0" w:space="0" w:color="auto"/>
          </w:divBdr>
        </w:div>
      </w:divsChild>
    </w:div>
    <w:div w:id="855196359">
      <w:bodyDiv w:val="1"/>
      <w:marLeft w:val="0"/>
      <w:marRight w:val="0"/>
      <w:marTop w:val="0"/>
      <w:marBottom w:val="0"/>
      <w:divBdr>
        <w:top w:val="none" w:sz="0" w:space="0" w:color="auto"/>
        <w:left w:val="none" w:sz="0" w:space="0" w:color="auto"/>
        <w:bottom w:val="none" w:sz="0" w:space="0" w:color="auto"/>
        <w:right w:val="none" w:sz="0" w:space="0" w:color="auto"/>
      </w:divBdr>
    </w:div>
    <w:div w:id="868444910">
      <w:bodyDiv w:val="1"/>
      <w:marLeft w:val="0"/>
      <w:marRight w:val="0"/>
      <w:marTop w:val="0"/>
      <w:marBottom w:val="0"/>
      <w:divBdr>
        <w:top w:val="none" w:sz="0" w:space="0" w:color="auto"/>
        <w:left w:val="none" w:sz="0" w:space="0" w:color="auto"/>
        <w:bottom w:val="none" w:sz="0" w:space="0" w:color="auto"/>
        <w:right w:val="none" w:sz="0" w:space="0" w:color="auto"/>
      </w:divBdr>
      <w:divsChild>
        <w:div w:id="1987203839">
          <w:marLeft w:val="0"/>
          <w:marRight w:val="0"/>
          <w:marTop w:val="0"/>
          <w:marBottom w:val="0"/>
          <w:divBdr>
            <w:top w:val="none" w:sz="0" w:space="0" w:color="auto"/>
            <w:left w:val="none" w:sz="0" w:space="0" w:color="auto"/>
            <w:bottom w:val="none" w:sz="0" w:space="0" w:color="auto"/>
            <w:right w:val="none" w:sz="0" w:space="0" w:color="auto"/>
          </w:divBdr>
        </w:div>
      </w:divsChild>
    </w:div>
    <w:div w:id="886918096">
      <w:bodyDiv w:val="1"/>
      <w:marLeft w:val="0"/>
      <w:marRight w:val="0"/>
      <w:marTop w:val="0"/>
      <w:marBottom w:val="0"/>
      <w:divBdr>
        <w:top w:val="none" w:sz="0" w:space="0" w:color="auto"/>
        <w:left w:val="none" w:sz="0" w:space="0" w:color="auto"/>
        <w:bottom w:val="none" w:sz="0" w:space="0" w:color="auto"/>
        <w:right w:val="none" w:sz="0" w:space="0" w:color="auto"/>
      </w:divBdr>
      <w:divsChild>
        <w:div w:id="1652248049">
          <w:marLeft w:val="0"/>
          <w:marRight w:val="0"/>
          <w:marTop w:val="0"/>
          <w:marBottom w:val="0"/>
          <w:divBdr>
            <w:top w:val="none" w:sz="0" w:space="0" w:color="auto"/>
            <w:left w:val="none" w:sz="0" w:space="0" w:color="auto"/>
            <w:bottom w:val="none" w:sz="0" w:space="0" w:color="auto"/>
            <w:right w:val="none" w:sz="0" w:space="0" w:color="auto"/>
          </w:divBdr>
        </w:div>
      </w:divsChild>
    </w:div>
    <w:div w:id="930428564">
      <w:bodyDiv w:val="1"/>
      <w:marLeft w:val="0"/>
      <w:marRight w:val="0"/>
      <w:marTop w:val="0"/>
      <w:marBottom w:val="0"/>
      <w:divBdr>
        <w:top w:val="none" w:sz="0" w:space="0" w:color="auto"/>
        <w:left w:val="none" w:sz="0" w:space="0" w:color="auto"/>
        <w:bottom w:val="none" w:sz="0" w:space="0" w:color="auto"/>
        <w:right w:val="none" w:sz="0" w:space="0" w:color="auto"/>
      </w:divBdr>
      <w:divsChild>
        <w:div w:id="1640763331">
          <w:marLeft w:val="0"/>
          <w:marRight w:val="0"/>
          <w:marTop w:val="0"/>
          <w:marBottom w:val="0"/>
          <w:divBdr>
            <w:top w:val="none" w:sz="0" w:space="0" w:color="auto"/>
            <w:left w:val="none" w:sz="0" w:space="0" w:color="auto"/>
            <w:bottom w:val="none" w:sz="0" w:space="0" w:color="auto"/>
            <w:right w:val="none" w:sz="0" w:space="0" w:color="auto"/>
          </w:divBdr>
        </w:div>
      </w:divsChild>
    </w:div>
    <w:div w:id="987510435">
      <w:bodyDiv w:val="1"/>
      <w:marLeft w:val="0"/>
      <w:marRight w:val="0"/>
      <w:marTop w:val="0"/>
      <w:marBottom w:val="0"/>
      <w:divBdr>
        <w:top w:val="none" w:sz="0" w:space="0" w:color="auto"/>
        <w:left w:val="none" w:sz="0" w:space="0" w:color="auto"/>
        <w:bottom w:val="none" w:sz="0" w:space="0" w:color="auto"/>
        <w:right w:val="none" w:sz="0" w:space="0" w:color="auto"/>
      </w:divBdr>
      <w:divsChild>
        <w:div w:id="1379863394">
          <w:marLeft w:val="0"/>
          <w:marRight w:val="0"/>
          <w:marTop w:val="0"/>
          <w:marBottom w:val="0"/>
          <w:divBdr>
            <w:top w:val="none" w:sz="0" w:space="0" w:color="auto"/>
            <w:left w:val="none" w:sz="0" w:space="0" w:color="auto"/>
            <w:bottom w:val="none" w:sz="0" w:space="0" w:color="auto"/>
            <w:right w:val="none" w:sz="0" w:space="0" w:color="auto"/>
          </w:divBdr>
        </w:div>
      </w:divsChild>
    </w:div>
    <w:div w:id="1002588622">
      <w:bodyDiv w:val="1"/>
      <w:marLeft w:val="0"/>
      <w:marRight w:val="0"/>
      <w:marTop w:val="0"/>
      <w:marBottom w:val="0"/>
      <w:divBdr>
        <w:top w:val="none" w:sz="0" w:space="0" w:color="auto"/>
        <w:left w:val="none" w:sz="0" w:space="0" w:color="auto"/>
        <w:bottom w:val="none" w:sz="0" w:space="0" w:color="auto"/>
        <w:right w:val="none" w:sz="0" w:space="0" w:color="auto"/>
      </w:divBdr>
      <w:divsChild>
        <w:div w:id="640581135">
          <w:marLeft w:val="0"/>
          <w:marRight w:val="0"/>
          <w:marTop w:val="0"/>
          <w:marBottom w:val="0"/>
          <w:divBdr>
            <w:top w:val="none" w:sz="0" w:space="0" w:color="auto"/>
            <w:left w:val="none" w:sz="0" w:space="0" w:color="auto"/>
            <w:bottom w:val="none" w:sz="0" w:space="0" w:color="auto"/>
            <w:right w:val="none" w:sz="0" w:space="0" w:color="auto"/>
          </w:divBdr>
        </w:div>
      </w:divsChild>
    </w:div>
    <w:div w:id="1051804435">
      <w:bodyDiv w:val="1"/>
      <w:marLeft w:val="0"/>
      <w:marRight w:val="0"/>
      <w:marTop w:val="0"/>
      <w:marBottom w:val="0"/>
      <w:divBdr>
        <w:top w:val="none" w:sz="0" w:space="0" w:color="auto"/>
        <w:left w:val="none" w:sz="0" w:space="0" w:color="auto"/>
        <w:bottom w:val="none" w:sz="0" w:space="0" w:color="auto"/>
        <w:right w:val="none" w:sz="0" w:space="0" w:color="auto"/>
      </w:divBdr>
      <w:divsChild>
        <w:div w:id="70471270">
          <w:marLeft w:val="0"/>
          <w:marRight w:val="0"/>
          <w:marTop w:val="0"/>
          <w:marBottom w:val="0"/>
          <w:divBdr>
            <w:top w:val="none" w:sz="0" w:space="0" w:color="auto"/>
            <w:left w:val="none" w:sz="0" w:space="0" w:color="auto"/>
            <w:bottom w:val="none" w:sz="0" w:space="0" w:color="auto"/>
            <w:right w:val="none" w:sz="0" w:space="0" w:color="auto"/>
          </w:divBdr>
        </w:div>
      </w:divsChild>
    </w:div>
    <w:div w:id="1063912411">
      <w:bodyDiv w:val="1"/>
      <w:marLeft w:val="0"/>
      <w:marRight w:val="0"/>
      <w:marTop w:val="0"/>
      <w:marBottom w:val="0"/>
      <w:divBdr>
        <w:top w:val="none" w:sz="0" w:space="0" w:color="auto"/>
        <w:left w:val="none" w:sz="0" w:space="0" w:color="auto"/>
        <w:bottom w:val="none" w:sz="0" w:space="0" w:color="auto"/>
        <w:right w:val="none" w:sz="0" w:space="0" w:color="auto"/>
      </w:divBdr>
    </w:div>
    <w:div w:id="1085960294">
      <w:bodyDiv w:val="1"/>
      <w:marLeft w:val="0"/>
      <w:marRight w:val="0"/>
      <w:marTop w:val="0"/>
      <w:marBottom w:val="0"/>
      <w:divBdr>
        <w:top w:val="none" w:sz="0" w:space="0" w:color="auto"/>
        <w:left w:val="none" w:sz="0" w:space="0" w:color="auto"/>
        <w:bottom w:val="none" w:sz="0" w:space="0" w:color="auto"/>
        <w:right w:val="none" w:sz="0" w:space="0" w:color="auto"/>
      </w:divBdr>
      <w:divsChild>
        <w:div w:id="1122653568">
          <w:marLeft w:val="0"/>
          <w:marRight w:val="0"/>
          <w:marTop w:val="0"/>
          <w:marBottom w:val="0"/>
          <w:divBdr>
            <w:top w:val="none" w:sz="0" w:space="0" w:color="auto"/>
            <w:left w:val="none" w:sz="0" w:space="0" w:color="auto"/>
            <w:bottom w:val="none" w:sz="0" w:space="0" w:color="auto"/>
            <w:right w:val="none" w:sz="0" w:space="0" w:color="auto"/>
          </w:divBdr>
        </w:div>
      </w:divsChild>
    </w:div>
    <w:div w:id="1095975956">
      <w:bodyDiv w:val="1"/>
      <w:marLeft w:val="0"/>
      <w:marRight w:val="0"/>
      <w:marTop w:val="0"/>
      <w:marBottom w:val="0"/>
      <w:divBdr>
        <w:top w:val="none" w:sz="0" w:space="0" w:color="auto"/>
        <w:left w:val="none" w:sz="0" w:space="0" w:color="auto"/>
        <w:bottom w:val="none" w:sz="0" w:space="0" w:color="auto"/>
        <w:right w:val="none" w:sz="0" w:space="0" w:color="auto"/>
      </w:divBdr>
      <w:divsChild>
        <w:div w:id="1881435762">
          <w:marLeft w:val="0"/>
          <w:marRight w:val="0"/>
          <w:marTop w:val="0"/>
          <w:marBottom w:val="0"/>
          <w:divBdr>
            <w:top w:val="none" w:sz="0" w:space="0" w:color="auto"/>
            <w:left w:val="none" w:sz="0" w:space="0" w:color="auto"/>
            <w:bottom w:val="none" w:sz="0" w:space="0" w:color="auto"/>
            <w:right w:val="none" w:sz="0" w:space="0" w:color="auto"/>
          </w:divBdr>
        </w:div>
      </w:divsChild>
    </w:div>
    <w:div w:id="1117872847">
      <w:bodyDiv w:val="1"/>
      <w:marLeft w:val="0"/>
      <w:marRight w:val="0"/>
      <w:marTop w:val="0"/>
      <w:marBottom w:val="0"/>
      <w:divBdr>
        <w:top w:val="none" w:sz="0" w:space="0" w:color="auto"/>
        <w:left w:val="none" w:sz="0" w:space="0" w:color="auto"/>
        <w:bottom w:val="none" w:sz="0" w:space="0" w:color="auto"/>
        <w:right w:val="none" w:sz="0" w:space="0" w:color="auto"/>
      </w:divBdr>
    </w:div>
    <w:div w:id="1123622612">
      <w:bodyDiv w:val="1"/>
      <w:marLeft w:val="0"/>
      <w:marRight w:val="0"/>
      <w:marTop w:val="0"/>
      <w:marBottom w:val="0"/>
      <w:divBdr>
        <w:top w:val="none" w:sz="0" w:space="0" w:color="auto"/>
        <w:left w:val="none" w:sz="0" w:space="0" w:color="auto"/>
        <w:bottom w:val="none" w:sz="0" w:space="0" w:color="auto"/>
        <w:right w:val="none" w:sz="0" w:space="0" w:color="auto"/>
      </w:divBdr>
      <w:divsChild>
        <w:div w:id="1996105769">
          <w:marLeft w:val="0"/>
          <w:marRight w:val="0"/>
          <w:marTop w:val="0"/>
          <w:marBottom w:val="0"/>
          <w:divBdr>
            <w:top w:val="none" w:sz="0" w:space="0" w:color="auto"/>
            <w:left w:val="none" w:sz="0" w:space="0" w:color="auto"/>
            <w:bottom w:val="none" w:sz="0" w:space="0" w:color="auto"/>
            <w:right w:val="none" w:sz="0" w:space="0" w:color="auto"/>
          </w:divBdr>
        </w:div>
      </w:divsChild>
    </w:div>
    <w:div w:id="1165590105">
      <w:bodyDiv w:val="1"/>
      <w:marLeft w:val="0"/>
      <w:marRight w:val="0"/>
      <w:marTop w:val="0"/>
      <w:marBottom w:val="0"/>
      <w:divBdr>
        <w:top w:val="none" w:sz="0" w:space="0" w:color="auto"/>
        <w:left w:val="none" w:sz="0" w:space="0" w:color="auto"/>
        <w:bottom w:val="none" w:sz="0" w:space="0" w:color="auto"/>
        <w:right w:val="none" w:sz="0" w:space="0" w:color="auto"/>
      </w:divBdr>
    </w:div>
    <w:div w:id="1167328771">
      <w:bodyDiv w:val="1"/>
      <w:marLeft w:val="0"/>
      <w:marRight w:val="0"/>
      <w:marTop w:val="0"/>
      <w:marBottom w:val="0"/>
      <w:divBdr>
        <w:top w:val="none" w:sz="0" w:space="0" w:color="auto"/>
        <w:left w:val="none" w:sz="0" w:space="0" w:color="auto"/>
        <w:bottom w:val="none" w:sz="0" w:space="0" w:color="auto"/>
        <w:right w:val="none" w:sz="0" w:space="0" w:color="auto"/>
      </w:divBdr>
    </w:div>
    <w:div w:id="1177304549">
      <w:bodyDiv w:val="1"/>
      <w:marLeft w:val="0"/>
      <w:marRight w:val="0"/>
      <w:marTop w:val="0"/>
      <w:marBottom w:val="0"/>
      <w:divBdr>
        <w:top w:val="none" w:sz="0" w:space="0" w:color="auto"/>
        <w:left w:val="none" w:sz="0" w:space="0" w:color="auto"/>
        <w:bottom w:val="none" w:sz="0" w:space="0" w:color="auto"/>
        <w:right w:val="none" w:sz="0" w:space="0" w:color="auto"/>
      </w:divBdr>
      <w:divsChild>
        <w:div w:id="1113138364">
          <w:marLeft w:val="0"/>
          <w:marRight w:val="0"/>
          <w:marTop w:val="0"/>
          <w:marBottom w:val="0"/>
          <w:divBdr>
            <w:top w:val="none" w:sz="0" w:space="0" w:color="auto"/>
            <w:left w:val="none" w:sz="0" w:space="0" w:color="auto"/>
            <w:bottom w:val="none" w:sz="0" w:space="0" w:color="auto"/>
            <w:right w:val="none" w:sz="0" w:space="0" w:color="auto"/>
          </w:divBdr>
        </w:div>
      </w:divsChild>
    </w:div>
    <w:div w:id="1187208618">
      <w:bodyDiv w:val="1"/>
      <w:marLeft w:val="0"/>
      <w:marRight w:val="0"/>
      <w:marTop w:val="0"/>
      <w:marBottom w:val="0"/>
      <w:divBdr>
        <w:top w:val="none" w:sz="0" w:space="0" w:color="auto"/>
        <w:left w:val="none" w:sz="0" w:space="0" w:color="auto"/>
        <w:bottom w:val="none" w:sz="0" w:space="0" w:color="auto"/>
        <w:right w:val="none" w:sz="0" w:space="0" w:color="auto"/>
      </w:divBdr>
      <w:divsChild>
        <w:div w:id="465120244">
          <w:marLeft w:val="0"/>
          <w:marRight w:val="0"/>
          <w:marTop w:val="0"/>
          <w:marBottom w:val="0"/>
          <w:divBdr>
            <w:top w:val="none" w:sz="0" w:space="0" w:color="auto"/>
            <w:left w:val="none" w:sz="0" w:space="0" w:color="auto"/>
            <w:bottom w:val="none" w:sz="0" w:space="0" w:color="auto"/>
            <w:right w:val="none" w:sz="0" w:space="0" w:color="auto"/>
          </w:divBdr>
        </w:div>
      </w:divsChild>
    </w:div>
    <w:div w:id="1210800256">
      <w:bodyDiv w:val="1"/>
      <w:marLeft w:val="0"/>
      <w:marRight w:val="0"/>
      <w:marTop w:val="0"/>
      <w:marBottom w:val="0"/>
      <w:divBdr>
        <w:top w:val="none" w:sz="0" w:space="0" w:color="auto"/>
        <w:left w:val="none" w:sz="0" w:space="0" w:color="auto"/>
        <w:bottom w:val="none" w:sz="0" w:space="0" w:color="auto"/>
        <w:right w:val="none" w:sz="0" w:space="0" w:color="auto"/>
      </w:divBdr>
      <w:divsChild>
        <w:div w:id="311763378">
          <w:marLeft w:val="0"/>
          <w:marRight w:val="0"/>
          <w:marTop w:val="0"/>
          <w:marBottom w:val="0"/>
          <w:divBdr>
            <w:top w:val="none" w:sz="0" w:space="0" w:color="auto"/>
            <w:left w:val="none" w:sz="0" w:space="0" w:color="auto"/>
            <w:bottom w:val="none" w:sz="0" w:space="0" w:color="auto"/>
            <w:right w:val="none" w:sz="0" w:space="0" w:color="auto"/>
          </w:divBdr>
        </w:div>
      </w:divsChild>
    </w:div>
    <w:div w:id="1212576195">
      <w:bodyDiv w:val="1"/>
      <w:marLeft w:val="0"/>
      <w:marRight w:val="0"/>
      <w:marTop w:val="0"/>
      <w:marBottom w:val="0"/>
      <w:divBdr>
        <w:top w:val="none" w:sz="0" w:space="0" w:color="auto"/>
        <w:left w:val="none" w:sz="0" w:space="0" w:color="auto"/>
        <w:bottom w:val="none" w:sz="0" w:space="0" w:color="auto"/>
        <w:right w:val="none" w:sz="0" w:space="0" w:color="auto"/>
      </w:divBdr>
    </w:div>
    <w:div w:id="1224026642">
      <w:bodyDiv w:val="1"/>
      <w:marLeft w:val="0"/>
      <w:marRight w:val="0"/>
      <w:marTop w:val="0"/>
      <w:marBottom w:val="0"/>
      <w:divBdr>
        <w:top w:val="none" w:sz="0" w:space="0" w:color="auto"/>
        <w:left w:val="none" w:sz="0" w:space="0" w:color="auto"/>
        <w:bottom w:val="none" w:sz="0" w:space="0" w:color="auto"/>
        <w:right w:val="none" w:sz="0" w:space="0" w:color="auto"/>
      </w:divBdr>
      <w:divsChild>
        <w:div w:id="1855917622">
          <w:marLeft w:val="0"/>
          <w:marRight w:val="0"/>
          <w:marTop w:val="0"/>
          <w:marBottom w:val="0"/>
          <w:divBdr>
            <w:top w:val="none" w:sz="0" w:space="0" w:color="auto"/>
            <w:left w:val="none" w:sz="0" w:space="0" w:color="auto"/>
            <w:bottom w:val="none" w:sz="0" w:space="0" w:color="auto"/>
            <w:right w:val="none" w:sz="0" w:space="0" w:color="auto"/>
          </w:divBdr>
        </w:div>
      </w:divsChild>
    </w:div>
    <w:div w:id="1249465889">
      <w:bodyDiv w:val="1"/>
      <w:marLeft w:val="0"/>
      <w:marRight w:val="0"/>
      <w:marTop w:val="0"/>
      <w:marBottom w:val="0"/>
      <w:divBdr>
        <w:top w:val="none" w:sz="0" w:space="0" w:color="auto"/>
        <w:left w:val="none" w:sz="0" w:space="0" w:color="auto"/>
        <w:bottom w:val="none" w:sz="0" w:space="0" w:color="auto"/>
        <w:right w:val="none" w:sz="0" w:space="0" w:color="auto"/>
      </w:divBdr>
      <w:divsChild>
        <w:div w:id="1815029921">
          <w:marLeft w:val="0"/>
          <w:marRight w:val="0"/>
          <w:marTop w:val="0"/>
          <w:marBottom w:val="0"/>
          <w:divBdr>
            <w:top w:val="none" w:sz="0" w:space="0" w:color="auto"/>
            <w:left w:val="none" w:sz="0" w:space="0" w:color="auto"/>
            <w:bottom w:val="none" w:sz="0" w:space="0" w:color="auto"/>
            <w:right w:val="none" w:sz="0" w:space="0" w:color="auto"/>
          </w:divBdr>
        </w:div>
      </w:divsChild>
    </w:div>
    <w:div w:id="1300263904">
      <w:bodyDiv w:val="1"/>
      <w:marLeft w:val="0"/>
      <w:marRight w:val="0"/>
      <w:marTop w:val="0"/>
      <w:marBottom w:val="0"/>
      <w:divBdr>
        <w:top w:val="none" w:sz="0" w:space="0" w:color="auto"/>
        <w:left w:val="none" w:sz="0" w:space="0" w:color="auto"/>
        <w:bottom w:val="none" w:sz="0" w:space="0" w:color="auto"/>
        <w:right w:val="none" w:sz="0" w:space="0" w:color="auto"/>
      </w:divBdr>
      <w:divsChild>
        <w:div w:id="1497957421">
          <w:marLeft w:val="0"/>
          <w:marRight w:val="0"/>
          <w:marTop w:val="0"/>
          <w:marBottom w:val="0"/>
          <w:divBdr>
            <w:top w:val="none" w:sz="0" w:space="0" w:color="auto"/>
            <w:left w:val="none" w:sz="0" w:space="0" w:color="auto"/>
            <w:bottom w:val="none" w:sz="0" w:space="0" w:color="auto"/>
            <w:right w:val="none" w:sz="0" w:space="0" w:color="auto"/>
          </w:divBdr>
        </w:div>
      </w:divsChild>
    </w:div>
    <w:div w:id="1308978301">
      <w:bodyDiv w:val="1"/>
      <w:marLeft w:val="0"/>
      <w:marRight w:val="0"/>
      <w:marTop w:val="0"/>
      <w:marBottom w:val="0"/>
      <w:divBdr>
        <w:top w:val="none" w:sz="0" w:space="0" w:color="auto"/>
        <w:left w:val="none" w:sz="0" w:space="0" w:color="auto"/>
        <w:bottom w:val="none" w:sz="0" w:space="0" w:color="auto"/>
        <w:right w:val="none" w:sz="0" w:space="0" w:color="auto"/>
      </w:divBdr>
      <w:divsChild>
        <w:div w:id="1457873485">
          <w:marLeft w:val="0"/>
          <w:marRight w:val="0"/>
          <w:marTop w:val="0"/>
          <w:marBottom w:val="0"/>
          <w:divBdr>
            <w:top w:val="none" w:sz="0" w:space="0" w:color="auto"/>
            <w:left w:val="none" w:sz="0" w:space="0" w:color="auto"/>
            <w:bottom w:val="none" w:sz="0" w:space="0" w:color="auto"/>
            <w:right w:val="none" w:sz="0" w:space="0" w:color="auto"/>
          </w:divBdr>
        </w:div>
      </w:divsChild>
    </w:div>
    <w:div w:id="1323196587">
      <w:bodyDiv w:val="1"/>
      <w:marLeft w:val="0"/>
      <w:marRight w:val="0"/>
      <w:marTop w:val="0"/>
      <w:marBottom w:val="0"/>
      <w:divBdr>
        <w:top w:val="none" w:sz="0" w:space="0" w:color="auto"/>
        <w:left w:val="none" w:sz="0" w:space="0" w:color="auto"/>
        <w:bottom w:val="none" w:sz="0" w:space="0" w:color="auto"/>
        <w:right w:val="none" w:sz="0" w:space="0" w:color="auto"/>
      </w:divBdr>
      <w:divsChild>
        <w:div w:id="1268851183">
          <w:marLeft w:val="0"/>
          <w:marRight w:val="0"/>
          <w:marTop w:val="0"/>
          <w:marBottom w:val="0"/>
          <w:divBdr>
            <w:top w:val="none" w:sz="0" w:space="0" w:color="auto"/>
            <w:left w:val="none" w:sz="0" w:space="0" w:color="auto"/>
            <w:bottom w:val="none" w:sz="0" w:space="0" w:color="auto"/>
            <w:right w:val="none" w:sz="0" w:space="0" w:color="auto"/>
          </w:divBdr>
        </w:div>
      </w:divsChild>
    </w:div>
    <w:div w:id="1337267812">
      <w:bodyDiv w:val="1"/>
      <w:marLeft w:val="0"/>
      <w:marRight w:val="0"/>
      <w:marTop w:val="0"/>
      <w:marBottom w:val="0"/>
      <w:divBdr>
        <w:top w:val="none" w:sz="0" w:space="0" w:color="auto"/>
        <w:left w:val="none" w:sz="0" w:space="0" w:color="auto"/>
        <w:bottom w:val="none" w:sz="0" w:space="0" w:color="auto"/>
        <w:right w:val="none" w:sz="0" w:space="0" w:color="auto"/>
      </w:divBdr>
      <w:divsChild>
        <w:div w:id="1357147920">
          <w:marLeft w:val="0"/>
          <w:marRight w:val="0"/>
          <w:marTop w:val="0"/>
          <w:marBottom w:val="0"/>
          <w:divBdr>
            <w:top w:val="none" w:sz="0" w:space="0" w:color="auto"/>
            <w:left w:val="none" w:sz="0" w:space="0" w:color="auto"/>
            <w:bottom w:val="none" w:sz="0" w:space="0" w:color="auto"/>
            <w:right w:val="none" w:sz="0" w:space="0" w:color="auto"/>
          </w:divBdr>
        </w:div>
      </w:divsChild>
    </w:div>
    <w:div w:id="1369791986">
      <w:bodyDiv w:val="1"/>
      <w:marLeft w:val="0"/>
      <w:marRight w:val="0"/>
      <w:marTop w:val="0"/>
      <w:marBottom w:val="0"/>
      <w:divBdr>
        <w:top w:val="none" w:sz="0" w:space="0" w:color="auto"/>
        <w:left w:val="none" w:sz="0" w:space="0" w:color="auto"/>
        <w:bottom w:val="none" w:sz="0" w:space="0" w:color="auto"/>
        <w:right w:val="none" w:sz="0" w:space="0" w:color="auto"/>
      </w:divBdr>
      <w:divsChild>
        <w:div w:id="272983766">
          <w:marLeft w:val="0"/>
          <w:marRight w:val="0"/>
          <w:marTop w:val="0"/>
          <w:marBottom w:val="0"/>
          <w:divBdr>
            <w:top w:val="none" w:sz="0" w:space="0" w:color="auto"/>
            <w:left w:val="none" w:sz="0" w:space="0" w:color="auto"/>
            <w:bottom w:val="none" w:sz="0" w:space="0" w:color="auto"/>
            <w:right w:val="none" w:sz="0" w:space="0" w:color="auto"/>
          </w:divBdr>
        </w:div>
      </w:divsChild>
    </w:div>
    <w:div w:id="13878752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055">
          <w:marLeft w:val="0"/>
          <w:marRight w:val="0"/>
          <w:marTop w:val="0"/>
          <w:marBottom w:val="0"/>
          <w:divBdr>
            <w:top w:val="none" w:sz="0" w:space="0" w:color="auto"/>
            <w:left w:val="none" w:sz="0" w:space="0" w:color="auto"/>
            <w:bottom w:val="none" w:sz="0" w:space="0" w:color="auto"/>
            <w:right w:val="none" w:sz="0" w:space="0" w:color="auto"/>
          </w:divBdr>
        </w:div>
      </w:divsChild>
    </w:div>
    <w:div w:id="1393114848">
      <w:bodyDiv w:val="1"/>
      <w:marLeft w:val="0"/>
      <w:marRight w:val="0"/>
      <w:marTop w:val="0"/>
      <w:marBottom w:val="0"/>
      <w:divBdr>
        <w:top w:val="none" w:sz="0" w:space="0" w:color="auto"/>
        <w:left w:val="none" w:sz="0" w:space="0" w:color="auto"/>
        <w:bottom w:val="none" w:sz="0" w:space="0" w:color="auto"/>
        <w:right w:val="none" w:sz="0" w:space="0" w:color="auto"/>
      </w:divBdr>
      <w:divsChild>
        <w:div w:id="2071687195">
          <w:marLeft w:val="0"/>
          <w:marRight w:val="0"/>
          <w:marTop w:val="0"/>
          <w:marBottom w:val="0"/>
          <w:divBdr>
            <w:top w:val="none" w:sz="0" w:space="0" w:color="auto"/>
            <w:left w:val="none" w:sz="0" w:space="0" w:color="auto"/>
            <w:bottom w:val="none" w:sz="0" w:space="0" w:color="auto"/>
            <w:right w:val="none" w:sz="0" w:space="0" w:color="auto"/>
          </w:divBdr>
        </w:div>
      </w:divsChild>
    </w:div>
    <w:div w:id="1403135969">
      <w:bodyDiv w:val="1"/>
      <w:marLeft w:val="0"/>
      <w:marRight w:val="0"/>
      <w:marTop w:val="0"/>
      <w:marBottom w:val="0"/>
      <w:divBdr>
        <w:top w:val="none" w:sz="0" w:space="0" w:color="auto"/>
        <w:left w:val="none" w:sz="0" w:space="0" w:color="auto"/>
        <w:bottom w:val="none" w:sz="0" w:space="0" w:color="auto"/>
        <w:right w:val="none" w:sz="0" w:space="0" w:color="auto"/>
      </w:divBdr>
      <w:divsChild>
        <w:div w:id="1645742373">
          <w:marLeft w:val="0"/>
          <w:marRight w:val="0"/>
          <w:marTop w:val="0"/>
          <w:marBottom w:val="0"/>
          <w:divBdr>
            <w:top w:val="none" w:sz="0" w:space="0" w:color="auto"/>
            <w:left w:val="none" w:sz="0" w:space="0" w:color="auto"/>
            <w:bottom w:val="none" w:sz="0" w:space="0" w:color="auto"/>
            <w:right w:val="none" w:sz="0" w:space="0" w:color="auto"/>
          </w:divBdr>
        </w:div>
      </w:divsChild>
    </w:div>
    <w:div w:id="1413313528">
      <w:bodyDiv w:val="1"/>
      <w:marLeft w:val="0"/>
      <w:marRight w:val="0"/>
      <w:marTop w:val="0"/>
      <w:marBottom w:val="0"/>
      <w:divBdr>
        <w:top w:val="none" w:sz="0" w:space="0" w:color="auto"/>
        <w:left w:val="none" w:sz="0" w:space="0" w:color="auto"/>
        <w:bottom w:val="none" w:sz="0" w:space="0" w:color="auto"/>
        <w:right w:val="none" w:sz="0" w:space="0" w:color="auto"/>
      </w:divBdr>
      <w:divsChild>
        <w:div w:id="1260332173">
          <w:marLeft w:val="0"/>
          <w:marRight w:val="0"/>
          <w:marTop w:val="0"/>
          <w:marBottom w:val="0"/>
          <w:divBdr>
            <w:top w:val="none" w:sz="0" w:space="0" w:color="auto"/>
            <w:left w:val="none" w:sz="0" w:space="0" w:color="auto"/>
            <w:bottom w:val="none" w:sz="0" w:space="0" w:color="auto"/>
            <w:right w:val="none" w:sz="0" w:space="0" w:color="auto"/>
          </w:divBdr>
        </w:div>
      </w:divsChild>
    </w:div>
    <w:div w:id="1423186132">
      <w:bodyDiv w:val="1"/>
      <w:marLeft w:val="0"/>
      <w:marRight w:val="0"/>
      <w:marTop w:val="0"/>
      <w:marBottom w:val="0"/>
      <w:divBdr>
        <w:top w:val="none" w:sz="0" w:space="0" w:color="auto"/>
        <w:left w:val="none" w:sz="0" w:space="0" w:color="auto"/>
        <w:bottom w:val="none" w:sz="0" w:space="0" w:color="auto"/>
        <w:right w:val="none" w:sz="0" w:space="0" w:color="auto"/>
      </w:divBdr>
      <w:divsChild>
        <w:div w:id="1988701680">
          <w:marLeft w:val="0"/>
          <w:marRight w:val="0"/>
          <w:marTop w:val="0"/>
          <w:marBottom w:val="0"/>
          <w:divBdr>
            <w:top w:val="none" w:sz="0" w:space="0" w:color="auto"/>
            <w:left w:val="none" w:sz="0" w:space="0" w:color="auto"/>
            <w:bottom w:val="none" w:sz="0" w:space="0" w:color="auto"/>
            <w:right w:val="none" w:sz="0" w:space="0" w:color="auto"/>
          </w:divBdr>
        </w:div>
      </w:divsChild>
    </w:div>
    <w:div w:id="1470127513">
      <w:bodyDiv w:val="1"/>
      <w:marLeft w:val="0"/>
      <w:marRight w:val="0"/>
      <w:marTop w:val="0"/>
      <w:marBottom w:val="0"/>
      <w:divBdr>
        <w:top w:val="none" w:sz="0" w:space="0" w:color="auto"/>
        <w:left w:val="none" w:sz="0" w:space="0" w:color="auto"/>
        <w:bottom w:val="none" w:sz="0" w:space="0" w:color="auto"/>
        <w:right w:val="none" w:sz="0" w:space="0" w:color="auto"/>
      </w:divBdr>
    </w:div>
    <w:div w:id="1476677422">
      <w:bodyDiv w:val="1"/>
      <w:marLeft w:val="0"/>
      <w:marRight w:val="0"/>
      <w:marTop w:val="0"/>
      <w:marBottom w:val="0"/>
      <w:divBdr>
        <w:top w:val="none" w:sz="0" w:space="0" w:color="auto"/>
        <w:left w:val="none" w:sz="0" w:space="0" w:color="auto"/>
        <w:bottom w:val="none" w:sz="0" w:space="0" w:color="auto"/>
        <w:right w:val="none" w:sz="0" w:space="0" w:color="auto"/>
      </w:divBdr>
      <w:divsChild>
        <w:div w:id="626393661">
          <w:marLeft w:val="0"/>
          <w:marRight w:val="0"/>
          <w:marTop w:val="0"/>
          <w:marBottom w:val="0"/>
          <w:divBdr>
            <w:top w:val="none" w:sz="0" w:space="0" w:color="auto"/>
            <w:left w:val="none" w:sz="0" w:space="0" w:color="auto"/>
            <w:bottom w:val="none" w:sz="0" w:space="0" w:color="auto"/>
            <w:right w:val="none" w:sz="0" w:space="0" w:color="auto"/>
          </w:divBdr>
        </w:div>
      </w:divsChild>
    </w:div>
    <w:div w:id="1492719840">
      <w:bodyDiv w:val="1"/>
      <w:marLeft w:val="0"/>
      <w:marRight w:val="0"/>
      <w:marTop w:val="0"/>
      <w:marBottom w:val="0"/>
      <w:divBdr>
        <w:top w:val="none" w:sz="0" w:space="0" w:color="auto"/>
        <w:left w:val="none" w:sz="0" w:space="0" w:color="auto"/>
        <w:bottom w:val="none" w:sz="0" w:space="0" w:color="auto"/>
        <w:right w:val="none" w:sz="0" w:space="0" w:color="auto"/>
      </w:divBdr>
      <w:divsChild>
        <w:div w:id="1276135214">
          <w:marLeft w:val="0"/>
          <w:marRight w:val="0"/>
          <w:marTop w:val="0"/>
          <w:marBottom w:val="0"/>
          <w:divBdr>
            <w:top w:val="none" w:sz="0" w:space="0" w:color="auto"/>
            <w:left w:val="none" w:sz="0" w:space="0" w:color="auto"/>
            <w:bottom w:val="none" w:sz="0" w:space="0" w:color="auto"/>
            <w:right w:val="none" w:sz="0" w:space="0" w:color="auto"/>
          </w:divBdr>
        </w:div>
      </w:divsChild>
    </w:div>
    <w:div w:id="1498690352">
      <w:bodyDiv w:val="1"/>
      <w:marLeft w:val="0"/>
      <w:marRight w:val="0"/>
      <w:marTop w:val="0"/>
      <w:marBottom w:val="0"/>
      <w:divBdr>
        <w:top w:val="none" w:sz="0" w:space="0" w:color="auto"/>
        <w:left w:val="none" w:sz="0" w:space="0" w:color="auto"/>
        <w:bottom w:val="none" w:sz="0" w:space="0" w:color="auto"/>
        <w:right w:val="none" w:sz="0" w:space="0" w:color="auto"/>
      </w:divBdr>
      <w:divsChild>
        <w:div w:id="1343506663">
          <w:marLeft w:val="0"/>
          <w:marRight w:val="0"/>
          <w:marTop w:val="0"/>
          <w:marBottom w:val="0"/>
          <w:divBdr>
            <w:top w:val="none" w:sz="0" w:space="0" w:color="auto"/>
            <w:left w:val="none" w:sz="0" w:space="0" w:color="auto"/>
            <w:bottom w:val="none" w:sz="0" w:space="0" w:color="auto"/>
            <w:right w:val="none" w:sz="0" w:space="0" w:color="auto"/>
          </w:divBdr>
        </w:div>
      </w:divsChild>
    </w:div>
    <w:div w:id="1532263033">
      <w:bodyDiv w:val="1"/>
      <w:marLeft w:val="0"/>
      <w:marRight w:val="0"/>
      <w:marTop w:val="0"/>
      <w:marBottom w:val="0"/>
      <w:divBdr>
        <w:top w:val="none" w:sz="0" w:space="0" w:color="auto"/>
        <w:left w:val="none" w:sz="0" w:space="0" w:color="auto"/>
        <w:bottom w:val="none" w:sz="0" w:space="0" w:color="auto"/>
        <w:right w:val="none" w:sz="0" w:space="0" w:color="auto"/>
      </w:divBdr>
      <w:divsChild>
        <w:div w:id="1765371063">
          <w:marLeft w:val="0"/>
          <w:marRight w:val="0"/>
          <w:marTop w:val="0"/>
          <w:marBottom w:val="0"/>
          <w:divBdr>
            <w:top w:val="none" w:sz="0" w:space="0" w:color="auto"/>
            <w:left w:val="none" w:sz="0" w:space="0" w:color="auto"/>
            <w:bottom w:val="none" w:sz="0" w:space="0" w:color="auto"/>
            <w:right w:val="none" w:sz="0" w:space="0" w:color="auto"/>
          </w:divBdr>
        </w:div>
      </w:divsChild>
    </w:div>
    <w:div w:id="1534613763">
      <w:bodyDiv w:val="1"/>
      <w:marLeft w:val="0"/>
      <w:marRight w:val="0"/>
      <w:marTop w:val="0"/>
      <w:marBottom w:val="0"/>
      <w:divBdr>
        <w:top w:val="none" w:sz="0" w:space="0" w:color="auto"/>
        <w:left w:val="none" w:sz="0" w:space="0" w:color="auto"/>
        <w:bottom w:val="none" w:sz="0" w:space="0" w:color="auto"/>
        <w:right w:val="none" w:sz="0" w:space="0" w:color="auto"/>
      </w:divBdr>
      <w:divsChild>
        <w:div w:id="1207181186">
          <w:marLeft w:val="0"/>
          <w:marRight w:val="0"/>
          <w:marTop w:val="0"/>
          <w:marBottom w:val="0"/>
          <w:divBdr>
            <w:top w:val="none" w:sz="0" w:space="0" w:color="auto"/>
            <w:left w:val="none" w:sz="0" w:space="0" w:color="auto"/>
            <w:bottom w:val="none" w:sz="0" w:space="0" w:color="auto"/>
            <w:right w:val="none" w:sz="0" w:space="0" w:color="auto"/>
          </w:divBdr>
        </w:div>
      </w:divsChild>
    </w:div>
    <w:div w:id="1537229130">
      <w:bodyDiv w:val="1"/>
      <w:marLeft w:val="0"/>
      <w:marRight w:val="0"/>
      <w:marTop w:val="0"/>
      <w:marBottom w:val="0"/>
      <w:divBdr>
        <w:top w:val="none" w:sz="0" w:space="0" w:color="auto"/>
        <w:left w:val="none" w:sz="0" w:space="0" w:color="auto"/>
        <w:bottom w:val="none" w:sz="0" w:space="0" w:color="auto"/>
        <w:right w:val="none" w:sz="0" w:space="0" w:color="auto"/>
      </w:divBdr>
      <w:divsChild>
        <w:div w:id="1474132689">
          <w:marLeft w:val="0"/>
          <w:marRight w:val="0"/>
          <w:marTop w:val="0"/>
          <w:marBottom w:val="0"/>
          <w:divBdr>
            <w:top w:val="none" w:sz="0" w:space="0" w:color="auto"/>
            <w:left w:val="none" w:sz="0" w:space="0" w:color="auto"/>
            <w:bottom w:val="none" w:sz="0" w:space="0" w:color="auto"/>
            <w:right w:val="none" w:sz="0" w:space="0" w:color="auto"/>
          </w:divBdr>
        </w:div>
      </w:divsChild>
    </w:div>
    <w:div w:id="1598756845">
      <w:bodyDiv w:val="1"/>
      <w:marLeft w:val="0"/>
      <w:marRight w:val="0"/>
      <w:marTop w:val="0"/>
      <w:marBottom w:val="0"/>
      <w:divBdr>
        <w:top w:val="none" w:sz="0" w:space="0" w:color="auto"/>
        <w:left w:val="none" w:sz="0" w:space="0" w:color="auto"/>
        <w:bottom w:val="none" w:sz="0" w:space="0" w:color="auto"/>
        <w:right w:val="none" w:sz="0" w:space="0" w:color="auto"/>
      </w:divBdr>
      <w:divsChild>
        <w:div w:id="1179464083">
          <w:marLeft w:val="0"/>
          <w:marRight w:val="0"/>
          <w:marTop w:val="0"/>
          <w:marBottom w:val="0"/>
          <w:divBdr>
            <w:top w:val="none" w:sz="0" w:space="0" w:color="auto"/>
            <w:left w:val="none" w:sz="0" w:space="0" w:color="auto"/>
            <w:bottom w:val="none" w:sz="0" w:space="0" w:color="auto"/>
            <w:right w:val="none" w:sz="0" w:space="0" w:color="auto"/>
          </w:divBdr>
        </w:div>
      </w:divsChild>
    </w:div>
    <w:div w:id="1607880213">
      <w:bodyDiv w:val="1"/>
      <w:marLeft w:val="0"/>
      <w:marRight w:val="0"/>
      <w:marTop w:val="0"/>
      <w:marBottom w:val="0"/>
      <w:divBdr>
        <w:top w:val="none" w:sz="0" w:space="0" w:color="auto"/>
        <w:left w:val="none" w:sz="0" w:space="0" w:color="auto"/>
        <w:bottom w:val="none" w:sz="0" w:space="0" w:color="auto"/>
        <w:right w:val="none" w:sz="0" w:space="0" w:color="auto"/>
      </w:divBdr>
      <w:divsChild>
        <w:div w:id="2127499931">
          <w:marLeft w:val="0"/>
          <w:marRight w:val="0"/>
          <w:marTop w:val="0"/>
          <w:marBottom w:val="0"/>
          <w:divBdr>
            <w:top w:val="none" w:sz="0" w:space="0" w:color="auto"/>
            <w:left w:val="none" w:sz="0" w:space="0" w:color="auto"/>
            <w:bottom w:val="none" w:sz="0" w:space="0" w:color="auto"/>
            <w:right w:val="none" w:sz="0" w:space="0" w:color="auto"/>
          </w:divBdr>
        </w:div>
      </w:divsChild>
    </w:div>
    <w:div w:id="1723215635">
      <w:bodyDiv w:val="1"/>
      <w:marLeft w:val="0"/>
      <w:marRight w:val="0"/>
      <w:marTop w:val="0"/>
      <w:marBottom w:val="0"/>
      <w:divBdr>
        <w:top w:val="none" w:sz="0" w:space="0" w:color="auto"/>
        <w:left w:val="none" w:sz="0" w:space="0" w:color="auto"/>
        <w:bottom w:val="none" w:sz="0" w:space="0" w:color="auto"/>
        <w:right w:val="none" w:sz="0" w:space="0" w:color="auto"/>
      </w:divBdr>
      <w:divsChild>
        <w:div w:id="312025326">
          <w:marLeft w:val="0"/>
          <w:marRight w:val="0"/>
          <w:marTop w:val="0"/>
          <w:marBottom w:val="0"/>
          <w:divBdr>
            <w:top w:val="none" w:sz="0" w:space="0" w:color="auto"/>
            <w:left w:val="none" w:sz="0" w:space="0" w:color="auto"/>
            <w:bottom w:val="none" w:sz="0" w:space="0" w:color="auto"/>
            <w:right w:val="none" w:sz="0" w:space="0" w:color="auto"/>
          </w:divBdr>
        </w:div>
      </w:divsChild>
    </w:div>
    <w:div w:id="1724869431">
      <w:bodyDiv w:val="1"/>
      <w:marLeft w:val="0"/>
      <w:marRight w:val="0"/>
      <w:marTop w:val="0"/>
      <w:marBottom w:val="0"/>
      <w:divBdr>
        <w:top w:val="none" w:sz="0" w:space="0" w:color="auto"/>
        <w:left w:val="none" w:sz="0" w:space="0" w:color="auto"/>
        <w:bottom w:val="none" w:sz="0" w:space="0" w:color="auto"/>
        <w:right w:val="none" w:sz="0" w:space="0" w:color="auto"/>
      </w:divBdr>
      <w:divsChild>
        <w:div w:id="924652768">
          <w:marLeft w:val="0"/>
          <w:marRight w:val="0"/>
          <w:marTop w:val="0"/>
          <w:marBottom w:val="0"/>
          <w:divBdr>
            <w:top w:val="none" w:sz="0" w:space="0" w:color="auto"/>
            <w:left w:val="none" w:sz="0" w:space="0" w:color="auto"/>
            <w:bottom w:val="none" w:sz="0" w:space="0" w:color="auto"/>
            <w:right w:val="none" w:sz="0" w:space="0" w:color="auto"/>
          </w:divBdr>
        </w:div>
      </w:divsChild>
    </w:div>
    <w:div w:id="1772046243">
      <w:bodyDiv w:val="1"/>
      <w:marLeft w:val="0"/>
      <w:marRight w:val="0"/>
      <w:marTop w:val="0"/>
      <w:marBottom w:val="0"/>
      <w:divBdr>
        <w:top w:val="none" w:sz="0" w:space="0" w:color="auto"/>
        <w:left w:val="none" w:sz="0" w:space="0" w:color="auto"/>
        <w:bottom w:val="none" w:sz="0" w:space="0" w:color="auto"/>
        <w:right w:val="none" w:sz="0" w:space="0" w:color="auto"/>
      </w:divBdr>
      <w:divsChild>
        <w:div w:id="223639216">
          <w:marLeft w:val="0"/>
          <w:marRight w:val="0"/>
          <w:marTop w:val="0"/>
          <w:marBottom w:val="0"/>
          <w:divBdr>
            <w:top w:val="none" w:sz="0" w:space="0" w:color="auto"/>
            <w:left w:val="none" w:sz="0" w:space="0" w:color="auto"/>
            <w:bottom w:val="none" w:sz="0" w:space="0" w:color="auto"/>
            <w:right w:val="none" w:sz="0" w:space="0" w:color="auto"/>
          </w:divBdr>
        </w:div>
      </w:divsChild>
    </w:div>
    <w:div w:id="1790129530">
      <w:bodyDiv w:val="1"/>
      <w:marLeft w:val="0"/>
      <w:marRight w:val="0"/>
      <w:marTop w:val="0"/>
      <w:marBottom w:val="0"/>
      <w:divBdr>
        <w:top w:val="none" w:sz="0" w:space="0" w:color="auto"/>
        <w:left w:val="none" w:sz="0" w:space="0" w:color="auto"/>
        <w:bottom w:val="none" w:sz="0" w:space="0" w:color="auto"/>
        <w:right w:val="none" w:sz="0" w:space="0" w:color="auto"/>
      </w:divBdr>
    </w:div>
    <w:div w:id="1798448720">
      <w:bodyDiv w:val="1"/>
      <w:marLeft w:val="0"/>
      <w:marRight w:val="0"/>
      <w:marTop w:val="0"/>
      <w:marBottom w:val="0"/>
      <w:divBdr>
        <w:top w:val="none" w:sz="0" w:space="0" w:color="auto"/>
        <w:left w:val="none" w:sz="0" w:space="0" w:color="auto"/>
        <w:bottom w:val="none" w:sz="0" w:space="0" w:color="auto"/>
        <w:right w:val="none" w:sz="0" w:space="0" w:color="auto"/>
      </w:divBdr>
      <w:divsChild>
        <w:div w:id="1617757737">
          <w:marLeft w:val="0"/>
          <w:marRight w:val="0"/>
          <w:marTop w:val="0"/>
          <w:marBottom w:val="0"/>
          <w:divBdr>
            <w:top w:val="none" w:sz="0" w:space="0" w:color="auto"/>
            <w:left w:val="none" w:sz="0" w:space="0" w:color="auto"/>
            <w:bottom w:val="none" w:sz="0" w:space="0" w:color="auto"/>
            <w:right w:val="none" w:sz="0" w:space="0" w:color="auto"/>
          </w:divBdr>
        </w:div>
      </w:divsChild>
    </w:div>
    <w:div w:id="1809009679">
      <w:bodyDiv w:val="1"/>
      <w:marLeft w:val="0"/>
      <w:marRight w:val="0"/>
      <w:marTop w:val="0"/>
      <w:marBottom w:val="0"/>
      <w:divBdr>
        <w:top w:val="none" w:sz="0" w:space="0" w:color="auto"/>
        <w:left w:val="none" w:sz="0" w:space="0" w:color="auto"/>
        <w:bottom w:val="none" w:sz="0" w:space="0" w:color="auto"/>
        <w:right w:val="none" w:sz="0" w:space="0" w:color="auto"/>
      </w:divBdr>
      <w:divsChild>
        <w:div w:id="516192501">
          <w:marLeft w:val="0"/>
          <w:marRight w:val="0"/>
          <w:marTop w:val="0"/>
          <w:marBottom w:val="0"/>
          <w:divBdr>
            <w:top w:val="none" w:sz="0" w:space="0" w:color="auto"/>
            <w:left w:val="none" w:sz="0" w:space="0" w:color="auto"/>
            <w:bottom w:val="none" w:sz="0" w:space="0" w:color="auto"/>
            <w:right w:val="none" w:sz="0" w:space="0" w:color="auto"/>
          </w:divBdr>
        </w:div>
      </w:divsChild>
    </w:div>
    <w:div w:id="1891529224">
      <w:bodyDiv w:val="1"/>
      <w:marLeft w:val="0"/>
      <w:marRight w:val="0"/>
      <w:marTop w:val="0"/>
      <w:marBottom w:val="0"/>
      <w:divBdr>
        <w:top w:val="none" w:sz="0" w:space="0" w:color="auto"/>
        <w:left w:val="none" w:sz="0" w:space="0" w:color="auto"/>
        <w:bottom w:val="none" w:sz="0" w:space="0" w:color="auto"/>
        <w:right w:val="none" w:sz="0" w:space="0" w:color="auto"/>
      </w:divBdr>
      <w:divsChild>
        <w:div w:id="33317507">
          <w:marLeft w:val="0"/>
          <w:marRight w:val="0"/>
          <w:marTop w:val="0"/>
          <w:marBottom w:val="0"/>
          <w:divBdr>
            <w:top w:val="none" w:sz="0" w:space="0" w:color="auto"/>
            <w:left w:val="none" w:sz="0" w:space="0" w:color="auto"/>
            <w:bottom w:val="none" w:sz="0" w:space="0" w:color="auto"/>
            <w:right w:val="none" w:sz="0" w:space="0" w:color="auto"/>
          </w:divBdr>
        </w:div>
      </w:divsChild>
    </w:div>
    <w:div w:id="1908178336">
      <w:bodyDiv w:val="1"/>
      <w:marLeft w:val="0"/>
      <w:marRight w:val="0"/>
      <w:marTop w:val="0"/>
      <w:marBottom w:val="0"/>
      <w:divBdr>
        <w:top w:val="none" w:sz="0" w:space="0" w:color="auto"/>
        <w:left w:val="none" w:sz="0" w:space="0" w:color="auto"/>
        <w:bottom w:val="none" w:sz="0" w:space="0" w:color="auto"/>
        <w:right w:val="none" w:sz="0" w:space="0" w:color="auto"/>
      </w:divBdr>
    </w:div>
    <w:div w:id="1943029910">
      <w:bodyDiv w:val="1"/>
      <w:marLeft w:val="0"/>
      <w:marRight w:val="0"/>
      <w:marTop w:val="0"/>
      <w:marBottom w:val="0"/>
      <w:divBdr>
        <w:top w:val="none" w:sz="0" w:space="0" w:color="auto"/>
        <w:left w:val="none" w:sz="0" w:space="0" w:color="auto"/>
        <w:bottom w:val="none" w:sz="0" w:space="0" w:color="auto"/>
        <w:right w:val="none" w:sz="0" w:space="0" w:color="auto"/>
      </w:divBdr>
      <w:divsChild>
        <w:div w:id="1814710747">
          <w:marLeft w:val="0"/>
          <w:marRight w:val="0"/>
          <w:marTop w:val="0"/>
          <w:marBottom w:val="0"/>
          <w:divBdr>
            <w:top w:val="none" w:sz="0" w:space="0" w:color="auto"/>
            <w:left w:val="none" w:sz="0" w:space="0" w:color="auto"/>
            <w:bottom w:val="none" w:sz="0" w:space="0" w:color="auto"/>
            <w:right w:val="none" w:sz="0" w:space="0" w:color="auto"/>
          </w:divBdr>
        </w:div>
      </w:divsChild>
    </w:div>
    <w:div w:id="1964114901">
      <w:bodyDiv w:val="1"/>
      <w:marLeft w:val="0"/>
      <w:marRight w:val="0"/>
      <w:marTop w:val="0"/>
      <w:marBottom w:val="0"/>
      <w:divBdr>
        <w:top w:val="none" w:sz="0" w:space="0" w:color="auto"/>
        <w:left w:val="none" w:sz="0" w:space="0" w:color="auto"/>
        <w:bottom w:val="none" w:sz="0" w:space="0" w:color="auto"/>
        <w:right w:val="none" w:sz="0" w:space="0" w:color="auto"/>
      </w:divBdr>
      <w:divsChild>
        <w:div w:id="1446266621">
          <w:marLeft w:val="0"/>
          <w:marRight w:val="0"/>
          <w:marTop w:val="0"/>
          <w:marBottom w:val="0"/>
          <w:divBdr>
            <w:top w:val="none" w:sz="0" w:space="0" w:color="auto"/>
            <w:left w:val="none" w:sz="0" w:space="0" w:color="auto"/>
            <w:bottom w:val="none" w:sz="0" w:space="0" w:color="auto"/>
            <w:right w:val="none" w:sz="0" w:space="0" w:color="auto"/>
          </w:divBdr>
        </w:div>
      </w:divsChild>
    </w:div>
    <w:div w:id="1969118814">
      <w:bodyDiv w:val="1"/>
      <w:marLeft w:val="0"/>
      <w:marRight w:val="0"/>
      <w:marTop w:val="0"/>
      <w:marBottom w:val="0"/>
      <w:divBdr>
        <w:top w:val="none" w:sz="0" w:space="0" w:color="auto"/>
        <w:left w:val="none" w:sz="0" w:space="0" w:color="auto"/>
        <w:bottom w:val="none" w:sz="0" w:space="0" w:color="auto"/>
        <w:right w:val="none" w:sz="0" w:space="0" w:color="auto"/>
      </w:divBdr>
      <w:divsChild>
        <w:div w:id="2056152578">
          <w:marLeft w:val="0"/>
          <w:marRight w:val="0"/>
          <w:marTop w:val="0"/>
          <w:marBottom w:val="0"/>
          <w:divBdr>
            <w:top w:val="none" w:sz="0" w:space="0" w:color="auto"/>
            <w:left w:val="none" w:sz="0" w:space="0" w:color="auto"/>
            <w:bottom w:val="none" w:sz="0" w:space="0" w:color="auto"/>
            <w:right w:val="none" w:sz="0" w:space="0" w:color="auto"/>
          </w:divBdr>
        </w:div>
      </w:divsChild>
    </w:div>
    <w:div w:id="1999262383">
      <w:bodyDiv w:val="1"/>
      <w:marLeft w:val="0"/>
      <w:marRight w:val="0"/>
      <w:marTop w:val="0"/>
      <w:marBottom w:val="0"/>
      <w:divBdr>
        <w:top w:val="none" w:sz="0" w:space="0" w:color="auto"/>
        <w:left w:val="none" w:sz="0" w:space="0" w:color="auto"/>
        <w:bottom w:val="none" w:sz="0" w:space="0" w:color="auto"/>
        <w:right w:val="none" w:sz="0" w:space="0" w:color="auto"/>
      </w:divBdr>
      <w:divsChild>
        <w:div w:id="1439831768">
          <w:marLeft w:val="0"/>
          <w:marRight w:val="0"/>
          <w:marTop w:val="0"/>
          <w:marBottom w:val="0"/>
          <w:divBdr>
            <w:top w:val="none" w:sz="0" w:space="0" w:color="auto"/>
            <w:left w:val="none" w:sz="0" w:space="0" w:color="auto"/>
            <w:bottom w:val="none" w:sz="0" w:space="0" w:color="auto"/>
            <w:right w:val="none" w:sz="0" w:space="0" w:color="auto"/>
          </w:divBdr>
        </w:div>
      </w:divsChild>
    </w:div>
    <w:div w:id="2013532169">
      <w:bodyDiv w:val="1"/>
      <w:marLeft w:val="0"/>
      <w:marRight w:val="0"/>
      <w:marTop w:val="0"/>
      <w:marBottom w:val="0"/>
      <w:divBdr>
        <w:top w:val="none" w:sz="0" w:space="0" w:color="auto"/>
        <w:left w:val="none" w:sz="0" w:space="0" w:color="auto"/>
        <w:bottom w:val="none" w:sz="0" w:space="0" w:color="auto"/>
        <w:right w:val="none" w:sz="0" w:space="0" w:color="auto"/>
      </w:divBdr>
      <w:divsChild>
        <w:div w:id="549608387">
          <w:marLeft w:val="0"/>
          <w:marRight w:val="0"/>
          <w:marTop w:val="0"/>
          <w:marBottom w:val="0"/>
          <w:divBdr>
            <w:top w:val="none" w:sz="0" w:space="0" w:color="auto"/>
            <w:left w:val="none" w:sz="0" w:space="0" w:color="auto"/>
            <w:bottom w:val="none" w:sz="0" w:space="0" w:color="auto"/>
            <w:right w:val="none" w:sz="0" w:space="0" w:color="auto"/>
          </w:divBdr>
        </w:div>
      </w:divsChild>
    </w:div>
    <w:div w:id="2023241176">
      <w:bodyDiv w:val="1"/>
      <w:marLeft w:val="0"/>
      <w:marRight w:val="0"/>
      <w:marTop w:val="0"/>
      <w:marBottom w:val="0"/>
      <w:divBdr>
        <w:top w:val="none" w:sz="0" w:space="0" w:color="auto"/>
        <w:left w:val="none" w:sz="0" w:space="0" w:color="auto"/>
        <w:bottom w:val="none" w:sz="0" w:space="0" w:color="auto"/>
        <w:right w:val="none" w:sz="0" w:space="0" w:color="auto"/>
      </w:divBdr>
      <w:divsChild>
        <w:div w:id="1895576886">
          <w:marLeft w:val="0"/>
          <w:marRight w:val="0"/>
          <w:marTop w:val="0"/>
          <w:marBottom w:val="0"/>
          <w:divBdr>
            <w:top w:val="none" w:sz="0" w:space="0" w:color="auto"/>
            <w:left w:val="none" w:sz="0" w:space="0" w:color="auto"/>
            <w:bottom w:val="none" w:sz="0" w:space="0" w:color="auto"/>
            <w:right w:val="none" w:sz="0" w:space="0" w:color="auto"/>
          </w:divBdr>
        </w:div>
      </w:divsChild>
    </w:div>
    <w:div w:id="2032874722">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2">
          <w:marLeft w:val="0"/>
          <w:marRight w:val="0"/>
          <w:marTop w:val="0"/>
          <w:marBottom w:val="0"/>
          <w:divBdr>
            <w:top w:val="none" w:sz="0" w:space="0" w:color="auto"/>
            <w:left w:val="none" w:sz="0" w:space="0" w:color="auto"/>
            <w:bottom w:val="none" w:sz="0" w:space="0" w:color="auto"/>
            <w:right w:val="none" w:sz="0" w:space="0" w:color="auto"/>
          </w:divBdr>
        </w:div>
      </w:divsChild>
    </w:div>
    <w:div w:id="2074425155">
      <w:bodyDiv w:val="1"/>
      <w:marLeft w:val="0"/>
      <w:marRight w:val="0"/>
      <w:marTop w:val="0"/>
      <w:marBottom w:val="0"/>
      <w:divBdr>
        <w:top w:val="none" w:sz="0" w:space="0" w:color="auto"/>
        <w:left w:val="none" w:sz="0" w:space="0" w:color="auto"/>
        <w:bottom w:val="none" w:sz="0" w:space="0" w:color="auto"/>
        <w:right w:val="none" w:sz="0" w:space="0" w:color="auto"/>
      </w:divBdr>
    </w:div>
    <w:div w:id="2090687412">
      <w:bodyDiv w:val="1"/>
      <w:marLeft w:val="0"/>
      <w:marRight w:val="0"/>
      <w:marTop w:val="0"/>
      <w:marBottom w:val="0"/>
      <w:divBdr>
        <w:top w:val="none" w:sz="0" w:space="0" w:color="auto"/>
        <w:left w:val="none" w:sz="0" w:space="0" w:color="auto"/>
        <w:bottom w:val="none" w:sz="0" w:space="0" w:color="auto"/>
        <w:right w:val="none" w:sz="0" w:space="0" w:color="auto"/>
      </w:divBdr>
    </w:div>
    <w:div w:id="2094743849">
      <w:bodyDiv w:val="1"/>
      <w:marLeft w:val="0"/>
      <w:marRight w:val="0"/>
      <w:marTop w:val="0"/>
      <w:marBottom w:val="0"/>
      <w:divBdr>
        <w:top w:val="none" w:sz="0" w:space="0" w:color="auto"/>
        <w:left w:val="none" w:sz="0" w:space="0" w:color="auto"/>
        <w:bottom w:val="none" w:sz="0" w:space="0" w:color="auto"/>
        <w:right w:val="none" w:sz="0" w:space="0" w:color="auto"/>
      </w:divBdr>
      <w:divsChild>
        <w:div w:id="116929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Vyginta Abušovienė</cp:lastModifiedBy>
  <cp:revision>84</cp:revision>
  <dcterms:created xsi:type="dcterms:W3CDTF">2024-10-21T06:30:00Z</dcterms:created>
  <dcterms:modified xsi:type="dcterms:W3CDTF">2024-11-28T08:41:00Z</dcterms:modified>
</cp:coreProperties>
</file>