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79D69" w14:textId="77777777" w:rsidR="002F4FB2" w:rsidRDefault="002F4FB2" w:rsidP="002F4FB2">
      <w:pPr>
        <w:jc w:val="center"/>
        <w:rPr>
          <w:b/>
          <w:bCs/>
        </w:rPr>
      </w:pPr>
      <w:r>
        <w:rPr>
          <w:b/>
          <w:bCs/>
          <w:noProof/>
        </w:rPr>
        <w:drawing>
          <wp:inline distT="0" distB="0" distL="0" distR="0" wp14:anchorId="65CCEF5A" wp14:editId="629D61DB">
            <wp:extent cx="2161032" cy="1219200"/>
            <wp:effectExtent l="0" t="0" r="0" b="0"/>
            <wp:docPr id="50413215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32151" name="Paveikslėlis 50413215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1032" cy="1219200"/>
                    </a:xfrm>
                    <a:prstGeom prst="rect">
                      <a:avLst/>
                    </a:prstGeom>
                  </pic:spPr>
                </pic:pic>
              </a:graphicData>
            </a:graphic>
          </wp:inline>
        </w:drawing>
      </w:r>
    </w:p>
    <w:p w14:paraId="523E6888" w14:textId="1E9F2740" w:rsidR="0012210C" w:rsidRPr="00470265" w:rsidRDefault="0012210C" w:rsidP="002F4FB2">
      <w:pPr>
        <w:jc w:val="center"/>
        <w:rPr>
          <w:b/>
          <w:bCs/>
        </w:rPr>
      </w:pPr>
      <w:r w:rsidRPr="00470265">
        <w:rPr>
          <w:b/>
          <w:bCs/>
        </w:rPr>
        <w:t>Atminimo vakaras</w:t>
      </w:r>
      <w:r w:rsidR="002F4FB2">
        <w:rPr>
          <w:b/>
          <w:bCs/>
        </w:rPr>
        <w:t xml:space="preserve"> Kauno IX forto muziejuje</w:t>
      </w:r>
    </w:p>
    <w:p w14:paraId="3F3D1A8C" w14:textId="77777777" w:rsidR="0012210C" w:rsidRPr="0012210C" w:rsidRDefault="0012210C" w:rsidP="0012210C">
      <w:r w:rsidRPr="0012210C">
        <w:t> </w:t>
      </w:r>
    </w:p>
    <w:p w14:paraId="26305157" w14:textId="1B2C2844" w:rsidR="0012210C" w:rsidRPr="0012210C" w:rsidRDefault="44570E70" w:rsidP="002F4FB2">
      <w:pPr>
        <w:jc w:val="both"/>
      </w:pPr>
      <w:r>
        <w:t xml:space="preserve">Lietuvos žydų genocido atminimo dienos vakarą kviečiame susiburti Kauno IX forto muziejuje – nemokamai apsilankyti Holokaustą pristatančiose ekspozicijose ir dalyvauti atminimo eisenoje. </w:t>
      </w:r>
    </w:p>
    <w:p w14:paraId="26AD4056" w14:textId="77777777" w:rsidR="0012210C" w:rsidRPr="0012210C" w:rsidRDefault="0012210C" w:rsidP="002F4FB2">
      <w:pPr>
        <w:jc w:val="both"/>
      </w:pPr>
      <w:r w:rsidRPr="0012210C">
        <w:t> </w:t>
      </w:r>
    </w:p>
    <w:p w14:paraId="5F89F2E4" w14:textId="77777777" w:rsidR="0012210C" w:rsidRPr="002F4FB2" w:rsidRDefault="0012210C" w:rsidP="002F4FB2">
      <w:pPr>
        <w:jc w:val="both"/>
        <w:rPr>
          <w:b/>
          <w:bCs/>
        </w:rPr>
      </w:pPr>
      <w:r w:rsidRPr="0012210C">
        <w:t xml:space="preserve">Atminimo vakaras vyks </w:t>
      </w:r>
      <w:r w:rsidRPr="002F4FB2">
        <w:rPr>
          <w:b/>
          <w:bCs/>
        </w:rPr>
        <w:t>2024 m. rugsėjo 23 d. (pirmadienį) nuo 18.00 val.</w:t>
      </w:r>
    </w:p>
    <w:p w14:paraId="4A37F1E4" w14:textId="42C7D244" w:rsidR="0012210C" w:rsidRPr="0012210C" w:rsidRDefault="0012210C" w:rsidP="002F4FB2">
      <w:pPr>
        <w:jc w:val="both"/>
      </w:pPr>
      <w:r w:rsidRPr="0012210C">
        <w:t xml:space="preserve">Adresas </w:t>
      </w:r>
      <w:r w:rsidR="00470265">
        <w:t>–</w:t>
      </w:r>
      <w:r w:rsidRPr="0012210C">
        <w:t xml:space="preserve"> </w:t>
      </w:r>
      <w:r w:rsidRPr="002F4FB2">
        <w:rPr>
          <w:b/>
          <w:bCs/>
        </w:rPr>
        <w:t>Žemaičių pl. 75, Kaunas</w:t>
      </w:r>
      <w:r w:rsidRPr="0012210C">
        <w:t xml:space="preserve"> (IX fortas)</w:t>
      </w:r>
    </w:p>
    <w:p w14:paraId="5F47823B" w14:textId="77777777" w:rsidR="0012210C" w:rsidRPr="0012210C" w:rsidRDefault="0012210C" w:rsidP="002F4FB2">
      <w:pPr>
        <w:jc w:val="both"/>
      </w:pPr>
      <w:r w:rsidRPr="0012210C">
        <w:t> </w:t>
      </w:r>
    </w:p>
    <w:p w14:paraId="555BF96F" w14:textId="77777777" w:rsidR="0012210C" w:rsidRPr="00470265" w:rsidRDefault="0012210C" w:rsidP="0012210C">
      <w:pPr>
        <w:rPr>
          <w:b/>
          <w:bCs/>
        </w:rPr>
      </w:pPr>
      <w:r w:rsidRPr="00470265">
        <w:rPr>
          <w:b/>
          <w:bCs/>
        </w:rPr>
        <w:t>PROGRAMA</w:t>
      </w:r>
    </w:p>
    <w:p w14:paraId="447CF5A9" w14:textId="6ABFEF7F" w:rsidR="0012210C" w:rsidRPr="0012210C" w:rsidRDefault="0012210C" w:rsidP="0012210C">
      <w:r w:rsidRPr="002F4FB2">
        <w:rPr>
          <w:b/>
          <w:bCs/>
        </w:rPr>
        <w:t>18</w:t>
      </w:r>
      <w:r w:rsidR="00470265" w:rsidRPr="002F4FB2">
        <w:rPr>
          <w:b/>
          <w:bCs/>
        </w:rPr>
        <w:t>.00–</w:t>
      </w:r>
      <w:r w:rsidRPr="002F4FB2">
        <w:rPr>
          <w:b/>
          <w:bCs/>
        </w:rPr>
        <w:t>20</w:t>
      </w:r>
      <w:r w:rsidR="5AFC098F" w:rsidRPr="002F4FB2">
        <w:rPr>
          <w:b/>
          <w:bCs/>
        </w:rPr>
        <w:t>.00</w:t>
      </w:r>
      <w:r w:rsidRPr="002F4FB2">
        <w:rPr>
          <w:b/>
          <w:bCs/>
        </w:rPr>
        <w:t xml:space="preserve"> val</w:t>
      </w:r>
      <w:r w:rsidR="00470265" w:rsidRPr="002F4FB2">
        <w:rPr>
          <w:b/>
          <w:bCs/>
        </w:rPr>
        <w:t>.</w:t>
      </w:r>
      <w:r>
        <w:t xml:space="preserve"> Nemokamas ekspozicijų apie </w:t>
      </w:r>
      <w:r w:rsidR="00470265">
        <w:t>Holokaustą</w:t>
      </w:r>
      <w:r>
        <w:t xml:space="preserve"> lankymas </w:t>
      </w:r>
    </w:p>
    <w:p w14:paraId="08E9222C" w14:textId="4622E5E8" w:rsidR="0012210C" w:rsidRPr="0012210C" w:rsidRDefault="0012210C" w:rsidP="0012210C">
      <w:r w:rsidRPr="002F4FB2">
        <w:rPr>
          <w:b/>
          <w:bCs/>
        </w:rPr>
        <w:t>20</w:t>
      </w:r>
      <w:r w:rsidR="03E011F0" w:rsidRPr="002F4FB2">
        <w:rPr>
          <w:b/>
          <w:bCs/>
        </w:rPr>
        <w:t>.00</w:t>
      </w:r>
      <w:r w:rsidRPr="002F4FB2">
        <w:rPr>
          <w:b/>
          <w:bCs/>
        </w:rPr>
        <w:t xml:space="preserve"> val</w:t>
      </w:r>
      <w:r w:rsidR="00470265" w:rsidRPr="002F4FB2">
        <w:rPr>
          <w:b/>
          <w:bCs/>
        </w:rPr>
        <w:t>.</w:t>
      </w:r>
      <w:r>
        <w:t xml:space="preserve"> Atminimo eisena nuo IX forto iki masinių žudynių lauko</w:t>
      </w:r>
    </w:p>
    <w:p w14:paraId="72D0BA4A" w14:textId="77777777" w:rsidR="0012210C" w:rsidRPr="0012210C" w:rsidRDefault="0012210C" w:rsidP="0012210C">
      <w:r w:rsidRPr="0012210C">
        <w:t> </w:t>
      </w:r>
    </w:p>
    <w:p w14:paraId="2ECD5B05" w14:textId="5F9774E9" w:rsidR="00836348" w:rsidRPr="00CA450A" w:rsidRDefault="44570E70" w:rsidP="00836348">
      <w:pPr>
        <w:jc w:val="both"/>
      </w:pPr>
      <w:r>
        <w:t xml:space="preserve">Nacių okupacijos laikotarpiu IX forte nužudyta apie 30 tūkstančių žydų. Žmonių, kurių gyvybės buvo brutaliai nutrauktos, gyvenimą ir likimus, Holokausto įvykius Lietuvoje ir IX forte atskleidžia autentiškose forto kamerose įrengtos ekspozicijos. Rugsėjo 23-iosios vakarą jas bus galima aplankyti nemokamai. Ekspozicijas pristatys ir jų kontekstą lankytojams plačiau paaiškins muziejaus specialistai. Vakarą užbaigs Holokausto aukoms pagerbti skirta atminimo eisena nuo IX forto iki masinių žudynių lauko. Eiseną papildys </w:t>
      </w:r>
      <w:r w:rsidR="00836348" w:rsidRPr="00836348">
        <w:t>aktori</w:t>
      </w:r>
      <w:r w:rsidR="00836348">
        <w:t>a</w:t>
      </w:r>
      <w:r w:rsidR="00836348" w:rsidRPr="00836348">
        <w:t>us Daini</w:t>
      </w:r>
      <w:r w:rsidR="00836348">
        <w:t>a</w:t>
      </w:r>
      <w:r w:rsidR="00836348" w:rsidRPr="00836348">
        <w:t xml:space="preserve">us </w:t>
      </w:r>
      <w:proofErr w:type="spellStart"/>
      <w:r w:rsidR="00836348" w:rsidRPr="00836348">
        <w:t>Svobon</w:t>
      </w:r>
      <w:r w:rsidR="00836348">
        <w:t>o</w:t>
      </w:r>
      <w:proofErr w:type="spellEnd"/>
      <w:r w:rsidR="00836348" w:rsidRPr="00836348">
        <w:t xml:space="preserve"> skait</w:t>
      </w:r>
      <w:r w:rsidR="00836348">
        <w:t>omi</w:t>
      </w:r>
      <w:r w:rsidR="00836348" w:rsidRPr="00836348">
        <w:t xml:space="preserve"> </w:t>
      </w:r>
      <w:r w:rsidR="00BF5450">
        <w:t xml:space="preserve">Holokaustą išgyvenusiųjų </w:t>
      </w:r>
      <w:r w:rsidR="00836348" w:rsidRPr="00836348">
        <w:t>prisiminim</w:t>
      </w:r>
      <w:r w:rsidR="00836348">
        <w:t xml:space="preserve">ai </w:t>
      </w:r>
      <w:r>
        <w:t>ir</w:t>
      </w:r>
      <w:r w:rsidR="00836348">
        <w:t xml:space="preserve"> </w:t>
      </w:r>
      <w:r w:rsidR="00836348" w:rsidRPr="00836348">
        <w:t>vokalini</w:t>
      </w:r>
      <w:r w:rsidR="00836348">
        <w:t>ai</w:t>
      </w:r>
      <w:r w:rsidR="00836348" w:rsidRPr="00836348">
        <w:t xml:space="preserve"> kūrini</w:t>
      </w:r>
      <w:r w:rsidR="00836348">
        <w:t xml:space="preserve">ai, kuriuos atliks </w:t>
      </w:r>
      <w:r w:rsidR="00836348" w:rsidRPr="00836348">
        <w:t xml:space="preserve">VDU Muzikos akademijos prof. Sabinos Martinaitytės ir prof. Audronės Eitmanavičiūtės studentai, tarptautinių konkursų laureatai Liepa </w:t>
      </w:r>
      <w:proofErr w:type="spellStart"/>
      <w:r w:rsidR="00836348" w:rsidRPr="00836348">
        <w:t>Dabriškaitė</w:t>
      </w:r>
      <w:proofErr w:type="spellEnd"/>
      <w:r w:rsidR="00836348" w:rsidRPr="00836348">
        <w:t xml:space="preserve">, Ugnė </w:t>
      </w:r>
      <w:proofErr w:type="spellStart"/>
      <w:r w:rsidR="00836348" w:rsidRPr="00836348">
        <w:t>Stražnickaitė</w:t>
      </w:r>
      <w:proofErr w:type="spellEnd"/>
      <w:r w:rsidR="00836348" w:rsidRPr="00836348">
        <w:t xml:space="preserve">, Ieva Vaivadaitė, Emilija Bagdonaitė, Gabrielė </w:t>
      </w:r>
      <w:proofErr w:type="spellStart"/>
      <w:r w:rsidR="00836348" w:rsidRPr="00836348">
        <w:t>Lekaitė</w:t>
      </w:r>
      <w:proofErr w:type="spellEnd"/>
      <w:r w:rsidR="00836348" w:rsidRPr="00836348">
        <w:t xml:space="preserve">, Mykolas Mikšys, Kristupas Laucius, Paulius </w:t>
      </w:r>
      <w:proofErr w:type="spellStart"/>
      <w:r w:rsidR="00836348" w:rsidRPr="00836348">
        <w:t>Katiliavas</w:t>
      </w:r>
      <w:proofErr w:type="spellEnd"/>
      <w:r w:rsidR="00836348">
        <w:t>, j</w:t>
      </w:r>
      <w:r w:rsidR="00836348" w:rsidRPr="00836348">
        <w:t>iems akomponuos prof. Audronė Eitmanavičiūtė. </w:t>
      </w:r>
    </w:p>
    <w:p w14:paraId="3C098E7F" w14:textId="17299E2B" w:rsidR="44570E70" w:rsidRDefault="44570E70" w:rsidP="00836348">
      <w:pPr>
        <w:jc w:val="both"/>
      </w:pPr>
    </w:p>
    <w:p w14:paraId="074F9221" w14:textId="40715E13" w:rsidR="0012210C" w:rsidRDefault="44570E70" w:rsidP="002F4FB2">
      <w:r>
        <w:t>Į eiseną kviečiame atsinešti atminimo žvakutę ar akmenuką.</w:t>
      </w:r>
    </w:p>
    <w:p w14:paraId="2F0B6138" w14:textId="77777777" w:rsidR="002F4FB2" w:rsidRPr="0012210C" w:rsidRDefault="002F4FB2" w:rsidP="002F4FB2"/>
    <w:p w14:paraId="2D660BF4" w14:textId="02819551" w:rsidR="0007034D" w:rsidRDefault="00470265" w:rsidP="002F4FB2">
      <w:pPr>
        <w:jc w:val="both"/>
      </w:pPr>
      <w:r w:rsidRPr="00470265">
        <w:rPr>
          <w:i/>
          <w:iCs/>
        </w:rPr>
        <w:lastRenderedPageBreak/>
        <w:t>Renginys viešas, bus filmuojama ir fotografuojama. Dalyvaudami renginyje sutinkate būti matomi renginio nuotraukose, vaizdo įrašuose ir esate informuoti, kad šios nuotraukos, vaizdo įrašai gali būti skelbiami viešai.</w:t>
      </w:r>
      <w:r w:rsidR="0012210C" w:rsidRPr="00CA450A">
        <w:t> </w:t>
      </w:r>
    </w:p>
    <w:p w14:paraId="285B2454" w14:textId="77777777" w:rsidR="00836348" w:rsidRDefault="00836348" w:rsidP="00470265"/>
    <w:p w14:paraId="10E47F39" w14:textId="697A9790" w:rsidR="00836348" w:rsidRPr="00CA450A" w:rsidRDefault="00836348" w:rsidP="00836348"/>
    <w:sectPr w:rsidR="00836348" w:rsidRPr="00CA450A" w:rsidSect="002F4FB2">
      <w:footerReference w:type="default" r:id="rId7"/>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350E8" w14:textId="77777777" w:rsidR="008A334F" w:rsidRDefault="008A334F" w:rsidP="002F4FB2">
      <w:pPr>
        <w:spacing w:line="240" w:lineRule="auto"/>
      </w:pPr>
      <w:r>
        <w:separator/>
      </w:r>
    </w:p>
  </w:endnote>
  <w:endnote w:type="continuationSeparator" w:id="0">
    <w:p w14:paraId="21CE614C" w14:textId="77777777" w:rsidR="008A334F" w:rsidRDefault="008A334F" w:rsidP="002F4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568968"/>
      <w:docPartObj>
        <w:docPartGallery w:val="Page Numbers (Bottom of Page)"/>
        <w:docPartUnique/>
      </w:docPartObj>
    </w:sdtPr>
    <w:sdtContent>
      <w:p w14:paraId="5DFE6698" w14:textId="7DD7EBBB" w:rsidR="002F4FB2" w:rsidRDefault="002F4FB2">
        <w:pPr>
          <w:pStyle w:val="Porat"/>
          <w:jc w:val="right"/>
        </w:pPr>
        <w:r>
          <w:fldChar w:fldCharType="begin"/>
        </w:r>
        <w:r>
          <w:instrText>PAGE   \* MERGEFORMAT</w:instrText>
        </w:r>
        <w:r>
          <w:fldChar w:fldCharType="separate"/>
        </w:r>
        <w:r>
          <w:t>2</w:t>
        </w:r>
        <w:r>
          <w:fldChar w:fldCharType="end"/>
        </w:r>
      </w:p>
    </w:sdtContent>
  </w:sdt>
  <w:p w14:paraId="2BF30EAB" w14:textId="77777777" w:rsidR="002F4FB2" w:rsidRDefault="002F4FB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C7941" w14:textId="77777777" w:rsidR="008A334F" w:rsidRDefault="008A334F" w:rsidP="002F4FB2">
      <w:pPr>
        <w:spacing w:line="240" w:lineRule="auto"/>
      </w:pPr>
      <w:r>
        <w:separator/>
      </w:r>
    </w:p>
  </w:footnote>
  <w:footnote w:type="continuationSeparator" w:id="0">
    <w:p w14:paraId="233869F0" w14:textId="77777777" w:rsidR="008A334F" w:rsidRDefault="008A334F" w:rsidP="002F4F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99"/>
    <w:rsid w:val="0007034D"/>
    <w:rsid w:val="0012210C"/>
    <w:rsid w:val="001C78E2"/>
    <w:rsid w:val="002D716C"/>
    <w:rsid w:val="002F4FB2"/>
    <w:rsid w:val="004227CF"/>
    <w:rsid w:val="00470265"/>
    <w:rsid w:val="00507283"/>
    <w:rsid w:val="007B411E"/>
    <w:rsid w:val="00836348"/>
    <w:rsid w:val="008965D6"/>
    <w:rsid w:val="008A334F"/>
    <w:rsid w:val="00974240"/>
    <w:rsid w:val="00AD210D"/>
    <w:rsid w:val="00BF5450"/>
    <w:rsid w:val="00CA450A"/>
    <w:rsid w:val="00E40299"/>
    <w:rsid w:val="03E011F0"/>
    <w:rsid w:val="44570E70"/>
    <w:rsid w:val="5AFC098F"/>
    <w:rsid w:val="7B45A985"/>
    <w:rsid w:val="7DC72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2979"/>
  <w15:chartTrackingRefBased/>
  <w15:docId w15:val="{2E874EF5-38DA-4236-B22E-60F1CB4E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Segoe UI Historic"/>
        <w:color w:val="1C1E21"/>
        <w:kern w:val="2"/>
        <w:sz w:val="24"/>
        <w:szCs w:val="18"/>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F4FB2"/>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2F4FB2"/>
    <w:rPr>
      <w:lang w:val="lt-LT"/>
    </w:rPr>
  </w:style>
  <w:style w:type="paragraph" w:styleId="Porat">
    <w:name w:val="footer"/>
    <w:basedOn w:val="prastasis"/>
    <w:link w:val="PoratDiagrama"/>
    <w:uiPriority w:val="99"/>
    <w:unhideWhenUsed/>
    <w:rsid w:val="002F4FB2"/>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2F4FB2"/>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757477">
      <w:bodyDiv w:val="1"/>
      <w:marLeft w:val="0"/>
      <w:marRight w:val="0"/>
      <w:marTop w:val="0"/>
      <w:marBottom w:val="0"/>
      <w:divBdr>
        <w:top w:val="none" w:sz="0" w:space="0" w:color="auto"/>
        <w:left w:val="none" w:sz="0" w:space="0" w:color="auto"/>
        <w:bottom w:val="none" w:sz="0" w:space="0" w:color="auto"/>
        <w:right w:val="none" w:sz="0" w:space="0" w:color="auto"/>
      </w:divBdr>
    </w:div>
    <w:div w:id="15407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Henrika Kryževičienė</dc:creator>
  <cp:keywords/>
  <dc:description/>
  <cp:lastModifiedBy>Henrika Kryževičienė</cp:lastModifiedBy>
  <cp:revision>12</cp:revision>
  <dcterms:created xsi:type="dcterms:W3CDTF">2024-08-30T05:48:00Z</dcterms:created>
  <dcterms:modified xsi:type="dcterms:W3CDTF">2024-09-11T10:31:00Z</dcterms:modified>
</cp:coreProperties>
</file>