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C1" w:rsidRDefault="008016F9">
      <w:pPr>
        <w:jc w:val="both"/>
      </w:pPr>
      <w:bookmarkStart w:id="0" w:name="_GoBack"/>
      <w:bookmarkEnd w:id="0"/>
      <w:r>
        <w:rPr>
          <w:b/>
          <w:i/>
        </w:rPr>
        <w:t>Suvestinė redakcija nuo 2023-12-31</w:t>
      </w:r>
    </w:p>
    <w:p w:rsidR="00B926C1" w:rsidRDefault="00B926C1">
      <w:pPr>
        <w:jc w:val="both"/>
        <w:rPr>
          <w:sz w:val="20"/>
        </w:rPr>
      </w:pPr>
    </w:p>
    <w:p w:rsidR="00B926C1" w:rsidRDefault="008016F9">
      <w:pPr>
        <w:jc w:val="both"/>
        <w:rPr>
          <w:sz w:val="20"/>
        </w:rPr>
      </w:pPr>
      <w:r>
        <w:rPr>
          <w:i/>
          <w:sz w:val="20"/>
        </w:rPr>
        <w:t>Įsakymas paskelbtas: TAR 2020-01-08, i. k. 2020-00237</w:t>
      </w:r>
    </w:p>
    <w:p w:rsidR="00B926C1" w:rsidRDefault="00B926C1">
      <w:pPr>
        <w:jc w:val="both"/>
        <w:rPr>
          <w:sz w:val="20"/>
        </w:rPr>
      </w:pPr>
    </w:p>
    <w:p w:rsidR="00B926C1" w:rsidRDefault="00B926C1">
      <w:pPr>
        <w:tabs>
          <w:tab w:val="center" w:pos="4819"/>
          <w:tab w:val="right" w:pos="9638"/>
        </w:tabs>
      </w:pPr>
    </w:p>
    <w:p w:rsidR="00B926C1" w:rsidRDefault="008016F9">
      <w:pPr>
        <w:tabs>
          <w:tab w:val="center" w:pos="4153"/>
          <w:tab w:val="left" w:pos="5244"/>
          <w:tab w:val="right" w:pos="8306"/>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775633492" r:id="rId8"/>
        </w:object>
      </w:r>
    </w:p>
    <w:p w:rsidR="00B926C1" w:rsidRDefault="00B926C1">
      <w:pPr>
        <w:tabs>
          <w:tab w:val="center" w:pos="4153"/>
          <w:tab w:val="left" w:pos="5244"/>
          <w:tab w:val="right" w:pos="8306"/>
        </w:tabs>
        <w:jc w:val="center"/>
        <w:rPr>
          <w:lang w:bidi="he-IL"/>
        </w:rPr>
      </w:pPr>
    </w:p>
    <w:p w:rsidR="00B926C1" w:rsidRDefault="008016F9">
      <w:pPr>
        <w:tabs>
          <w:tab w:val="left" w:pos="5244"/>
        </w:tabs>
        <w:jc w:val="center"/>
        <w:rPr>
          <w:b/>
          <w:caps/>
          <w:lang w:bidi="he-IL"/>
        </w:rPr>
      </w:pPr>
      <w:r>
        <w:rPr>
          <w:b/>
          <w:caps/>
          <w:lang w:bidi="he-IL"/>
        </w:rPr>
        <w:t>KAUNO MIESTO SAVIVALDYBĖS ADMINISTRACIJOS DIREKTORIUS</w:t>
      </w:r>
    </w:p>
    <w:p w:rsidR="00B926C1" w:rsidRDefault="00B926C1">
      <w:pPr>
        <w:tabs>
          <w:tab w:val="left" w:pos="5244"/>
        </w:tabs>
        <w:jc w:val="center"/>
        <w:rPr>
          <w:b/>
          <w:caps/>
          <w:lang w:bidi="he-IL"/>
        </w:rPr>
      </w:pPr>
    </w:p>
    <w:p w:rsidR="00B926C1" w:rsidRDefault="008016F9">
      <w:pPr>
        <w:tabs>
          <w:tab w:val="left" w:pos="5244"/>
        </w:tabs>
        <w:jc w:val="center"/>
        <w:rPr>
          <w:b/>
          <w:caps/>
          <w:lang w:bidi="he-IL"/>
        </w:rPr>
      </w:pPr>
      <w:r>
        <w:rPr>
          <w:b/>
          <w:caps/>
          <w:lang w:bidi="he-IL"/>
        </w:rPr>
        <w:t>ĮSAKYMAS</w:t>
      </w:r>
    </w:p>
    <w:p w:rsidR="00B926C1" w:rsidRDefault="008016F9">
      <w:pPr>
        <w:tabs>
          <w:tab w:val="left" w:pos="5244"/>
        </w:tabs>
        <w:jc w:val="center"/>
        <w:rPr>
          <w:b/>
          <w:lang w:bidi="he-IL"/>
        </w:rPr>
      </w:pPr>
      <w:r>
        <w:rPr>
          <w:b/>
          <w:lang w:bidi="he-IL"/>
        </w:rPr>
        <w:t xml:space="preserve">DĖL INFORMACIJOS APIE PAŽEIDIMUS PAGAL LIETUVOS RESPUBLIKOS PRANEŠĖJŲ </w:t>
      </w:r>
      <w:r>
        <w:rPr>
          <w:b/>
          <w:lang w:bidi="he-IL"/>
        </w:rPr>
        <w:t>APSAUGOS ĮSTATYMĄ KAUNO MIESTO SAVIVALDYBĖJE IR JOS VALDYMO SRIČIAI PRIKLAUSANČIOSE ĮSTAIGOSE TEIKIMO TVARKOS APRAŠO TVIRTINIMO</w:t>
      </w:r>
    </w:p>
    <w:p w:rsidR="00B926C1" w:rsidRDefault="00B926C1">
      <w:pPr>
        <w:tabs>
          <w:tab w:val="left" w:pos="5244"/>
        </w:tabs>
        <w:jc w:val="center"/>
        <w:rPr>
          <w:b/>
          <w:caps/>
          <w:lang w:bidi="he-IL"/>
        </w:rPr>
      </w:pPr>
    </w:p>
    <w:p w:rsidR="00B926C1" w:rsidRDefault="008016F9">
      <w:pPr>
        <w:tabs>
          <w:tab w:val="right" w:pos="2410"/>
          <w:tab w:val="right" w:pos="3544"/>
          <w:tab w:val="left" w:pos="5670"/>
        </w:tabs>
        <w:jc w:val="center"/>
        <w:rPr>
          <w:lang w:bidi="he-IL"/>
        </w:rPr>
      </w:pPr>
      <w:r>
        <w:rPr>
          <w:lang w:bidi="he-IL"/>
        </w:rPr>
        <w:t>2020 m. sausio 8 d.  Nr. A-85</w:t>
      </w:r>
    </w:p>
    <w:p w:rsidR="00B926C1" w:rsidRDefault="008016F9">
      <w:pPr>
        <w:tabs>
          <w:tab w:val="left" w:pos="5245"/>
        </w:tabs>
        <w:suppressAutoHyphens/>
        <w:jc w:val="center"/>
        <w:rPr>
          <w:lang w:bidi="he-IL"/>
        </w:rPr>
      </w:pPr>
      <w:r>
        <w:rPr>
          <w:lang w:bidi="he-IL"/>
        </w:rPr>
        <w:t>Kaunas</w:t>
      </w:r>
    </w:p>
    <w:p w:rsidR="00B926C1" w:rsidRDefault="00B926C1">
      <w:pPr>
        <w:rPr>
          <w:lang w:bidi="he-IL"/>
        </w:rPr>
      </w:pPr>
    </w:p>
    <w:p w:rsidR="00B926C1" w:rsidRDefault="00B926C1">
      <w:pPr>
        <w:tabs>
          <w:tab w:val="center" w:pos="4153"/>
          <w:tab w:val="right" w:pos="8306"/>
        </w:tabs>
        <w:rPr>
          <w:lang w:bidi="he-IL"/>
        </w:rPr>
      </w:pPr>
    </w:p>
    <w:p w:rsidR="00B926C1" w:rsidRDefault="008016F9">
      <w:pPr>
        <w:spacing w:line="336" w:lineRule="auto"/>
        <w:ind w:firstLine="1298"/>
        <w:jc w:val="both"/>
        <w:rPr>
          <w:lang w:bidi="he-IL"/>
        </w:rPr>
      </w:pPr>
      <w:r>
        <w:rPr>
          <w:lang w:bidi="he-IL"/>
        </w:rPr>
        <w:t>Vadovaudamasis Lietuvos Respublikos vietos savivaldos įstatymo 18 straipsnio 1 dalimi ir</w:t>
      </w:r>
      <w:r>
        <w:rPr>
          <w:lang w:bidi="he-IL"/>
        </w:rPr>
        <w:t xml:space="preserve"> 29 straipsnio 8 dalies 2 punktu, Lietuvos Respublikos pranešėjų apsaugos įstatymo 16 straipsnio 1 ir 3 dalimis, atsižvelgdamas į Vidinių informacijos apie pažeidimus teikimo kanalų įdiegimo ir jų funkcionavimo užtikrinimo tvarkos aprašą, patvirtintą Lietu</w:t>
      </w:r>
      <w:r>
        <w:rPr>
          <w:lang w:bidi="he-IL"/>
        </w:rPr>
        <w:t xml:space="preserve">vos Respublikos Vyriausybės 2018 m. lapkričio 14 d. nutarimu Nr. 1133 „Dėl Lietuvos Respublikos pranešėjų apsaugos įstatymo įgyvendinimo“: </w:t>
      </w:r>
    </w:p>
    <w:p w:rsidR="00B926C1" w:rsidRDefault="008016F9">
      <w:pPr>
        <w:spacing w:line="336" w:lineRule="auto"/>
        <w:ind w:firstLine="1298"/>
        <w:jc w:val="both"/>
        <w:rPr>
          <w:lang w:bidi="he-IL"/>
        </w:rPr>
      </w:pPr>
      <w:r>
        <w:rPr>
          <w:lang w:bidi="he-IL"/>
        </w:rPr>
        <w:t>1. T v i r t i n u  Informacijos apie pažeidimus pagal Lietuvos Respublikos pranešėjų apsaugos įstatymą Kauno miesto</w:t>
      </w:r>
      <w:r>
        <w:rPr>
          <w:lang w:bidi="he-IL"/>
        </w:rPr>
        <w:t xml:space="preserve"> savivaldybėje ir jos valdymo sričiai priklausančiose įstaigose teikimo tvarkos aprašą (pridedama). </w:t>
      </w:r>
    </w:p>
    <w:p w:rsidR="00B926C1" w:rsidRDefault="008016F9">
      <w:pPr>
        <w:spacing w:line="336" w:lineRule="auto"/>
        <w:ind w:firstLine="1298"/>
        <w:jc w:val="both"/>
        <w:rPr>
          <w:lang w:bidi="he-IL"/>
        </w:rPr>
      </w:pPr>
      <w:r>
        <w:rPr>
          <w:lang w:bidi="he-IL"/>
        </w:rPr>
        <w:t>2. S u t e i k i u šioms Kauno miesto savivaldybės valdymo sričiai priklausančioms įstaigoms teisę naudotis Kauno miesto savivaldybės vidiniu kanalu:</w:t>
      </w:r>
    </w:p>
    <w:p w:rsidR="00B926C1" w:rsidRDefault="008016F9">
      <w:pPr>
        <w:spacing w:line="336" w:lineRule="auto"/>
        <w:ind w:firstLine="1298"/>
        <w:jc w:val="both"/>
        <w:rPr>
          <w:lang w:bidi="he-IL"/>
        </w:rPr>
      </w:pPr>
      <w:r>
        <w:rPr>
          <w:lang w:bidi="he-IL"/>
        </w:rPr>
        <w:t xml:space="preserve">2.1. </w:t>
      </w:r>
      <w:r>
        <w:rPr>
          <w:lang w:bidi="he-IL"/>
        </w:rPr>
        <w:t>Kauno lopšeliui-darželiui „Drevinukas“;</w:t>
      </w:r>
    </w:p>
    <w:p w:rsidR="00B926C1" w:rsidRDefault="008016F9">
      <w:pPr>
        <w:spacing w:line="336" w:lineRule="auto"/>
        <w:ind w:firstLine="1298"/>
        <w:jc w:val="both"/>
        <w:rPr>
          <w:lang w:bidi="he-IL"/>
        </w:rPr>
      </w:pPr>
      <w:r>
        <w:rPr>
          <w:lang w:bidi="he-IL"/>
        </w:rPr>
        <w:t>2.2. Kauno lopšeliui-darželiui „Gandriukas“;</w:t>
      </w:r>
    </w:p>
    <w:p w:rsidR="00B926C1" w:rsidRDefault="008016F9">
      <w:pPr>
        <w:spacing w:line="336" w:lineRule="auto"/>
        <w:ind w:firstLine="1298"/>
        <w:jc w:val="both"/>
        <w:rPr>
          <w:lang w:bidi="he-IL"/>
        </w:rPr>
      </w:pPr>
      <w:r>
        <w:rPr>
          <w:lang w:bidi="he-IL"/>
        </w:rPr>
        <w:t>2.3. Kauno lopšeliui-darželiui „Sadutė“;</w:t>
      </w:r>
    </w:p>
    <w:p w:rsidR="00B926C1" w:rsidRDefault="008016F9">
      <w:pPr>
        <w:spacing w:line="336" w:lineRule="auto"/>
        <w:ind w:firstLine="1298"/>
        <w:jc w:val="both"/>
        <w:rPr>
          <w:lang w:bidi="he-IL"/>
        </w:rPr>
      </w:pPr>
      <w:r>
        <w:rPr>
          <w:lang w:bidi="he-IL"/>
        </w:rPr>
        <w:t>2.4. Kauno lopšeliui-darželiui „Šilinukas“;</w:t>
      </w:r>
    </w:p>
    <w:p w:rsidR="00B926C1" w:rsidRDefault="008016F9">
      <w:pPr>
        <w:spacing w:line="336" w:lineRule="auto"/>
        <w:ind w:firstLine="1298"/>
        <w:jc w:val="both"/>
        <w:rPr>
          <w:lang w:bidi="he-IL"/>
        </w:rPr>
      </w:pPr>
      <w:r>
        <w:rPr>
          <w:lang w:bidi="he-IL"/>
        </w:rPr>
        <w:t>2.5. Kauno lopšeliui-darželiui „Šnekutis“;</w:t>
      </w:r>
    </w:p>
    <w:p w:rsidR="00B926C1" w:rsidRDefault="008016F9">
      <w:pPr>
        <w:spacing w:line="336" w:lineRule="auto"/>
        <w:ind w:firstLine="1298"/>
        <w:jc w:val="both"/>
        <w:rPr>
          <w:lang w:bidi="he-IL"/>
        </w:rPr>
      </w:pPr>
      <w:r>
        <w:rPr>
          <w:lang w:bidi="he-IL"/>
        </w:rPr>
        <w:t>2.6. Kauno lopšeliui-darželiui „Vaidilutė“;</w:t>
      </w:r>
    </w:p>
    <w:p w:rsidR="00B926C1" w:rsidRDefault="008016F9">
      <w:pPr>
        <w:spacing w:line="336" w:lineRule="auto"/>
        <w:ind w:firstLine="1298"/>
        <w:jc w:val="both"/>
        <w:rPr>
          <w:lang w:bidi="he-IL"/>
        </w:rPr>
      </w:pPr>
      <w:r>
        <w:rPr>
          <w:lang w:bidi="he-IL"/>
        </w:rPr>
        <w:t>2.7. Kauno lopšeliui-darželiui „Vaivorykštė“;</w:t>
      </w:r>
    </w:p>
    <w:p w:rsidR="00B926C1" w:rsidRDefault="008016F9">
      <w:pPr>
        <w:spacing w:line="336" w:lineRule="auto"/>
        <w:ind w:firstLine="1298"/>
        <w:jc w:val="both"/>
        <w:rPr>
          <w:lang w:bidi="he-IL"/>
        </w:rPr>
      </w:pPr>
      <w:r>
        <w:rPr>
          <w:lang w:bidi="he-IL"/>
        </w:rPr>
        <w:t>2.8. Kauno lopšeliui-darželiui „Vilnelė“;</w:t>
      </w:r>
    </w:p>
    <w:p w:rsidR="00B926C1" w:rsidRDefault="008016F9">
      <w:pPr>
        <w:spacing w:line="336" w:lineRule="auto"/>
        <w:ind w:firstLine="1298"/>
        <w:jc w:val="both"/>
        <w:rPr>
          <w:lang w:bidi="he-IL"/>
        </w:rPr>
      </w:pPr>
      <w:r>
        <w:rPr>
          <w:lang w:bidi="he-IL"/>
        </w:rPr>
        <w:t>2.9. Kauno lopšeliui-darželiui „Židinėlis“;</w:t>
      </w:r>
    </w:p>
    <w:p w:rsidR="00B926C1" w:rsidRDefault="008016F9">
      <w:pPr>
        <w:spacing w:line="336" w:lineRule="auto"/>
        <w:ind w:firstLine="1298"/>
        <w:jc w:val="both"/>
        <w:rPr>
          <w:lang w:bidi="he-IL"/>
        </w:rPr>
      </w:pPr>
      <w:r>
        <w:rPr>
          <w:lang w:bidi="he-IL"/>
        </w:rPr>
        <w:t>2.10. Kauno lopšeliui-darželiui „Žingsnelis“;</w:t>
      </w:r>
    </w:p>
    <w:p w:rsidR="00B926C1" w:rsidRDefault="008016F9">
      <w:pPr>
        <w:spacing w:line="336" w:lineRule="auto"/>
        <w:ind w:firstLine="1298"/>
        <w:jc w:val="both"/>
        <w:rPr>
          <w:lang w:bidi="he-IL"/>
        </w:rPr>
      </w:pPr>
      <w:r>
        <w:rPr>
          <w:lang w:bidi="he-IL"/>
        </w:rPr>
        <w:t>2.11. Kauno lopšeliui-darželiui „Žuvintas“;</w:t>
      </w:r>
    </w:p>
    <w:p w:rsidR="00B926C1" w:rsidRDefault="008016F9">
      <w:pPr>
        <w:spacing w:line="336" w:lineRule="auto"/>
        <w:ind w:firstLine="1298"/>
        <w:jc w:val="both"/>
        <w:rPr>
          <w:lang w:bidi="he-IL"/>
        </w:rPr>
      </w:pPr>
      <w:r>
        <w:rPr>
          <w:lang w:bidi="he-IL"/>
        </w:rPr>
        <w:t>2.12. Kauno lopšeliui-darželiui „</w:t>
      </w:r>
      <w:r>
        <w:rPr>
          <w:lang w:bidi="he-IL"/>
        </w:rPr>
        <w:t>Etiudas“;</w:t>
      </w:r>
    </w:p>
    <w:p w:rsidR="00B926C1" w:rsidRDefault="008016F9">
      <w:pPr>
        <w:spacing w:line="336" w:lineRule="auto"/>
        <w:ind w:firstLine="1298"/>
        <w:jc w:val="both"/>
        <w:rPr>
          <w:lang w:bidi="he-IL"/>
        </w:rPr>
      </w:pPr>
      <w:r>
        <w:rPr>
          <w:lang w:bidi="he-IL"/>
        </w:rPr>
        <w:lastRenderedPageBreak/>
        <w:t>2.13.</w:t>
      </w:r>
      <w:r>
        <w:rPr>
          <w:bCs/>
          <w:lang w:bidi="he-IL"/>
        </w:rPr>
        <w:t xml:space="preserve"> Kauno kino centrui „Romuva“</w:t>
      </w:r>
      <w:r>
        <w:rPr>
          <w:lang w:bidi="he-IL"/>
        </w:rPr>
        <w:t>;</w:t>
      </w:r>
    </w:p>
    <w:p w:rsidR="00B926C1" w:rsidRDefault="008016F9">
      <w:pPr>
        <w:spacing w:line="336" w:lineRule="auto"/>
        <w:ind w:firstLine="1298"/>
        <w:jc w:val="both"/>
        <w:rPr>
          <w:lang w:bidi="he-IL"/>
        </w:rPr>
      </w:pPr>
      <w:r>
        <w:rPr>
          <w:lang w:bidi="he-IL"/>
        </w:rPr>
        <w:t>2.14. Kauno šokio teatrui „Aura“;</w:t>
      </w:r>
    </w:p>
    <w:p w:rsidR="00B926C1" w:rsidRDefault="008016F9">
      <w:pPr>
        <w:spacing w:line="336" w:lineRule="auto"/>
        <w:ind w:firstLine="1298"/>
        <w:jc w:val="both"/>
        <w:rPr>
          <w:lang w:bidi="he-IL"/>
        </w:rPr>
      </w:pPr>
      <w:r>
        <w:rPr>
          <w:lang w:bidi="he-IL"/>
        </w:rPr>
        <w:t xml:space="preserve">2.15. </w:t>
      </w:r>
      <w:r>
        <w:rPr>
          <w:bCs/>
          <w:lang w:bidi="he-IL"/>
        </w:rPr>
        <w:t>viešajai įstaigai „Girstučio“ kultūros ir sporto centrui</w:t>
      </w:r>
      <w:r>
        <w:rPr>
          <w:lang w:bidi="he-IL"/>
        </w:rPr>
        <w:t>;</w:t>
      </w:r>
    </w:p>
    <w:p w:rsidR="00B926C1" w:rsidRDefault="008016F9">
      <w:pPr>
        <w:spacing w:line="336" w:lineRule="auto"/>
        <w:ind w:firstLine="1298"/>
        <w:jc w:val="both"/>
        <w:rPr>
          <w:lang w:bidi="he-IL"/>
        </w:rPr>
      </w:pPr>
      <w:r>
        <w:rPr>
          <w:lang w:bidi="he-IL"/>
        </w:rPr>
        <w:t>2.16. Kauno miesto kameriniam teatrui;</w:t>
      </w:r>
    </w:p>
    <w:p w:rsidR="00B926C1" w:rsidRDefault="008016F9">
      <w:pPr>
        <w:spacing w:line="336" w:lineRule="auto"/>
        <w:ind w:firstLine="1298"/>
        <w:jc w:val="both"/>
        <w:rPr>
          <w:lang w:bidi="he-IL"/>
        </w:rPr>
      </w:pPr>
      <w:r>
        <w:rPr>
          <w:lang w:bidi="he-IL"/>
        </w:rPr>
        <w:t>2.17.</w:t>
      </w:r>
      <w:r>
        <w:rPr>
          <w:bCs/>
          <w:lang w:bidi="he-IL"/>
        </w:rPr>
        <w:t xml:space="preserve"> uždarajai akcinei bendrovei „Centrinis knygynas“</w:t>
      </w:r>
      <w:r>
        <w:rPr>
          <w:lang w:bidi="he-IL"/>
        </w:rPr>
        <w:t>;</w:t>
      </w:r>
    </w:p>
    <w:p w:rsidR="00B926C1" w:rsidRDefault="008016F9">
      <w:pPr>
        <w:spacing w:line="336" w:lineRule="auto"/>
        <w:ind w:firstLine="1298"/>
        <w:jc w:val="both"/>
        <w:rPr>
          <w:lang w:bidi="he-IL"/>
        </w:rPr>
      </w:pPr>
      <w:r>
        <w:rPr>
          <w:lang w:bidi="he-IL"/>
        </w:rPr>
        <w:t xml:space="preserve">2.18. Kauno </w:t>
      </w:r>
      <w:r>
        <w:rPr>
          <w:lang w:bidi="he-IL"/>
        </w:rPr>
        <w:t>savivaldybės įmonei „Kauno planas“.</w:t>
      </w:r>
    </w:p>
    <w:p w:rsidR="00B926C1" w:rsidRDefault="008016F9">
      <w:pPr>
        <w:spacing w:line="336" w:lineRule="auto"/>
        <w:ind w:firstLine="1298"/>
        <w:jc w:val="both"/>
        <w:rPr>
          <w:lang w:bidi="he-IL"/>
        </w:rPr>
      </w:pPr>
      <w:r>
        <w:rPr>
          <w:lang w:bidi="he-IL"/>
        </w:rPr>
        <w:t xml:space="preserve">3. P a v e d u: </w:t>
      </w:r>
    </w:p>
    <w:p w:rsidR="00B926C1" w:rsidRDefault="008016F9">
      <w:pPr>
        <w:tabs>
          <w:tab w:val="left" w:pos="1560"/>
          <w:tab w:val="left" w:pos="3261"/>
        </w:tabs>
        <w:spacing w:line="360" w:lineRule="auto"/>
        <w:ind w:firstLine="1276"/>
        <w:jc w:val="both"/>
        <w:rPr>
          <w:lang w:bidi="he-IL"/>
        </w:rPr>
      </w:pPr>
      <w:r>
        <w:rPr>
          <w:lang w:val="en-US" w:bidi="he-IL"/>
        </w:rPr>
        <w:t>3.1.</w:t>
      </w:r>
      <w:r>
        <w:rPr>
          <w:lang w:bidi="he-IL"/>
        </w:rPr>
        <w:t xml:space="preserve"> </w:t>
      </w:r>
      <w:r>
        <w:rPr>
          <w:szCs w:val="24"/>
          <w:lang w:eastAsia="lt-LT" w:bidi="he-IL"/>
        </w:rPr>
        <w:t xml:space="preserve">Kauno miesto savivaldybės administracijos valstybės tarnautojui, Kauno miesto savivaldybės administracijos direktoriaus paskirtam atsakingu </w:t>
      </w:r>
      <w:r>
        <w:rPr>
          <w:szCs w:val="24"/>
          <w:lang w:bidi="he-IL"/>
        </w:rPr>
        <w:t>už korupcijai atsparios aplinkos kūrimą Kauno miesto saviv</w:t>
      </w:r>
      <w:r>
        <w:rPr>
          <w:szCs w:val="24"/>
          <w:lang w:bidi="he-IL"/>
        </w:rPr>
        <w:t>aldybės administracijoje užtikrinti 1 punkte nurodyto aprašo įgyvendinimą</w:t>
      </w:r>
      <w:r>
        <w:rPr>
          <w:lang w:bidi="he-IL"/>
        </w:rPr>
        <w:t xml:space="preserve">; </w:t>
      </w:r>
    </w:p>
    <w:p w:rsidR="00B926C1" w:rsidRDefault="008016F9">
      <w:pPr>
        <w:rPr>
          <w:rFonts w:eastAsia="MS Mincho"/>
          <w:i/>
          <w:iCs/>
          <w:sz w:val="20"/>
        </w:rPr>
      </w:pPr>
      <w:r>
        <w:rPr>
          <w:rFonts w:eastAsia="MS Mincho"/>
          <w:i/>
          <w:iCs/>
          <w:sz w:val="20"/>
        </w:rPr>
        <w:t>Papunkčio pakeitimai:</w:t>
      </w:r>
    </w:p>
    <w:p w:rsidR="00B926C1" w:rsidRDefault="008016F9">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A-2752</w:t>
        </w:r>
      </w:hyperlink>
      <w:r>
        <w:rPr>
          <w:rFonts w:eastAsia="MS Mincho"/>
          <w:i/>
          <w:iCs/>
          <w:sz w:val="20"/>
        </w:rPr>
        <w:t>, 2023-12-29, paskelbta TAR 2023-12-30, i. k. 2023</w:t>
      </w:r>
      <w:r>
        <w:rPr>
          <w:rFonts w:eastAsia="MS Mincho"/>
          <w:i/>
          <w:iCs/>
          <w:sz w:val="20"/>
        </w:rPr>
        <w:t>-26059</w:t>
      </w:r>
    </w:p>
    <w:p w:rsidR="00B926C1" w:rsidRDefault="00B926C1"/>
    <w:p w:rsidR="00B926C1" w:rsidRDefault="008016F9">
      <w:pPr>
        <w:spacing w:line="336" w:lineRule="auto"/>
        <w:ind w:firstLine="1298"/>
        <w:jc w:val="both"/>
        <w:rPr>
          <w:lang w:bidi="he-IL"/>
        </w:rPr>
      </w:pPr>
      <w:r>
        <w:rPr>
          <w:lang w:bidi="he-IL"/>
        </w:rPr>
        <w:t>3.2. Dokumentų valdymo skyriui paskelbti šį įsakymą teisės aktų nustatyta tvarka Teisės aktų registre;</w:t>
      </w:r>
    </w:p>
    <w:p w:rsidR="00B926C1" w:rsidRDefault="008016F9">
      <w:pPr>
        <w:spacing w:line="336" w:lineRule="auto"/>
        <w:ind w:firstLine="1298"/>
        <w:jc w:val="both"/>
        <w:rPr>
          <w:lang w:bidi="he-IL"/>
        </w:rPr>
      </w:pPr>
      <w:r>
        <w:rPr>
          <w:lang w:bidi="he-IL"/>
        </w:rPr>
        <w:t xml:space="preserve">3.3. E. paslaugų ir informacinių technologijų skyriui paskelbti šį įsakymą Kauno miesto savivaldybės interneto svetainėje. </w:t>
      </w:r>
    </w:p>
    <w:p w:rsidR="00B926C1" w:rsidRDefault="008016F9">
      <w:pPr>
        <w:spacing w:line="336" w:lineRule="auto"/>
        <w:ind w:firstLine="1298"/>
        <w:jc w:val="both"/>
        <w:rPr>
          <w:szCs w:val="24"/>
        </w:rPr>
      </w:pPr>
      <w:r>
        <w:rPr>
          <w:lang w:bidi="he-IL"/>
        </w:rPr>
        <w:t xml:space="preserve">4. P r i p a ž į s t </w:t>
      </w:r>
      <w:r>
        <w:rPr>
          <w:lang w:bidi="he-IL"/>
        </w:rPr>
        <w:t xml:space="preserve">u netekusiu galios Kauno miesto savivaldybės administracijos direktoriaus 2019 m. birželio 20 d. įsakymą Nr. A-2126 „Dėl Informacijos pagal Lietuvos Respublikos pranešėjų apsaugos įstatymą Kauno miesto savivaldybėje teikimo tvarkos aprašo </w:t>
      </w:r>
      <w:r>
        <w:rPr>
          <w:szCs w:val="24"/>
          <w:lang w:bidi="he-IL"/>
        </w:rPr>
        <w:t>tvirtinimo“.</w:t>
      </w:r>
    </w:p>
    <w:p w:rsidR="00B926C1" w:rsidRDefault="00B926C1"/>
    <w:p w:rsidR="00B926C1" w:rsidRDefault="00B926C1"/>
    <w:p w:rsidR="00B926C1" w:rsidRDefault="00B926C1"/>
    <w:p w:rsidR="00B926C1" w:rsidRDefault="008016F9">
      <w:r>
        <w:rPr>
          <w:lang w:bidi="he-IL"/>
        </w:rPr>
        <w:t>Administracijos direktorius</w:t>
      </w:r>
      <w:r>
        <w:rPr>
          <w:lang w:bidi="he-IL"/>
        </w:rPr>
        <w:tab/>
      </w:r>
      <w:r>
        <w:rPr>
          <w:lang w:bidi="he-IL"/>
        </w:rPr>
        <w:tab/>
      </w:r>
      <w:r>
        <w:rPr>
          <w:lang w:bidi="he-IL"/>
        </w:rPr>
        <w:tab/>
      </w:r>
      <w:r>
        <w:rPr>
          <w:lang w:bidi="he-IL"/>
        </w:rPr>
        <w:tab/>
        <w:t>Vilius Šiliauskas</w:t>
      </w:r>
    </w:p>
    <w:p w:rsidR="00B926C1" w:rsidRDefault="00B926C1">
      <w:pPr>
        <w:spacing w:line="360" w:lineRule="auto"/>
        <w:ind w:left="5184"/>
        <w:sectPr w:rsidR="00B926C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567" w:bottom="1134" w:left="1701" w:header="567" w:footer="340" w:gutter="0"/>
          <w:cols w:space="720"/>
          <w:titlePg/>
          <w:docGrid w:linePitch="326"/>
        </w:sectPr>
      </w:pPr>
    </w:p>
    <w:p w:rsidR="00B926C1" w:rsidRDefault="008016F9">
      <w:pPr>
        <w:spacing w:line="360" w:lineRule="auto"/>
        <w:ind w:left="5184"/>
      </w:pPr>
      <w:r>
        <w:t>PATVIRTINTA</w:t>
      </w:r>
    </w:p>
    <w:p w:rsidR="00B926C1" w:rsidRDefault="008016F9">
      <w:pPr>
        <w:spacing w:line="360" w:lineRule="auto"/>
        <w:ind w:left="5184"/>
      </w:pPr>
      <w:r>
        <w:t>Kauno miesto savivaldybės</w:t>
      </w:r>
    </w:p>
    <w:p w:rsidR="00B926C1" w:rsidRDefault="008016F9">
      <w:pPr>
        <w:spacing w:line="360" w:lineRule="auto"/>
        <w:ind w:left="5184"/>
      </w:pPr>
      <w:r>
        <w:t>administracijos direktoriaus</w:t>
      </w:r>
    </w:p>
    <w:p w:rsidR="00B926C1" w:rsidRDefault="008016F9">
      <w:pPr>
        <w:spacing w:line="360" w:lineRule="auto"/>
        <w:ind w:left="5184"/>
      </w:pPr>
      <w:r>
        <w:t>2020 m. sausio 8 d.</w:t>
      </w:r>
    </w:p>
    <w:p w:rsidR="00B926C1" w:rsidRDefault="008016F9">
      <w:pPr>
        <w:spacing w:line="360" w:lineRule="auto"/>
        <w:ind w:left="5184"/>
      </w:pPr>
      <w:r>
        <w:t>įsakymu Nr. A-85</w:t>
      </w:r>
    </w:p>
    <w:p w:rsidR="00B926C1" w:rsidRDefault="00B926C1">
      <w:pPr>
        <w:spacing w:line="360" w:lineRule="auto"/>
      </w:pPr>
    </w:p>
    <w:p w:rsidR="00B926C1" w:rsidRDefault="008016F9">
      <w:pPr>
        <w:spacing w:line="360" w:lineRule="auto"/>
        <w:jc w:val="center"/>
        <w:rPr>
          <w:b/>
        </w:rPr>
      </w:pPr>
      <w:r>
        <w:rPr>
          <w:b/>
        </w:rPr>
        <w:t>INFORMACIJOS APIE PAŽEIDIMUS PAGAL LIETUVOS RESPUBLIKOS PRANEŠĖJŲ APSAUGOS ĮSTATYMĄ KAUNO MIESTO SAVIVALDYBĖJE IR JOS VALDYMO SRIČIAI PRIKLAUSANČIOSE ĮSTAIGOSE TEIKIMO TVARKOS APRAŠAS</w:t>
      </w:r>
    </w:p>
    <w:p w:rsidR="00B926C1" w:rsidRDefault="00B926C1">
      <w:pPr>
        <w:spacing w:line="360" w:lineRule="auto"/>
        <w:ind w:firstLine="1298"/>
        <w:rPr>
          <w:b/>
        </w:rPr>
      </w:pPr>
    </w:p>
    <w:p w:rsidR="00B926C1" w:rsidRDefault="008016F9">
      <w:pPr>
        <w:spacing w:line="360" w:lineRule="auto"/>
        <w:jc w:val="center"/>
        <w:rPr>
          <w:b/>
        </w:rPr>
      </w:pPr>
      <w:r>
        <w:rPr>
          <w:b/>
        </w:rPr>
        <w:t>I SKYRIUS</w:t>
      </w:r>
    </w:p>
    <w:p w:rsidR="00B926C1" w:rsidRDefault="008016F9">
      <w:pPr>
        <w:spacing w:line="360" w:lineRule="auto"/>
        <w:jc w:val="center"/>
        <w:rPr>
          <w:b/>
        </w:rPr>
      </w:pPr>
      <w:r>
        <w:rPr>
          <w:b/>
        </w:rPr>
        <w:t>BENDROSIOS NUOSTATOS</w:t>
      </w:r>
    </w:p>
    <w:p w:rsidR="00B926C1" w:rsidRDefault="00B926C1">
      <w:pPr>
        <w:spacing w:line="360" w:lineRule="auto"/>
        <w:ind w:firstLine="1298"/>
      </w:pPr>
    </w:p>
    <w:p w:rsidR="00B926C1" w:rsidRDefault="008016F9">
      <w:pPr>
        <w:spacing w:line="360" w:lineRule="auto"/>
        <w:ind w:right="-1" w:firstLine="1298"/>
        <w:jc w:val="both"/>
      </w:pPr>
      <w:r>
        <w:t>1</w:t>
      </w:r>
      <w:r>
        <w:t>. Informacijos apie pažeidimus pagal Lietuvos Respublikos pranešėjų apsaugos įstatymą Kauno miesto savivaldybėje ir jos valdymo sričiai priklausančiose įstaigose teikimo tvarkos aprašas (toliau – Aprašas) nustato informacijos apie Kauno miesto savivaldybėj</w:t>
      </w:r>
      <w:r>
        <w:t>e (toliau – Savivaldybė) ir jos valdymo sričiai priklausančiose įstaigose galbūt rengiamus, padarytus ar daromus pažeidimus teikimo, informacijos apie pažeidimus priėmimo Savivaldybės vidiniu informacijos apie pažeidimus teikimo kanalu (toliau – vidinis ka</w:t>
      </w:r>
      <w:r>
        <w:t xml:space="preserve">nalas), jos vertinimo, sprendimų priėmimo ir asmenų, pateikusių informaciją apie pažeidimus, konfidencialumo užtikrinimo tvarką. </w:t>
      </w:r>
    </w:p>
    <w:p w:rsidR="00B926C1" w:rsidRDefault="008016F9">
      <w:pPr>
        <w:spacing w:line="360" w:lineRule="auto"/>
        <w:ind w:right="-1" w:firstLine="1298"/>
        <w:jc w:val="both"/>
      </w:pPr>
      <w:r>
        <w:t>2. Apraše vartojamos sąvokos:</w:t>
      </w:r>
    </w:p>
    <w:p w:rsidR="00B926C1" w:rsidRDefault="008016F9">
      <w:pPr>
        <w:tabs>
          <w:tab w:val="left" w:pos="1418"/>
          <w:tab w:val="left" w:pos="3261"/>
        </w:tabs>
        <w:spacing w:line="360" w:lineRule="auto"/>
        <w:ind w:firstLine="1418"/>
        <w:jc w:val="both"/>
        <w:rPr>
          <w:color w:val="000000"/>
        </w:rPr>
      </w:pPr>
      <w:r>
        <w:rPr>
          <w:lang w:bidi="he-IL"/>
        </w:rPr>
        <w:t>2.1.</w:t>
      </w:r>
      <w:r>
        <w:rPr>
          <w:color w:val="000000"/>
          <w:szCs w:val="24"/>
          <w:lang w:bidi="he-IL"/>
        </w:rPr>
        <w:t xml:space="preserve"> </w:t>
      </w:r>
      <w:r>
        <w:rPr>
          <w:b/>
          <w:color w:val="000000"/>
          <w:szCs w:val="24"/>
          <w:lang w:bidi="he-IL"/>
        </w:rPr>
        <w:t>Kompetentingas subjektas</w:t>
      </w:r>
      <w:r>
        <w:rPr>
          <w:color w:val="000000"/>
          <w:szCs w:val="24"/>
          <w:lang w:bidi="he-IL"/>
        </w:rPr>
        <w:t xml:space="preserve"> –</w:t>
      </w:r>
      <w:r>
        <w:rPr>
          <w:szCs w:val="24"/>
          <w:lang w:eastAsia="lt-LT" w:bidi="he-IL"/>
        </w:rPr>
        <w:t xml:space="preserve"> Kauno miesto savivaldybės administracijos valstybės tarnautojas, Kauno miesto savivaldybės administracijos direktoriaus paskirtas atsakingu </w:t>
      </w:r>
      <w:r>
        <w:rPr>
          <w:szCs w:val="24"/>
          <w:lang w:bidi="he-IL"/>
        </w:rPr>
        <w:t>už korupcijai atsparios aplinkos kūrimą Kauno miesto savivaldybės administracijoje, kuris administruoja vidinį info</w:t>
      </w:r>
      <w:r>
        <w:rPr>
          <w:szCs w:val="24"/>
          <w:lang w:bidi="he-IL"/>
        </w:rPr>
        <w:t>rmacijos apie pažeidimus teikimo kanalą, nagrinėja juo gautą informaciją apie pažeidimus, užtikrina asmens, pateikusio informaciją apie pažeidimus, konfidencialumą.</w:t>
      </w:r>
      <w:r>
        <w:rPr>
          <w:lang w:bidi="he-IL"/>
        </w:rPr>
        <w:t xml:space="preserve"> </w:t>
      </w:r>
    </w:p>
    <w:p w:rsidR="00B926C1" w:rsidRDefault="008016F9">
      <w:pPr>
        <w:rPr>
          <w:rFonts w:eastAsia="MS Mincho"/>
          <w:i/>
          <w:iCs/>
          <w:sz w:val="20"/>
        </w:rPr>
      </w:pPr>
      <w:r>
        <w:rPr>
          <w:rFonts w:eastAsia="MS Mincho"/>
          <w:i/>
          <w:iCs/>
          <w:sz w:val="20"/>
        </w:rPr>
        <w:t>Papunkčio pakeitimai:</w:t>
      </w:r>
    </w:p>
    <w:p w:rsidR="00B926C1" w:rsidRDefault="008016F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A-2752</w:t>
        </w:r>
      </w:hyperlink>
      <w:r>
        <w:rPr>
          <w:rFonts w:eastAsia="MS Mincho"/>
          <w:i/>
          <w:iCs/>
          <w:sz w:val="20"/>
        </w:rPr>
        <w:t>, 2023-12-29, paskelbta TAR 2023-12-30, i. k. 2023-26059</w:t>
      </w:r>
    </w:p>
    <w:p w:rsidR="00B926C1" w:rsidRDefault="00B926C1"/>
    <w:p w:rsidR="00B926C1" w:rsidRDefault="008016F9">
      <w:pPr>
        <w:spacing w:line="360" w:lineRule="auto"/>
        <w:ind w:right="-1" w:firstLine="1298"/>
        <w:jc w:val="both"/>
      </w:pPr>
      <w:r>
        <w:t>2.2.</w:t>
      </w:r>
      <w:r>
        <w:rPr>
          <w:rFonts w:eastAsia="SimSun"/>
          <w:b/>
          <w:lang w:bidi="hi-IN"/>
        </w:rPr>
        <w:t xml:space="preserve"> Kauno miesto savivaldybės valdymo sričiai priklausančios įstaigos</w:t>
      </w:r>
      <w:r>
        <w:rPr>
          <w:rFonts w:eastAsia="SimSun"/>
          <w:lang w:bidi="hi-IN"/>
        </w:rPr>
        <w:t xml:space="preserve"> (toliau – Savivaldybės įstaigos) – įstaigos, priklausančios Savivaldybės valdymo sričia</w:t>
      </w:r>
      <w:r>
        <w:rPr>
          <w:rFonts w:eastAsia="SimSun"/>
          <w:lang w:bidi="hi-IN"/>
        </w:rPr>
        <w:t>i, kurioms Savivaldybės administracijos direktoriaus įsakymu suteikta teisė naudotis vidiniu kanalu.</w:t>
      </w:r>
    </w:p>
    <w:p w:rsidR="00B926C1" w:rsidRDefault="008016F9">
      <w:pPr>
        <w:widowControl w:val="0"/>
        <w:tabs>
          <w:tab w:val="left" w:pos="993"/>
        </w:tabs>
        <w:suppressAutoHyphens/>
        <w:spacing w:line="360" w:lineRule="auto"/>
        <w:ind w:firstLine="1298"/>
        <w:jc w:val="both"/>
        <w:rPr>
          <w:rFonts w:eastAsia="SimSun"/>
          <w:sz w:val="20"/>
          <w:lang w:bidi="hi-IN"/>
        </w:rPr>
      </w:pPr>
      <w:r>
        <w:rPr>
          <w:rFonts w:eastAsia="Calibri"/>
        </w:rPr>
        <w:t xml:space="preserve">2.3. </w:t>
      </w:r>
      <w:r>
        <w:rPr>
          <w:rFonts w:eastAsia="SimSun"/>
          <w:b/>
          <w:lang w:bidi="hi-IN"/>
        </w:rPr>
        <w:t>Pažeidimas</w:t>
      </w:r>
      <w:r>
        <w:rPr>
          <w:rFonts w:eastAsia="SimSun"/>
          <w:lang w:bidi="hi-IN"/>
        </w:rPr>
        <w:t xml:space="preserve"> – Savivaldybėje ar Savivaldybės įstaigoje galbūt rengiama, daroma ar padaryta nusikalstama veika, administracinis nusižengimas, tarnybinis </w:t>
      </w:r>
      <w:r>
        <w:rPr>
          <w:rFonts w:eastAsia="SimSun"/>
          <w:lang w:bidi="hi-IN"/>
        </w:rPr>
        <w:t>nusižengimas ar darbo pareigų pažeidimas, taip pat šiurkštus privalomų profesinės etikos normų pažeidimas ar kitas grėsmę viešajam interesui keliantis arba jį pažeidžiantis teisės pažeidimas, apie kuriuos pranešėjas sužino iš savo turimų ar turėtų tarnybos</w:t>
      </w:r>
      <w:r>
        <w:rPr>
          <w:rFonts w:eastAsia="SimSun"/>
          <w:lang w:bidi="hi-IN"/>
        </w:rPr>
        <w:t>, darbo santykių arba sutartinių santykių su šia įstaiga.</w:t>
      </w:r>
    </w:p>
    <w:p w:rsidR="00B926C1" w:rsidRDefault="008016F9">
      <w:pPr>
        <w:spacing w:line="360" w:lineRule="auto"/>
        <w:ind w:right="-1" w:firstLine="1298"/>
        <w:jc w:val="both"/>
        <w:rPr>
          <w:rFonts w:eastAsia="SimSun"/>
          <w:lang w:bidi="hi-IN"/>
        </w:rPr>
      </w:pPr>
      <w:r>
        <w:rPr>
          <w:rFonts w:eastAsia="SimSun"/>
          <w:lang w:bidi="hi-IN"/>
        </w:rPr>
        <w:t>2.4.</w:t>
      </w:r>
      <w:r>
        <w:rPr>
          <w:rFonts w:eastAsia="SimSun"/>
          <w:b/>
          <w:lang w:bidi="hi-IN"/>
        </w:rPr>
        <w:t xml:space="preserve"> Pranešėjas</w:t>
      </w:r>
      <w:r>
        <w:rPr>
          <w:rFonts w:eastAsia="SimSun"/>
          <w:lang w:bidi="hi-IN"/>
        </w:rPr>
        <w:t xml:space="preserve"> – asmuo, kuris pateikia informaciją apie pažeidimą Savivaldybėje ar Savivaldybės įstaigoje, su kuria jį sieja ar siejo tarnybos ar darbo santykiai arba sutartiniai santykiai (konsult</w:t>
      </w:r>
      <w:r>
        <w:rPr>
          <w:rFonts w:eastAsia="SimSun"/>
          <w:lang w:bidi="hi-IN"/>
        </w:rPr>
        <w:t>avimo, rangos, stažuotės, praktikos, savanorystės ir pan.), ir kurį kompetentinga institucija pagal Lietuvos Respublikos pranešėjų apsaugos įstatymą pripažįsta pranešėju.</w:t>
      </w:r>
    </w:p>
    <w:p w:rsidR="00B926C1" w:rsidRDefault="008016F9">
      <w:pPr>
        <w:spacing w:line="360" w:lineRule="auto"/>
        <w:ind w:right="-1" w:firstLine="1298"/>
        <w:jc w:val="both"/>
        <w:rPr>
          <w:rFonts w:eastAsia="Calibri"/>
        </w:rPr>
      </w:pPr>
      <w:r>
        <w:t xml:space="preserve">2.5. </w:t>
      </w:r>
      <w:r>
        <w:rPr>
          <w:rFonts w:eastAsia="Calibri"/>
          <w:b/>
        </w:rPr>
        <w:t>Savivaldybės įstaigos atsakingas darbuotojas</w:t>
      </w:r>
      <w:r>
        <w:rPr>
          <w:rFonts w:eastAsia="Calibri"/>
        </w:rPr>
        <w:t xml:space="preserve"> – Savivaldybės įstaigos vadovo pask</w:t>
      </w:r>
      <w:r>
        <w:rPr>
          <w:rFonts w:eastAsia="Calibri"/>
        </w:rPr>
        <w:t>irtas darbuotojas, kuris kompetentingo subjekto prašymu nedelsdamas, bet ne vėliau kaip per kompetentingo subjekto nurodytą terminą, pateikia reikalingą informaciją pranešimui nagrinėti, užtikrindamas pateiktos informacijos konfidencialumą.</w:t>
      </w:r>
    </w:p>
    <w:p w:rsidR="00B926C1" w:rsidRDefault="008016F9">
      <w:pPr>
        <w:spacing w:line="360" w:lineRule="auto"/>
        <w:ind w:firstLine="1298"/>
        <w:jc w:val="both"/>
        <w:rPr>
          <w:szCs w:val="24"/>
        </w:rPr>
      </w:pPr>
      <w:r>
        <w:rPr>
          <w:szCs w:val="24"/>
        </w:rPr>
        <w:t>2.6. Kitos Apra</w:t>
      </w:r>
      <w:r>
        <w:rPr>
          <w:szCs w:val="24"/>
        </w:rPr>
        <w:t>še vartojamos sąvokos suprantamos taip, kaip jos apibrėžtos Lietuvos Respublikos pranešėjų apsaugos įstatyme (toliau – Pranešėjų apsaugos įstatymas), Lietuvos Respublikos Vyriausybės 2018 m. lapkričio 14 d. nutarime Nr. 1133 „Dėl Lietuvos Respublikos prane</w:t>
      </w:r>
      <w:r>
        <w:rPr>
          <w:szCs w:val="24"/>
        </w:rPr>
        <w:t xml:space="preserve">šėjų apsaugos įstatymo įgyvendinimo“ (toliau – Vyriausybės nutarimas) ir kituose pranešėjų apsaugą reglamentuojančiuose teisės aktuose. </w:t>
      </w:r>
    </w:p>
    <w:p w:rsidR="00B926C1" w:rsidRDefault="008016F9">
      <w:pPr>
        <w:spacing w:line="360" w:lineRule="auto"/>
        <w:ind w:right="-1" w:firstLine="1298"/>
        <w:jc w:val="both"/>
      </w:pPr>
      <w:r>
        <w:t>3. Informacijos pateikimas, siekiant apginti išskirtinai asmeninius interesus, nelaikomas pranešimu.</w:t>
      </w:r>
    </w:p>
    <w:p w:rsidR="00B926C1" w:rsidRDefault="00B926C1">
      <w:pPr>
        <w:spacing w:line="360" w:lineRule="auto"/>
        <w:ind w:right="-1" w:firstLine="1298"/>
        <w:jc w:val="both"/>
      </w:pPr>
    </w:p>
    <w:p w:rsidR="00B926C1" w:rsidRDefault="008016F9">
      <w:pPr>
        <w:spacing w:line="360" w:lineRule="auto"/>
        <w:ind w:right="-1"/>
        <w:jc w:val="center"/>
        <w:rPr>
          <w:lang w:val="en-US"/>
        </w:rPr>
      </w:pPr>
      <w:r>
        <w:rPr>
          <w:b/>
          <w:color w:val="000000"/>
        </w:rPr>
        <w:t>II</w:t>
      </w:r>
      <w:r>
        <w:rPr>
          <w:b/>
          <w:bCs/>
          <w:color w:val="000000"/>
        </w:rPr>
        <w:t> SKYRIUS</w:t>
      </w:r>
      <w:r>
        <w:t xml:space="preserve"> </w:t>
      </w:r>
    </w:p>
    <w:p w:rsidR="00B926C1" w:rsidRDefault="008016F9">
      <w:pPr>
        <w:spacing w:line="360" w:lineRule="auto"/>
        <w:ind w:right="-1"/>
        <w:jc w:val="center"/>
        <w:rPr>
          <w:b/>
          <w:bCs/>
          <w:color w:val="000000"/>
        </w:rPr>
      </w:pPr>
      <w:r>
        <w:rPr>
          <w:b/>
          <w:bCs/>
          <w:color w:val="000000"/>
        </w:rPr>
        <w:t>KOMPETENTINGAS SUBJEKTAS</w:t>
      </w:r>
    </w:p>
    <w:p w:rsidR="00B926C1" w:rsidRDefault="00B926C1">
      <w:pPr>
        <w:spacing w:line="360" w:lineRule="auto"/>
        <w:ind w:right="-1" w:firstLine="1298"/>
        <w:jc w:val="both"/>
        <w:rPr>
          <w:bCs/>
          <w:color w:val="000000"/>
        </w:rPr>
      </w:pPr>
    </w:p>
    <w:p w:rsidR="00B926C1" w:rsidRDefault="008016F9">
      <w:pPr>
        <w:spacing w:line="360" w:lineRule="auto"/>
        <w:ind w:right="-1" w:firstLine="1298"/>
        <w:jc w:val="both"/>
        <w:rPr>
          <w:bCs/>
          <w:color w:val="000000"/>
        </w:rPr>
      </w:pPr>
      <w:r>
        <w:rPr>
          <w:bCs/>
          <w:color w:val="000000"/>
        </w:rPr>
        <w:t>4. Kompetentingas subjektas atlieka šias funkcijas:</w:t>
      </w:r>
    </w:p>
    <w:p w:rsidR="00B926C1" w:rsidRDefault="008016F9">
      <w:pPr>
        <w:spacing w:line="360" w:lineRule="auto"/>
        <w:ind w:right="-1" w:firstLine="1298"/>
        <w:jc w:val="both"/>
        <w:rPr>
          <w:bCs/>
          <w:color w:val="000000"/>
        </w:rPr>
      </w:pPr>
      <w:r>
        <w:rPr>
          <w:bCs/>
          <w:color w:val="000000"/>
        </w:rPr>
        <w:t>4.1. administruoja vidinį kanalą;</w:t>
      </w:r>
    </w:p>
    <w:p w:rsidR="00B926C1" w:rsidRDefault="008016F9">
      <w:pPr>
        <w:spacing w:line="360" w:lineRule="auto"/>
        <w:ind w:right="-1" w:firstLine="1298"/>
        <w:jc w:val="both"/>
        <w:rPr>
          <w:bCs/>
          <w:color w:val="000000"/>
        </w:rPr>
      </w:pPr>
      <w:r>
        <w:rPr>
          <w:bCs/>
          <w:color w:val="000000"/>
        </w:rPr>
        <w:t>4.2. analizuoja ir vertina vidiniu kanalu gautą informaciją;</w:t>
      </w:r>
    </w:p>
    <w:p w:rsidR="00B926C1" w:rsidRDefault="008016F9">
      <w:pPr>
        <w:spacing w:line="360" w:lineRule="auto"/>
        <w:ind w:right="-1" w:firstLine="1298"/>
        <w:jc w:val="both"/>
        <w:rPr>
          <w:bCs/>
          <w:color w:val="000000"/>
        </w:rPr>
      </w:pPr>
      <w:r>
        <w:rPr>
          <w:bCs/>
          <w:color w:val="000000"/>
        </w:rPr>
        <w:t>4.3. užtikrina Savivaldybės vidiniu kanalu gautos informacijos konfidencialumą;</w:t>
      </w:r>
    </w:p>
    <w:p w:rsidR="00B926C1" w:rsidRDefault="008016F9">
      <w:pPr>
        <w:spacing w:line="360" w:lineRule="auto"/>
        <w:ind w:right="-1" w:firstLine="1298"/>
        <w:jc w:val="both"/>
        <w:rPr>
          <w:bCs/>
          <w:color w:val="000000"/>
        </w:rPr>
      </w:pPr>
      <w:r>
        <w:rPr>
          <w:bCs/>
          <w:color w:val="000000"/>
        </w:rPr>
        <w:t>4.4</w:t>
      </w:r>
      <w:r>
        <w:rPr>
          <w:bCs/>
          <w:color w:val="000000"/>
        </w:rPr>
        <w:t>. bendradarbiauja su darbuotojais, padaliniais, kompetentingomis institucijomis, Savivaldybės įstaigomis teikdamas ir (ar) gaudamas reikalingą informaciją;</w:t>
      </w:r>
    </w:p>
    <w:p w:rsidR="00B926C1" w:rsidRDefault="008016F9">
      <w:pPr>
        <w:spacing w:line="360" w:lineRule="auto"/>
        <w:ind w:right="-1" w:firstLine="1298"/>
        <w:jc w:val="both"/>
        <w:rPr>
          <w:bCs/>
          <w:color w:val="000000"/>
        </w:rPr>
      </w:pPr>
      <w:r>
        <w:rPr>
          <w:bCs/>
          <w:color w:val="000000"/>
        </w:rPr>
        <w:t>4.5. renka ir kaupia nuasmenintus statistinius duomenis apie gautų pranešimų skaičių ir jų nagrinėji</w:t>
      </w:r>
      <w:r>
        <w:rPr>
          <w:bCs/>
          <w:color w:val="000000"/>
        </w:rPr>
        <w:t>mo rezultatus;</w:t>
      </w:r>
    </w:p>
    <w:p w:rsidR="00B926C1" w:rsidRDefault="008016F9">
      <w:pPr>
        <w:spacing w:line="360" w:lineRule="auto"/>
        <w:ind w:right="-1" w:firstLine="1298"/>
        <w:jc w:val="both"/>
        <w:rPr>
          <w:bCs/>
          <w:color w:val="000000"/>
        </w:rPr>
      </w:pPr>
      <w:r>
        <w:rPr>
          <w:bCs/>
          <w:color w:val="000000"/>
        </w:rPr>
        <w:t xml:space="preserve">4.6. atlieka kitas Pranešėjų apsaugos įstatyme, Vyriausybės nutarime ar kituose teisės aktuose nustatytas funkcijas. </w:t>
      </w:r>
    </w:p>
    <w:p w:rsidR="00B926C1" w:rsidRDefault="008016F9">
      <w:pPr>
        <w:spacing w:line="360" w:lineRule="auto"/>
        <w:ind w:right="-1" w:firstLine="1298"/>
        <w:jc w:val="both"/>
        <w:rPr>
          <w:bCs/>
          <w:color w:val="000000"/>
        </w:rPr>
      </w:pPr>
      <w:r>
        <w:rPr>
          <w:bCs/>
          <w:color w:val="000000"/>
        </w:rPr>
        <w:t>5. Kompetentingas subjektas, atlikdamas jam priskirtas funkcijas, turi teisę:</w:t>
      </w:r>
    </w:p>
    <w:p w:rsidR="00B926C1" w:rsidRDefault="008016F9">
      <w:pPr>
        <w:spacing w:line="360" w:lineRule="auto"/>
        <w:ind w:right="-1" w:firstLine="1298"/>
        <w:jc w:val="both"/>
        <w:rPr>
          <w:bCs/>
          <w:color w:val="000000"/>
        </w:rPr>
      </w:pPr>
      <w:r>
        <w:rPr>
          <w:bCs/>
          <w:color w:val="000000"/>
        </w:rPr>
        <w:t>5.1. gauti reikalingą informaciją ir duomenis</w:t>
      </w:r>
      <w:r>
        <w:rPr>
          <w:bCs/>
          <w:color w:val="000000"/>
        </w:rPr>
        <w:t xml:space="preserve"> iš jam nepavaldžių darbuotojų, padalinių ir (ar) Savivaldybės įstaigų;</w:t>
      </w:r>
    </w:p>
    <w:p w:rsidR="00B926C1" w:rsidRDefault="008016F9">
      <w:pPr>
        <w:spacing w:line="360" w:lineRule="auto"/>
        <w:ind w:right="-1" w:firstLine="1298"/>
        <w:jc w:val="both"/>
        <w:rPr>
          <w:bCs/>
          <w:color w:val="000000"/>
        </w:rPr>
      </w:pPr>
      <w:r>
        <w:rPr>
          <w:bCs/>
          <w:color w:val="000000"/>
        </w:rPr>
        <w:t xml:space="preserve">5.2. tirdamas vidiniu kanalu gautą informaciją apie pažeidimą, priimti su tyrimo atlikimu susijusius sprendimus, kurie yra privalomi visiems šiuo kanalu besinaudojančios (-ų) įstaigos </w:t>
      </w:r>
      <w:r>
        <w:rPr>
          <w:bCs/>
          <w:color w:val="000000"/>
        </w:rPr>
        <w:t xml:space="preserve">(-ų) valstybės tarnautojams, darbuotojams, padaliniams ir Savivaldybės įstaigoms. </w:t>
      </w:r>
    </w:p>
    <w:p w:rsidR="00B926C1" w:rsidRDefault="008016F9">
      <w:pPr>
        <w:spacing w:line="360" w:lineRule="auto"/>
        <w:ind w:right="-1" w:firstLine="1298"/>
        <w:jc w:val="both"/>
        <w:rPr>
          <w:bCs/>
          <w:color w:val="000000"/>
        </w:rPr>
      </w:pPr>
      <w:r>
        <w:rPr>
          <w:bCs/>
          <w:color w:val="000000"/>
        </w:rPr>
        <w:t>6. Kompetentingas subjektas užtikrina, kad gauta informacija apie pažeidimą ir su tuo susiję duomenys būtų laikomi saugiai ir su jais galėtų susipažinti tik tokią teisę turi</w:t>
      </w:r>
      <w:r>
        <w:rPr>
          <w:bCs/>
          <w:color w:val="000000"/>
        </w:rPr>
        <w:t xml:space="preserve">ntys informaciją apie pažeidimą nagrinėjantys asmenys. </w:t>
      </w:r>
    </w:p>
    <w:p w:rsidR="00B926C1" w:rsidRDefault="008016F9">
      <w:pPr>
        <w:spacing w:line="360" w:lineRule="auto"/>
        <w:ind w:right="-1" w:firstLine="1298"/>
        <w:jc w:val="both"/>
        <w:rPr>
          <w:bCs/>
          <w:color w:val="000000"/>
        </w:rPr>
      </w:pPr>
      <w:r>
        <w:rPr>
          <w:bCs/>
          <w:color w:val="000000"/>
        </w:rPr>
        <w:t>7. Savivaldybės valstybės tarnautojai ir darbuotojai, kurie pagal atliekamas funkcijas turi prieigą prie asmens, pranešusio apie pažeidimą, pateiktų duomenų arba gali sužinoti šio asmens duomenis, yra</w:t>
      </w:r>
      <w:r>
        <w:rPr>
          <w:bCs/>
          <w:color w:val="000000"/>
        </w:rPr>
        <w:t xml:space="preserve"> supažindinami su atsakomybe už Pranešėjų apsaugos įstatyme ir (ar) kituose teisės aktuose nustatytų pranešėjų apsaugos reikalavimų pažeidimą, privalo pasirašyti konfidencialumo  pasižadėjimą (Aprašo priedas) ir įsipareigoti neatskleisti tokios informacijo</w:t>
      </w:r>
      <w:r>
        <w:rPr>
          <w:bCs/>
          <w:color w:val="000000"/>
        </w:rPr>
        <w:t xml:space="preserve">s ar duomenų trečiosioms šalims. </w:t>
      </w:r>
    </w:p>
    <w:p w:rsidR="00B926C1" w:rsidRDefault="008016F9">
      <w:pPr>
        <w:spacing w:line="360" w:lineRule="auto"/>
        <w:ind w:right="-1" w:firstLine="1298"/>
        <w:jc w:val="both"/>
        <w:rPr>
          <w:bCs/>
          <w:color w:val="000000"/>
        </w:rPr>
      </w:pPr>
      <w:r>
        <w:rPr>
          <w:bCs/>
          <w:color w:val="000000"/>
        </w:rPr>
        <w:t xml:space="preserve">8. Konfidencialumo užtikrinti nebūtina, kai to raštu prašo informaciją apie pažeidimą pateikęs asmuo arba jei jo pateikta informacija yra žinomai melaginga. </w:t>
      </w:r>
    </w:p>
    <w:p w:rsidR="00B926C1" w:rsidRDefault="008016F9">
      <w:pPr>
        <w:spacing w:line="360" w:lineRule="auto"/>
        <w:ind w:right="-1" w:firstLine="1298"/>
        <w:jc w:val="both"/>
        <w:rPr>
          <w:bCs/>
          <w:color w:val="000000"/>
        </w:rPr>
      </w:pPr>
      <w:r>
        <w:rPr>
          <w:bCs/>
          <w:color w:val="000000"/>
        </w:rPr>
        <w:t>9. Asmuo, pateikęs informaciją apie pažeidimą, dėl jam galimo ar</w:t>
      </w:r>
      <w:r>
        <w:rPr>
          <w:bCs/>
          <w:color w:val="000000"/>
        </w:rPr>
        <w:t xml:space="preserve"> daromo neigiamo poveikio, susijusio su informacijos apie pažeidimą pateikimo faktu, gali konsultuotis su kompetentingu subjektu dėl savo teisių gynimo būdų ar priemonių. </w:t>
      </w:r>
    </w:p>
    <w:p w:rsidR="00B926C1" w:rsidRDefault="008016F9">
      <w:pPr>
        <w:spacing w:line="360" w:lineRule="auto"/>
        <w:ind w:right="-1" w:firstLine="1298"/>
        <w:jc w:val="both"/>
        <w:rPr>
          <w:bCs/>
          <w:color w:val="000000"/>
        </w:rPr>
      </w:pPr>
      <w:r>
        <w:rPr>
          <w:bCs/>
          <w:color w:val="000000"/>
        </w:rPr>
        <w:t>10. Kompetentingam subjektui negali būti daromas poveikis ar kitaip trukdoma atlikti</w:t>
      </w:r>
      <w:r>
        <w:rPr>
          <w:bCs/>
          <w:color w:val="000000"/>
        </w:rPr>
        <w:t xml:space="preserve"> jam Apraše priskirtas funkcijas.</w:t>
      </w:r>
    </w:p>
    <w:p w:rsidR="00B926C1" w:rsidRDefault="00B926C1">
      <w:pPr>
        <w:spacing w:line="360" w:lineRule="auto"/>
        <w:ind w:right="-1" w:firstLine="1298"/>
        <w:jc w:val="both"/>
        <w:rPr>
          <w:bCs/>
          <w:color w:val="000000"/>
        </w:rPr>
      </w:pPr>
    </w:p>
    <w:p w:rsidR="00B926C1" w:rsidRDefault="008016F9">
      <w:pPr>
        <w:spacing w:line="360" w:lineRule="auto"/>
        <w:ind w:right="-1"/>
        <w:jc w:val="center"/>
        <w:rPr>
          <w:b/>
          <w:bCs/>
          <w:color w:val="000000"/>
        </w:rPr>
      </w:pPr>
      <w:r>
        <w:rPr>
          <w:b/>
          <w:bCs/>
          <w:color w:val="000000"/>
        </w:rPr>
        <w:t>III SKYRIUS</w:t>
      </w:r>
    </w:p>
    <w:p w:rsidR="00B926C1" w:rsidRDefault="008016F9">
      <w:pPr>
        <w:spacing w:line="360" w:lineRule="auto"/>
        <w:ind w:right="-1"/>
        <w:jc w:val="center"/>
        <w:rPr>
          <w:b/>
          <w:bCs/>
          <w:color w:val="000000"/>
        </w:rPr>
      </w:pPr>
      <w:r>
        <w:rPr>
          <w:b/>
          <w:bCs/>
          <w:color w:val="000000"/>
        </w:rPr>
        <w:t>INFORMACIJOS APIE PAŽEIDIMUS PATEIKIMAS</w:t>
      </w:r>
    </w:p>
    <w:p w:rsidR="00B926C1" w:rsidRDefault="00B926C1">
      <w:pPr>
        <w:widowControl w:val="0"/>
        <w:tabs>
          <w:tab w:val="left" w:pos="0"/>
          <w:tab w:val="left" w:pos="852"/>
        </w:tabs>
        <w:suppressAutoHyphens/>
        <w:spacing w:line="360" w:lineRule="auto"/>
        <w:ind w:firstLine="1298"/>
        <w:jc w:val="both"/>
        <w:rPr>
          <w:rFonts w:eastAsia="SimSun"/>
          <w:lang w:eastAsia="lt-LT" w:bidi="hi-IN"/>
        </w:rPr>
      </w:pPr>
    </w:p>
    <w:p w:rsidR="00B926C1" w:rsidRDefault="008016F9">
      <w:pPr>
        <w:widowControl w:val="0"/>
        <w:tabs>
          <w:tab w:val="left" w:pos="0"/>
          <w:tab w:val="left" w:pos="852"/>
        </w:tabs>
        <w:suppressAutoHyphens/>
        <w:spacing w:line="360" w:lineRule="auto"/>
        <w:ind w:firstLine="1298"/>
        <w:jc w:val="both"/>
      </w:pPr>
      <w:r>
        <w:rPr>
          <w:rFonts w:eastAsia="SimSun"/>
          <w:lang w:eastAsia="lt-LT" w:bidi="hi-IN"/>
        </w:rPr>
        <w:t>11</w:t>
      </w:r>
      <w:r>
        <w:rPr>
          <w:lang w:eastAsia="lt-LT"/>
        </w:rPr>
        <w:t xml:space="preserve">. </w:t>
      </w:r>
      <w:r>
        <w:t>Asmuo, teikiantis informaciją apie pažeidimą, turi teisę ją pateikti užpildydamas Vyriausybės nutarimu patvirtintą pranešimo apie pažeidimą formą arba apie pažeidim</w:t>
      </w:r>
      <w:r>
        <w:t>ą pranešti laisvos formos pranešimu, kuriame turi būti pateikta Aprašo 13 punkte nurodyta informacija ir nurodyta, kad ši informacija teikiama vadovaujantis Pranešėjų apsaugos įstatymu.</w:t>
      </w:r>
    </w:p>
    <w:p w:rsidR="00B926C1" w:rsidRDefault="008016F9">
      <w:pPr>
        <w:widowControl w:val="0"/>
        <w:tabs>
          <w:tab w:val="left" w:pos="0"/>
          <w:tab w:val="left" w:pos="852"/>
        </w:tabs>
        <w:suppressAutoHyphens/>
        <w:spacing w:line="360" w:lineRule="auto"/>
        <w:ind w:firstLine="1298"/>
        <w:jc w:val="both"/>
        <w:rPr>
          <w:lang w:eastAsia="lt-LT"/>
        </w:rPr>
      </w:pPr>
      <w:r>
        <w:t xml:space="preserve">12. </w:t>
      </w:r>
      <w:r>
        <w:rPr>
          <w:lang w:eastAsia="lt-LT"/>
        </w:rPr>
        <w:t xml:space="preserve">Asmuo pranešimą apie pažeidimą, atitinkantį bent vieną iš </w:t>
      </w:r>
      <w:r>
        <w:rPr>
          <w:lang w:eastAsia="lt-LT"/>
        </w:rPr>
        <w:t>Pranešėjų apsaugos įstatymo 3 straipsnio 2 dalyje nurodytų kriterijų, gali pateikti:</w:t>
      </w:r>
    </w:p>
    <w:p w:rsidR="00B926C1" w:rsidRDefault="008016F9">
      <w:pPr>
        <w:tabs>
          <w:tab w:val="left" w:pos="1560"/>
          <w:tab w:val="left" w:pos="3261"/>
        </w:tabs>
        <w:spacing w:line="360" w:lineRule="auto"/>
        <w:ind w:firstLine="1276"/>
        <w:jc w:val="both"/>
        <w:rPr>
          <w:rFonts w:eastAsia="SimSun"/>
          <w:lang w:eastAsia="lt-LT" w:bidi="hi-IN"/>
        </w:rPr>
      </w:pPr>
      <w:r>
        <w:rPr>
          <w:lang w:bidi="he-IL"/>
        </w:rPr>
        <w:t>12.1. vidiniu kanalu asmeniškai kompetentingam subjektui tiesiogiai atvykęs į Savivaldybę adresu Laisvės al. 96, LT-44251 Kaunas, ar šiuo adresu atsiųsdamas paštu pranešim</w:t>
      </w:r>
      <w:r>
        <w:rPr>
          <w:lang w:bidi="he-IL"/>
        </w:rPr>
        <w:t xml:space="preserve">ą raštu su žyma „Kompetentingam subjektui asmeniškai“, ar atsiųsdamas pranešimą Savivaldybės elektroniniu paštu adresu praneseju.apsauga@kaunas.lt; </w:t>
      </w:r>
    </w:p>
    <w:p w:rsidR="00B926C1" w:rsidRDefault="008016F9">
      <w:pPr>
        <w:rPr>
          <w:rFonts w:eastAsia="MS Mincho"/>
          <w:i/>
          <w:iCs/>
          <w:sz w:val="20"/>
        </w:rPr>
      </w:pPr>
      <w:r>
        <w:rPr>
          <w:rFonts w:eastAsia="MS Mincho"/>
          <w:i/>
          <w:iCs/>
          <w:sz w:val="20"/>
        </w:rPr>
        <w:t>Papunkčio pakeitimai:</w:t>
      </w:r>
    </w:p>
    <w:p w:rsidR="00B926C1" w:rsidRDefault="008016F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A-2752</w:t>
        </w:r>
      </w:hyperlink>
      <w:r>
        <w:rPr>
          <w:rFonts w:eastAsia="MS Mincho"/>
          <w:i/>
          <w:iCs/>
          <w:sz w:val="20"/>
        </w:rPr>
        <w:t>, 2023-12-29, paskelbta TAR 2023-12-30, i. k. 2023-26059</w:t>
      </w:r>
    </w:p>
    <w:p w:rsidR="00B926C1" w:rsidRDefault="00B926C1"/>
    <w:p w:rsidR="00B926C1" w:rsidRDefault="008016F9">
      <w:pPr>
        <w:widowControl w:val="0"/>
        <w:tabs>
          <w:tab w:val="left" w:pos="0"/>
          <w:tab w:val="left" w:pos="852"/>
        </w:tabs>
        <w:suppressAutoHyphens/>
        <w:spacing w:line="360" w:lineRule="auto"/>
        <w:ind w:firstLine="1298"/>
        <w:jc w:val="both"/>
        <w:rPr>
          <w:lang w:eastAsia="lt-LT"/>
        </w:rPr>
      </w:pPr>
      <w:r>
        <w:rPr>
          <w:rFonts w:eastAsia="SimSun"/>
          <w:lang w:eastAsia="lt-LT" w:bidi="hi-IN"/>
        </w:rPr>
        <w:t xml:space="preserve">12.2. </w:t>
      </w:r>
      <w:r>
        <w:rPr>
          <w:lang w:eastAsia="lt-LT"/>
        </w:rPr>
        <w:t>tiesiogiai kreipdamasis į Lietuvos Respublikos prokuratūrą.</w:t>
      </w:r>
    </w:p>
    <w:p w:rsidR="00B926C1" w:rsidRDefault="008016F9">
      <w:pPr>
        <w:spacing w:line="360" w:lineRule="auto"/>
        <w:ind w:firstLine="1298"/>
        <w:jc w:val="both"/>
        <w:rPr>
          <w:lang w:eastAsia="lt-LT"/>
        </w:rPr>
      </w:pPr>
      <w:r>
        <w:rPr>
          <w:lang w:eastAsia="lt-LT"/>
        </w:rPr>
        <w:t xml:space="preserve">13. </w:t>
      </w:r>
      <w:r>
        <w:t xml:space="preserve">Asmuo, teikiantis informaciją apie pažeidimą laisvos formos pranešimu, turi nurodyti, kas, kada, kokiu </w:t>
      </w:r>
      <w:r>
        <w:t>būdu ir kokį pažeidimą galbūt padarė, daro ar rengiasi padaryti ir pan., sužinojimo apie pažeidimą datą ir aplinkybes, ar apie šį pažeidimą jau yra pranešta, jei taip, – kam buvo pranešta, ar buvo gautas atsakymas, savo vardą, pavardę, asmens kodą, darbovi</w:t>
      </w:r>
      <w:r>
        <w:t>etę, jeigu su pranešime nurodyta įstaiga sieja tarnybos, darbo ar sutartiniai santykiai, kontaktinius duomenis ryšiui palaikyti, jei įmanoma pateikia bet kokius turimus dokumentus, duomenis ar informaciją, atskleidžiančią galimo pažeidimo požymius. Asmeniu</w:t>
      </w:r>
      <w:r>
        <w:t>i, teikiančiam informaciją apie pažeidimą, taip pat rekomenduojama nurodyti informaciją apie galimus tokio asmens motyvus darant pažeidimą, jei jie yra žinomi, pateikti duomenis apie pažeidimo liudytojus, jei jie yra žinomi, kaip ir kada su juo geriausia s</w:t>
      </w:r>
      <w:r>
        <w:t>usisiekti.</w:t>
      </w:r>
    </w:p>
    <w:p w:rsidR="00B926C1" w:rsidRDefault="00B926C1">
      <w:pPr>
        <w:spacing w:line="360" w:lineRule="auto"/>
        <w:ind w:firstLine="1298"/>
        <w:jc w:val="both"/>
        <w:rPr>
          <w:color w:val="000000"/>
          <w:lang w:eastAsia="lt-LT"/>
        </w:rPr>
      </w:pPr>
    </w:p>
    <w:p w:rsidR="00B926C1" w:rsidRDefault="008016F9">
      <w:pPr>
        <w:spacing w:line="360" w:lineRule="auto"/>
        <w:jc w:val="center"/>
        <w:rPr>
          <w:b/>
          <w:color w:val="000000"/>
          <w:lang w:eastAsia="lt-LT"/>
        </w:rPr>
      </w:pPr>
      <w:r>
        <w:rPr>
          <w:b/>
          <w:color w:val="000000"/>
          <w:lang w:eastAsia="lt-LT"/>
        </w:rPr>
        <w:t xml:space="preserve">IV SKYRIUS </w:t>
      </w:r>
    </w:p>
    <w:p w:rsidR="00B926C1" w:rsidRDefault="008016F9">
      <w:pPr>
        <w:spacing w:line="360" w:lineRule="auto"/>
        <w:jc w:val="center"/>
        <w:rPr>
          <w:b/>
          <w:color w:val="000000"/>
          <w:lang w:eastAsia="lt-LT"/>
        </w:rPr>
      </w:pPr>
      <w:r>
        <w:rPr>
          <w:b/>
          <w:color w:val="000000"/>
          <w:lang w:eastAsia="lt-LT"/>
        </w:rPr>
        <w:t>PRANEŠIMŲ PRIĖMIMAS IR TVARKYMAS</w:t>
      </w:r>
    </w:p>
    <w:p w:rsidR="00B926C1" w:rsidRDefault="00B926C1">
      <w:pPr>
        <w:spacing w:line="360" w:lineRule="auto"/>
        <w:ind w:firstLine="1298"/>
        <w:jc w:val="center"/>
        <w:rPr>
          <w:b/>
          <w:color w:val="000000"/>
          <w:lang w:eastAsia="lt-LT"/>
        </w:rPr>
      </w:pPr>
    </w:p>
    <w:p w:rsidR="00B926C1" w:rsidRDefault="008016F9">
      <w:pPr>
        <w:tabs>
          <w:tab w:val="left" w:pos="1560"/>
          <w:tab w:val="left" w:pos="1701"/>
        </w:tabs>
        <w:spacing w:line="360" w:lineRule="auto"/>
        <w:ind w:firstLine="1276"/>
        <w:jc w:val="both"/>
        <w:rPr>
          <w:color w:val="000000"/>
          <w:lang w:eastAsia="lt-LT"/>
        </w:rPr>
      </w:pPr>
      <w:r>
        <w:rPr>
          <w:lang w:bidi="he-IL"/>
        </w:rPr>
        <w:t xml:space="preserve">14. Savivaldybės vidiniu kanalu gautus pranešimus neviešame registre registruoja kompetentingas subjektas. </w:t>
      </w:r>
    </w:p>
    <w:p w:rsidR="00B926C1" w:rsidRDefault="008016F9">
      <w:pPr>
        <w:rPr>
          <w:rFonts w:eastAsia="MS Mincho"/>
          <w:i/>
          <w:iCs/>
          <w:sz w:val="20"/>
        </w:rPr>
      </w:pPr>
      <w:r>
        <w:rPr>
          <w:rFonts w:eastAsia="MS Mincho"/>
          <w:i/>
          <w:iCs/>
          <w:sz w:val="20"/>
        </w:rPr>
        <w:t>Punkto pakeitimai:</w:t>
      </w:r>
    </w:p>
    <w:p w:rsidR="00B926C1" w:rsidRDefault="008016F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A-2752</w:t>
        </w:r>
      </w:hyperlink>
      <w:r>
        <w:rPr>
          <w:rFonts w:eastAsia="MS Mincho"/>
          <w:i/>
          <w:iCs/>
          <w:sz w:val="20"/>
        </w:rPr>
        <w:t>, 2023-12-29, paskelbta TAR 2023-12-30, i. k. 2023-26059</w:t>
      </w:r>
    </w:p>
    <w:p w:rsidR="00B926C1" w:rsidRDefault="00B926C1"/>
    <w:p w:rsidR="00B926C1" w:rsidRDefault="008016F9">
      <w:pPr>
        <w:spacing w:line="360" w:lineRule="auto"/>
        <w:ind w:right="-1" w:firstLine="1298"/>
        <w:jc w:val="both"/>
        <w:rPr>
          <w:color w:val="000000"/>
        </w:rPr>
      </w:pPr>
      <w:r>
        <w:rPr>
          <w:color w:val="000000"/>
          <w:lang w:eastAsia="lt-LT"/>
        </w:rPr>
        <w:t xml:space="preserve">15. </w:t>
      </w:r>
      <w:r>
        <w:rPr>
          <w:color w:val="000000"/>
        </w:rPr>
        <w:t>Pranešimas, gautas kitu elektroninio pašto adresu, nei nurodyta Aprašo 12 punkte, neregistruojamas ir nedelsiant, laikantis konfidencialumo, persiunčiamas Ap</w:t>
      </w:r>
      <w:r>
        <w:rPr>
          <w:color w:val="000000"/>
        </w:rPr>
        <w:t>rašo 12 punkte nurodytu elektroninio pašto adresu. Persiųsta informacija apie pažeidimą nedelsiant ištrinama.</w:t>
      </w:r>
    </w:p>
    <w:p w:rsidR="00B926C1" w:rsidRDefault="008016F9">
      <w:pPr>
        <w:spacing w:line="360" w:lineRule="auto"/>
        <w:ind w:right="-1" w:firstLine="1298"/>
        <w:jc w:val="both"/>
        <w:rPr>
          <w:color w:val="000000"/>
        </w:rPr>
      </w:pPr>
      <w:r>
        <w:rPr>
          <w:color w:val="000000"/>
        </w:rPr>
        <w:t>16. Jeigu pranešimas gaunamas paštu, dokumentų valdymo funkcijas atliekantis padalinys  (darbuotojas) pranešimo neregistruoja, nedelsdamas, bet ne</w:t>
      </w:r>
      <w:r>
        <w:rPr>
          <w:color w:val="000000"/>
        </w:rPr>
        <w:t xml:space="preserve"> vėliau kaip kitą darbo dieną, jį perduoda kompetentingam subjektui, kuris užregistruoja jį neviešame registre.</w:t>
      </w:r>
    </w:p>
    <w:p w:rsidR="00B926C1" w:rsidRDefault="00B926C1">
      <w:pPr>
        <w:spacing w:line="360" w:lineRule="auto"/>
        <w:ind w:right="-1" w:firstLine="1298"/>
        <w:jc w:val="both"/>
      </w:pPr>
    </w:p>
    <w:p w:rsidR="00B926C1" w:rsidRDefault="008016F9">
      <w:pPr>
        <w:spacing w:line="360" w:lineRule="auto"/>
        <w:ind w:right="-1"/>
        <w:jc w:val="center"/>
        <w:rPr>
          <w:b/>
        </w:rPr>
      </w:pPr>
      <w:r>
        <w:rPr>
          <w:b/>
        </w:rPr>
        <w:t>V SKYRIUS</w:t>
      </w:r>
    </w:p>
    <w:p w:rsidR="00B926C1" w:rsidRDefault="008016F9">
      <w:pPr>
        <w:spacing w:line="360" w:lineRule="auto"/>
        <w:jc w:val="center"/>
        <w:rPr>
          <w:b/>
          <w:color w:val="000000"/>
        </w:rPr>
      </w:pPr>
      <w:r>
        <w:rPr>
          <w:b/>
          <w:color w:val="000000"/>
        </w:rPr>
        <w:t xml:space="preserve">INFORMACIJOS APIE PAŽEIDIMUS VERTINIMAS IR SPRENDIMŲ PRIĖMIMAS </w:t>
      </w:r>
    </w:p>
    <w:p w:rsidR="00B926C1" w:rsidRDefault="00B926C1">
      <w:pPr>
        <w:spacing w:line="360" w:lineRule="auto"/>
        <w:ind w:firstLine="1298"/>
        <w:jc w:val="center"/>
        <w:rPr>
          <w:color w:val="000000"/>
        </w:rPr>
      </w:pPr>
    </w:p>
    <w:p w:rsidR="00B926C1" w:rsidRDefault="008016F9">
      <w:pPr>
        <w:spacing w:line="360" w:lineRule="auto"/>
        <w:ind w:firstLine="1298"/>
        <w:jc w:val="both"/>
        <w:rPr>
          <w:lang w:eastAsia="lt-LT"/>
        </w:rPr>
      </w:pPr>
      <w:r>
        <w:rPr>
          <w:lang w:eastAsia="lt-LT"/>
        </w:rPr>
        <w:t>17. Kompetentingas subjektas, vidiniu kanalu gavęs pranešimą, kuriam</w:t>
      </w:r>
      <w:r>
        <w:rPr>
          <w:lang w:eastAsia="lt-LT"/>
        </w:rPr>
        <w:t>e asmuo, teikiantis informaciją apie pažeidimą, prašo pripažinti jį pranešėju, nedelsdamas, bet ne vėliau kaip per 2 darbo dienas nuo pranešimo gavimo dienos, persiunčia jį Lietuvos Respublikos prokuratūrai ir apie tai praneša pranešimą pateikusiam asmeniu</w:t>
      </w:r>
      <w:r>
        <w:rPr>
          <w:lang w:eastAsia="lt-LT"/>
        </w:rPr>
        <w:t>i.</w:t>
      </w:r>
    </w:p>
    <w:p w:rsidR="00B926C1" w:rsidRDefault="008016F9">
      <w:pPr>
        <w:spacing w:line="360" w:lineRule="auto"/>
        <w:ind w:firstLine="1298"/>
        <w:jc w:val="both"/>
        <w:rPr>
          <w:lang w:eastAsia="lt-LT"/>
        </w:rPr>
      </w:pPr>
      <w:r>
        <w:rPr>
          <w:lang w:eastAsia="lt-LT"/>
        </w:rPr>
        <w:t>18. Kompetentingas subjektas, atlikęs informacijos apie pažeidimą pirminį vertinimą, priima vieną iš sprendimų:</w:t>
      </w:r>
    </w:p>
    <w:p w:rsidR="00B926C1" w:rsidRDefault="008016F9">
      <w:pPr>
        <w:spacing w:line="360" w:lineRule="auto"/>
        <w:ind w:firstLine="1298"/>
        <w:jc w:val="both"/>
        <w:rPr>
          <w:lang w:eastAsia="lt-LT"/>
        </w:rPr>
      </w:pPr>
      <w:r>
        <w:rPr>
          <w:lang w:eastAsia="lt-LT"/>
        </w:rPr>
        <w:t xml:space="preserve">18.1. nedelsdamas, bet ne vėliau kaip per 2 darbo dienas nuo pranešimo gavimo dienos, persiųsti jį Lietuvos Respublikos prokuratūrai be </w:t>
      </w:r>
      <w:r>
        <w:rPr>
          <w:lang w:eastAsia="lt-LT"/>
        </w:rPr>
        <w:t>asmens, pateikusio informaciją apie pažeidimą, sutikimo ir apie tai informuoti šį asmenį, jeigu nustato, kad gauta informacija leidžia pagrįstai manyti, kad yra rengiama, daroma ar padaryta nusikalstama veika, administracinis nusižengimas arba kitas pažeid</w:t>
      </w:r>
      <w:r>
        <w:rPr>
          <w:lang w:eastAsia="lt-LT"/>
        </w:rPr>
        <w:t>imas ir tokia informacija priskirtina nagrinėti išimtinei Lietuvos Respublikos prokuratūros kompetencijai;</w:t>
      </w:r>
    </w:p>
    <w:p w:rsidR="00B926C1" w:rsidRDefault="008016F9">
      <w:pPr>
        <w:spacing w:line="360" w:lineRule="auto"/>
        <w:ind w:firstLine="1298"/>
        <w:jc w:val="both"/>
        <w:rPr>
          <w:lang w:eastAsia="lt-LT"/>
        </w:rPr>
      </w:pPr>
      <w:r>
        <w:rPr>
          <w:lang w:eastAsia="lt-LT"/>
        </w:rPr>
        <w:t>18.2. nenagrinėti pranešimo ir apie tai pranešti informaciją apie pažeidimą pateikusį asmenį, jeigu nustatyta, kad:</w:t>
      </w:r>
    </w:p>
    <w:p w:rsidR="00B926C1" w:rsidRDefault="008016F9">
      <w:pPr>
        <w:spacing w:line="360" w:lineRule="auto"/>
        <w:ind w:firstLine="1298"/>
        <w:jc w:val="both"/>
        <w:rPr>
          <w:lang w:eastAsia="lt-LT"/>
        </w:rPr>
      </w:pPr>
      <w:r>
        <w:rPr>
          <w:lang w:eastAsia="lt-LT"/>
        </w:rPr>
        <w:t xml:space="preserve">18.2.1 pateikta informacija apie </w:t>
      </w:r>
      <w:r>
        <w:rPr>
          <w:lang w:eastAsia="lt-LT"/>
        </w:rPr>
        <w:t>pažeidimą neatitinka Pranešėjų apsaugos įstatymo nuostatų;</w:t>
      </w:r>
    </w:p>
    <w:p w:rsidR="00B926C1" w:rsidRDefault="008016F9">
      <w:pPr>
        <w:spacing w:line="360" w:lineRule="auto"/>
        <w:ind w:firstLine="1298"/>
        <w:jc w:val="both"/>
        <w:rPr>
          <w:lang w:eastAsia="lt-LT"/>
        </w:rPr>
      </w:pPr>
      <w:r>
        <w:rPr>
          <w:lang w:eastAsia="lt-LT"/>
        </w:rPr>
        <w:t>18.2.2. informacija apie pažeidimą grindžiama akivaizdžiai tikrovės neatitinkančia informacija;</w:t>
      </w:r>
    </w:p>
    <w:p w:rsidR="00B926C1" w:rsidRDefault="008016F9">
      <w:pPr>
        <w:spacing w:line="360" w:lineRule="auto"/>
        <w:ind w:firstLine="1298"/>
        <w:jc w:val="both"/>
        <w:rPr>
          <w:lang w:eastAsia="lt-LT"/>
        </w:rPr>
      </w:pPr>
      <w:r>
        <w:rPr>
          <w:lang w:eastAsia="lt-LT"/>
        </w:rPr>
        <w:t>18.2.3. pateikta informacija apie pažeidimą jau yra išnagrinėta ir priimtas sprendimas;</w:t>
      </w:r>
    </w:p>
    <w:p w:rsidR="00B926C1" w:rsidRDefault="008016F9">
      <w:pPr>
        <w:spacing w:line="360" w:lineRule="auto"/>
        <w:ind w:firstLine="1298"/>
        <w:jc w:val="both"/>
        <w:rPr>
          <w:lang w:eastAsia="lt-LT"/>
        </w:rPr>
      </w:pPr>
      <w:r>
        <w:rPr>
          <w:lang w:eastAsia="lt-LT"/>
        </w:rPr>
        <w:t>18.3. nagrinė</w:t>
      </w:r>
      <w:r>
        <w:rPr>
          <w:lang w:eastAsia="lt-LT"/>
        </w:rPr>
        <w:t>ti pateiktą informaciją apie pažeidimą.</w:t>
      </w:r>
    </w:p>
    <w:p w:rsidR="00B926C1" w:rsidRDefault="008016F9">
      <w:pPr>
        <w:tabs>
          <w:tab w:val="left" w:pos="1560"/>
          <w:tab w:val="left" w:pos="1701"/>
        </w:tabs>
        <w:spacing w:line="360" w:lineRule="auto"/>
        <w:ind w:firstLine="1276"/>
        <w:jc w:val="both"/>
        <w:rPr>
          <w:lang w:eastAsia="lt-LT"/>
        </w:rPr>
      </w:pPr>
      <w:r>
        <w:rPr>
          <w:lang w:bidi="he-IL"/>
        </w:rPr>
        <w:t>19. Kompetentingas subjektas ne vėliau kaip per 10 darbo dienų nuo informacijos apie pažeidimą gavimo dienos raštu informuoja asmenį, pateikusį informaciją apie pažeidimą, apie priimtą sprendimą dėl informacijos nagr</w:t>
      </w:r>
      <w:r>
        <w:rPr>
          <w:lang w:bidi="he-IL"/>
        </w:rPr>
        <w:t xml:space="preserve">inėjimo. Sprendimas nenagrinėti informacijos apie pažeidimą turi būti motyvuotas. </w:t>
      </w:r>
    </w:p>
    <w:p w:rsidR="00B926C1" w:rsidRDefault="008016F9">
      <w:pPr>
        <w:rPr>
          <w:rFonts w:eastAsia="MS Mincho"/>
          <w:i/>
          <w:iCs/>
          <w:sz w:val="20"/>
        </w:rPr>
      </w:pPr>
      <w:r>
        <w:rPr>
          <w:rFonts w:eastAsia="MS Mincho"/>
          <w:i/>
          <w:iCs/>
          <w:sz w:val="20"/>
        </w:rPr>
        <w:t>Punkto pakeitimai:</w:t>
      </w:r>
    </w:p>
    <w:p w:rsidR="00B926C1" w:rsidRDefault="008016F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A-2752</w:t>
        </w:r>
      </w:hyperlink>
      <w:r>
        <w:rPr>
          <w:rFonts w:eastAsia="MS Mincho"/>
          <w:i/>
          <w:iCs/>
          <w:sz w:val="20"/>
        </w:rPr>
        <w:t xml:space="preserve">, 2023-12-29, paskelbta TAR 2023-12-30, i. k. </w:t>
      </w:r>
      <w:r>
        <w:rPr>
          <w:rFonts w:eastAsia="MS Mincho"/>
          <w:i/>
          <w:iCs/>
          <w:sz w:val="20"/>
        </w:rPr>
        <w:t>2023-26059</w:t>
      </w:r>
    </w:p>
    <w:p w:rsidR="00B926C1" w:rsidRDefault="00B926C1"/>
    <w:p w:rsidR="00B926C1" w:rsidRDefault="008016F9">
      <w:pPr>
        <w:tabs>
          <w:tab w:val="left" w:pos="1560"/>
          <w:tab w:val="left" w:pos="1701"/>
        </w:tabs>
        <w:spacing w:line="360" w:lineRule="auto"/>
        <w:ind w:firstLine="1276"/>
        <w:jc w:val="both"/>
        <w:rPr>
          <w:lang w:eastAsia="lt-LT"/>
        </w:rPr>
      </w:pPr>
      <w:r>
        <w:rPr>
          <w:lang w:bidi="he-IL"/>
        </w:rPr>
        <w:t>20. Kompetentingas subjektas, baigęs nagrinėti informaciją apie pažeidimą, ne vėliau kaip per dvi darbo dienas raštu informuoja asmenį, pateikusį informaciją apie pažeidimą, apie priimtą sprendimą, nagrinėjimo rezultatus ir veiksmus, kurių buvo</w:t>
      </w:r>
      <w:r>
        <w:rPr>
          <w:lang w:bidi="he-IL"/>
        </w:rPr>
        <w:t xml:space="preserve"> imtasi ar planuojama imtis, taip pat nurodo priimto sprendimo apskundimo tvarką. Ši informacija teikiama tik tokios apimties, kiek tai neprieštarauja kitiems teisės aktams, reglamentuojantiems duomenų ir informacijos apsaugą. </w:t>
      </w:r>
    </w:p>
    <w:p w:rsidR="00B926C1" w:rsidRDefault="008016F9">
      <w:pPr>
        <w:rPr>
          <w:rFonts w:eastAsia="MS Mincho"/>
          <w:i/>
          <w:iCs/>
          <w:sz w:val="20"/>
        </w:rPr>
      </w:pPr>
      <w:r>
        <w:rPr>
          <w:rFonts w:eastAsia="MS Mincho"/>
          <w:i/>
          <w:iCs/>
          <w:sz w:val="20"/>
        </w:rPr>
        <w:t>Punkto pakeitimai:</w:t>
      </w:r>
    </w:p>
    <w:p w:rsidR="00B926C1" w:rsidRDefault="008016F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A-2752</w:t>
        </w:r>
      </w:hyperlink>
      <w:r>
        <w:rPr>
          <w:rFonts w:eastAsia="MS Mincho"/>
          <w:i/>
          <w:iCs/>
          <w:sz w:val="20"/>
        </w:rPr>
        <w:t>, 2023-12-29, paskelbta TAR 2023-12-30, i. k. 2023-26059</w:t>
      </w:r>
    </w:p>
    <w:p w:rsidR="00B926C1" w:rsidRDefault="00B926C1"/>
    <w:p w:rsidR="00B926C1" w:rsidRDefault="008016F9">
      <w:pPr>
        <w:spacing w:line="360" w:lineRule="auto"/>
        <w:ind w:right="-1"/>
        <w:jc w:val="center"/>
        <w:rPr>
          <w:color w:val="000000"/>
        </w:rPr>
      </w:pPr>
      <w:r>
        <w:rPr>
          <w:b/>
          <w:bCs/>
          <w:color w:val="000000"/>
        </w:rPr>
        <w:t>VI SKYRIUS</w:t>
      </w:r>
    </w:p>
    <w:p w:rsidR="00B926C1" w:rsidRDefault="008016F9">
      <w:pPr>
        <w:spacing w:line="360" w:lineRule="auto"/>
        <w:ind w:right="-1"/>
        <w:jc w:val="center"/>
        <w:rPr>
          <w:b/>
          <w:bCs/>
          <w:color w:val="000000"/>
        </w:rPr>
      </w:pPr>
      <w:r>
        <w:rPr>
          <w:b/>
          <w:bCs/>
          <w:color w:val="000000"/>
        </w:rPr>
        <w:t>BAIGIAMOSIOS NUOSTATOS</w:t>
      </w:r>
    </w:p>
    <w:p w:rsidR="00B926C1" w:rsidRDefault="00B926C1">
      <w:pPr>
        <w:spacing w:line="360" w:lineRule="auto"/>
        <w:ind w:right="-1" w:firstLine="1298"/>
        <w:jc w:val="center"/>
        <w:rPr>
          <w:color w:val="000000"/>
        </w:rPr>
      </w:pPr>
    </w:p>
    <w:p w:rsidR="00B926C1" w:rsidRDefault="008016F9">
      <w:pPr>
        <w:spacing w:line="360" w:lineRule="auto"/>
        <w:ind w:firstLine="1298"/>
        <w:jc w:val="both"/>
      </w:pPr>
      <w:r>
        <w:rPr>
          <w:color w:val="000000"/>
        </w:rPr>
        <w:t xml:space="preserve">21. </w:t>
      </w:r>
      <w:r>
        <w:t>Savivaldybės valdymo sričiai priklausančiose įstaigose vi</w:t>
      </w:r>
      <w:r>
        <w:t xml:space="preserve">diniai kanalai gali būti nediegiami, jei šių įstaigų ir įmonių darbuotojai gali naudotis Savivaldybės vidiniu kanalu. Galimybė naudotis vidiniu kanalu suteikiama Savivaldybės administracijos direktoriaus įsakymu. </w:t>
      </w:r>
    </w:p>
    <w:p w:rsidR="00B926C1" w:rsidRDefault="008016F9">
      <w:pPr>
        <w:spacing w:line="360" w:lineRule="auto"/>
        <w:ind w:right="-1" w:firstLine="1298"/>
        <w:jc w:val="both"/>
        <w:rPr>
          <w:color w:val="000000"/>
        </w:rPr>
      </w:pPr>
      <w:r>
        <w:rPr>
          <w:color w:val="000000"/>
        </w:rPr>
        <w:t xml:space="preserve">22. Dokumentai, susiję su Aprašo nuostatų </w:t>
      </w:r>
      <w:r>
        <w:rPr>
          <w:color w:val="000000"/>
        </w:rPr>
        <w:t xml:space="preserve">įgyvendinimu, saugomi </w:t>
      </w:r>
      <w:r>
        <w:t>Savivaldybės dokumentacijos plane nustatytais terminais.</w:t>
      </w:r>
    </w:p>
    <w:p w:rsidR="00B926C1" w:rsidRDefault="008016F9">
      <w:pPr>
        <w:spacing w:line="360" w:lineRule="auto"/>
        <w:ind w:right="-1" w:firstLine="1298"/>
        <w:jc w:val="both"/>
        <w:rPr>
          <w:color w:val="000000"/>
        </w:rPr>
      </w:pPr>
      <w:r>
        <w:rPr>
          <w:color w:val="000000"/>
        </w:rPr>
        <w:t>23. Asmenys, įgyvendinantys Aprašo reikalavimus, už jų pažeidimus atsako teisės aktų nustatyta tvarka.</w:t>
      </w:r>
    </w:p>
    <w:p w:rsidR="00B926C1" w:rsidRDefault="008016F9">
      <w:pPr>
        <w:spacing w:line="360" w:lineRule="auto"/>
        <w:ind w:right="-1"/>
        <w:jc w:val="center"/>
        <w:rPr>
          <w:color w:val="000000"/>
        </w:rPr>
      </w:pPr>
      <w:r>
        <w:rPr>
          <w:color w:val="000000"/>
        </w:rPr>
        <w:t>_________________________</w:t>
      </w:r>
    </w:p>
    <w:p w:rsidR="00B926C1" w:rsidRDefault="00B926C1">
      <w:pPr>
        <w:spacing w:line="360" w:lineRule="auto"/>
        <w:ind w:left="3886" w:right="-1" w:firstLine="1298"/>
        <w:jc w:val="center"/>
        <w:sectPr w:rsidR="00B926C1">
          <w:pgSz w:w="11907" w:h="16840" w:code="9"/>
          <w:pgMar w:top="1134" w:right="567" w:bottom="1134" w:left="1701" w:header="567" w:footer="340" w:gutter="0"/>
          <w:pgNumType w:start="1"/>
          <w:cols w:space="720"/>
          <w:titlePg/>
          <w:docGrid w:linePitch="326"/>
        </w:sectPr>
      </w:pPr>
    </w:p>
    <w:p w:rsidR="00B926C1" w:rsidRDefault="008016F9">
      <w:pPr>
        <w:spacing w:line="360" w:lineRule="auto"/>
        <w:ind w:left="3886" w:right="-1" w:firstLine="1298"/>
        <w:jc w:val="center"/>
        <w:rPr>
          <w:color w:val="000000"/>
        </w:rPr>
      </w:pPr>
      <w:r>
        <w:rPr>
          <w:color w:val="000000"/>
        </w:rPr>
        <w:t>Kauno miesto savivaldybė</w:t>
      </w:r>
      <w:r>
        <w:rPr>
          <w:color w:val="000000"/>
        </w:rPr>
        <w:t>s</w:t>
      </w:r>
    </w:p>
    <w:p w:rsidR="00B926C1" w:rsidRDefault="008016F9">
      <w:pPr>
        <w:spacing w:line="360" w:lineRule="auto"/>
        <w:ind w:left="4820" w:firstLine="1298"/>
        <w:rPr>
          <w:color w:val="000000"/>
        </w:rPr>
      </w:pPr>
      <w:r>
        <w:rPr>
          <w:color w:val="000000"/>
        </w:rPr>
        <w:t>administracijos direktoriaus</w:t>
      </w:r>
    </w:p>
    <w:p w:rsidR="00B926C1" w:rsidRDefault="008016F9">
      <w:pPr>
        <w:spacing w:line="360" w:lineRule="auto"/>
        <w:ind w:left="4820" w:firstLine="1298"/>
        <w:rPr>
          <w:color w:val="000000"/>
        </w:rPr>
      </w:pPr>
      <w:r>
        <w:rPr>
          <w:color w:val="000000"/>
        </w:rPr>
        <w:t>2020 m. sausio 8 d.</w:t>
      </w:r>
    </w:p>
    <w:p w:rsidR="00B926C1" w:rsidRDefault="008016F9">
      <w:pPr>
        <w:spacing w:line="360" w:lineRule="auto"/>
        <w:ind w:left="4820" w:firstLine="1298"/>
        <w:rPr>
          <w:color w:val="000000"/>
        </w:rPr>
      </w:pPr>
      <w:r>
        <w:rPr>
          <w:color w:val="000000"/>
        </w:rPr>
        <w:t>įsakymo Nr. A-85</w:t>
      </w:r>
    </w:p>
    <w:p w:rsidR="00B926C1" w:rsidRDefault="008016F9">
      <w:pPr>
        <w:spacing w:line="360" w:lineRule="auto"/>
        <w:ind w:left="4820" w:firstLine="1298"/>
        <w:rPr>
          <w:color w:val="000000"/>
        </w:rPr>
      </w:pPr>
      <w:r>
        <w:rPr>
          <w:color w:val="000000"/>
        </w:rPr>
        <w:t>priedas</w:t>
      </w:r>
    </w:p>
    <w:p w:rsidR="00B926C1" w:rsidRDefault="00B926C1">
      <w:pPr>
        <w:spacing w:line="360" w:lineRule="auto"/>
        <w:ind w:right="-1" w:firstLine="1360"/>
        <w:jc w:val="both"/>
        <w:rPr>
          <w:color w:val="000000"/>
        </w:rPr>
      </w:pPr>
    </w:p>
    <w:p w:rsidR="00B926C1" w:rsidRDefault="008016F9">
      <w:pPr>
        <w:jc w:val="center"/>
        <w:rPr>
          <w:color w:val="000000"/>
        </w:rPr>
      </w:pPr>
      <w:r>
        <w:rPr>
          <w:b/>
          <w:bCs/>
          <w:color w:val="000000"/>
        </w:rPr>
        <w:t>(Konfidencialumo pasižadėjimo forma)</w:t>
      </w:r>
    </w:p>
    <w:p w:rsidR="00B926C1" w:rsidRDefault="00B926C1">
      <w:pPr>
        <w:ind w:firstLine="1298"/>
        <w:jc w:val="center"/>
        <w:rPr>
          <w:color w:val="000000"/>
        </w:rPr>
      </w:pPr>
    </w:p>
    <w:p w:rsidR="00B926C1" w:rsidRDefault="008016F9">
      <w:pPr>
        <w:jc w:val="center"/>
        <w:rPr>
          <w:color w:val="000000"/>
        </w:rPr>
      </w:pPr>
      <w:r>
        <w:rPr>
          <w:b/>
          <w:bCs/>
          <w:color w:val="000000"/>
        </w:rPr>
        <w:t>KAUNO MIESTO SAVIVALDYBĖS</w:t>
      </w:r>
    </w:p>
    <w:p w:rsidR="00B926C1" w:rsidRDefault="00B926C1">
      <w:pPr>
        <w:ind w:firstLine="1298"/>
        <w:jc w:val="center"/>
        <w:rPr>
          <w:color w:val="000000"/>
        </w:rPr>
      </w:pPr>
    </w:p>
    <w:p w:rsidR="00B926C1" w:rsidRDefault="008016F9">
      <w:pPr>
        <w:ind w:firstLine="1298"/>
        <w:jc w:val="center"/>
        <w:rPr>
          <w:color w:val="000000"/>
        </w:rPr>
      </w:pPr>
      <w:r>
        <w:rPr>
          <w:bCs/>
          <w:color w:val="000000"/>
        </w:rPr>
        <w:t>_____________________________________________________________________</w:t>
      </w:r>
    </w:p>
    <w:p w:rsidR="00B926C1" w:rsidRDefault="008016F9">
      <w:pPr>
        <w:jc w:val="center"/>
        <w:rPr>
          <w:color w:val="000000"/>
        </w:rPr>
      </w:pPr>
      <w:r>
        <w:rPr>
          <w:iCs/>
          <w:color w:val="000000"/>
        </w:rPr>
        <w:t>(padalinio pavadinimas)</w:t>
      </w:r>
    </w:p>
    <w:p w:rsidR="00B926C1" w:rsidRDefault="00B926C1">
      <w:pPr>
        <w:ind w:firstLine="1298"/>
        <w:jc w:val="center"/>
        <w:rPr>
          <w:color w:val="000000"/>
        </w:rPr>
      </w:pPr>
    </w:p>
    <w:p w:rsidR="00B926C1" w:rsidRDefault="008016F9">
      <w:pPr>
        <w:ind w:firstLine="1298"/>
        <w:jc w:val="center"/>
        <w:rPr>
          <w:color w:val="000000"/>
        </w:rPr>
      </w:pPr>
      <w:r>
        <w:rPr>
          <w:color w:val="000000"/>
        </w:rPr>
        <w:t>____________________________________________________________________</w:t>
      </w:r>
    </w:p>
    <w:p w:rsidR="00B926C1" w:rsidRDefault="008016F9">
      <w:pPr>
        <w:jc w:val="center"/>
        <w:rPr>
          <w:color w:val="000000"/>
        </w:rPr>
      </w:pPr>
      <w:r>
        <w:rPr>
          <w:iCs/>
          <w:color w:val="000000"/>
        </w:rPr>
        <w:t>(pareigos, vardas ir pavardė)</w:t>
      </w:r>
    </w:p>
    <w:p w:rsidR="00B926C1" w:rsidRDefault="00B926C1">
      <w:pPr>
        <w:ind w:firstLine="1298"/>
        <w:jc w:val="center"/>
        <w:rPr>
          <w:color w:val="000000"/>
        </w:rPr>
      </w:pPr>
    </w:p>
    <w:p w:rsidR="00B926C1" w:rsidRDefault="008016F9">
      <w:pPr>
        <w:jc w:val="center"/>
        <w:rPr>
          <w:color w:val="000000"/>
        </w:rPr>
      </w:pPr>
      <w:r>
        <w:rPr>
          <w:b/>
          <w:bCs/>
          <w:color w:val="000000"/>
        </w:rPr>
        <w:t>KONFIDENCIALUMO PASIŽADĖJIMAS</w:t>
      </w:r>
    </w:p>
    <w:p w:rsidR="00B926C1" w:rsidRDefault="00B926C1">
      <w:pPr>
        <w:ind w:firstLine="1298"/>
        <w:jc w:val="center"/>
        <w:rPr>
          <w:color w:val="000000"/>
        </w:rPr>
      </w:pPr>
    </w:p>
    <w:p w:rsidR="00B926C1" w:rsidRDefault="008016F9">
      <w:pPr>
        <w:jc w:val="center"/>
        <w:rPr>
          <w:color w:val="000000"/>
        </w:rPr>
      </w:pPr>
      <w:r>
        <w:rPr>
          <w:color w:val="000000"/>
        </w:rPr>
        <w:t>20         m.                                     d. Nr.</w:t>
      </w:r>
    </w:p>
    <w:p w:rsidR="00B926C1" w:rsidRDefault="008016F9">
      <w:pPr>
        <w:jc w:val="center"/>
        <w:rPr>
          <w:color w:val="000000"/>
        </w:rPr>
      </w:pPr>
      <w:r>
        <w:rPr>
          <w:color w:val="000000"/>
        </w:rPr>
        <w:t>Kaunas</w:t>
      </w:r>
    </w:p>
    <w:p w:rsidR="00B926C1" w:rsidRDefault="00B926C1">
      <w:pPr>
        <w:ind w:firstLine="1298"/>
        <w:jc w:val="center"/>
        <w:rPr>
          <w:color w:val="000000"/>
        </w:rPr>
      </w:pPr>
    </w:p>
    <w:p w:rsidR="00B926C1" w:rsidRDefault="008016F9">
      <w:pPr>
        <w:spacing w:line="276" w:lineRule="auto"/>
        <w:ind w:firstLine="1134"/>
        <w:jc w:val="both"/>
        <w:rPr>
          <w:color w:val="000000"/>
        </w:rPr>
      </w:pPr>
      <w:r>
        <w:rPr>
          <w:color w:val="000000"/>
        </w:rPr>
        <w:t>1. Aš suprantu, kad, vykdydamas savo pareigas Kauno miesto s</w:t>
      </w:r>
      <w:r>
        <w:rPr>
          <w:color w:val="000000"/>
        </w:rPr>
        <w:t>avivaldybėje, turėsiu prieigą prie informacijos apie asmenis, kuriems vadovaujantis Lietuvos Respublikos pranešėjų apsaugos įstatymu (toliau – Įstatymas) taikomas reikalavimas užtikrinti konfidencialumą. Ši informacija Lietuvos Respublikos įstatymų nustaty</w:t>
      </w:r>
      <w:r>
        <w:rPr>
          <w:color w:val="000000"/>
        </w:rPr>
        <w:t>tais atvejais gali būti atskleista ar perduota tik įgaliotiems asmenims ar institucijoms.</w:t>
      </w:r>
    </w:p>
    <w:p w:rsidR="00B926C1" w:rsidRDefault="008016F9">
      <w:pPr>
        <w:spacing w:line="276" w:lineRule="auto"/>
        <w:ind w:firstLine="1134"/>
        <w:jc w:val="both"/>
        <w:rPr>
          <w:color w:val="000000"/>
        </w:rPr>
      </w:pPr>
      <w:r>
        <w:rPr>
          <w:color w:val="000000"/>
        </w:rPr>
        <w:t>2. Aš žinau, kad konfidencialią informaciją sudaro asmens, Įstatymo nustatyta tvarka pateikusio informaciją apie pažeidimą, duomenys ir kita jį tiesiogiai ar netiesio</w:t>
      </w:r>
      <w:r>
        <w:rPr>
          <w:color w:val="000000"/>
        </w:rPr>
        <w:t>giai identifikuoti leidžianti informacija.</w:t>
      </w:r>
    </w:p>
    <w:p w:rsidR="00B926C1" w:rsidRDefault="008016F9">
      <w:pPr>
        <w:spacing w:line="276" w:lineRule="auto"/>
        <w:ind w:firstLine="1134"/>
        <w:jc w:val="both"/>
        <w:rPr>
          <w:color w:val="000000"/>
        </w:rPr>
      </w:pPr>
      <w:r>
        <w:rPr>
          <w:color w:val="000000"/>
        </w:rPr>
        <w:t xml:space="preserve">3. Aš pasižadu užtikrinti konfidencialumą ir neatskleisti, neperduoti informacijos, pagal Įstatymą laikomos konfidencialia, nė vienam asmeniui, kuris nėra įgaliotas naudotis šia informacija, tiek įstaigos viduje, </w:t>
      </w:r>
      <w:r>
        <w:rPr>
          <w:color w:val="000000"/>
        </w:rPr>
        <w:t>tiek už jos ribų. Taip pat pasižadu pranešti įstaigos vadovui apie bet kokią pastebėtą ar sužinotą situaciją, kuri gali kelti grėsmę tokios informacijos saugumui ir konfidencialumui.</w:t>
      </w:r>
    </w:p>
    <w:p w:rsidR="00B926C1" w:rsidRDefault="008016F9">
      <w:pPr>
        <w:spacing w:line="276" w:lineRule="auto"/>
        <w:ind w:firstLine="1134"/>
        <w:jc w:val="both"/>
        <w:rPr>
          <w:color w:val="000000"/>
        </w:rPr>
      </w:pPr>
      <w:r>
        <w:rPr>
          <w:color w:val="000000"/>
        </w:rPr>
        <w:t>4. Aš žinau, kad šis pasižadėjimas galios visą mano tarnybos, darbo ar su</w:t>
      </w:r>
      <w:r>
        <w:rPr>
          <w:color w:val="000000"/>
        </w:rPr>
        <w:t xml:space="preserve">tartinių santykių šioje įstaigoje galiojimo laiką, taip pat man pradėjus eiti kitas pareigas arba baigus galioti tarnybos, darbo ar sutartiniams santykiams. </w:t>
      </w:r>
    </w:p>
    <w:p w:rsidR="00B926C1" w:rsidRDefault="008016F9">
      <w:pPr>
        <w:spacing w:line="276" w:lineRule="auto"/>
        <w:ind w:firstLine="1134"/>
        <w:jc w:val="both"/>
        <w:rPr>
          <w:color w:val="000000"/>
        </w:rPr>
      </w:pPr>
      <w:r>
        <w:rPr>
          <w:color w:val="000000"/>
        </w:rPr>
        <w:t>5. Aš esu susipažinęs su Įstatyme ir kituose teisės aktuose nustatytais pranešėjų apsaugos reikala</w:t>
      </w:r>
      <w:r>
        <w:rPr>
          <w:color w:val="000000"/>
        </w:rPr>
        <w:t>vimais.</w:t>
      </w:r>
    </w:p>
    <w:p w:rsidR="00B926C1" w:rsidRDefault="008016F9">
      <w:pPr>
        <w:spacing w:line="276" w:lineRule="auto"/>
        <w:ind w:firstLine="1134"/>
        <w:jc w:val="both"/>
        <w:rPr>
          <w:color w:val="000000"/>
        </w:rPr>
      </w:pPr>
      <w:r>
        <w:rPr>
          <w:color w:val="000000"/>
        </w:rPr>
        <w:t>6. Aš esu įspėtas, kad už šio pasižadėjimo nesilaikymą ir Įstatymo pažeidimą turėsiu atsakyti pagal Lietuvos Respublikos įstatymus.</w:t>
      </w:r>
    </w:p>
    <w:p w:rsidR="00B926C1" w:rsidRDefault="00B926C1">
      <w:pPr>
        <w:ind w:firstLine="1360"/>
        <w:jc w:val="both"/>
        <w:rPr>
          <w:color w:val="000000"/>
        </w:rPr>
      </w:pPr>
    </w:p>
    <w:p w:rsidR="00B926C1" w:rsidRDefault="008016F9">
      <w:pPr>
        <w:ind w:firstLine="1298"/>
        <w:jc w:val="both"/>
        <w:rPr>
          <w:color w:val="000000"/>
        </w:rPr>
      </w:pPr>
      <w:r>
        <w:rPr>
          <w:color w:val="000000"/>
        </w:rPr>
        <w:t>__________________                                                             ____________________</w:t>
      </w:r>
    </w:p>
    <w:p w:rsidR="00B926C1" w:rsidRDefault="008016F9">
      <w:pPr>
        <w:ind w:firstLine="1856"/>
        <w:jc w:val="both"/>
        <w:rPr>
          <w:color w:val="000000"/>
        </w:rPr>
      </w:pPr>
      <w:r>
        <w:rPr>
          <w:iCs/>
          <w:color w:val="000000"/>
        </w:rPr>
        <w:t>(parašas)                                                                            (vardas ir pavardė)</w:t>
      </w:r>
    </w:p>
    <w:p w:rsidR="00B926C1" w:rsidRDefault="00B926C1">
      <w:pPr>
        <w:keepNext/>
        <w:rPr>
          <w:lang w:bidi="he-IL"/>
        </w:rPr>
      </w:pPr>
    </w:p>
    <w:p w:rsidR="00B926C1" w:rsidRDefault="00B926C1">
      <w:pPr>
        <w:jc w:val="both"/>
        <w:rPr>
          <w:b/>
          <w:sz w:val="20"/>
        </w:rPr>
      </w:pPr>
    </w:p>
    <w:p w:rsidR="00B926C1" w:rsidRDefault="00B926C1">
      <w:pPr>
        <w:jc w:val="both"/>
        <w:rPr>
          <w:b/>
          <w:sz w:val="20"/>
        </w:rPr>
      </w:pPr>
    </w:p>
    <w:p w:rsidR="00B926C1" w:rsidRDefault="008016F9">
      <w:pPr>
        <w:jc w:val="both"/>
        <w:rPr>
          <w:b/>
        </w:rPr>
      </w:pPr>
      <w:r>
        <w:rPr>
          <w:b/>
          <w:sz w:val="20"/>
        </w:rPr>
        <w:t>Pakeitimai:</w:t>
      </w:r>
    </w:p>
    <w:p w:rsidR="00B926C1" w:rsidRDefault="00B926C1">
      <w:pPr>
        <w:jc w:val="both"/>
        <w:rPr>
          <w:sz w:val="20"/>
        </w:rPr>
      </w:pPr>
    </w:p>
    <w:p w:rsidR="00B926C1" w:rsidRDefault="008016F9">
      <w:pPr>
        <w:jc w:val="both"/>
      </w:pPr>
      <w:r>
        <w:rPr>
          <w:sz w:val="20"/>
        </w:rPr>
        <w:t>1.</w:t>
      </w:r>
    </w:p>
    <w:p w:rsidR="00B926C1" w:rsidRDefault="008016F9">
      <w:pPr>
        <w:jc w:val="both"/>
      </w:pPr>
      <w:r>
        <w:rPr>
          <w:sz w:val="20"/>
        </w:rPr>
        <w:t>Kauno miesto savivaldybės administracija, Įsakymas</w:t>
      </w:r>
    </w:p>
    <w:p w:rsidR="00B926C1" w:rsidRDefault="008016F9">
      <w:pPr>
        <w:jc w:val="both"/>
      </w:pPr>
      <w:r>
        <w:rPr>
          <w:sz w:val="20"/>
        </w:rPr>
        <w:t xml:space="preserve">Nr. </w:t>
      </w:r>
      <w:hyperlink r:id="rId21" w:history="1">
        <w:r w:rsidRPr="00532B9F">
          <w:rPr>
            <w:rFonts w:eastAsia="MS Mincho"/>
            <w:iCs/>
            <w:color w:val="0000FF" w:themeColor="hyperlink"/>
            <w:sz w:val="20"/>
            <w:u w:val="single"/>
          </w:rPr>
          <w:t>A-2752</w:t>
        </w:r>
      </w:hyperlink>
      <w:r>
        <w:rPr>
          <w:rFonts w:eastAsia="MS Mincho"/>
          <w:iCs/>
          <w:sz w:val="20"/>
        </w:rPr>
        <w:t>, 2023-12-29, paskelbta TAR 2023-12-30, i. k. 2023-26059</w:t>
      </w:r>
    </w:p>
    <w:p w:rsidR="00B926C1" w:rsidRDefault="008016F9">
      <w:pPr>
        <w:jc w:val="both"/>
      </w:pPr>
      <w:r>
        <w:rPr>
          <w:sz w:val="20"/>
        </w:rPr>
        <w:t>Dėl Kauno miesto savivaldybės administracijos direktoriaus 2020 m. sausio 8 d. įsakymo Nr. A-85 „Dėl Informacijos apie pažeidimus pagal Lietuvos Respublikos pranešėjų apsau</w:t>
      </w:r>
      <w:r>
        <w:rPr>
          <w:sz w:val="20"/>
        </w:rPr>
        <w:t>gos įstatymą Kauno miesto savivaldybėje ir jos valdymo sričiai priklausančiose įstaigose teikimo tvarkos aprašo tvirtinimo“ pakeitimo</w:t>
      </w:r>
    </w:p>
    <w:p w:rsidR="00B926C1" w:rsidRDefault="00B926C1">
      <w:pPr>
        <w:jc w:val="both"/>
        <w:rPr>
          <w:sz w:val="20"/>
        </w:rPr>
      </w:pPr>
    </w:p>
    <w:p w:rsidR="00B926C1" w:rsidRDefault="00B926C1">
      <w:pPr>
        <w:widowControl w:val="0"/>
        <w:rPr>
          <w:snapToGrid w:val="0"/>
        </w:rPr>
      </w:pPr>
    </w:p>
    <w:sectPr w:rsidR="00B926C1">
      <w:pgSz w:w="11907" w:h="16840" w:code="9"/>
      <w:pgMar w:top="1134" w:right="567" w:bottom="1134" w:left="1701" w:header="567"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F9" w:rsidRDefault="008016F9">
      <w:pPr>
        <w:rPr>
          <w:lang w:bidi="he-IL"/>
        </w:rPr>
      </w:pPr>
      <w:r>
        <w:rPr>
          <w:lang w:bidi="he-IL"/>
        </w:rPr>
        <w:separator/>
      </w:r>
    </w:p>
  </w:endnote>
  <w:endnote w:type="continuationSeparator" w:id="0">
    <w:p w:rsidR="008016F9" w:rsidRDefault="008016F9">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1" w:rsidRDefault="00B926C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1" w:rsidRDefault="00B926C1">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1" w:rsidRDefault="00B926C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F9" w:rsidRDefault="008016F9">
      <w:pPr>
        <w:tabs>
          <w:tab w:val="center" w:pos="4153"/>
          <w:tab w:val="right" w:pos="8306"/>
        </w:tabs>
        <w:spacing w:before="240"/>
        <w:rPr>
          <w:lang w:bidi="he-IL"/>
        </w:rPr>
      </w:pPr>
    </w:p>
  </w:footnote>
  <w:footnote w:type="continuationSeparator" w:id="0">
    <w:p w:rsidR="008016F9" w:rsidRDefault="008016F9">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1" w:rsidRDefault="00B926C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1" w:rsidRDefault="008016F9">
    <w:pPr>
      <w:tabs>
        <w:tab w:val="center" w:pos="4819"/>
        <w:tab w:val="right" w:pos="9638"/>
      </w:tabs>
      <w:jc w:val="center"/>
    </w:pPr>
    <w:r>
      <w:fldChar w:fldCharType="begin"/>
    </w:r>
    <w:r>
      <w:instrText>PAGE   \* MERGEFORMAT</w:instrText>
    </w:r>
    <w:r>
      <w:fldChar w:fldCharType="separate"/>
    </w:r>
    <w:r w:rsidR="009A6644">
      <w:rPr>
        <w:noProof/>
      </w:rPr>
      <w:t>2</w:t>
    </w:r>
    <w:r>
      <w:fldChar w:fldCharType="end"/>
    </w:r>
  </w:p>
  <w:p w:rsidR="00B926C1" w:rsidRDefault="00B926C1">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1" w:rsidRDefault="00B926C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02698"/>
    <w:rsid w:val="00402698"/>
    <w:rsid w:val="008016F9"/>
    <w:rsid w:val="009A6644"/>
    <w:rsid w:val="00B92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1DFE6-962C-45CB-B8F2-ADD9218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s://www.e-tar.lt/portal/legalAct.html?documentId=bf1dc510a63911eea5a28c81c82193a8" TargetMode="External"/><Relationship Id="rId3" Type="http://schemas.openxmlformats.org/officeDocument/2006/relationships/settings" Target="settings.xml"/><Relationship Id="rId21" Type="http://schemas.openxmlformats.org/officeDocument/2006/relationships/hyperlink" Target="https://www.e-tar.lt/portal/legalAct.html?documentId=bf1dc510a63911eea5a28c81c82193a8" TargetMode="Externa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s://www.e-tar.lt/portal/legalAct.html?documentId=bf1dc510a63911eea5a28c81c82193a8" TargetMode="External"/><Relationship Id="rId2" Type="http://schemas.openxmlformats.org/officeDocument/2006/relationships/styles" Target="styles.xml"/><Relationship Id="rId16" Type="http://schemas.openxmlformats.org/officeDocument/2006/relationships/hyperlink" Target="https://www.e-tar.lt/portal/legalAct.html?documentId=bf1dc510a63911eea5a28c81c82193a8" TargetMode="External"/><Relationship Id="rId20" Type="http://schemas.openxmlformats.org/officeDocument/2006/relationships/hyperlink" Target="https://www.e-tar.lt/portal/legalAct.html?documentId=bf1dc510a63911eea5a28c81c82193a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tar.lt/portal/legalAct.html?documentId=bf1dc510a63911eea5a28c81c82193a8" TargetMode="External"/><Relationship Id="rId4" Type="http://schemas.openxmlformats.org/officeDocument/2006/relationships/webSettings" Target="webSettings.xml"/><Relationship Id="rId9" Type="http://schemas.openxmlformats.org/officeDocument/2006/relationships/hyperlink" Target="https://www.e-tar.lt/portal/legalAct.html?documentId=bf1dc510a63911eea5a28c81c82193a8"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EFA23D1-87FA-4A11-915E-E9F36BF4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11314</Words>
  <Characters>6449</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17728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INFORMACIJOS APIE PAŽEIDIMUS PAGAL LIETUVOS RESPUBLIKOS PRANEŠĖJŲ APSAUGOS ĮSTATYMĄ KAUNO MIESTO SAVIVALDYBĖJE IR JOS VALDYMO SRIČIAI PRIKLAUSANČIOSE ĮSTAIGOSE TEIKIMO TVARKOS APRAŠO TVIRTINIMO</dc:subject>
  <dc:creator>Personalo valdymo skyrius</dc:creator>
  <cp:lastModifiedBy>Jurga Mališauskienė</cp:lastModifiedBy>
  <cp:revision>2</cp:revision>
  <cp:lastPrinted>2019-12-12T09:13:00Z</cp:lastPrinted>
  <dcterms:created xsi:type="dcterms:W3CDTF">2024-04-26T07:45:00Z</dcterms:created>
  <dcterms:modified xsi:type="dcterms:W3CDTF">2024-04-26T07:45:00Z</dcterms:modified>
</cp:coreProperties>
</file>