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14:paraId="02C4D3E7" w14:textId="77777777" w:rsidTr="00F2223C">
        <w:trPr>
          <w:cantSplit/>
          <w:trHeight w:hRule="exact" w:val="1129"/>
        </w:trPr>
        <w:tc>
          <w:tcPr>
            <w:tcW w:w="5670" w:type="dxa"/>
          </w:tcPr>
          <w:p w14:paraId="06F9DD6E" w14:textId="77777777" w:rsidR="004805E9" w:rsidRDefault="004805E9">
            <w:pPr>
              <w:pStyle w:val="Antrats"/>
              <w:tabs>
                <w:tab w:val="clear" w:pos="4153"/>
                <w:tab w:val="clear" w:pos="8306"/>
                <w:tab w:val="left" w:pos="5244"/>
              </w:tabs>
              <w:jc w:val="center"/>
            </w:pPr>
          </w:p>
        </w:tc>
        <w:tc>
          <w:tcPr>
            <w:tcW w:w="3969" w:type="dxa"/>
          </w:tcPr>
          <w:p w14:paraId="3AB08B18" w14:textId="77777777" w:rsidR="00F2223C" w:rsidRDefault="00F2223C" w:rsidP="003637E1">
            <w:pPr>
              <w:tabs>
                <w:tab w:val="left" w:pos="5244"/>
              </w:tabs>
              <w:jc w:val="right"/>
              <w:rPr>
                <w:b/>
              </w:rPr>
            </w:pPr>
          </w:p>
          <w:p w14:paraId="21D4F229" w14:textId="77777777" w:rsidR="00F2223C" w:rsidRDefault="00F2223C" w:rsidP="003637E1">
            <w:pPr>
              <w:tabs>
                <w:tab w:val="left" w:pos="5244"/>
              </w:tabs>
              <w:jc w:val="right"/>
              <w:rPr>
                <w:b/>
              </w:rPr>
            </w:pPr>
          </w:p>
          <w:p w14:paraId="015ACB97" w14:textId="77777777" w:rsidR="00F2223C" w:rsidRDefault="00F2223C" w:rsidP="003637E1">
            <w:pPr>
              <w:tabs>
                <w:tab w:val="left" w:pos="5244"/>
              </w:tabs>
              <w:jc w:val="right"/>
              <w:rPr>
                <w:b/>
              </w:rPr>
            </w:pPr>
          </w:p>
          <w:p w14:paraId="13411848" w14:textId="385193FA"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8117C4">
              <w:rPr>
                <w:b/>
              </w:rPr>
              <w:t> </w:t>
            </w:r>
            <w:r w:rsidR="008117C4">
              <w:rPr>
                <w:b/>
              </w:rPr>
              <w:t> </w:t>
            </w:r>
            <w:r w:rsidR="008117C4">
              <w:rPr>
                <w:b/>
              </w:rPr>
              <w:t> </w:t>
            </w:r>
            <w:r w:rsidR="008117C4">
              <w:rPr>
                <w:b/>
              </w:rPr>
              <w:t> </w:t>
            </w:r>
            <w:r w:rsidR="008117C4">
              <w:rPr>
                <w:b/>
              </w:rPr>
              <w:t> </w:t>
            </w:r>
            <w:r>
              <w:rPr>
                <w:b/>
              </w:rPr>
              <w:fldChar w:fldCharType="end"/>
            </w:r>
            <w:bookmarkEnd w:id="0"/>
          </w:p>
          <w:p w14:paraId="434D2D04" w14:textId="77777777" w:rsidR="004805E9" w:rsidRDefault="004805E9">
            <w:pPr>
              <w:pStyle w:val="Antrats"/>
              <w:tabs>
                <w:tab w:val="left" w:pos="5244"/>
              </w:tabs>
            </w:pPr>
          </w:p>
        </w:tc>
      </w:tr>
      <w:tr w:rsidR="004805E9" w14:paraId="690DBE99" w14:textId="77777777" w:rsidTr="00C06CE3">
        <w:trPr>
          <w:cantSplit/>
          <w:trHeight w:hRule="exact" w:val="1261"/>
        </w:trPr>
        <w:tc>
          <w:tcPr>
            <w:tcW w:w="9639" w:type="dxa"/>
            <w:gridSpan w:val="2"/>
          </w:tcPr>
          <w:p w14:paraId="5401EDD4" w14:textId="77777777" w:rsidR="004805E9" w:rsidRPr="008117C4" w:rsidRDefault="00DD7E75" w:rsidP="00D13647">
            <w:pPr>
              <w:pStyle w:val="Antrats"/>
              <w:tabs>
                <w:tab w:val="left" w:pos="5244"/>
              </w:tabs>
              <w:jc w:val="center"/>
            </w:pPr>
            <w:bookmarkStart w:id="1" w:name="r04" w:colFirst="3" w:colLast="3"/>
            <w:bookmarkStart w:id="2" w:name="r01" w:colFirst="0" w:colLast="0"/>
            <w:r w:rsidRPr="008117C4">
              <w:rPr>
                <w:noProof/>
                <w:lang w:eastAsia="lt-LT" w:bidi="ar-SA"/>
              </w:rPr>
              <w:drawing>
                <wp:anchor distT="0" distB="0" distL="114300" distR="114300" simplePos="0" relativeHeight="251657728" behindDoc="0" locked="0" layoutInCell="0" allowOverlap="1" wp14:anchorId="5182675F" wp14:editId="12C494E9">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14:paraId="4FDB198F" w14:textId="77777777" w:rsidTr="00C06CE3">
        <w:trPr>
          <w:cantSplit/>
          <w:trHeight w:hRule="exact" w:val="740"/>
        </w:trPr>
        <w:tc>
          <w:tcPr>
            <w:tcW w:w="9639" w:type="dxa"/>
            <w:gridSpan w:val="2"/>
          </w:tcPr>
          <w:p w14:paraId="4F55E998" w14:textId="77777777"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14:paraId="2DEF4948" w14:textId="77777777"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14:paraId="3440B6D0" w14:textId="77777777" w:rsidTr="00C06CE3">
        <w:trPr>
          <w:cantSplit/>
          <w:trHeight w:hRule="exact" w:val="340"/>
        </w:trPr>
        <w:tc>
          <w:tcPr>
            <w:tcW w:w="9639" w:type="dxa"/>
            <w:gridSpan w:val="2"/>
          </w:tcPr>
          <w:p w14:paraId="23706AF4" w14:textId="432C5516"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8117C4">
              <w:rPr>
                <w:b/>
                <w:noProof/>
              </w:rPr>
              <w:t>SPRENDIMAS</w:t>
            </w:r>
            <w:r>
              <w:rPr>
                <w:b/>
                <w:caps/>
              </w:rPr>
              <w:fldChar w:fldCharType="end"/>
            </w:r>
            <w:bookmarkEnd w:id="5"/>
          </w:p>
          <w:p w14:paraId="2AC3CA9D" w14:textId="77777777" w:rsidR="004805E9" w:rsidRDefault="004805E9">
            <w:pPr>
              <w:tabs>
                <w:tab w:val="left" w:pos="5244"/>
              </w:tabs>
              <w:jc w:val="center"/>
            </w:pPr>
          </w:p>
        </w:tc>
      </w:tr>
      <w:tr w:rsidR="004805E9" w14:paraId="1764565B" w14:textId="77777777" w:rsidTr="00C06CE3">
        <w:trPr>
          <w:cantSplit/>
          <w:trHeight w:val="740"/>
        </w:trPr>
        <w:tc>
          <w:tcPr>
            <w:tcW w:w="9639" w:type="dxa"/>
            <w:gridSpan w:val="2"/>
          </w:tcPr>
          <w:p w14:paraId="31B211DF" w14:textId="77777777" w:rsidR="004805E9" w:rsidRDefault="003637E1" w:rsidP="004E096A">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4E096A" w:rsidRPr="00F93992">
              <w:rPr>
                <w:b/>
                <w:noProof/>
              </w:rPr>
              <w:t>DĖL KAUNO MIESTO GATVIŲ TIESIMO, REKONSTRAVIMO, TAISYMO IR PRIEŽIŪROS DARBŲ 202</w:t>
            </w:r>
            <w:r w:rsidR="004E096A">
              <w:rPr>
                <w:b/>
                <w:noProof/>
              </w:rPr>
              <w:t>4</w:t>
            </w:r>
            <w:r w:rsidR="004E096A" w:rsidRPr="00F93992">
              <w:rPr>
                <w:b/>
                <w:noProof/>
              </w:rPr>
              <w:t>–202</w:t>
            </w:r>
            <w:r w:rsidR="004E096A">
              <w:rPr>
                <w:b/>
                <w:noProof/>
              </w:rPr>
              <w:t>6</w:t>
            </w:r>
            <w:r w:rsidR="004E096A" w:rsidRPr="00F93992">
              <w:rPr>
                <w:b/>
                <w:noProof/>
              </w:rPr>
              <w:t xml:space="preserve"> METŲ PRIORITETINIO SĄRAŠO PATVIRTINIMO</w:t>
            </w:r>
            <w:r>
              <w:rPr>
                <w:b/>
              </w:rPr>
              <w:fldChar w:fldCharType="end"/>
            </w:r>
            <w:bookmarkEnd w:id="6"/>
          </w:p>
        </w:tc>
      </w:tr>
      <w:tr w:rsidR="004805E9" w14:paraId="185CCA98" w14:textId="77777777" w:rsidTr="00C06CE3">
        <w:trPr>
          <w:cantSplit/>
          <w:trHeight w:hRule="exact" w:val="340"/>
        </w:trPr>
        <w:tc>
          <w:tcPr>
            <w:tcW w:w="9639" w:type="dxa"/>
            <w:gridSpan w:val="2"/>
          </w:tcPr>
          <w:p w14:paraId="7F519954" w14:textId="455C7A16"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8117C4">
              <w:t xml:space="preserve">2024 m. vasario 13 d.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8117C4">
              <w:t>T-</w:t>
            </w:r>
            <w:r w:rsidR="007D5C57">
              <w:t xml:space="preserve"> 37</w:t>
            </w:r>
            <w:r>
              <w:fldChar w:fldCharType="end"/>
            </w:r>
            <w:bookmarkEnd w:id="8"/>
          </w:p>
          <w:p w14:paraId="78741529" w14:textId="77777777" w:rsidR="004805E9" w:rsidRDefault="004805E9">
            <w:pPr>
              <w:tabs>
                <w:tab w:val="left" w:pos="5244"/>
              </w:tabs>
              <w:spacing w:after="120" w:line="360" w:lineRule="auto"/>
            </w:pPr>
          </w:p>
        </w:tc>
      </w:tr>
      <w:tr w:rsidR="004805E9" w14:paraId="17173CD1" w14:textId="77777777" w:rsidTr="00C06CE3">
        <w:trPr>
          <w:cantSplit/>
        </w:trPr>
        <w:tc>
          <w:tcPr>
            <w:tcW w:w="9639" w:type="dxa"/>
            <w:gridSpan w:val="2"/>
          </w:tcPr>
          <w:p w14:paraId="3AD4F712" w14:textId="77777777"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14:paraId="7184D824" w14:textId="77777777" w:rsidR="004805E9" w:rsidRDefault="004805E9">
      <w:pPr>
        <w:spacing w:after="480"/>
      </w:pPr>
    </w:p>
    <w:p w14:paraId="1064E274" w14:textId="77777777"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14:paraId="09503BE9" w14:textId="77777777" w:rsidR="00F93992" w:rsidRDefault="00F93992" w:rsidP="00975B5B">
      <w:pPr>
        <w:pStyle w:val="Pagrindinistekstas"/>
        <w:spacing w:line="302" w:lineRule="auto"/>
        <w:jc w:val="both"/>
      </w:pPr>
      <w:r>
        <w:t>Vadovaudamasi Lietuvos Respublikos vietos savivaldos įst</w:t>
      </w:r>
      <w:r w:rsidR="003E54AF">
        <w:t>atymo 6 straipsnio 32 punktu</w:t>
      </w:r>
      <w:r w:rsidR="00975B5B">
        <w:t>,</w:t>
      </w:r>
      <w:r w:rsidR="001C5F72">
        <w:t xml:space="preserve"> </w:t>
      </w:r>
      <w:r>
        <w:t xml:space="preserve">atsižvelgdama į </w:t>
      </w:r>
      <w:r>
        <w:rPr>
          <w:rFonts w:ascii="TimesNewRomanPSMT" w:hAnsi="TimesNewRomanPSMT" w:cs="TimesNewRomanPSMT"/>
          <w:szCs w:val="24"/>
        </w:rPr>
        <w:t xml:space="preserve">Finansavimo lėšų, skirtų Kauno miesto savivaldybės vietinės reikšmės keliams ir gatvėms tiesti, rekonstruoti, taisyti (remontuoti), prižiūrėti ir saugaus eismo sąlygoms užtikrinti, naudojimo ir skirstymo, objektų eiliškumo nustatymo tvarkos aprašą, patvirtintą Kauno miesto savivaldybės tarybos 2021 m. birželio 22 d. sprendimu Nr. T-272 </w:t>
      </w:r>
      <w:r w:rsidRPr="006C7905">
        <w:rPr>
          <w:rFonts w:ascii="TimesNewRomanPSMT" w:hAnsi="TimesNewRomanPSMT" w:cs="TimesNewRomanPSMT"/>
          <w:szCs w:val="24"/>
        </w:rPr>
        <w:t>„Dėl Finansavimo lėšų, skirtų Kauno miesto savivaldybės vietinės reikšmės keliams ir gatvėms tiesti, rekonstruoti, taisyti (remontuoti), prižiūrėti ir saugaus eismo sąlygoms užtikrinti, naudojimo ir skirstymo, objektų eiliškumo nustatymo tvarkos aprašo patvirtinimo“</w:t>
      </w:r>
      <w:r w:rsidR="00975B5B">
        <w:rPr>
          <w:rFonts w:ascii="TimesNewRomanPSMT" w:hAnsi="TimesNewRomanPSMT" w:cs="TimesNewRomanPSMT"/>
          <w:szCs w:val="24"/>
        </w:rPr>
        <w:t>,</w:t>
      </w:r>
      <w:r w:rsidR="00136485">
        <w:rPr>
          <w:rFonts w:ascii="TimesNewRomanPSMT" w:hAnsi="TimesNewRomanPSMT" w:cs="TimesNewRomanPSMT"/>
          <w:szCs w:val="24"/>
        </w:rPr>
        <w:t xml:space="preserve"> ir </w:t>
      </w:r>
      <w:r w:rsidR="00975B5B">
        <w:rPr>
          <w:rFonts w:ascii="TimesNewRomanPSMT" w:hAnsi="TimesNewRomanPSMT" w:cs="TimesNewRomanPSMT"/>
          <w:szCs w:val="24"/>
        </w:rPr>
        <w:t>n</w:t>
      </w:r>
      <w:r w:rsidR="00136485">
        <w:t xml:space="preserve">uolatinės Kauno miesto remontuotinų kelių ir gatvių atrankos komisijos, </w:t>
      </w:r>
      <w:r w:rsidR="00975B5B">
        <w:t xml:space="preserve">sudarytos </w:t>
      </w:r>
      <w:r w:rsidR="00136485">
        <w:t>Kauno miesto savivaldybės administracijos direktoriaus 2021</w:t>
      </w:r>
      <w:r w:rsidR="00975B5B">
        <w:t xml:space="preserve"> m. </w:t>
      </w:r>
      <w:r w:rsidR="00136485">
        <w:t>rugsėjo 8</w:t>
      </w:r>
      <w:r w:rsidR="00975B5B">
        <w:t> </w:t>
      </w:r>
      <w:r w:rsidR="00136485">
        <w:t>d. įsakymu Nr.</w:t>
      </w:r>
      <w:r w:rsidR="00975B5B">
        <w:t> </w:t>
      </w:r>
      <w:r w:rsidR="00136485">
        <w:t>A-3129</w:t>
      </w:r>
      <w:r w:rsidR="00ED3D07">
        <w:t xml:space="preserve"> „Dėl nuolatinės K</w:t>
      </w:r>
      <w:r w:rsidR="00ED3D07" w:rsidRPr="00ED3D07">
        <w:t>auno miesto remontuotinų kelių ir gatvių atrankos komisijos sudarymo ir jos nuostatų patvirtinimo“</w:t>
      </w:r>
      <w:r w:rsidR="00136485">
        <w:t>, 2023 m. spalio 30 d.</w:t>
      </w:r>
      <w:r w:rsidR="00ED3D07">
        <w:t xml:space="preserve"> posėdžio</w:t>
      </w:r>
      <w:r w:rsidR="00136485">
        <w:t xml:space="preserve"> protokol</w:t>
      </w:r>
      <w:r w:rsidR="00975B5B">
        <w:t>ą</w:t>
      </w:r>
      <w:r w:rsidR="00136485">
        <w:t xml:space="preserve"> Nr.</w:t>
      </w:r>
      <w:r w:rsidR="00975B5B">
        <w:t> </w:t>
      </w:r>
      <w:r w:rsidR="00136485">
        <w:t>43-5-148</w:t>
      </w:r>
      <w:r w:rsidRPr="006C7905">
        <w:rPr>
          <w:rFonts w:ascii="TimesNewRomanPSMT" w:hAnsi="TimesNewRomanPSMT" w:cs="TimesNewRomanPSMT"/>
          <w:szCs w:val="24"/>
        </w:rPr>
        <w:t xml:space="preserve">, </w:t>
      </w:r>
      <w:r w:rsidRPr="006C7905">
        <w:t>Kauno miesto savivaldybės taryba</w:t>
      </w:r>
      <w:r w:rsidR="00BD45C1">
        <w:t xml:space="preserve">  </w:t>
      </w:r>
      <w:r>
        <w:t xml:space="preserve">n u s p r e n d ž i a: </w:t>
      </w:r>
    </w:p>
    <w:p w14:paraId="6616FCDC" w14:textId="77777777" w:rsidR="00F93992" w:rsidRDefault="00F93992" w:rsidP="00975B5B">
      <w:pPr>
        <w:spacing w:line="302" w:lineRule="auto"/>
        <w:ind w:firstLine="1298"/>
        <w:jc w:val="both"/>
        <w:rPr>
          <w:rFonts w:ascii="TimesNewRomanPSMT" w:hAnsi="TimesNewRomanPSMT" w:cs="TimesNewRomanPSMT"/>
          <w:szCs w:val="24"/>
        </w:rPr>
      </w:pPr>
      <w:r>
        <w:t>1. Patvirtinti Kauno miesto gatvių t</w:t>
      </w:r>
      <w:r w:rsidRPr="00335939">
        <w:rPr>
          <w:rFonts w:ascii="TimesNewRomanPSMT" w:hAnsi="TimesNewRomanPSMT" w:cs="TimesNewRomanPSMT"/>
          <w:szCs w:val="24"/>
        </w:rPr>
        <w:t>iesimo, rekonstravimo, taisymo ir priežiūros darbų 202</w:t>
      </w:r>
      <w:r w:rsidR="003E54AF">
        <w:rPr>
          <w:rFonts w:ascii="TimesNewRomanPSMT" w:hAnsi="TimesNewRomanPSMT" w:cs="TimesNewRomanPSMT"/>
          <w:szCs w:val="24"/>
        </w:rPr>
        <w:t>4</w:t>
      </w:r>
      <w:r w:rsidRPr="00335939">
        <w:rPr>
          <w:rFonts w:ascii="TimesNewRomanPSMT" w:hAnsi="TimesNewRomanPSMT" w:cs="TimesNewRomanPSMT"/>
          <w:szCs w:val="24"/>
        </w:rPr>
        <w:t>–202</w:t>
      </w:r>
      <w:r w:rsidR="003E54AF">
        <w:rPr>
          <w:rFonts w:ascii="TimesNewRomanPSMT" w:hAnsi="TimesNewRomanPSMT" w:cs="TimesNewRomanPSMT"/>
          <w:szCs w:val="24"/>
        </w:rPr>
        <w:t>6</w:t>
      </w:r>
      <w:r w:rsidR="00975B5B">
        <w:rPr>
          <w:rFonts w:ascii="TimesNewRomanPSMT" w:hAnsi="TimesNewRomanPSMT" w:cs="TimesNewRomanPSMT"/>
          <w:szCs w:val="24"/>
        </w:rPr>
        <w:t> </w:t>
      </w:r>
      <w:r w:rsidRPr="00335939">
        <w:rPr>
          <w:rFonts w:ascii="TimesNewRomanPSMT" w:hAnsi="TimesNewRomanPSMT" w:cs="TimesNewRomanPSMT"/>
          <w:szCs w:val="24"/>
        </w:rPr>
        <w:t>metų prioritetin</w:t>
      </w:r>
      <w:r>
        <w:rPr>
          <w:rFonts w:ascii="TimesNewRomanPSMT" w:hAnsi="TimesNewRomanPSMT" w:cs="TimesNewRomanPSMT"/>
          <w:szCs w:val="24"/>
        </w:rPr>
        <w:t>į</w:t>
      </w:r>
      <w:r w:rsidRPr="00335939">
        <w:rPr>
          <w:rFonts w:ascii="TimesNewRomanPSMT" w:hAnsi="TimesNewRomanPSMT" w:cs="TimesNewRomanPSMT"/>
          <w:szCs w:val="24"/>
        </w:rPr>
        <w:t xml:space="preserve"> sąraš</w:t>
      </w:r>
      <w:r>
        <w:rPr>
          <w:rFonts w:ascii="TimesNewRomanPSMT" w:hAnsi="TimesNewRomanPSMT" w:cs="TimesNewRomanPSMT"/>
          <w:szCs w:val="24"/>
        </w:rPr>
        <w:t xml:space="preserve">ą (pridedama). </w:t>
      </w:r>
    </w:p>
    <w:p w14:paraId="1AEF6C00" w14:textId="77777777" w:rsidR="00F93992" w:rsidRDefault="00F93992" w:rsidP="00975B5B">
      <w:pPr>
        <w:pStyle w:val="Pagrindinistekstas"/>
        <w:spacing w:line="302" w:lineRule="auto"/>
        <w:jc w:val="both"/>
      </w:pPr>
      <w:r w:rsidRPr="00C912A9">
        <w:t>2. Įpareigoti Kauno miesto savivaldybės administracijos direktorių organizuoti 1 punkte nurodyto sąrašo darbų vykdymą pagal gaunamus asignavimus.</w:t>
      </w:r>
      <w:r>
        <w:t xml:space="preserve"> </w:t>
      </w:r>
    </w:p>
    <w:p w14:paraId="6E0EFAF0" w14:textId="77777777" w:rsidR="00F93992" w:rsidRDefault="00F93992" w:rsidP="00975B5B">
      <w:pPr>
        <w:pStyle w:val="Pagrindinistekstas"/>
        <w:spacing w:line="302" w:lineRule="auto"/>
        <w:jc w:val="both"/>
      </w:pPr>
      <w:r>
        <w:t>3. Pripažinti netekusiu galios Kauno miesto savivaldybės tarybos 2022</w:t>
      </w:r>
      <w:r w:rsidR="00975B5B">
        <w:t xml:space="preserve"> </w:t>
      </w:r>
      <w:r>
        <w:t xml:space="preserve">m. </w:t>
      </w:r>
      <w:r w:rsidR="00586832">
        <w:t>gruodžio 20 d. sprendimą Nr.</w:t>
      </w:r>
      <w:r w:rsidR="00975B5B">
        <w:t> </w:t>
      </w:r>
      <w:r w:rsidR="00586832">
        <w:t>T-606</w:t>
      </w:r>
      <w:r>
        <w:t xml:space="preserve"> „Dėl </w:t>
      </w:r>
      <w:r w:rsidR="00586832">
        <w:t>Kauno miesto gatvių t</w:t>
      </w:r>
      <w:r w:rsidR="00586832" w:rsidRPr="00335939">
        <w:rPr>
          <w:rFonts w:ascii="TimesNewRomanPSMT" w:hAnsi="TimesNewRomanPSMT" w:cs="TimesNewRomanPSMT"/>
          <w:szCs w:val="24"/>
        </w:rPr>
        <w:t>iesimo, rekonstravimo, taisymo ir priežiūros darbų 202</w:t>
      </w:r>
      <w:r w:rsidR="00586832">
        <w:rPr>
          <w:rFonts w:ascii="TimesNewRomanPSMT" w:hAnsi="TimesNewRomanPSMT" w:cs="TimesNewRomanPSMT"/>
          <w:szCs w:val="24"/>
        </w:rPr>
        <w:t>3</w:t>
      </w:r>
      <w:r w:rsidR="00586832" w:rsidRPr="00335939">
        <w:rPr>
          <w:rFonts w:ascii="TimesNewRomanPSMT" w:hAnsi="TimesNewRomanPSMT" w:cs="TimesNewRomanPSMT"/>
          <w:szCs w:val="24"/>
        </w:rPr>
        <w:t>–202</w:t>
      </w:r>
      <w:r w:rsidR="00586832">
        <w:rPr>
          <w:rFonts w:ascii="TimesNewRomanPSMT" w:hAnsi="TimesNewRomanPSMT" w:cs="TimesNewRomanPSMT"/>
          <w:szCs w:val="24"/>
        </w:rPr>
        <w:t>5</w:t>
      </w:r>
      <w:r w:rsidR="00975B5B">
        <w:rPr>
          <w:rFonts w:ascii="TimesNewRomanPSMT" w:hAnsi="TimesNewRomanPSMT" w:cs="TimesNewRomanPSMT"/>
          <w:szCs w:val="24"/>
        </w:rPr>
        <w:t> </w:t>
      </w:r>
      <w:r w:rsidR="00586832" w:rsidRPr="00335939">
        <w:rPr>
          <w:rFonts w:ascii="TimesNewRomanPSMT" w:hAnsi="TimesNewRomanPSMT" w:cs="TimesNewRomanPSMT"/>
          <w:szCs w:val="24"/>
        </w:rPr>
        <w:t>metų prioritetin</w:t>
      </w:r>
      <w:r w:rsidR="00586832">
        <w:rPr>
          <w:rFonts w:ascii="TimesNewRomanPSMT" w:hAnsi="TimesNewRomanPSMT" w:cs="TimesNewRomanPSMT"/>
          <w:szCs w:val="24"/>
        </w:rPr>
        <w:t>io</w:t>
      </w:r>
      <w:r w:rsidR="00586832" w:rsidRPr="00335939">
        <w:rPr>
          <w:rFonts w:ascii="TimesNewRomanPSMT" w:hAnsi="TimesNewRomanPSMT" w:cs="TimesNewRomanPSMT"/>
          <w:szCs w:val="24"/>
        </w:rPr>
        <w:t xml:space="preserve"> sąraš</w:t>
      </w:r>
      <w:r w:rsidR="00586832">
        <w:rPr>
          <w:rFonts w:ascii="TimesNewRomanPSMT" w:hAnsi="TimesNewRomanPSMT" w:cs="TimesNewRomanPSMT"/>
          <w:szCs w:val="24"/>
        </w:rPr>
        <w:t xml:space="preserve">o </w:t>
      </w:r>
      <w:r>
        <w:t>patvirtinimo“</w:t>
      </w:r>
      <w:r w:rsidR="00ED3D07">
        <w:t xml:space="preserve"> su visais pakeitimais ir pa</w:t>
      </w:r>
      <w:r w:rsidR="00B57501">
        <w:t>p</w:t>
      </w:r>
      <w:r w:rsidR="00ED3D07">
        <w:t>ildymais</w:t>
      </w:r>
      <w:r>
        <w:t xml:space="preserve">. </w:t>
      </w:r>
    </w:p>
    <w:p w14:paraId="4FBDB934" w14:textId="77777777" w:rsidR="004805E9" w:rsidRDefault="00F93992" w:rsidP="00975B5B">
      <w:pPr>
        <w:pStyle w:val="Pagrindinistekstas"/>
        <w:spacing w:line="302" w:lineRule="auto"/>
        <w:jc w:val="both"/>
        <w:rPr>
          <w:shd w:val="clear" w:color="auto" w:fill="FFFFFF"/>
        </w:rPr>
      </w:pPr>
      <w:r>
        <w:t>4.</w:t>
      </w:r>
      <w:r w:rsidRPr="00853F89">
        <w:t xml:space="preserve"> </w:t>
      </w:r>
      <w:r w:rsidR="006B6E74">
        <w:rPr>
          <w:shd w:val="clear" w:color="auto" w:fill="FFFFFF"/>
        </w:rPr>
        <w:t xml:space="preserve">Šis sprendimas per vieną mėnesį nuo informacijos apie jį gavimo dienos gali būti skundžiamas </w:t>
      </w:r>
      <w:r w:rsidR="00ED3D07">
        <w:t>Lietuvos administracinių ginčų komisijos Kauno apygardos skyriui (Laisvės</w:t>
      </w:r>
      <w:r w:rsidR="00975B5B">
        <w:t> </w:t>
      </w:r>
      <w:r w:rsidR="00ED3D07">
        <w:t>al.</w:t>
      </w:r>
      <w:r w:rsidR="00975B5B">
        <w:t> </w:t>
      </w:r>
      <w:r w:rsidR="00ED3D07">
        <w:t>36, Kaunas) Lietuvos Respublikos ikiteisminio administracinių ginčų nagrinėjimo tvarkos įstatymo nustatyta tvarka</w:t>
      </w:r>
      <w:r w:rsidR="00ED3D07">
        <w:rPr>
          <w:shd w:val="clear" w:color="auto" w:fill="FFFFFF"/>
        </w:rPr>
        <w:t xml:space="preserve"> arba </w:t>
      </w:r>
      <w:r w:rsidR="006B6E74">
        <w:rPr>
          <w:shd w:val="clear" w:color="auto" w:fill="FFFFFF"/>
        </w:rPr>
        <w:t>Regionų administracinio teismo Kauno rūmams (A. Mickevičiaus g. 8A, Kaunas) Lietuvos Respublikos administracinių bylų teisenos įstatymo nustatyta tvarka.</w:t>
      </w:r>
      <w:r w:rsidR="00975B5B">
        <w:rPr>
          <w:shd w:val="clear" w:color="auto" w:fill="FFFFFF"/>
        </w:rPr>
        <w:t xml:space="preserve"> </w:t>
      </w:r>
    </w:p>
    <w:p w14:paraId="3C76EF03" w14:textId="77777777" w:rsidR="00975B5B" w:rsidRDefault="00975B5B" w:rsidP="00975B5B">
      <w:pPr>
        <w:pStyle w:val="Pagrindinistekstas"/>
        <w:jc w:val="both"/>
        <w:sectPr w:rsidR="00975B5B">
          <w:headerReference w:type="default" r:id="rId10"/>
          <w:footerReference w:type="default" r:id="rId11"/>
          <w:type w:val="continuous"/>
          <w:pgSz w:w="11907" w:h="16840" w:code="9"/>
          <w:pgMar w:top="1134" w:right="567" w:bottom="1134" w:left="1701" w:header="340" w:footer="340" w:gutter="0"/>
          <w:cols w:space="720"/>
          <w:formProt w:val="0"/>
          <w:titlePg/>
        </w:sectPr>
      </w:pPr>
    </w:p>
    <w:p w14:paraId="39BC07E1" w14:textId="77777777"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14:paraId="46453A29" w14:textId="77777777" w:rsidTr="00321D8D">
        <w:trPr>
          <w:cantSplit/>
          <w:trHeight w:val="765"/>
        </w:trPr>
        <w:tc>
          <w:tcPr>
            <w:tcW w:w="5384" w:type="dxa"/>
            <w:vAlign w:val="bottom"/>
          </w:tcPr>
          <w:p w14:paraId="7D8708A5" w14:textId="77777777" w:rsidR="00763CA6" w:rsidRDefault="00763CA6" w:rsidP="009E5ED7">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0" w:name="r20_1_1"/>
            <w:r>
              <w:instrText xml:space="preserve"> FORMTEXT </w:instrText>
            </w:r>
            <w:r>
              <w:fldChar w:fldCharType="separate"/>
            </w:r>
            <w:r w:rsidR="009E5ED7">
              <w:rPr>
                <w:noProof/>
              </w:rPr>
              <w:t>Savivaldybės meras</w:t>
            </w:r>
            <w:r>
              <w:fldChar w:fldCharType="end"/>
            </w:r>
            <w:bookmarkEnd w:id="10"/>
          </w:p>
        </w:tc>
        <w:tc>
          <w:tcPr>
            <w:tcW w:w="4247" w:type="dxa"/>
            <w:vAlign w:val="bottom"/>
          </w:tcPr>
          <w:p w14:paraId="40638DD7" w14:textId="03D2AECE" w:rsidR="00763CA6" w:rsidRDefault="00763CA6" w:rsidP="009E5ED7">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1" w:name="r20_2_1"/>
            <w:r>
              <w:instrText xml:space="preserve"> FORMTEXT </w:instrText>
            </w:r>
            <w:r>
              <w:fldChar w:fldCharType="separate"/>
            </w:r>
            <w:r w:rsidR="008117C4">
              <w:t>Visvaldas</w:t>
            </w:r>
            <w:r>
              <w:fldChar w:fldCharType="end"/>
            </w:r>
            <w:bookmarkEnd w:id="11"/>
            <w:r>
              <w:t xml:space="preserve"> </w:t>
            </w:r>
            <w:r>
              <w:fldChar w:fldCharType="begin">
                <w:ffData>
                  <w:name w:val="r20_3_1"/>
                  <w:enabled/>
                  <w:calcOnExit w:val="0"/>
                  <w:exitMacro w:val="AutoSavybes.MAIN"/>
                  <w:statusText w:type="text" w:val="Pavardė"/>
                  <w:textInput>
                    <w:default w:val="Pavardė"/>
                  </w:textInput>
                </w:ffData>
              </w:fldChar>
            </w:r>
            <w:bookmarkStart w:id="12" w:name="r20_3_1"/>
            <w:r>
              <w:instrText xml:space="preserve"> FORMTEXT </w:instrText>
            </w:r>
            <w:r>
              <w:fldChar w:fldCharType="separate"/>
            </w:r>
            <w:r w:rsidR="008117C4">
              <w:t>Matijošaitis</w:t>
            </w:r>
            <w:r>
              <w:fldChar w:fldCharType="end"/>
            </w:r>
            <w:bookmarkEnd w:id="12"/>
          </w:p>
        </w:tc>
      </w:tr>
    </w:tbl>
    <w:p w14:paraId="68D5148D" w14:textId="77777777"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03E8" w14:textId="77777777" w:rsidR="00F41C10" w:rsidRDefault="00F41C10">
      <w:r>
        <w:separator/>
      </w:r>
    </w:p>
  </w:endnote>
  <w:endnote w:type="continuationSeparator" w:id="0">
    <w:p w14:paraId="25F4DCB8" w14:textId="77777777" w:rsidR="00F41C10" w:rsidRDefault="00F4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64BF228E" w14:textId="77777777">
      <w:trPr>
        <w:trHeight w:hRule="exact" w:val="794"/>
      </w:trPr>
      <w:tc>
        <w:tcPr>
          <w:tcW w:w="5184" w:type="dxa"/>
        </w:tcPr>
        <w:p w14:paraId="305465B4" w14:textId="77777777" w:rsidR="004805E9" w:rsidRDefault="004805E9">
          <w:pPr>
            <w:pStyle w:val="Porat"/>
          </w:pPr>
        </w:p>
      </w:tc>
      <w:tc>
        <w:tcPr>
          <w:tcW w:w="2592" w:type="dxa"/>
        </w:tcPr>
        <w:p w14:paraId="30CE855B" w14:textId="77777777" w:rsidR="004805E9" w:rsidRDefault="004805E9">
          <w:pPr>
            <w:pStyle w:val="Porat"/>
          </w:pPr>
        </w:p>
      </w:tc>
      <w:tc>
        <w:tcPr>
          <w:tcW w:w="2592" w:type="dxa"/>
        </w:tcPr>
        <w:p w14:paraId="7DDEBB29" w14:textId="77777777" w:rsidR="004805E9" w:rsidRDefault="004805E9">
          <w:pPr>
            <w:pStyle w:val="Porat"/>
            <w:tabs>
              <w:tab w:val="left" w:pos="304"/>
              <w:tab w:val="left" w:pos="2005"/>
            </w:tabs>
            <w:jc w:val="center"/>
          </w:pPr>
        </w:p>
      </w:tc>
    </w:tr>
  </w:tbl>
  <w:p w14:paraId="139D9BCC" w14:textId="77777777"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5D19" w14:textId="77777777"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235F2A2B" w14:textId="77777777">
      <w:trPr>
        <w:trHeight w:hRule="exact" w:val="794"/>
      </w:trPr>
      <w:tc>
        <w:tcPr>
          <w:tcW w:w="5184" w:type="dxa"/>
        </w:tcPr>
        <w:p w14:paraId="5CE224A3" w14:textId="77777777" w:rsidR="004805E9" w:rsidRDefault="004805E9">
          <w:pPr>
            <w:pStyle w:val="Porat"/>
          </w:pPr>
        </w:p>
      </w:tc>
      <w:tc>
        <w:tcPr>
          <w:tcW w:w="2592" w:type="dxa"/>
        </w:tcPr>
        <w:p w14:paraId="6AA45E46" w14:textId="77777777" w:rsidR="004805E9" w:rsidRDefault="004805E9">
          <w:pPr>
            <w:pStyle w:val="Porat"/>
          </w:pPr>
        </w:p>
      </w:tc>
      <w:tc>
        <w:tcPr>
          <w:tcW w:w="2592" w:type="dxa"/>
        </w:tcPr>
        <w:p w14:paraId="3EC19432" w14:textId="77777777" w:rsidR="004805E9" w:rsidRDefault="004805E9">
          <w:pPr>
            <w:pStyle w:val="Porat"/>
            <w:tabs>
              <w:tab w:val="left" w:pos="304"/>
              <w:tab w:val="left" w:pos="2005"/>
            </w:tabs>
            <w:jc w:val="center"/>
          </w:pPr>
        </w:p>
      </w:tc>
    </w:tr>
  </w:tbl>
  <w:p w14:paraId="14E16B98" w14:textId="77777777"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1DB4718A" w14:textId="77777777">
      <w:trPr>
        <w:trHeight w:hRule="exact" w:val="794"/>
      </w:trPr>
      <w:tc>
        <w:tcPr>
          <w:tcW w:w="5184" w:type="dxa"/>
        </w:tcPr>
        <w:p w14:paraId="6513C5F1" w14:textId="77777777" w:rsidR="004805E9" w:rsidRDefault="004805E9">
          <w:pPr>
            <w:pStyle w:val="Porat"/>
          </w:pPr>
        </w:p>
      </w:tc>
      <w:tc>
        <w:tcPr>
          <w:tcW w:w="2592" w:type="dxa"/>
        </w:tcPr>
        <w:p w14:paraId="429D9341" w14:textId="77777777" w:rsidR="004805E9" w:rsidRDefault="004805E9">
          <w:pPr>
            <w:pStyle w:val="Porat"/>
          </w:pPr>
        </w:p>
      </w:tc>
      <w:tc>
        <w:tcPr>
          <w:tcW w:w="2592" w:type="dxa"/>
        </w:tcPr>
        <w:p w14:paraId="32270340" w14:textId="77777777" w:rsidR="004805E9" w:rsidRDefault="004805E9">
          <w:pPr>
            <w:pStyle w:val="Porat"/>
            <w:tabs>
              <w:tab w:val="left" w:pos="304"/>
              <w:tab w:val="left" w:pos="2005"/>
            </w:tabs>
            <w:jc w:val="center"/>
          </w:pPr>
        </w:p>
      </w:tc>
    </w:tr>
  </w:tbl>
  <w:p w14:paraId="2E7472F5" w14:textId="77777777"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699E" w14:textId="77777777" w:rsidR="00F41C10" w:rsidRDefault="00F41C10">
      <w:pPr>
        <w:pStyle w:val="Porat"/>
        <w:spacing w:before="240"/>
      </w:pPr>
    </w:p>
  </w:footnote>
  <w:footnote w:type="continuationSeparator" w:id="0">
    <w:p w14:paraId="6B0DD747" w14:textId="77777777" w:rsidR="00F41C10" w:rsidRDefault="00F4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9F39" w14:textId="77777777"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E89E" w14:textId="77777777"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75B5B">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F93992"/>
    <w:rsid w:val="000263EC"/>
    <w:rsid w:val="0003046B"/>
    <w:rsid w:val="0004523A"/>
    <w:rsid w:val="00050B61"/>
    <w:rsid w:val="000727A2"/>
    <w:rsid w:val="00086977"/>
    <w:rsid w:val="00136485"/>
    <w:rsid w:val="001B72DC"/>
    <w:rsid w:val="001C5F72"/>
    <w:rsid w:val="001C7B05"/>
    <w:rsid w:val="00266465"/>
    <w:rsid w:val="00321D8D"/>
    <w:rsid w:val="003266FB"/>
    <w:rsid w:val="00330317"/>
    <w:rsid w:val="003637E1"/>
    <w:rsid w:val="003E54AF"/>
    <w:rsid w:val="004017A4"/>
    <w:rsid w:val="004422A7"/>
    <w:rsid w:val="004805E9"/>
    <w:rsid w:val="0049046C"/>
    <w:rsid w:val="004E096A"/>
    <w:rsid w:val="0054223E"/>
    <w:rsid w:val="00586832"/>
    <w:rsid w:val="00645B20"/>
    <w:rsid w:val="006A138F"/>
    <w:rsid w:val="006B1DD0"/>
    <w:rsid w:val="006B6E74"/>
    <w:rsid w:val="00763CA6"/>
    <w:rsid w:val="007D1D62"/>
    <w:rsid w:val="007D5C57"/>
    <w:rsid w:val="008117C4"/>
    <w:rsid w:val="00851D77"/>
    <w:rsid w:val="008649D0"/>
    <w:rsid w:val="008C7C85"/>
    <w:rsid w:val="008D13CF"/>
    <w:rsid w:val="008E1DCD"/>
    <w:rsid w:val="00936E82"/>
    <w:rsid w:val="00975B5B"/>
    <w:rsid w:val="009E5ED7"/>
    <w:rsid w:val="009F39E5"/>
    <w:rsid w:val="00AA6D7E"/>
    <w:rsid w:val="00B06AD8"/>
    <w:rsid w:val="00B45E52"/>
    <w:rsid w:val="00B462C9"/>
    <w:rsid w:val="00B535F7"/>
    <w:rsid w:val="00B57501"/>
    <w:rsid w:val="00BB3F5F"/>
    <w:rsid w:val="00BC54EB"/>
    <w:rsid w:val="00BD45C1"/>
    <w:rsid w:val="00BD77D0"/>
    <w:rsid w:val="00C06CE3"/>
    <w:rsid w:val="00C10BF5"/>
    <w:rsid w:val="00C947FF"/>
    <w:rsid w:val="00CF472E"/>
    <w:rsid w:val="00D13647"/>
    <w:rsid w:val="00D6255B"/>
    <w:rsid w:val="00D86282"/>
    <w:rsid w:val="00DD7E75"/>
    <w:rsid w:val="00E87B48"/>
    <w:rsid w:val="00ED3D07"/>
    <w:rsid w:val="00ED7DA5"/>
    <w:rsid w:val="00EE42F2"/>
    <w:rsid w:val="00F2223C"/>
    <w:rsid w:val="00F41C10"/>
    <w:rsid w:val="00F45B3B"/>
    <w:rsid w:val="00F93992"/>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42B76"/>
  <w15:chartTrackingRefBased/>
  <w15:docId w15:val="{A325EF1F-2D6F-417C-B676-F564E3E8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1</Pages>
  <Words>1633</Words>
  <Characters>931</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 ....</vt:lpstr>
      <vt:lpstr> </vt:lpstr>
    </vt:vector>
  </TitlesOfParts>
  <Manager>Savivaldybės meras Visvaldas </Manager>
  <Company>KAUNO MIESTO SAVIVALDYBĖ</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2024-02-13   SPRENDIMAS   Nr. T-</dc:title>
  <dc:subject>DĖL KAUNO MIESTO GATVIŲ TIESIMO, REKONSTRAVIMO, TAISYMO IR PRIEŽIŪROS DARBŲ 2024–2026 METŲ PRIORITETINIO SĄRAŠO PATVIRTINIMO</dc:subject>
  <dc:creator>Windows User</dc:creator>
  <cp:keywords/>
  <cp:lastModifiedBy>Indrė Jasaitienė</cp:lastModifiedBy>
  <cp:revision>2</cp:revision>
  <cp:lastPrinted>2024-02-05T09:37:00Z</cp:lastPrinted>
  <dcterms:created xsi:type="dcterms:W3CDTF">2024-02-14T07:13:00Z</dcterms:created>
  <dcterms:modified xsi:type="dcterms:W3CDTF">2024-02-14T07:13:00Z</dcterms:modified>
</cp:coreProperties>
</file>