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8811C" w14:textId="77777777" w:rsidR="00D75ED4" w:rsidRPr="00D75ED4" w:rsidRDefault="00D75ED4" w:rsidP="00D75ED4">
      <w:pPr>
        <w:ind w:left="5245"/>
        <w:rPr>
          <w:sz w:val="24"/>
          <w:szCs w:val="24"/>
        </w:rPr>
      </w:pPr>
      <w:r w:rsidRPr="00D75ED4">
        <w:rPr>
          <w:sz w:val="24"/>
          <w:szCs w:val="24"/>
        </w:rPr>
        <w:t>Administracinė byla Nr. eI3-353-780/2023</w:t>
      </w:r>
    </w:p>
    <w:p w14:paraId="64E807A2" w14:textId="77777777" w:rsidR="00D75ED4" w:rsidRDefault="00D75ED4" w:rsidP="00D75ED4">
      <w:pPr>
        <w:ind w:left="5245"/>
        <w:rPr>
          <w:sz w:val="24"/>
          <w:szCs w:val="24"/>
        </w:rPr>
      </w:pPr>
      <w:r w:rsidRPr="00D75ED4">
        <w:rPr>
          <w:sz w:val="24"/>
          <w:szCs w:val="24"/>
        </w:rPr>
        <w:t>Teisminio proceso Nr. 3-62-3-02452-2022-3</w:t>
      </w:r>
    </w:p>
    <w:p w14:paraId="4199D2AC" w14:textId="77777777" w:rsidR="005414EA" w:rsidRDefault="001E58FB" w:rsidP="00550FB7">
      <w:pPr>
        <w:shd w:val="clear" w:color="auto" w:fill="FFFFFF"/>
        <w:ind w:left="5245" w:right="48"/>
        <w:jc w:val="both"/>
        <w:rPr>
          <w:color w:val="000000"/>
          <w:spacing w:val="-2"/>
          <w:sz w:val="24"/>
          <w:szCs w:val="24"/>
        </w:rPr>
      </w:pPr>
      <w:r w:rsidRPr="00692DFA">
        <w:rPr>
          <w:color w:val="000000"/>
          <w:spacing w:val="-2"/>
          <w:sz w:val="24"/>
          <w:szCs w:val="24"/>
        </w:rPr>
        <w:t>Proc</w:t>
      </w:r>
      <w:r w:rsidR="00E75E09" w:rsidRPr="00692DFA">
        <w:rPr>
          <w:color w:val="000000"/>
          <w:spacing w:val="-2"/>
          <w:sz w:val="24"/>
          <w:szCs w:val="24"/>
        </w:rPr>
        <w:t>esinio sprendimo kategorij</w:t>
      </w:r>
      <w:r w:rsidR="00EE154A" w:rsidRPr="00692DFA">
        <w:rPr>
          <w:color w:val="000000"/>
          <w:spacing w:val="-2"/>
          <w:sz w:val="24"/>
          <w:szCs w:val="24"/>
        </w:rPr>
        <w:t>os:</w:t>
      </w:r>
      <w:r w:rsidRPr="00692DFA">
        <w:rPr>
          <w:color w:val="000000"/>
          <w:spacing w:val="-2"/>
          <w:sz w:val="24"/>
          <w:szCs w:val="24"/>
        </w:rPr>
        <w:t xml:space="preserve"> </w:t>
      </w:r>
    </w:p>
    <w:p w14:paraId="2C53EE10" w14:textId="0F8A2428" w:rsidR="001E58FB" w:rsidRPr="00692DFA" w:rsidRDefault="0021502D" w:rsidP="00550FB7">
      <w:pPr>
        <w:shd w:val="clear" w:color="auto" w:fill="FFFFFF"/>
        <w:ind w:left="5245" w:right="48"/>
        <w:jc w:val="both"/>
        <w:rPr>
          <w:color w:val="000000"/>
          <w:spacing w:val="-2"/>
          <w:sz w:val="24"/>
          <w:szCs w:val="24"/>
        </w:rPr>
      </w:pPr>
      <w:r w:rsidRPr="0021502D">
        <w:rPr>
          <w:color w:val="000000"/>
          <w:spacing w:val="-2"/>
          <w:sz w:val="24"/>
          <w:szCs w:val="24"/>
        </w:rPr>
        <w:t xml:space="preserve">12.17; </w:t>
      </w:r>
      <w:r w:rsidR="00EE154A" w:rsidRPr="00692DFA">
        <w:rPr>
          <w:color w:val="000000"/>
          <w:spacing w:val="-2"/>
          <w:sz w:val="24"/>
          <w:szCs w:val="24"/>
        </w:rPr>
        <w:t xml:space="preserve"> </w:t>
      </w:r>
      <w:r w:rsidR="000C4C56" w:rsidRPr="00692DFA">
        <w:rPr>
          <w:color w:val="000000"/>
          <w:spacing w:val="-2"/>
          <w:sz w:val="24"/>
          <w:szCs w:val="24"/>
        </w:rPr>
        <w:t>55.1.1</w:t>
      </w:r>
      <w:r w:rsidR="002E5958">
        <w:rPr>
          <w:color w:val="000000"/>
          <w:spacing w:val="-2"/>
          <w:sz w:val="24"/>
          <w:szCs w:val="24"/>
        </w:rPr>
        <w:t xml:space="preserve">; </w:t>
      </w:r>
      <w:r w:rsidR="002E5958" w:rsidRPr="002E5958">
        <w:rPr>
          <w:color w:val="000000"/>
          <w:spacing w:val="-2"/>
          <w:sz w:val="24"/>
          <w:szCs w:val="24"/>
        </w:rPr>
        <w:t>55.1.</w:t>
      </w:r>
      <w:r w:rsidR="002E5958">
        <w:rPr>
          <w:color w:val="000000"/>
          <w:spacing w:val="-2"/>
          <w:sz w:val="24"/>
          <w:szCs w:val="24"/>
        </w:rPr>
        <w:t>3.</w:t>
      </w:r>
    </w:p>
    <w:p w14:paraId="2AE0956F" w14:textId="77777777" w:rsidR="001E58FB" w:rsidRPr="00692DFA" w:rsidRDefault="001E58FB" w:rsidP="00692DFA">
      <w:pPr>
        <w:shd w:val="clear" w:color="auto" w:fill="FFFFFF"/>
        <w:ind w:right="48" w:firstLine="540"/>
        <w:jc w:val="right"/>
        <w:rPr>
          <w:sz w:val="24"/>
          <w:szCs w:val="24"/>
        </w:rPr>
      </w:pPr>
    </w:p>
    <w:p w14:paraId="04D190F4" w14:textId="77777777" w:rsidR="001E58FB" w:rsidRPr="00692DFA" w:rsidRDefault="00D23142" w:rsidP="00692DFA">
      <w:pPr>
        <w:ind w:right="2"/>
        <w:jc w:val="center"/>
        <w:rPr>
          <w:sz w:val="24"/>
          <w:szCs w:val="24"/>
        </w:rPr>
      </w:pPr>
      <w:r w:rsidRPr="00692DFA">
        <w:rPr>
          <w:noProof/>
          <w:sz w:val="24"/>
          <w:szCs w:val="24"/>
        </w:rPr>
        <w:drawing>
          <wp:inline distT="0" distB="0" distL="0" distR="0" wp14:anchorId="0D45C52E" wp14:editId="48AA207F">
            <wp:extent cx="514350" cy="600075"/>
            <wp:effectExtent l="1905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srcRect/>
                    <a:stretch>
                      <a:fillRect/>
                    </a:stretch>
                  </pic:blipFill>
                  <pic:spPr bwMode="auto">
                    <a:xfrm>
                      <a:off x="0" y="0"/>
                      <a:ext cx="514350" cy="600075"/>
                    </a:xfrm>
                    <a:prstGeom prst="rect">
                      <a:avLst/>
                    </a:prstGeom>
                    <a:noFill/>
                    <a:ln w="9525">
                      <a:noFill/>
                      <a:miter lim="800000"/>
                      <a:headEnd/>
                      <a:tailEnd/>
                    </a:ln>
                  </pic:spPr>
                </pic:pic>
              </a:graphicData>
            </a:graphic>
          </wp:inline>
        </w:drawing>
      </w:r>
    </w:p>
    <w:p w14:paraId="76B29B02" w14:textId="77777777" w:rsidR="00913C70" w:rsidRPr="00692DFA" w:rsidRDefault="00913C70" w:rsidP="00692DFA">
      <w:pPr>
        <w:shd w:val="clear" w:color="auto" w:fill="FFFFFF"/>
        <w:ind w:right="10"/>
        <w:jc w:val="center"/>
        <w:rPr>
          <w:bCs/>
          <w:color w:val="000000"/>
          <w:spacing w:val="-1"/>
        </w:rPr>
      </w:pPr>
    </w:p>
    <w:p w14:paraId="6B558470" w14:textId="1AA0219A" w:rsidR="002E5958" w:rsidRPr="00692DFA" w:rsidRDefault="002E5958" w:rsidP="002E5958">
      <w:pPr>
        <w:shd w:val="clear" w:color="auto" w:fill="FFFFFF"/>
        <w:ind w:right="10"/>
        <w:jc w:val="center"/>
        <w:rPr>
          <w:b/>
          <w:bCs/>
          <w:color w:val="000000"/>
          <w:spacing w:val="-1"/>
          <w:sz w:val="28"/>
          <w:szCs w:val="28"/>
        </w:rPr>
      </w:pPr>
      <w:r w:rsidRPr="00692DFA">
        <w:rPr>
          <w:b/>
          <w:bCs/>
          <w:color w:val="000000"/>
          <w:spacing w:val="-1"/>
          <w:sz w:val="28"/>
          <w:szCs w:val="28"/>
        </w:rPr>
        <w:t>REGIONŲ APYGARDOS ADMINISTRACINIS TEISMAS</w:t>
      </w:r>
    </w:p>
    <w:p w14:paraId="4AC6A9B5" w14:textId="77777777" w:rsidR="002E5958" w:rsidRPr="00692DFA" w:rsidRDefault="002E5958" w:rsidP="002E5958">
      <w:pPr>
        <w:shd w:val="clear" w:color="auto" w:fill="FFFFFF"/>
        <w:ind w:right="10"/>
        <w:jc w:val="center"/>
      </w:pPr>
    </w:p>
    <w:p w14:paraId="426969AF" w14:textId="77777777" w:rsidR="002E5958" w:rsidRPr="00692DFA" w:rsidRDefault="002E5958" w:rsidP="002E5958">
      <w:pPr>
        <w:shd w:val="clear" w:color="auto" w:fill="FFFFFF"/>
        <w:ind w:left="6"/>
        <w:jc w:val="center"/>
        <w:rPr>
          <w:b/>
          <w:bCs/>
          <w:color w:val="000000"/>
          <w:spacing w:val="49"/>
          <w:sz w:val="28"/>
          <w:szCs w:val="28"/>
        </w:rPr>
      </w:pPr>
      <w:r w:rsidRPr="00692DFA">
        <w:rPr>
          <w:b/>
          <w:bCs/>
          <w:color w:val="000000"/>
          <w:spacing w:val="49"/>
          <w:sz w:val="28"/>
          <w:szCs w:val="28"/>
        </w:rPr>
        <w:t>SPRENDIMAS</w:t>
      </w:r>
    </w:p>
    <w:p w14:paraId="02D186EC" w14:textId="77E25216" w:rsidR="001E58FB" w:rsidRPr="00692DFA" w:rsidRDefault="000F06C1" w:rsidP="00692DFA">
      <w:pPr>
        <w:shd w:val="clear" w:color="auto" w:fill="FFFFFF"/>
        <w:ind w:left="6"/>
        <w:jc w:val="center"/>
        <w:rPr>
          <w:sz w:val="24"/>
          <w:szCs w:val="24"/>
        </w:rPr>
      </w:pPr>
      <w:r w:rsidRPr="000F06C1">
        <w:rPr>
          <w:sz w:val="24"/>
          <w:szCs w:val="24"/>
        </w:rPr>
        <w:t xml:space="preserve">LIETUVOS </w:t>
      </w:r>
      <w:r w:rsidR="001E58FB" w:rsidRPr="00692DFA">
        <w:rPr>
          <w:sz w:val="24"/>
          <w:szCs w:val="24"/>
        </w:rPr>
        <w:t>RESPUBLIKOS VARDU</w:t>
      </w:r>
    </w:p>
    <w:p w14:paraId="3B31C894" w14:textId="77777777" w:rsidR="001E58FB" w:rsidRPr="00692DFA" w:rsidRDefault="001E58FB" w:rsidP="00692DFA">
      <w:pPr>
        <w:shd w:val="clear" w:color="auto" w:fill="FFFFFF"/>
        <w:ind w:left="6"/>
        <w:jc w:val="center"/>
      </w:pPr>
    </w:p>
    <w:p w14:paraId="7FE89C1F" w14:textId="77E58770" w:rsidR="001E58FB" w:rsidRPr="00715BC2" w:rsidRDefault="004D3C0F" w:rsidP="00692DFA">
      <w:pPr>
        <w:shd w:val="clear" w:color="auto" w:fill="FFFFFF"/>
        <w:tabs>
          <w:tab w:val="left" w:pos="9639"/>
        </w:tabs>
        <w:ind w:right="2"/>
        <w:jc w:val="center"/>
        <w:rPr>
          <w:color w:val="000000"/>
          <w:spacing w:val="-5"/>
          <w:sz w:val="24"/>
          <w:szCs w:val="24"/>
        </w:rPr>
      </w:pPr>
      <w:r w:rsidRPr="00715BC2">
        <w:rPr>
          <w:color w:val="000000"/>
          <w:spacing w:val="-5"/>
          <w:sz w:val="24"/>
          <w:szCs w:val="24"/>
        </w:rPr>
        <w:t>202</w:t>
      </w:r>
      <w:r w:rsidR="00D75ED4" w:rsidRPr="00715BC2">
        <w:rPr>
          <w:color w:val="000000"/>
          <w:spacing w:val="-5"/>
          <w:sz w:val="24"/>
          <w:szCs w:val="24"/>
        </w:rPr>
        <w:t>3</w:t>
      </w:r>
      <w:r w:rsidR="00BD4EA2" w:rsidRPr="00715BC2">
        <w:rPr>
          <w:color w:val="000000"/>
          <w:spacing w:val="-5"/>
          <w:sz w:val="24"/>
          <w:szCs w:val="24"/>
        </w:rPr>
        <w:t xml:space="preserve"> m. </w:t>
      </w:r>
      <w:r w:rsidR="00D75ED4" w:rsidRPr="00715BC2">
        <w:rPr>
          <w:color w:val="000000"/>
          <w:spacing w:val="-5"/>
          <w:sz w:val="24"/>
          <w:szCs w:val="24"/>
        </w:rPr>
        <w:t>kovo 13</w:t>
      </w:r>
      <w:r w:rsidR="000A5766" w:rsidRPr="00715BC2">
        <w:rPr>
          <w:color w:val="000000"/>
          <w:spacing w:val="-5"/>
          <w:sz w:val="24"/>
          <w:szCs w:val="24"/>
        </w:rPr>
        <w:t xml:space="preserve"> </w:t>
      </w:r>
      <w:r w:rsidR="001E58FB" w:rsidRPr="00715BC2">
        <w:rPr>
          <w:color w:val="000000"/>
          <w:spacing w:val="-5"/>
          <w:sz w:val="24"/>
          <w:szCs w:val="24"/>
        </w:rPr>
        <w:t>d.</w:t>
      </w:r>
    </w:p>
    <w:p w14:paraId="19BA579C" w14:textId="77777777" w:rsidR="001E58FB" w:rsidRPr="00715BC2" w:rsidRDefault="001E58FB" w:rsidP="00692DFA">
      <w:pPr>
        <w:shd w:val="clear" w:color="auto" w:fill="FFFFFF"/>
        <w:tabs>
          <w:tab w:val="left" w:pos="9639"/>
        </w:tabs>
        <w:ind w:right="2"/>
        <w:jc w:val="center"/>
        <w:rPr>
          <w:color w:val="000000"/>
          <w:spacing w:val="-2"/>
          <w:sz w:val="24"/>
          <w:szCs w:val="24"/>
        </w:rPr>
      </w:pPr>
      <w:r w:rsidRPr="00715BC2">
        <w:rPr>
          <w:color w:val="000000"/>
          <w:spacing w:val="-5"/>
          <w:sz w:val="24"/>
          <w:szCs w:val="24"/>
        </w:rPr>
        <w:t>Kau</w:t>
      </w:r>
      <w:r w:rsidRPr="00715BC2">
        <w:rPr>
          <w:color w:val="000000"/>
          <w:spacing w:val="-2"/>
          <w:sz w:val="24"/>
          <w:szCs w:val="24"/>
        </w:rPr>
        <w:t>nas</w:t>
      </w:r>
    </w:p>
    <w:p w14:paraId="1CBFC960" w14:textId="77777777" w:rsidR="001E58FB" w:rsidRPr="00715BC2" w:rsidRDefault="001E58FB" w:rsidP="00692DFA">
      <w:pPr>
        <w:shd w:val="clear" w:color="auto" w:fill="FFFFFF"/>
        <w:ind w:right="19"/>
        <w:jc w:val="both"/>
        <w:rPr>
          <w:sz w:val="24"/>
          <w:szCs w:val="24"/>
        </w:rPr>
      </w:pPr>
    </w:p>
    <w:p w14:paraId="049D2937" w14:textId="741D16C6" w:rsidR="001E58FB" w:rsidRPr="00715BC2" w:rsidRDefault="00976C2F" w:rsidP="00692DFA">
      <w:pPr>
        <w:shd w:val="clear" w:color="auto" w:fill="FFFFFF"/>
        <w:ind w:right="19" w:firstLine="709"/>
        <w:jc w:val="both"/>
        <w:rPr>
          <w:color w:val="000000"/>
          <w:spacing w:val="-1"/>
          <w:sz w:val="24"/>
          <w:szCs w:val="24"/>
        </w:rPr>
      </w:pPr>
      <w:r w:rsidRPr="00715BC2">
        <w:rPr>
          <w:noProof/>
          <w:sz w:val="24"/>
          <w:szCs w:val="24"/>
        </w:rPr>
        <mc:AlternateContent>
          <mc:Choice Requires="wps">
            <w:drawing>
              <wp:anchor distT="0" distB="0" distL="114299" distR="114299" simplePos="0" relativeHeight="251658240" behindDoc="0" locked="0" layoutInCell="1" allowOverlap="1" wp14:anchorId="41AD771D" wp14:editId="51F0AAA3">
                <wp:simplePos x="0" y="0"/>
                <wp:positionH relativeFrom="margin">
                  <wp:posOffset>-1143001</wp:posOffset>
                </wp:positionH>
                <wp:positionV relativeFrom="paragraph">
                  <wp:posOffset>168910</wp:posOffset>
                </wp:positionV>
                <wp:extent cx="0" cy="768350"/>
                <wp:effectExtent l="0" t="0" r="1905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3A628B5" id="Line 3" o:spid="_x0000_s1026" style="position:absolute;z-index:2516582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90pt,13.3pt" to="-90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" strokeweight=".25pt">
                <w10:wrap anchorx="margin"/>
              </v:line>
            </w:pict>
          </mc:Fallback>
        </mc:AlternateContent>
      </w:r>
      <w:r w:rsidR="00EE154A" w:rsidRPr="00715BC2">
        <w:rPr>
          <w:color w:val="000000"/>
          <w:spacing w:val="4"/>
          <w:sz w:val="24"/>
          <w:szCs w:val="24"/>
        </w:rPr>
        <w:t>Regionų</w:t>
      </w:r>
      <w:r w:rsidR="001E58FB" w:rsidRPr="00715BC2">
        <w:rPr>
          <w:color w:val="000000"/>
          <w:spacing w:val="4"/>
          <w:sz w:val="24"/>
          <w:szCs w:val="24"/>
        </w:rPr>
        <w:t xml:space="preserve"> apygardos administracinio teismo </w:t>
      </w:r>
      <w:r w:rsidR="00EE154A" w:rsidRPr="00715BC2">
        <w:rPr>
          <w:color w:val="000000"/>
          <w:spacing w:val="4"/>
          <w:sz w:val="24"/>
          <w:szCs w:val="24"/>
        </w:rPr>
        <w:t xml:space="preserve">Kauno rūmų </w:t>
      </w:r>
      <w:r w:rsidR="001E58FB" w:rsidRPr="00715BC2">
        <w:rPr>
          <w:color w:val="000000"/>
          <w:spacing w:val="4"/>
          <w:sz w:val="24"/>
          <w:szCs w:val="24"/>
        </w:rPr>
        <w:t xml:space="preserve">teisėjų kolegija, susidedanti iš teisėjų </w:t>
      </w:r>
      <w:bookmarkStart w:id="0" w:name="_Hlk51758928"/>
      <w:r w:rsidR="00D75ED4" w:rsidRPr="00715BC2">
        <w:rPr>
          <w:color w:val="000000"/>
          <w:spacing w:val="4"/>
          <w:sz w:val="24"/>
          <w:szCs w:val="24"/>
        </w:rPr>
        <w:t xml:space="preserve">Rimanto Giedraičio, </w:t>
      </w:r>
      <w:r w:rsidR="000A5766" w:rsidRPr="00715BC2">
        <w:rPr>
          <w:color w:val="000000"/>
          <w:spacing w:val="4"/>
          <w:sz w:val="24"/>
          <w:szCs w:val="24"/>
        </w:rPr>
        <w:t xml:space="preserve">Jolantos </w:t>
      </w:r>
      <w:proofErr w:type="spellStart"/>
      <w:r w:rsidR="000A5766" w:rsidRPr="00715BC2">
        <w:rPr>
          <w:color w:val="000000"/>
          <w:spacing w:val="4"/>
          <w:sz w:val="24"/>
          <w:szCs w:val="24"/>
        </w:rPr>
        <w:t>Medvedevienės</w:t>
      </w:r>
      <w:proofErr w:type="spellEnd"/>
      <w:r w:rsidR="00D75ED4" w:rsidRPr="00715BC2">
        <w:rPr>
          <w:color w:val="000000"/>
          <w:spacing w:val="4"/>
          <w:sz w:val="24"/>
          <w:szCs w:val="24"/>
        </w:rPr>
        <w:t xml:space="preserve"> ir</w:t>
      </w:r>
      <w:r w:rsidR="00B23505" w:rsidRPr="00715BC2">
        <w:rPr>
          <w:color w:val="000000"/>
          <w:spacing w:val="4"/>
          <w:sz w:val="24"/>
          <w:szCs w:val="24"/>
        </w:rPr>
        <w:t xml:space="preserve"> Ramūno Šarkos (kolegijos pirmininkas ir pranešėjas),</w:t>
      </w:r>
      <w:r w:rsidR="00F87778" w:rsidRPr="00715BC2">
        <w:rPr>
          <w:color w:val="000000"/>
          <w:spacing w:val="-1"/>
          <w:sz w:val="24"/>
          <w:szCs w:val="24"/>
        </w:rPr>
        <w:t xml:space="preserve"> </w:t>
      </w:r>
      <w:bookmarkEnd w:id="0"/>
    </w:p>
    <w:p w14:paraId="2AE82886" w14:textId="77777777" w:rsidR="00E84FF7" w:rsidRPr="00715BC2" w:rsidRDefault="00E84FF7" w:rsidP="00E84FF7">
      <w:pPr>
        <w:shd w:val="clear" w:color="auto" w:fill="FFFFFF"/>
        <w:ind w:right="19"/>
        <w:jc w:val="both"/>
        <w:rPr>
          <w:color w:val="000000"/>
          <w:spacing w:val="-1"/>
          <w:sz w:val="24"/>
          <w:szCs w:val="24"/>
        </w:rPr>
      </w:pPr>
      <w:r w:rsidRPr="00715BC2">
        <w:rPr>
          <w:color w:val="000000"/>
          <w:spacing w:val="-1"/>
          <w:sz w:val="24"/>
          <w:szCs w:val="24"/>
        </w:rPr>
        <w:t xml:space="preserve">sekretoriaujant Andriui Antanui </w:t>
      </w:r>
      <w:proofErr w:type="spellStart"/>
      <w:r w:rsidRPr="00715BC2">
        <w:rPr>
          <w:color w:val="000000"/>
          <w:spacing w:val="-1"/>
          <w:sz w:val="24"/>
          <w:szCs w:val="24"/>
        </w:rPr>
        <w:t>Višniakui</w:t>
      </w:r>
      <w:proofErr w:type="spellEnd"/>
      <w:r w:rsidRPr="00715BC2">
        <w:rPr>
          <w:color w:val="000000"/>
          <w:spacing w:val="-1"/>
          <w:sz w:val="24"/>
          <w:szCs w:val="24"/>
        </w:rPr>
        <w:t>,</w:t>
      </w:r>
    </w:p>
    <w:p w14:paraId="2767753F" w14:textId="6F827835" w:rsidR="00E84FF7" w:rsidRPr="00715BC2" w:rsidRDefault="00E84FF7" w:rsidP="00E84FF7">
      <w:pPr>
        <w:shd w:val="clear" w:color="auto" w:fill="FFFFFF"/>
        <w:ind w:right="19"/>
        <w:jc w:val="both"/>
        <w:rPr>
          <w:color w:val="000000"/>
          <w:spacing w:val="-1"/>
          <w:sz w:val="24"/>
          <w:szCs w:val="24"/>
        </w:rPr>
      </w:pPr>
      <w:r w:rsidRPr="00715BC2">
        <w:rPr>
          <w:color w:val="000000"/>
          <w:spacing w:val="-1"/>
          <w:sz w:val="24"/>
          <w:szCs w:val="24"/>
        </w:rPr>
        <w:t>dalyvaujant pareiškėjos atstov</w:t>
      </w:r>
      <w:r w:rsidR="00D75ED4" w:rsidRPr="00715BC2">
        <w:rPr>
          <w:color w:val="000000"/>
          <w:spacing w:val="-1"/>
          <w:sz w:val="24"/>
          <w:szCs w:val="24"/>
        </w:rPr>
        <w:t>e</w:t>
      </w:r>
      <w:r w:rsidRPr="00715BC2">
        <w:rPr>
          <w:color w:val="000000"/>
          <w:spacing w:val="-1"/>
          <w:sz w:val="24"/>
          <w:szCs w:val="24"/>
        </w:rPr>
        <w:t>i advokat</w:t>
      </w:r>
      <w:r w:rsidR="00D75ED4" w:rsidRPr="00715BC2">
        <w:rPr>
          <w:color w:val="000000"/>
          <w:spacing w:val="-1"/>
          <w:sz w:val="24"/>
          <w:szCs w:val="24"/>
        </w:rPr>
        <w:t>e</w:t>
      </w:r>
      <w:r w:rsidRPr="00715BC2">
        <w:rPr>
          <w:color w:val="000000"/>
          <w:spacing w:val="-1"/>
          <w:sz w:val="24"/>
          <w:szCs w:val="24"/>
        </w:rPr>
        <w:t xml:space="preserve">i </w:t>
      </w:r>
      <w:proofErr w:type="spellStart"/>
      <w:r w:rsidR="00D75ED4" w:rsidRPr="00715BC2">
        <w:rPr>
          <w:color w:val="000000"/>
          <w:spacing w:val="-1"/>
          <w:sz w:val="24"/>
          <w:szCs w:val="24"/>
        </w:rPr>
        <w:t>Žydruolei</w:t>
      </w:r>
      <w:proofErr w:type="spellEnd"/>
      <w:r w:rsidR="00D75ED4" w:rsidRPr="00715BC2">
        <w:rPr>
          <w:color w:val="000000"/>
          <w:spacing w:val="-1"/>
          <w:sz w:val="24"/>
          <w:szCs w:val="24"/>
        </w:rPr>
        <w:t xml:space="preserve"> </w:t>
      </w:r>
      <w:proofErr w:type="spellStart"/>
      <w:r w:rsidR="00D75ED4" w:rsidRPr="00715BC2">
        <w:rPr>
          <w:color w:val="000000"/>
          <w:spacing w:val="-1"/>
          <w:sz w:val="24"/>
          <w:szCs w:val="24"/>
        </w:rPr>
        <w:t>Glebavičiūtei</w:t>
      </w:r>
      <w:proofErr w:type="spellEnd"/>
      <w:r w:rsidRPr="00715BC2">
        <w:rPr>
          <w:color w:val="000000"/>
          <w:spacing w:val="-1"/>
          <w:sz w:val="24"/>
          <w:szCs w:val="24"/>
        </w:rPr>
        <w:t>,</w:t>
      </w:r>
    </w:p>
    <w:p w14:paraId="14AF99DB" w14:textId="29F047E7" w:rsidR="00E84FF7" w:rsidRPr="00715BC2" w:rsidRDefault="00E84FF7" w:rsidP="00E84FF7">
      <w:pPr>
        <w:shd w:val="clear" w:color="auto" w:fill="FFFFFF"/>
        <w:ind w:right="19"/>
        <w:jc w:val="both"/>
        <w:rPr>
          <w:color w:val="000000"/>
          <w:spacing w:val="-1"/>
          <w:sz w:val="24"/>
          <w:szCs w:val="24"/>
        </w:rPr>
      </w:pPr>
      <w:r w:rsidRPr="00715BC2">
        <w:rPr>
          <w:color w:val="000000"/>
          <w:spacing w:val="-1"/>
          <w:sz w:val="24"/>
          <w:szCs w:val="24"/>
        </w:rPr>
        <w:t xml:space="preserve">atsakovės atstovei </w:t>
      </w:r>
      <w:r w:rsidR="00C601C2" w:rsidRPr="00715BC2">
        <w:rPr>
          <w:color w:val="000000"/>
          <w:spacing w:val="-1"/>
          <w:sz w:val="24"/>
          <w:szCs w:val="24"/>
        </w:rPr>
        <w:t xml:space="preserve">Rūtai </w:t>
      </w:r>
      <w:proofErr w:type="spellStart"/>
      <w:r w:rsidR="00C601C2" w:rsidRPr="00715BC2">
        <w:rPr>
          <w:color w:val="000000"/>
          <w:spacing w:val="-1"/>
          <w:sz w:val="24"/>
          <w:szCs w:val="24"/>
        </w:rPr>
        <w:t>Trakanavičienei</w:t>
      </w:r>
      <w:proofErr w:type="spellEnd"/>
      <w:r w:rsidRPr="00715BC2">
        <w:rPr>
          <w:color w:val="000000"/>
          <w:spacing w:val="-1"/>
          <w:sz w:val="24"/>
          <w:szCs w:val="24"/>
        </w:rPr>
        <w:t>,</w:t>
      </w:r>
    </w:p>
    <w:p w14:paraId="049B16B3" w14:textId="61D687AB" w:rsidR="00B23505" w:rsidRPr="00715BC2" w:rsidRDefault="00D75ED4" w:rsidP="00D0039E">
      <w:pPr>
        <w:ind w:firstLine="720"/>
        <w:jc w:val="both"/>
        <w:rPr>
          <w:color w:val="000000"/>
          <w:sz w:val="24"/>
          <w:szCs w:val="24"/>
        </w:rPr>
      </w:pPr>
      <w:r w:rsidRPr="00715BC2">
        <w:rPr>
          <w:color w:val="000000"/>
          <w:sz w:val="24"/>
          <w:szCs w:val="24"/>
        </w:rPr>
        <w:t>v</w:t>
      </w:r>
      <w:r w:rsidR="000A5766" w:rsidRPr="00715BC2">
        <w:rPr>
          <w:color w:val="000000"/>
          <w:sz w:val="24"/>
          <w:szCs w:val="24"/>
        </w:rPr>
        <w:t xml:space="preserve">iešame teismo posėdyje </w:t>
      </w:r>
      <w:r w:rsidR="001E58FB" w:rsidRPr="00715BC2">
        <w:rPr>
          <w:color w:val="000000"/>
          <w:sz w:val="24"/>
          <w:szCs w:val="24"/>
        </w:rPr>
        <w:t>išnagrinėj</w:t>
      </w:r>
      <w:r w:rsidR="001B24F1" w:rsidRPr="00715BC2">
        <w:rPr>
          <w:color w:val="000000"/>
          <w:sz w:val="24"/>
          <w:szCs w:val="24"/>
        </w:rPr>
        <w:t>o</w:t>
      </w:r>
      <w:r w:rsidR="001E58FB" w:rsidRPr="00715BC2">
        <w:rPr>
          <w:color w:val="000000"/>
          <w:sz w:val="24"/>
          <w:szCs w:val="24"/>
        </w:rPr>
        <w:t xml:space="preserve"> administracinę bylą pagal </w:t>
      </w:r>
      <w:r w:rsidRPr="00715BC2">
        <w:rPr>
          <w:color w:val="000000"/>
          <w:sz w:val="24"/>
          <w:szCs w:val="24"/>
        </w:rPr>
        <w:t xml:space="preserve">pareiškėjos UAB ,,Galinta“ skundą atsakovei Kauno miesto savivaldybės tarybai, trečiasis suinteresuotas asmuo </w:t>
      </w:r>
      <w:bookmarkStart w:id="1" w:name="_Hlk128141124"/>
      <w:r w:rsidRPr="00715BC2">
        <w:rPr>
          <w:color w:val="000000"/>
          <w:sz w:val="24"/>
          <w:szCs w:val="24"/>
        </w:rPr>
        <w:t>UAB „</w:t>
      </w:r>
      <w:proofErr w:type="spellStart"/>
      <w:r w:rsidRPr="00715BC2">
        <w:rPr>
          <w:color w:val="000000"/>
          <w:sz w:val="24"/>
          <w:szCs w:val="24"/>
        </w:rPr>
        <w:t>Santermita</w:t>
      </w:r>
      <w:proofErr w:type="spellEnd"/>
      <w:r w:rsidRPr="00715BC2">
        <w:rPr>
          <w:color w:val="000000"/>
          <w:sz w:val="24"/>
          <w:szCs w:val="24"/>
        </w:rPr>
        <w:t>“</w:t>
      </w:r>
      <w:bookmarkEnd w:id="1"/>
      <w:r w:rsidRPr="00715BC2">
        <w:rPr>
          <w:color w:val="000000"/>
          <w:sz w:val="24"/>
          <w:szCs w:val="24"/>
        </w:rPr>
        <w:t>, dėl sprendimo panaikinimo</w:t>
      </w:r>
      <w:r w:rsidR="00B23505" w:rsidRPr="00715BC2">
        <w:rPr>
          <w:color w:val="000000"/>
          <w:sz w:val="24"/>
          <w:szCs w:val="24"/>
        </w:rPr>
        <w:t>.</w:t>
      </w:r>
    </w:p>
    <w:p w14:paraId="2524B0B0" w14:textId="77777777" w:rsidR="002D6513" w:rsidRPr="00715BC2" w:rsidRDefault="002D6513" w:rsidP="00692DFA">
      <w:pPr>
        <w:tabs>
          <w:tab w:val="left" w:pos="0"/>
          <w:tab w:val="left" w:pos="851"/>
        </w:tabs>
        <w:jc w:val="both"/>
        <w:rPr>
          <w:sz w:val="24"/>
          <w:szCs w:val="24"/>
        </w:rPr>
      </w:pPr>
    </w:p>
    <w:p w14:paraId="0B9B0870" w14:textId="77777777" w:rsidR="002D6513" w:rsidRPr="00715BC2" w:rsidRDefault="002D6513" w:rsidP="00692DFA">
      <w:pPr>
        <w:tabs>
          <w:tab w:val="left" w:pos="0"/>
          <w:tab w:val="left" w:pos="709"/>
        </w:tabs>
        <w:jc w:val="both"/>
        <w:rPr>
          <w:sz w:val="24"/>
          <w:szCs w:val="24"/>
        </w:rPr>
      </w:pPr>
      <w:r w:rsidRPr="00715BC2">
        <w:rPr>
          <w:sz w:val="24"/>
          <w:szCs w:val="24"/>
        </w:rPr>
        <w:tab/>
        <w:t>Teis</w:t>
      </w:r>
      <w:r w:rsidR="00EE154A" w:rsidRPr="00715BC2">
        <w:rPr>
          <w:sz w:val="24"/>
          <w:szCs w:val="24"/>
        </w:rPr>
        <w:t>ėjų kolegija</w:t>
      </w:r>
    </w:p>
    <w:p w14:paraId="559F6284" w14:textId="77777777" w:rsidR="00E75E09" w:rsidRPr="00715BC2" w:rsidRDefault="00E75E09" w:rsidP="00692DFA">
      <w:pPr>
        <w:tabs>
          <w:tab w:val="left" w:pos="0"/>
          <w:tab w:val="left" w:pos="993"/>
        </w:tabs>
        <w:jc w:val="both"/>
        <w:rPr>
          <w:sz w:val="24"/>
          <w:szCs w:val="24"/>
        </w:rPr>
      </w:pPr>
    </w:p>
    <w:p w14:paraId="5E9333C6" w14:textId="77777777" w:rsidR="00680A21" w:rsidRPr="00715BC2" w:rsidRDefault="005F6FA1" w:rsidP="00692DFA">
      <w:pPr>
        <w:shd w:val="clear" w:color="auto" w:fill="FFFFFF"/>
        <w:ind w:left="10" w:hanging="10"/>
        <w:rPr>
          <w:bCs/>
          <w:color w:val="000000"/>
          <w:spacing w:val="35"/>
          <w:sz w:val="24"/>
          <w:szCs w:val="24"/>
        </w:rPr>
      </w:pPr>
      <w:r w:rsidRPr="00715BC2">
        <w:rPr>
          <w:bCs/>
          <w:color w:val="000000"/>
          <w:spacing w:val="35"/>
          <w:sz w:val="24"/>
          <w:szCs w:val="24"/>
        </w:rPr>
        <w:t>nustatė:</w:t>
      </w:r>
    </w:p>
    <w:p w14:paraId="50361A41" w14:textId="77777777" w:rsidR="00E75E09" w:rsidRPr="00715BC2" w:rsidRDefault="00E75E09" w:rsidP="00692DFA">
      <w:pPr>
        <w:shd w:val="clear" w:color="auto" w:fill="FFFFFF"/>
        <w:ind w:left="10" w:firstLine="851"/>
        <w:rPr>
          <w:bCs/>
          <w:color w:val="000000"/>
          <w:spacing w:val="35"/>
          <w:sz w:val="24"/>
          <w:szCs w:val="24"/>
        </w:rPr>
      </w:pPr>
    </w:p>
    <w:p w14:paraId="37415857" w14:textId="71E63CC5" w:rsidR="002F3D35" w:rsidRPr="00715BC2" w:rsidRDefault="000A5766" w:rsidP="00692DFA">
      <w:pPr>
        <w:pStyle w:val="Pagrindiniotekstotrauka2"/>
        <w:widowControl/>
        <w:autoSpaceDE/>
        <w:autoSpaceDN/>
        <w:adjustRightInd/>
        <w:spacing w:after="0" w:line="240" w:lineRule="auto"/>
        <w:ind w:left="0" w:firstLine="709"/>
        <w:jc w:val="both"/>
        <w:rPr>
          <w:sz w:val="24"/>
          <w:szCs w:val="24"/>
        </w:rPr>
      </w:pPr>
      <w:r w:rsidRPr="00715BC2">
        <w:rPr>
          <w:sz w:val="24"/>
          <w:szCs w:val="24"/>
        </w:rPr>
        <w:t>Pareiškė</w:t>
      </w:r>
      <w:r w:rsidR="006060A8" w:rsidRPr="00715BC2">
        <w:rPr>
          <w:sz w:val="24"/>
          <w:szCs w:val="24"/>
        </w:rPr>
        <w:t>j</w:t>
      </w:r>
      <w:r w:rsidRPr="00715BC2">
        <w:rPr>
          <w:sz w:val="24"/>
          <w:szCs w:val="24"/>
        </w:rPr>
        <w:t xml:space="preserve">a </w:t>
      </w:r>
      <w:r w:rsidR="00D07792" w:rsidRPr="00715BC2">
        <w:rPr>
          <w:sz w:val="24"/>
          <w:szCs w:val="24"/>
        </w:rPr>
        <w:t>UAB ,,Galinta“</w:t>
      </w:r>
      <w:r w:rsidRPr="00715BC2">
        <w:rPr>
          <w:sz w:val="24"/>
          <w:szCs w:val="24"/>
        </w:rPr>
        <w:t xml:space="preserve"> </w:t>
      </w:r>
      <w:bookmarkStart w:id="2" w:name="_Hlk59449465"/>
      <w:r w:rsidR="00B23505" w:rsidRPr="00715BC2">
        <w:rPr>
          <w:sz w:val="24"/>
          <w:szCs w:val="24"/>
        </w:rPr>
        <w:t>skundu</w:t>
      </w:r>
      <w:r w:rsidR="00A516CE" w:rsidRPr="00715BC2">
        <w:rPr>
          <w:sz w:val="24"/>
          <w:szCs w:val="24"/>
        </w:rPr>
        <w:t xml:space="preserve">  </w:t>
      </w:r>
      <w:bookmarkEnd w:id="2"/>
      <w:r w:rsidR="004862DB" w:rsidRPr="00715BC2">
        <w:rPr>
          <w:sz w:val="24"/>
          <w:szCs w:val="24"/>
        </w:rPr>
        <w:t xml:space="preserve">prašo </w:t>
      </w:r>
      <w:bookmarkStart w:id="3" w:name="_Hlk51662086"/>
      <w:r w:rsidR="00B23505" w:rsidRPr="00715BC2">
        <w:rPr>
          <w:sz w:val="24"/>
          <w:szCs w:val="24"/>
        </w:rPr>
        <w:t>panaikinti</w:t>
      </w:r>
      <w:r w:rsidRPr="00715BC2">
        <w:rPr>
          <w:sz w:val="24"/>
          <w:szCs w:val="24"/>
        </w:rPr>
        <w:t xml:space="preserve"> </w:t>
      </w:r>
      <w:r w:rsidR="006060A8" w:rsidRPr="00715BC2">
        <w:rPr>
          <w:sz w:val="24"/>
          <w:szCs w:val="24"/>
        </w:rPr>
        <w:t xml:space="preserve">Kauno miesto savivaldybės tarybos </w:t>
      </w:r>
      <w:r w:rsidR="00D07792" w:rsidRPr="00715BC2">
        <w:rPr>
          <w:sz w:val="24"/>
          <w:szCs w:val="24"/>
        </w:rPr>
        <w:t xml:space="preserve">2022 metų rugsėjo 13 dienos sprendimu Nr. T-420 „Dėl apleisto ar neprižiūrimo nekilnojamojo turto 2022 metų sąrašo“ patvirtinto Apleisto ar neprižiūrimo nekilnojamojo turto 2022 metų sąrašo 27 eilutę. </w:t>
      </w:r>
    </w:p>
    <w:bookmarkEnd w:id="3"/>
    <w:p w14:paraId="5C73BDF2" w14:textId="7D3A58BA" w:rsidR="00D07792" w:rsidRPr="00715BC2" w:rsidRDefault="006060A8" w:rsidP="006060A8">
      <w:pPr>
        <w:pStyle w:val="Pagrindiniotekstotrauka2"/>
        <w:widowControl/>
        <w:autoSpaceDE/>
        <w:autoSpaceDN/>
        <w:adjustRightInd/>
        <w:spacing w:after="0" w:line="240" w:lineRule="auto"/>
        <w:ind w:left="0" w:firstLine="709"/>
        <w:jc w:val="both"/>
        <w:rPr>
          <w:sz w:val="24"/>
          <w:szCs w:val="24"/>
        </w:rPr>
      </w:pPr>
      <w:r w:rsidRPr="00715BC2">
        <w:rPr>
          <w:sz w:val="24"/>
          <w:szCs w:val="24"/>
        </w:rPr>
        <w:t xml:space="preserve">Pareiškėja </w:t>
      </w:r>
      <w:r w:rsidR="00DC2DD1" w:rsidRPr="00715BC2">
        <w:rPr>
          <w:sz w:val="24"/>
          <w:szCs w:val="24"/>
        </w:rPr>
        <w:t xml:space="preserve">skunde </w:t>
      </w:r>
      <w:r w:rsidR="005D4B72" w:rsidRPr="00715BC2">
        <w:rPr>
          <w:sz w:val="24"/>
          <w:szCs w:val="24"/>
        </w:rPr>
        <w:t>nurodo</w:t>
      </w:r>
      <w:r w:rsidR="00D07792" w:rsidRPr="00715BC2">
        <w:rPr>
          <w:sz w:val="24"/>
          <w:szCs w:val="24"/>
        </w:rPr>
        <w:t xml:space="preserve"> ir jos atstovė teismo posėdžio metu paaiškino</w:t>
      </w:r>
      <w:r w:rsidR="005D4B72" w:rsidRPr="00715BC2">
        <w:rPr>
          <w:sz w:val="24"/>
          <w:szCs w:val="24"/>
        </w:rPr>
        <w:t xml:space="preserve">, </w:t>
      </w:r>
      <w:r w:rsidR="00DE122D" w:rsidRPr="00715BC2">
        <w:rPr>
          <w:sz w:val="24"/>
          <w:szCs w:val="24"/>
        </w:rPr>
        <w:t>kad</w:t>
      </w:r>
      <w:r w:rsidRPr="00715BC2">
        <w:rPr>
          <w:sz w:val="24"/>
          <w:szCs w:val="24"/>
        </w:rPr>
        <w:t xml:space="preserve"> </w:t>
      </w:r>
      <w:r w:rsidR="004420C8" w:rsidRPr="00715BC2">
        <w:rPr>
          <w:sz w:val="24"/>
          <w:szCs w:val="24"/>
        </w:rPr>
        <w:t xml:space="preserve">Bendrovei nuosavybės teise priklauso nekilnojamas turtas, esantis adresu </w:t>
      </w:r>
      <w:r w:rsidR="000E0ACD" w:rsidRPr="000E0ACD">
        <w:rPr>
          <w:sz w:val="24"/>
          <w:szCs w:val="24"/>
        </w:rPr>
        <w:t>(duomenys neskelbtini)</w:t>
      </w:r>
      <w:r w:rsidR="004420C8" w:rsidRPr="00715BC2">
        <w:rPr>
          <w:sz w:val="24"/>
          <w:szCs w:val="24"/>
        </w:rPr>
        <w:t>, Kaunas, kuris skundžiamu</w:t>
      </w:r>
      <w:r w:rsidR="00241DB2">
        <w:rPr>
          <w:sz w:val="24"/>
          <w:szCs w:val="24"/>
        </w:rPr>
        <w:t xml:space="preserve"> </w:t>
      </w:r>
      <w:r w:rsidR="004420C8" w:rsidRPr="00715BC2">
        <w:rPr>
          <w:sz w:val="24"/>
          <w:szCs w:val="24"/>
        </w:rPr>
        <w:t xml:space="preserve">sprendimu įtrauktas į apleisto ar neprižiūrimo nekilnojamo turto 2022 metų sąrašą. Bendrovei nuosavybės teise priklauso patalpos esančios pirmame aukšte ir pateikiamame priede pažymėtos mėlyna spalva.  </w:t>
      </w:r>
    </w:p>
    <w:p w14:paraId="3B8780F2" w14:textId="655BFDB4" w:rsidR="00D07792" w:rsidRPr="00715BC2" w:rsidRDefault="00271D38" w:rsidP="006060A8">
      <w:pPr>
        <w:pStyle w:val="Pagrindiniotekstotrauka2"/>
        <w:widowControl/>
        <w:autoSpaceDE/>
        <w:autoSpaceDN/>
        <w:adjustRightInd/>
        <w:spacing w:after="0" w:line="240" w:lineRule="auto"/>
        <w:ind w:left="0" w:firstLine="709"/>
        <w:jc w:val="both"/>
        <w:rPr>
          <w:sz w:val="24"/>
          <w:szCs w:val="24"/>
        </w:rPr>
      </w:pPr>
      <w:r w:rsidRPr="00715BC2">
        <w:rPr>
          <w:sz w:val="24"/>
          <w:szCs w:val="24"/>
        </w:rPr>
        <w:t xml:space="preserve">Pagal ginčijamo Sprendimo priėmimo metu galiojusio Aprašo 4 punktą į Savivaldybės tarybos sprendimu tvirtinamą Sąrašą gali būti įrašytas fizinių ir juridinių asmenų apleistas ar neprižiūrimas nekilnojamasis turtas, kurio būklė kelia pavojų jame ar arti jo gyvenančių, dirbančių ar kitais tikslais būnančių žmonių sveikatai, gyvybei ar aplinkai (statiniai ir patalpos apdegę, apgriuvę ar kitaip fiziškai pažeisti, pažeista, nesandari pastato stogo danga, pažeista, neveikianti pastato kritulių surinkimo sistema, apskardinimas, pažeistas, atšokęs, ištrupėjęs pastato fasado tinkas, plytos ar kitos sienų apdailos medžiagos, pažeisti, suirę, trupantys balkonų pagrindai ar architektūros elementai; atviri langai, durys ar kitos angos, leidžiančios netrukdomai patekti į neprižiūrimą pastatą ar pastatas neatitinka Lietuvos Respublikos statybos įstatymo ar kitų teisės aktų reikalavimų). </w:t>
      </w:r>
    </w:p>
    <w:p w14:paraId="7DD007BE" w14:textId="4EAA9A72" w:rsidR="004420C8" w:rsidRPr="00715BC2" w:rsidRDefault="00271D38" w:rsidP="006060A8">
      <w:pPr>
        <w:pStyle w:val="Pagrindiniotekstotrauka2"/>
        <w:widowControl/>
        <w:autoSpaceDE/>
        <w:autoSpaceDN/>
        <w:adjustRightInd/>
        <w:spacing w:after="0" w:line="240" w:lineRule="auto"/>
        <w:ind w:left="0" w:firstLine="709"/>
        <w:jc w:val="both"/>
        <w:rPr>
          <w:sz w:val="24"/>
          <w:szCs w:val="24"/>
        </w:rPr>
      </w:pPr>
      <w:r w:rsidRPr="00715BC2">
        <w:rPr>
          <w:sz w:val="24"/>
          <w:szCs w:val="24"/>
        </w:rPr>
        <w:t xml:space="preserve">Lietuvos vyriausiasis administracinis teismas, aiškindamas NTKĮ 2 straipsnio 1 dalį, 2021 m. balandžio 21 d. nutartyje priimtoje administracinėje byloje Nr. eA-1889-442/2021, išaiškino, kad tam, jog nekilnojamasis turtas būtų pripažintas apleistu ar neprižiūrimu, toks turtas turi atitikti šias sąlygas: 1) jo būklė kelia pavojų jame ar arti jo gyvenančių, dirbančių ar kitais tikslais būnančių </w:t>
      </w:r>
      <w:r w:rsidRPr="00715BC2">
        <w:rPr>
          <w:sz w:val="24"/>
          <w:szCs w:val="24"/>
        </w:rPr>
        <w:lastRenderedPageBreak/>
        <w:t>žmonių sveikatai, gyvybei ar aplinkai; 2) jis per viešojo administravimo subjekto, vykdančio statinių naudojimo priežiūrą, nustatytą terminą nebuvo suremontuotas, rekonstruotas ar nugriautas; 3) savivaldybės tarybos sprendimu yra įtrauktas į apleisto ar neprižiūrimo nekilnojamojo turto sąrašą. Šios sąlygos yra kumuliatyvios, t. y. tais atvejais, kai netenkinama bent viena iš jų, atitinkamas nekilnojamasis turtas negali būti pripažintas apleistu ar neprižiūrimu Nekilnojamojo turto mokesčio įstatymo prasme. Kita vertus, NTMĮ 2 straipsnio 1 dalyje yra įtvirtintos ir esminės nekilnojamojo turto pripažinimo apleistu ar neprižiūrimu procedūros nuostatos. Visų pirma turi būti nustatyta, kad nekilnojamojo turto būklė kelia pavojų jame ar arti jo gyvenančių, dirbančių ar kitais tikslais būnančių žmonių sveikatai, gyvybei ar aplinkai. Po to, viešojo administravimo subjektas, vykdantis statinių naudojimo priežiūrą, privalo nustatyti terminą, per kurį nekilnojamojo turto mokesčio mokėtojas turėtų suremontuoti, rekonstruoti ar nugriauti nekilnojamąjį turtą, kuris pagal viešojo administravimo subjekto surinktus duomenis kelia pavojų žmonių sveikatai ar aplinkai. Tik atlikus minėtus veiksmus, savivaldybės taryba gali spręsti dėl nekilnojamojo turto įtraukimo į apleisto ar neprižiūrimo nekilnojamojo turto sąrašą.</w:t>
      </w:r>
    </w:p>
    <w:p w14:paraId="3577EF72" w14:textId="5A858D25" w:rsidR="004420C8" w:rsidRPr="00715BC2" w:rsidRDefault="00271D38" w:rsidP="006060A8">
      <w:pPr>
        <w:pStyle w:val="Pagrindiniotekstotrauka2"/>
        <w:widowControl/>
        <w:autoSpaceDE/>
        <w:autoSpaceDN/>
        <w:adjustRightInd/>
        <w:spacing w:after="0" w:line="240" w:lineRule="auto"/>
        <w:ind w:left="0" w:firstLine="709"/>
        <w:jc w:val="both"/>
        <w:rPr>
          <w:sz w:val="24"/>
          <w:szCs w:val="24"/>
        </w:rPr>
      </w:pPr>
      <w:r w:rsidRPr="00715BC2">
        <w:rPr>
          <w:sz w:val="24"/>
          <w:szCs w:val="24"/>
        </w:rPr>
        <w:t>Aprašo 6 punkte nustatyta, kad iki kiekvienų metų birželio 1 d. savivaldybės administracijos seniūnijos, savo teritorijoje įvertinusios nekilnojamojo turto techninės priežiūros būklę, nustato statinius ir patalpas, kurie yra apleisti ar neprižiūrimi, surašydamos patikrinimo aktus, sudaro jų preliminarius sąrašus ir registruotais laiškais per 10 darbo dienų informuoja savininkus ar valdytojus apie ketinimą įrašyti į Sąrašą jų nekilnojamąjį turtą ir nekilnojamojo turto mokesčio tarifo šiam turtui nustatymą, tačiau aktas nebuvo surašytas ir pateiktas pareiškėjui vykdymui.</w:t>
      </w:r>
    </w:p>
    <w:p w14:paraId="5084A33A" w14:textId="68FF9008" w:rsidR="00271D38" w:rsidRPr="00715BC2" w:rsidRDefault="00271D38" w:rsidP="006060A8">
      <w:pPr>
        <w:pStyle w:val="Pagrindiniotekstotrauka2"/>
        <w:widowControl/>
        <w:autoSpaceDE/>
        <w:autoSpaceDN/>
        <w:adjustRightInd/>
        <w:spacing w:after="0" w:line="240" w:lineRule="auto"/>
        <w:ind w:left="0" w:firstLine="709"/>
        <w:jc w:val="both"/>
        <w:rPr>
          <w:sz w:val="24"/>
          <w:szCs w:val="24"/>
        </w:rPr>
      </w:pPr>
      <w:r w:rsidRPr="00715BC2">
        <w:rPr>
          <w:sz w:val="24"/>
          <w:szCs w:val="24"/>
        </w:rPr>
        <w:t>Pagal VAI 8 straipsnį, reglamentuojantį individualaus administracinio akto bendruosius turinio reikalavimus, individualus administracinis aktas turi būti pagrįstas objektyviais duomenimis (faktais) ir teisės aktų normomis, o taikomos poveikio priemonės turi būti motyvuotos, individualiame administraciniame akte turi būti aiškiai suformuluotos nustatytos arba suteikiamos teisės ir pareigos ir nurodyta akto apskundimo tvarka. LVAT ne kartą yra konstatavęs, kad individualiame administraciniame akte motyvų išdėstymas turi būti adekvatus, aiškus ir pakankamas. Akte turėtų būti nurodomi pagrindiniai faktai, argumentai ir įrodymai, pateikiamas teisinis pagrindas, kuriuo viešojo administravimo subjektas rėmėsi priimdamas administracinį aktą.</w:t>
      </w:r>
    </w:p>
    <w:p w14:paraId="3B36CA01" w14:textId="3B811781" w:rsidR="004420C8" w:rsidRPr="00715BC2" w:rsidRDefault="00271D38" w:rsidP="006060A8">
      <w:pPr>
        <w:pStyle w:val="Pagrindiniotekstotrauka2"/>
        <w:widowControl/>
        <w:autoSpaceDE/>
        <w:autoSpaceDN/>
        <w:adjustRightInd/>
        <w:spacing w:after="0" w:line="240" w:lineRule="auto"/>
        <w:ind w:left="0" w:firstLine="709"/>
        <w:jc w:val="both"/>
        <w:rPr>
          <w:sz w:val="24"/>
          <w:szCs w:val="24"/>
        </w:rPr>
      </w:pPr>
      <w:r w:rsidRPr="00715BC2">
        <w:rPr>
          <w:sz w:val="24"/>
          <w:szCs w:val="24"/>
        </w:rPr>
        <w:t>Ginčo atveju atsakovė neatliko įstatymais ir įstatymo įgyvendinamaisiais aktais nustatytų veiksmų (nepagrindė administracinio akto konkrečiais ir objektyviais duomenimis), todėl pažeidė imperatyvias VAI 8 straipsnio nuostatas, įpareigojančias viešojo administravimo subjektus priimti motyvuotus, faktinėmis aplinkybėmis pagrįstus sprendimus, bei nesilaikė gero viešojo administravimo principo.</w:t>
      </w:r>
    </w:p>
    <w:p w14:paraId="2FBF6008" w14:textId="77777777" w:rsidR="00027192" w:rsidRPr="00715BC2" w:rsidRDefault="00271D38" w:rsidP="006060A8">
      <w:pPr>
        <w:pStyle w:val="Pagrindiniotekstotrauka2"/>
        <w:widowControl/>
        <w:autoSpaceDE/>
        <w:autoSpaceDN/>
        <w:adjustRightInd/>
        <w:spacing w:after="0" w:line="240" w:lineRule="auto"/>
        <w:ind w:left="0" w:firstLine="709"/>
        <w:jc w:val="both"/>
        <w:rPr>
          <w:sz w:val="24"/>
          <w:szCs w:val="24"/>
        </w:rPr>
      </w:pPr>
      <w:r w:rsidRPr="00715BC2">
        <w:rPr>
          <w:sz w:val="24"/>
          <w:szCs w:val="24"/>
        </w:rPr>
        <w:t>Pareiškėjos patalpos, esančios pirmame namo aukšte, nuo Savanorių gatvės pusės yra tvarkingos, kadangi prieš keturis metus, savo lėšomis atliko išorinių pastato sienų kosmetinį remontą, tai įrodo pridedami priedai, nuotraukos. Atkreipia dėmesį, kad pareiškėjos dalyje tiek durys, tiek langai yra naujai pakeisti, todėl jų keisti nemato teisinio pagrindo. Pastatą administruoja UAB „</w:t>
      </w:r>
      <w:proofErr w:type="spellStart"/>
      <w:r w:rsidRPr="00715BC2">
        <w:rPr>
          <w:sz w:val="24"/>
          <w:szCs w:val="24"/>
        </w:rPr>
        <w:t>Santermita</w:t>
      </w:r>
      <w:proofErr w:type="spellEnd"/>
      <w:r w:rsidRPr="00715BC2">
        <w:rPr>
          <w:sz w:val="24"/>
          <w:szCs w:val="24"/>
        </w:rPr>
        <w:t xml:space="preserve">“, kuriai moka mokesčius, todėl </w:t>
      </w:r>
      <w:r w:rsidR="00027192" w:rsidRPr="00715BC2">
        <w:rPr>
          <w:sz w:val="24"/>
          <w:szCs w:val="24"/>
        </w:rPr>
        <w:t xml:space="preserve">ji </w:t>
      </w:r>
      <w:r w:rsidRPr="00715BC2">
        <w:rPr>
          <w:sz w:val="24"/>
          <w:szCs w:val="24"/>
        </w:rPr>
        <w:t>ir turi rūpintis pastato išore, stogu ir t.t. Pastatą administruojanti bendrovė privalo rūpintis pastato išore ir vykdyti atsakingų institucijų nurodym</w:t>
      </w:r>
      <w:r w:rsidR="00027192" w:rsidRPr="00715BC2">
        <w:rPr>
          <w:sz w:val="24"/>
          <w:szCs w:val="24"/>
        </w:rPr>
        <w:t>u</w:t>
      </w:r>
      <w:r w:rsidRPr="00715BC2">
        <w:rPr>
          <w:sz w:val="24"/>
          <w:szCs w:val="24"/>
        </w:rPr>
        <w:t xml:space="preserve">s. </w:t>
      </w:r>
    </w:p>
    <w:p w14:paraId="626F7A57" w14:textId="01822569" w:rsidR="00271D38" w:rsidRPr="00715BC2" w:rsidRDefault="00027192" w:rsidP="006060A8">
      <w:pPr>
        <w:pStyle w:val="Pagrindiniotekstotrauka2"/>
        <w:widowControl/>
        <w:autoSpaceDE/>
        <w:autoSpaceDN/>
        <w:adjustRightInd/>
        <w:spacing w:after="0" w:line="240" w:lineRule="auto"/>
        <w:ind w:left="0" w:firstLine="709"/>
        <w:jc w:val="both"/>
        <w:rPr>
          <w:sz w:val="24"/>
          <w:szCs w:val="24"/>
        </w:rPr>
      </w:pPr>
      <w:r w:rsidRPr="00715BC2">
        <w:rPr>
          <w:sz w:val="24"/>
          <w:szCs w:val="24"/>
        </w:rPr>
        <w:t xml:space="preserve">Pareiškėja nurodo, kad </w:t>
      </w:r>
      <w:r w:rsidR="00271D38" w:rsidRPr="00715BC2">
        <w:rPr>
          <w:sz w:val="24"/>
          <w:szCs w:val="24"/>
        </w:rPr>
        <w:t xml:space="preserve">2021 metų balandžio mėnesį inicijavo, kad būtų atliktas balsavimas raštu, kurio metu būtų išspręstas klausimas, kad namo bendrasavininkų lėšomis būtų parengtas namo stogo ir visų sienų (fasado) techninis darbo projektas ir kiti reikalingi dokumentai namo remontui atlikti (ekspertizės, </w:t>
      </w:r>
      <w:proofErr w:type="spellStart"/>
      <w:r w:rsidR="00271D38" w:rsidRPr="00715BC2">
        <w:rPr>
          <w:sz w:val="24"/>
          <w:szCs w:val="24"/>
        </w:rPr>
        <w:t>polichrominiai</w:t>
      </w:r>
      <w:proofErr w:type="spellEnd"/>
      <w:r w:rsidR="00271D38" w:rsidRPr="00715BC2">
        <w:rPr>
          <w:sz w:val="24"/>
          <w:szCs w:val="24"/>
        </w:rPr>
        <w:t xml:space="preserve"> tyrimai). Buvo įteikta 15 biuletenių, iš kurių tik penki pritarė, kad būtų atliktas techninis projektas, todėl sprendimas nebuvo priimtas.</w:t>
      </w:r>
    </w:p>
    <w:p w14:paraId="6AFAC39D" w14:textId="1DCA89BE" w:rsidR="00271D38" w:rsidRPr="00715BC2" w:rsidRDefault="00A23714" w:rsidP="006060A8">
      <w:pPr>
        <w:pStyle w:val="Pagrindiniotekstotrauka2"/>
        <w:widowControl/>
        <w:autoSpaceDE/>
        <w:autoSpaceDN/>
        <w:adjustRightInd/>
        <w:spacing w:after="0" w:line="240" w:lineRule="auto"/>
        <w:ind w:left="0" w:firstLine="709"/>
        <w:jc w:val="both"/>
        <w:rPr>
          <w:sz w:val="24"/>
          <w:szCs w:val="24"/>
        </w:rPr>
      </w:pPr>
      <w:r w:rsidRPr="00715BC2">
        <w:rPr>
          <w:sz w:val="24"/>
          <w:szCs w:val="24"/>
        </w:rPr>
        <w:t xml:space="preserve">Atsakovė nepateikė specialaus teisės akto, kuris reglamentuotų konkrečias pastatų įrašymo į Sąrašą procedūras, jų tvarką, nenaudojamų, naudojamų ne pagal paskirtį, apleistų arba neprižiūrimų patalpų ir statinių nustatymo kriterijus. Ginčo pastatas yra išnuomotas ir naudojamas ūkinei veiklai pagal paskirtį. Iš VĮ Registrų Centro Nekilnojamojo turto registro duomenų bazės išrašo matyti, jog ginčo pastatui - negyvenamoji patalpa - parduotuvė yra įregistruota pagrindinė naudojimo paskirtis -prekybos. Skundžiamame Sprendime nėra pastabų apie tai, kad jis būtų nenaudojamas pagal paskirtį (tuo tarpu dėl kitų pastatų, kurie nenaudojami pagal paskirtį, tokios pastabos nurodytos). Taigi, esant nustatytoms aplinkybėms, lieka neaišku kokiu konkrečiu atveju ginčui aktuali tvarka, kriterijai, kurių </w:t>
      </w:r>
      <w:r w:rsidRPr="00715BC2">
        <w:rPr>
          <w:sz w:val="24"/>
          <w:szCs w:val="24"/>
        </w:rPr>
        <w:lastRenderedPageBreak/>
        <w:t>pagrindu prekybos paskirties objektas priskiriamas prie apleistų pastatų.</w:t>
      </w:r>
      <w:r w:rsidR="00234766" w:rsidRPr="00715BC2">
        <w:rPr>
          <w:sz w:val="24"/>
          <w:szCs w:val="24"/>
        </w:rPr>
        <w:t xml:space="preserve"> Skundžiamas Sprendimas buvo priimtas nesilaikant gero administravimo, objektyvumo, proporcingumo, nepiktnaudžiavimo valdžia principų, nėra tinkamai motyvuotas (jame neišdėstyti konkretūs faktiniai pagrindai), todėl tai akivaizdžiai nesuderinama su Viešojo administravimo įstatymo reikalavimais.</w:t>
      </w:r>
    </w:p>
    <w:p w14:paraId="14B8C967" w14:textId="3A9362E2" w:rsidR="00271D38" w:rsidRPr="00715BC2" w:rsidRDefault="00234766" w:rsidP="006060A8">
      <w:pPr>
        <w:pStyle w:val="Pagrindiniotekstotrauka2"/>
        <w:widowControl/>
        <w:autoSpaceDE/>
        <w:autoSpaceDN/>
        <w:adjustRightInd/>
        <w:spacing w:after="0" w:line="240" w:lineRule="auto"/>
        <w:ind w:left="0" w:firstLine="709"/>
        <w:jc w:val="both"/>
        <w:rPr>
          <w:sz w:val="24"/>
          <w:szCs w:val="24"/>
        </w:rPr>
      </w:pPr>
      <w:r w:rsidRPr="00715BC2">
        <w:rPr>
          <w:sz w:val="24"/>
          <w:szCs w:val="24"/>
        </w:rPr>
        <w:t>Remiantis teisiniu reglamentavimu, viešojo administravimo subjekto priimtas individualus administracinis aktas turi būti suformuluotas taip, jog asmenys, kuriems yra skirtas aktas, suprastų santykių esmę ir turinį, galėtų įgyvendinti reikalavimus, kuriuos nustato aktas. Dėl to viešojo administravimo subjektas privalo tiksliai ir aiškiai suformuluoti reikalavimus, nurodyti teisės normas ir aplinkybes, kuriomis rėmėsi, priimdamas individualų administracinį aktą. Jei viešojo administravimo subjektas ginčijamame akte nenurodo teisinio, faktinio pagrindo ar aktą suformuluoja taip, kad akto adresatams tampa neįmanoma įgyvendinti įpareigojimų, kuriuos nustato aktas, individualus administracinis aktas turi būti panaikintas. Taigi, viešojo administravimo subjektas, nagrinėjamu atveju priimdamas administracinį aktą, nesilaikė Viešojo administravimo įstatymo 8 straipsnio (šiuo metu 10 str.) reikalavimų, nes priimtame akte nėra nurodyta aiški nustatytų pareiškėjos pareigų apimtis, t. y. įpareigojimai suformuluoti taip, kad pareiškėja jų negali objektyviai įvykdyti, administracinis aktas yra nemotyvuotas (nenurodyta, dėl kokių konkrečių aplinkybių ir kokiomis teisės aktų normomis vadovaujantis buvo suformuluotas minėtas įpareigojimas pareiškėjai). Dėl to pripažintina, kad įtraukimas į Sąrašą yra neteisėtas ir turi būti panaikintas.</w:t>
      </w:r>
    </w:p>
    <w:p w14:paraId="43455A42" w14:textId="33648F6B" w:rsidR="00234766" w:rsidRPr="00715BC2" w:rsidRDefault="00234766" w:rsidP="006060A8">
      <w:pPr>
        <w:pStyle w:val="Pagrindiniotekstotrauka2"/>
        <w:widowControl/>
        <w:autoSpaceDE/>
        <w:autoSpaceDN/>
        <w:adjustRightInd/>
        <w:spacing w:after="0" w:line="240" w:lineRule="auto"/>
        <w:ind w:left="0" w:firstLine="709"/>
        <w:jc w:val="both"/>
        <w:rPr>
          <w:sz w:val="24"/>
          <w:szCs w:val="24"/>
        </w:rPr>
      </w:pPr>
      <w:r w:rsidRPr="00715BC2">
        <w:rPr>
          <w:sz w:val="24"/>
          <w:szCs w:val="24"/>
        </w:rPr>
        <w:t xml:space="preserve">Teismo posėdžio metu pareiškėjos atstovė papildomai paaiškino, kad pareiškėjai priklauso tik patalpa pastate ir ši patalpa yra prižiūrėta, o bendra pastato nuosavybė nėra vien pareiškėjos, bendrą priežiūrą vykdo </w:t>
      </w:r>
      <w:bookmarkStart w:id="4" w:name="_Hlk128135179"/>
      <w:r w:rsidRPr="00715BC2">
        <w:rPr>
          <w:sz w:val="24"/>
          <w:szCs w:val="24"/>
        </w:rPr>
        <w:t>UAB „</w:t>
      </w:r>
      <w:proofErr w:type="spellStart"/>
      <w:r w:rsidRPr="00715BC2">
        <w:rPr>
          <w:sz w:val="24"/>
          <w:szCs w:val="24"/>
        </w:rPr>
        <w:t>Santermita</w:t>
      </w:r>
      <w:proofErr w:type="spellEnd"/>
      <w:r w:rsidRPr="00715BC2">
        <w:rPr>
          <w:sz w:val="24"/>
          <w:szCs w:val="24"/>
        </w:rPr>
        <w:t xml:space="preserve">“. </w:t>
      </w:r>
      <w:bookmarkEnd w:id="4"/>
      <w:r w:rsidRPr="00715BC2">
        <w:rPr>
          <w:sz w:val="24"/>
          <w:szCs w:val="24"/>
        </w:rPr>
        <w:t>Par</w:t>
      </w:r>
      <w:r w:rsidR="00686F4D" w:rsidRPr="00715BC2">
        <w:rPr>
          <w:sz w:val="24"/>
          <w:szCs w:val="24"/>
        </w:rPr>
        <w:t>e</w:t>
      </w:r>
      <w:r w:rsidRPr="00715BC2">
        <w:rPr>
          <w:sz w:val="24"/>
          <w:szCs w:val="24"/>
        </w:rPr>
        <w:t xml:space="preserve">iškėjai nebuvo nustatytas protingas terminas pastato trūkumams suremontuoti, nes dėl bendraturčių skaičiaus tai trunka ilgai. Pastato remonto organizavimas vyksta, bendraturčiai pakeitė namo administratorių, balsavo dėl remonto, tačiau atsakovė į tai neatsižvelgė. </w:t>
      </w:r>
      <w:r w:rsidR="007E07C2" w:rsidRPr="00715BC2">
        <w:rPr>
          <w:sz w:val="24"/>
          <w:szCs w:val="24"/>
        </w:rPr>
        <w:t>Pareiškėja po seniūnijos rašto dėl užfiksuotų pastato trūkumų gavimo neinformavo atsakovės, kad bendraturčiai balsavo dėl remonto organizavimo, nes su seniūnija bendrauja administratorius UAB „</w:t>
      </w:r>
      <w:proofErr w:type="spellStart"/>
      <w:r w:rsidR="007E07C2" w:rsidRPr="00715BC2">
        <w:rPr>
          <w:sz w:val="24"/>
          <w:szCs w:val="24"/>
        </w:rPr>
        <w:t>Santermita</w:t>
      </w:r>
      <w:proofErr w:type="spellEnd"/>
      <w:r w:rsidR="007E07C2" w:rsidRPr="00715BC2">
        <w:rPr>
          <w:sz w:val="24"/>
          <w:szCs w:val="24"/>
        </w:rPr>
        <w:t xml:space="preserve">“. </w:t>
      </w:r>
      <w:r w:rsidRPr="00715BC2">
        <w:rPr>
          <w:sz w:val="24"/>
          <w:szCs w:val="24"/>
        </w:rPr>
        <w:t xml:space="preserve">  </w:t>
      </w:r>
    </w:p>
    <w:p w14:paraId="4DB9E227" w14:textId="6F25BFB7" w:rsidR="00271D38" w:rsidRPr="00715BC2" w:rsidRDefault="00271D38" w:rsidP="006060A8">
      <w:pPr>
        <w:pStyle w:val="Pagrindiniotekstotrauka2"/>
        <w:widowControl/>
        <w:autoSpaceDE/>
        <w:autoSpaceDN/>
        <w:adjustRightInd/>
        <w:spacing w:after="0" w:line="240" w:lineRule="auto"/>
        <w:ind w:left="0" w:firstLine="709"/>
        <w:jc w:val="both"/>
        <w:rPr>
          <w:sz w:val="24"/>
          <w:szCs w:val="24"/>
        </w:rPr>
      </w:pPr>
    </w:p>
    <w:p w14:paraId="48F964E7" w14:textId="5538F696" w:rsidR="001F2C9B" w:rsidRPr="00715BC2" w:rsidRDefault="0018788C" w:rsidP="001F2C9B">
      <w:pPr>
        <w:pStyle w:val="Pagrindiniotekstotrauka2"/>
        <w:widowControl/>
        <w:autoSpaceDE/>
        <w:autoSpaceDN/>
        <w:adjustRightInd/>
        <w:spacing w:after="0" w:line="240" w:lineRule="auto"/>
        <w:ind w:left="0" w:firstLine="709"/>
        <w:jc w:val="both"/>
        <w:rPr>
          <w:color w:val="000000"/>
          <w:spacing w:val="1"/>
          <w:sz w:val="24"/>
          <w:szCs w:val="24"/>
        </w:rPr>
      </w:pPr>
      <w:r w:rsidRPr="00715BC2">
        <w:rPr>
          <w:sz w:val="24"/>
          <w:szCs w:val="24"/>
        </w:rPr>
        <w:t xml:space="preserve">Atsakovė </w:t>
      </w:r>
      <w:r w:rsidR="00AE6F21" w:rsidRPr="00715BC2">
        <w:rPr>
          <w:color w:val="000000"/>
          <w:spacing w:val="1"/>
          <w:sz w:val="24"/>
          <w:szCs w:val="24"/>
        </w:rPr>
        <w:t>atsiliepim</w:t>
      </w:r>
      <w:r w:rsidR="00DE122D" w:rsidRPr="00715BC2">
        <w:rPr>
          <w:color w:val="000000"/>
          <w:spacing w:val="1"/>
          <w:sz w:val="24"/>
          <w:szCs w:val="24"/>
        </w:rPr>
        <w:t>e</w:t>
      </w:r>
      <w:r w:rsidR="00AE6F21" w:rsidRPr="00715BC2">
        <w:rPr>
          <w:color w:val="000000"/>
          <w:spacing w:val="1"/>
          <w:sz w:val="24"/>
          <w:szCs w:val="24"/>
        </w:rPr>
        <w:t xml:space="preserve"> į </w:t>
      </w:r>
      <w:r w:rsidR="00931853" w:rsidRPr="00715BC2">
        <w:rPr>
          <w:color w:val="000000"/>
          <w:spacing w:val="1"/>
          <w:sz w:val="24"/>
          <w:szCs w:val="24"/>
        </w:rPr>
        <w:t xml:space="preserve">skundą </w:t>
      </w:r>
      <w:r w:rsidR="001F2C9B" w:rsidRPr="00715BC2">
        <w:rPr>
          <w:color w:val="000000"/>
          <w:spacing w:val="1"/>
          <w:sz w:val="24"/>
          <w:szCs w:val="24"/>
        </w:rPr>
        <w:t>nesutinka su pareiškėjos argumentais ir laiko, kad skundas yra nepagrįstas ir atmestinas. Nurodo, kad pagal Kauno miesto savivaldybės tarybos 2018 m. balandžio 24 d. sprendimu Nr. T-l69 patvirtinto Apleisto ir neprižiūrimo nekilnojamojo turto nustatymo tvarkos aprašo (toliau - Aprašas)</w:t>
      </w:r>
      <w:r w:rsidR="001F2C9B" w:rsidRPr="00715BC2">
        <w:rPr>
          <w:sz w:val="24"/>
          <w:szCs w:val="24"/>
        </w:rPr>
        <w:t xml:space="preserve"> </w:t>
      </w:r>
      <w:r w:rsidR="001F2C9B" w:rsidRPr="00715BC2">
        <w:rPr>
          <w:color w:val="000000"/>
          <w:spacing w:val="1"/>
          <w:sz w:val="24"/>
          <w:szCs w:val="24"/>
        </w:rPr>
        <w:t>4 punktą, į Savivaldybės tarybos sprendimu tvirtinamą Sąrašą gali būti įrašytas fizinių ir juridinių asmenų apleistas ar neprižiūrimas nekilnojamasis turtas, kurio būklė kelia pavojų jame ar arti jo gyvenančių, dirbančių ar kitais tikslais būnančių žmonių sveikatai, gyvybei ar aplinkai (statiniai ir patalpos apdegę, apgriuvę ar kitaip fiziškai pažeisti, pažeista, nesandari pastato stogo danga, pažeista, neveikianti pastato kritulių surinkimo sistema, apskardinimas, pažeistas, atšokęs, ištrupėjęs pastato fasado tinkas, plytos ar kitos sienų apdailos medžiagos, pažeisti, suirę, trupantys balkonų pagrindai ar architektūros elementai; atviri langai, durys ar kitos angos, leidžiančios netrukdomai patekti į neprižiūrimą pastatą, langų ar kitų statinio angų sandarinimui panaudotos kitokios nei statinio projekte numatytos medžiagos, ar pastatas neatitinka Lietuvos Respublikos statybos įstatymo ar kitų teisės aktų reikalavimų).</w:t>
      </w:r>
    </w:p>
    <w:p w14:paraId="44A2810B" w14:textId="75A1A3B3" w:rsidR="001F2C9B" w:rsidRPr="00715BC2" w:rsidRDefault="001F2C9B" w:rsidP="001F2C9B">
      <w:pPr>
        <w:pStyle w:val="Pagrindiniotekstotrauka2"/>
        <w:widowControl/>
        <w:autoSpaceDE/>
        <w:autoSpaceDN/>
        <w:adjustRightInd/>
        <w:spacing w:after="0" w:line="240" w:lineRule="auto"/>
        <w:ind w:left="0" w:firstLine="709"/>
        <w:jc w:val="both"/>
        <w:rPr>
          <w:color w:val="000000"/>
          <w:spacing w:val="1"/>
          <w:sz w:val="24"/>
          <w:szCs w:val="24"/>
        </w:rPr>
      </w:pPr>
      <w:r w:rsidRPr="00715BC2">
        <w:rPr>
          <w:color w:val="000000"/>
          <w:spacing w:val="1"/>
          <w:sz w:val="24"/>
          <w:szCs w:val="24"/>
        </w:rPr>
        <w:t xml:space="preserve">Vadovaujantis Aprašo 6 punktu, Kauno miesto savivaldybės administracijos filialas Centro seniūnijos (toliau - Centro seniūnija) vyriausioji specialistė </w:t>
      </w:r>
      <w:r w:rsidR="000E0ACD" w:rsidRPr="000E0ACD">
        <w:rPr>
          <w:sz w:val="24"/>
          <w:szCs w:val="24"/>
        </w:rPr>
        <w:t>(duomenys neskelbtini)</w:t>
      </w:r>
      <w:r w:rsidR="000E0ACD">
        <w:rPr>
          <w:sz w:val="24"/>
          <w:szCs w:val="24"/>
        </w:rPr>
        <w:t xml:space="preserve"> </w:t>
      </w:r>
      <w:r w:rsidRPr="00715BC2">
        <w:rPr>
          <w:color w:val="000000"/>
          <w:spacing w:val="1"/>
          <w:sz w:val="24"/>
          <w:szCs w:val="24"/>
        </w:rPr>
        <w:t>ir UAB „</w:t>
      </w:r>
      <w:proofErr w:type="spellStart"/>
      <w:r w:rsidRPr="00715BC2">
        <w:rPr>
          <w:color w:val="000000"/>
          <w:spacing w:val="1"/>
          <w:sz w:val="24"/>
          <w:szCs w:val="24"/>
        </w:rPr>
        <w:t>Santermita</w:t>
      </w:r>
      <w:proofErr w:type="spellEnd"/>
      <w:r w:rsidRPr="00715BC2">
        <w:rPr>
          <w:color w:val="000000"/>
          <w:spacing w:val="1"/>
          <w:sz w:val="24"/>
          <w:szCs w:val="24"/>
        </w:rPr>
        <w:t xml:space="preserve">“ techninės priežiūros inžinierius </w:t>
      </w:r>
      <w:r w:rsidR="000E0ACD" w:rsidRPr="000E0ACD">
        <w:rPr>
          <w:sz w:val="24"/>
          <w:szCs w:val="24"/>
        </w:rPr>
        <w:t>(duomenys neskelbtini)</w:t>
      </w:r>
      <w:r w:rsidR="000E0ACD">
        <w:rPr>
          <w:sz w:val="24"/>
          <w:szCs w:val="24"/>
        </w:rPr>
        <w:t xml:space="preserve"> </w:t>
      </w:r>
      <w:r w:rsidRPr="00715BC2">
        <w:rPr>
          <w:color w:val="000000"/>
          <w:spacing w:val="1"/>
          <w:sz w:val="24"/>
          <w:szCs w:val="24"/>
        </w:rPr>
        <w:t xml:space="preserve">2022 m. kovo 23 d. atliko pastato-gyvenamojo namo </w:t>
      </w:r>
      <w:r w:rsidR="000E0ACD" w:rsidRPr="000E0ACD">
        <w:rPr>
          <w:sz w:val="24"/>
          <w:szCs w:val="24"/>
        </w:rPr>
        <w:t>(duomenys neskelbtini)</w:t>
      </w:r>
      <w:r w:rsidRPr="00715BC2">
        <w:rPr>
          <w:color w:val="000000"/>
          <w:spacing w:val="1"/>
          <w:sz w:val="24"/>
          <w:szCs w:val="24"/>
        </w:rPr>
        <w:t xml:space="preserve">, esančio </w:t>
      </w:r>
      <w:r w:rsidR="000E0ACD" w:rsidRPr="000E0ACD">
        <w:rPr>
          <w:sz w:val="24"/>
          <w:szCs w:val="24"/>
        </w:rPr>
        <w:t>(duomenys neskelbtini)</w:t>
      </w:r>
      <w:r w:rsidRPr="00715BC2">
        <w:rPr>
          <w:color w:val="000000"/>
          <w:spacing w:val="1"/>
          <w:sz w:val="24"/>
          <w:szCs w:val="24"/>
        </w:rPr>
        <w:t>, (toliau - Pastatas) būklės bei statinio naudotojo atliekamos statinio techninės priežiūros patikrinimą ir surašė 2022 m. kovo 23 d. Statinio techninės priežiūros patikrinimo aktą Nr. 04-7-66 (toliau - Patikrinimo aktas). Patikrinimo akte užfiksuoti statinio būklė, trūkumai/defektai, konstatuotas būtinumas atlikti viso pastato remontą bei nustatytas terminas trūkumams pašalinti (iki 2022-07-29).</w:t>
      </w:r>
    </w:p>
    <w:p w14:paraId="27FAC059" w14:textId="419F9B43" w:rsidR="00586D46" w:rsidRPr="00715BC2" w:rsidRDefault="00586D46" w:rsidP="00586D46">
      <w:pPr>
        <w:pStyle w:val="Pagrindiniotekstotrauka2"/>
        <w:widowControl/>
        <w:autoSpaceDE/>
        <w:autoSpaceDN/>
        <w:adjustRightInd/>
        <w:spacing w:after="0" w:line="240" w:lineRule="auto"/>
        <w:ind w:left="0" w:firstLine="709"/>
        <w:jc w:val="both"/>
        <w:rPr>
          <w:color w:val="000000"/>
          <w:spacing w:val="1"/>
          <w:sz w:val="24"/>
          <w:szCs w:val="24"/>
        </w:rPr>
      </w:pPr>
      <w:r w:rsidRPr="00715BC2">
        <w:rPr>
          <w:color w:val="000000"/>
          <w:spacing w:val="1"/>
          <w:sz w:val="24"/>
          <w:szCs w:val="24"/>
        </w:rPr>
        <w:t>Iš Patikrinimo akte užfiksuot</w:t>
      </w:r>
      <w:r w:rsidR="00BF165A" w:rsidRPr="00715BC2">
        <w:rPr>
          <w:color w:val="000000"/>
          <w:spacing w:val="1"/>
          <w:sz w:val="24"/>
          <w:szCs w:val="24"/>
        </w:rPr>
        <w:t>ų</w:t>
      </w:r>
      <w:r w:rsidRPr="00715BC2">
        <w:rPr>
          <w:color w:val="000000"/>
          <w:spacing w:val="1"/>
          <w:sz w:val="24"/>
          <w:szCs w:val="24"/>
        </w:rPr>
        <w:t xml:space="preserve"> defektų gausos bei pridedam</w:t>
      </w:r>
      <w:r w:rsidR="00BF165A" w:rsidRPr="00715BC2">
        <w:rPr>
          <w:color w:val="000000"/>
          <w:spacing w:val="1"/>
          <w:sz w:val="24"/>
          <w:szCs w:val="24"/>
        </w:rPr>
        <w:t>ų</w:t>
      </w:r>
      <w:r w:rsidRPr="00715BC2">
        <w:rPr>
          <w:color w:val="000000"/>
          <w:spacing w:val="1"/>
          <w:sz w:val="24"/>
          <w:szCs w:val="24"/>
        </w:rPr>
        <w:t xml:space="preserve"> nuotraukų akivaizdžiai matyti, jog pastato būklė ženkliai blogėja.</w:t>
      </w:r>
      <w:r w:rsidR="00BF165A" w:rsidRPr="00715BC2">
        <w:rPr>
          <w:color w:val="000000"/>
          <w:spacing w:val="1"/>
          <w:sz w:val="24"/>
          <w:szCs w:val="24"/>
        </w:rPr>
        <w:t xml:space="preserve"> </w:t>
      </w:r>
      <w:r w:rsidRPr="00715BC2">
        <w:rPr>
          <w:color w:val="000000"/>
          <w:spacing w:val="1"/>
          <w:sz w:val="24"/>
          <w:szCs w:val="24"/>
        </w:rPr>
        <w:t>Pažym</w:t>
      </w:r>
      <w:r w:rsidR="00BF165A" w:rsidRPr="00715BC2">
        <w:rPr>
          <w:color w:val="000000"/>
          <w:spacing w:val="1"/>
          <w:sz w:val="24"/>
          <w:szCs w:val="24"/>
        </w:rPr>
        <w:t>ima</w:t>
      </w:r>
      <w:r w:rsidRPr="00715BC2">
        <w:rPr>
          <w:color w:val="000000"/>
          <w:spacing w:val="1"/>
          <w:sz w:val="24"/>
          <w:szCs w:val="24"/>
        </w:rPr>
        <w:t xml:space="preserve">, kad su Patikrinimo aktu susipažino ir pasirašė statinio techninis prižiūrėtojas </w:t>
      </w:r>
      <w:r w:rsidR="000E0ACD" w:rsidRPr="000E0ACD">
        <w:rPr>
          <w:sz w:val="24"/>
          <w:szCs w:val="24"/>
        </w:rPr>
        <w:t>(duomenys neskelbtini)</w:t>
      </w:r>
      <w:r w:rsidRPr="00715BC2">
        <w:rPr>
          <w:color w:val="000000"/>
          <w:spacing w:val="1"/>
          <w:sz w:val="24"/>
          <w:szCs w:val="24"/>
        </w:rPr>
        <w:t>.</w:t>
      </w:r>
    </w:p>
    <w:p w14:paraId="34CE5082" w14:textId="1F56F980" w:rsidR="001F2C9B" w:rsidRPr="00715BC2" w:rsidRDefault="00586D46" w:rsidP="00586D46">
      <w:pPr>
        <w:pStyle w:val="Pagrindiniotekstotrauka2"/>
        <w:widowControl/>
        <w:autoSpaceDE/>
        <w:autoSpaceDN/>
        <w:adjustRightInd/>
        <w:spacing w:after="0" w:line="240" w:lineRule="auto"/>
        <w:ind w:left="0" w:firstLine="709"/>
        <w:jc w:val="both"/>
        <w:rPr>
          <w:color w:val="000000"/>
          <w:spacing w:val="1"/>
          <w:sz w:val="24"/>
          <w:szCs w:val="24"/>
        </w:rPr>
      </w:pPr>
      <w:r w:rsidRPr="00715BC2">
        <w:rPr>
          <w:color w:val="000000"/>
          <w:spacing w:val="1"/>
          <w:sz w:val="24"/>
          <w:szCs w:val="24"/>
        </w:rPr>
        <w:lastRenderedPageBreak/>
        <w:t xml:space="preserve">Centro seniūnija 2022 m. balandžio 28 d. raštu Nr. 04-2-581 „Dėl statinio </w:t>
      </w:r>
      <w:r w:rsidR="000E0ACD" w:rsidRPr="000E0ACD">
        <w:rPr>
          <w:sz w:val="24"/>
          <w:szCs w:val="24"/>
        </w:rPr>
        <w:t>(duomenys neskelbtini)</w:t>
      </w:r>
      <w:r w:rsidRPr="00715BC2">
        <w:rPr>
          <w:color w:val="000000"/>
          <w:spacing w:val="1"/>
          <w:sz w:val="24"/>
          <w:szCs w:val="24"/>
        </w:rPr>
        <w:t xml:space="preserve">“ informavo pareiškėją, kad 2022-03-23 buvo atliktas pastato </w:t>
      </w:r>
      <w:r w:rsidR="000E0ACD" w:rsidRPr="000E0ACD">
        <w:rPr>
          <w:sz w:val="24"/>
          <w:szCs w:val="24"/>
        </w:rPr>
        <w:t>(duomenys neskelbtini)</w:t>
      </w:r>
      <w:r w:rsidRPr="00715BC2">
        <w:rPr>
          <w:color w:val="000000"/>
          <w:spacing w:val="1"/>
          <w:sz w:val="24"/>
          <w:szCs w:val="24"/>
        </w:rPr>
        <w:t>, techninės priežiūros patikrinimas su tikslu ar įgyvendinti 2021-04-02 Statinio techninės priežiūros patikrinimo akte Nr. 04-7-65 nustatytus reikalavimus. Prie minėto rašto pridėtas Patikrinimo aktas.</w:t>
      </w:r>
      <w:r w:rsidR="00BF165A" w:rsidRPr="00715BC2">
        <w:rPr>
          <w:sz w:val="24"/>
          <w:szCs w:val="24"/>
        </w:rPr>
        <w:t xml:space="preserve"> </w:t>
      </w:r>
      <w:r w:rsidR="00BF165A" w:rsidRPr="00715BC2">
        <w:rPr>
          <w:color w:val="000000"/>
          <w:spacing w:val="1"/>
          <w:sz w:val="24"/>
          <w:szCs w:val="24"/>
        </w:rPr>
        <w:t xml:space="preserve">Pastato dalies savininkė informuota, kad, įvertinus patikrinimo metu vizualiai nustatytus defektus, vadovaujantis Apleisto ar neprižiūrimo nekilnojamojo turto nustatymo tvarkos aprašo 4 punktu, UAB „Galinta“ nuosavybės teise valdomas nekilnojamasis turtas - Negyvenamoji patalpa-Parduotuvė </w:t>
      </w:r>
      <w:r w:rsidR="000E0ACD" w:rsidRPr="000E0ACD">
        <w:rPr>
          <w:sz w:val="24"/>
          <w:szCs w:val="24"/>
        </w:rPr>
        <w:t>(duomenys neskelbtini)</w:t>
      </w:r>
      <w:r w:rsidR="00BF165A" w:rsidRPr="00715BC2">
        <w:rPr>
          <w:color w:val="000000"/>
          <w:spacing w:val="1"/>
          <w:sz w:val="24"/>
          <w:szCs w:val="24"/>
        </w:rPr>
        <w:t>, gali būti įrašytas į Apleisto ar neprižiūrimo turto sąrašą ir jam būtų taikomas nekilnojamojo turto padidintas mokesčio tarifas. Pareiškėja minėtu raštu informuota, kad per 20 kalendorinių dienų nuo šio pranešimo išsiuntimo dienos Pareiškėja turi teisę pateikti Centro seniūnijai dokumentus, įrodančius, kad nekilnojamasis turtas nėra apleistas ar neprižiūrėtas arba statinio atitikimas Aprašo 4 punkto kriterijams yrą sąlygotas vienos ar keleto aplinkybių, nurodytų Aprašo 8.1 ir 8.2 papunkčiuose.</w:t>
      </w:r>
    </w:p>
    <w:p w14:paraId="4EC7D941" w14:textId="032D6F9B" w:rsidR="00BF165A" w:rsidRPr="00715BC2" w:rsidRDefault="00BF165A" w:rsidP="00BF165A">
      <w:pPr>
        <w:pStyle w:val="Pagrindiniotekstotrauka2"/>
        <w:widowControl/>
        <w:autoSpaceDE/>
        <w:autoSpaceDN/>
        <w:adjustRightInd/>
        <w:spacing w:after="0" w:line="240" w:lineRule="auto"/>
        <w:ind w:left="0" w:firstLine="709"/>
        <w:jc w:val="both"/>
        <w:rPr>
          <w:color w:val="000000"/>
          <w:spacing w:val="1"/>
          <w:sz w:val="24"/>
          <w:szCs w:val="24"/>
        </w:rPr>
      </w:pPr>
      <w:r w:rsidRPr="00715BC2">
        <w:rPr>
          <w:color w:val="000000"/>
          <w:spacing w:val="1"/>
          <w:sz w:val="24"/>
          <w:szCs w:val="24"/>
        </w:rPr>
        <w:t>Pareiškėja nepateikė duomenų, patvirtinančių, kad pastato būklės atitikimas Aprašo 4 punkto reikalavimams yra sąlygotas Aprašo 8.1 ir 8.2 papunkčiuose numatytų aplinkybių, t. y., pareiškėja nepateikė nei duomenų, įrodančių, kad kompetentingos institucijos sprendimu būtų nustatytas nuosavybės teisės į turtą valdymo ar naudojimosi ribojimas, dėl kurio pareiškėja negalėtų šalinti statinio defektų, nei duomenų, patvirtinančių, kad turtas buvo įsigytas ne anksčiau kaip prieš tris mėnesius iki turto įrašymo į sąrašą dienos.</w:t>
      </w:r>
    </w:p>
    <w:p w14:paraId="35881C3E" w14:textId="0BD1A5E0" w:rsidR="001F2C9B" w:rsidRPr="00715BC2" w:rsidRDefault="00BF165A" w:rsidP="00BF165A">
      <w:pPr>
        <w:pStyle w:val="Pagrindiniotekstotrauka2"/>
        <w:widowControl/>
        <w:autoSpaceDE/>
        <w:autoSpaceDN/>
        <w:adjustRightInd/>
        <w:spacing w:after="0" w:line="240" w:lineRule="auto"/>
        <w:ind w:left="0" w:firstLine="709"/>
        <w:jc w:val="both"/>
        <w:rPr>
          <w:color w:val="000000"/>
          <w:spacing w:val="1"/>
          <w:sz w:val="24"/>
          <w:szCs w:val="24"/>
        </w:rPr>
      </w:pPr>
      <w:r w:rsidRPr="00715BC2">
        <w:rPr>
          <w:color w:val="000000"/>
          <w:spacing w:val="1"/>
          <w:sz w:val="24"/>
          <w:szCs w:val="24"/>
        </w:rPr>
        <w:t>Patikrinimo akto reikalavimų 2 punkte nustatyta, kad Pastato naudotojas privalo organizuoti patikrinimo metu pastebėtų defektų šalinimą bei 4 punkte nurodyta apie patikrinimo akte nustatytų reikalavimų vykdymo eigą raštu informuoti Kauno miesto savivaldybės administracijos filialą Centro seniūniją iki 2022-07-29 dienos.</w:t>
      </w:r>
    </w:p>
    <w:p w14:paraId="224485C3" w14:textId="2832BD6C" w:rsidR="001F2C9B" w:rsidRPr="00715BC2" w:rsidRDefault="00BF165A" w:rsidP="004F5DFF">
      <w:pPr>
        <w:pStyle w:val="Pagrindiniotekstotrauka2"/>
        <w:widowControl/>
        <w:autoSpaceDE/>
        <w:autoSpaceDN/>
        <w:adjustRightInd/>
        <w:spacing w:after="0" w:line="240" w:lineRule="auto"/>
        <w:ind w:left="0" w:firstLine="709"/>
        <w:jc w:val="both"/>
        <w:rPr>
          <w:color w:val="000000"/>
          <w:spacing w:val="1"/>
          <w:sz w:val="24"/>
          <w:szCs w:val="24"/>
        </w:rPr>
      </w:pPr>
      <w:r w:rsidRPr="00715BC2">
        <w:rPr>
          <w:color w:val="000000"/>
          <w:spacing w:val="1"/>
          <w:sz w:val="24"/>
          <w:szCs w:val="24"/>
        </w:rPr>
        <w:t>Pareiškėja neinformavo Centro seniūnijos Patikrinimo akte nustatytais terminais apie atliktus pastato būklės gerinimo, remonto darbus, nepateikė ir jokių duomenų, kad yra vykdomi tam tikri veiksmai dėl pastato defektų šalinimo, remonto atlikimo (kreiptasi dėl pastato remontui reikalingų statybą leidžiančių dokumentų išdavimo, ekspertizių, specialistų išvadų ar pan.). Atsakovė, nustatydama Patikrinimo akte terminą (iki 2022-07-29) jokiu būdu nereikalauja, kad visi defektai iki nustatytos datos būtų pašalinti, tačiau pastato savininkai/bendrasavininkai turi imtis realių veiksmų statinio būklei gerinti ir pateikti informaciją apie tai statinio naudojimo priežiūrą atliekančiai seniūnijai. Tačiau pareiškėja po Centro seniūnijos rašto išsiuntimo nesikreipė į atsakovę ir jokių duomenų dėl pastato būklės gerinimo, defektų šalinimo jai neteikė.</w:t>
      </w:r>
    </w:p>
    <w:p w14:paraId="70414594" w14:textId="4D87FE05" w:rsidR="001F2C9B" w:rsidRPr="00715BC2" w:rsidRDefault="00D3662F" w:rsidP="00D3662F">
      <w:pPr>
        <w:pStyle w:val="Pagrindiniotekstotrauka2"/>
        <w:widowControl/>
        <w:autoSpaceDE/>
        <w:autoSpaceDN/>
        <w:adjustRightInd/>
        <w:spacing w:after="0" w:line="240" w:lineRule="auto"/>
        <w:ind w:left="0" w:firstLine="709"/>
        <w:jc w:val="both"/>
        <w:rPr>
          <w:color w:val="000000"/>
          <w:spacing w:val="1"/>
          <w:sz w:val="24"/>
          <w:szCs w:val="24"/>
        </w:rPr>
      </w:pPr>
      <w:r w:rsidRPr="00715BC2">
        <w:rPr>
          <w:color w:val="000000"/>
          <w:spacing w:val="1"/>
          <w:sz w:val="24"/>
          <w:szCs w:val="24"/>
        </w:rPr>
        <w:t>Pažymėtina, kad analogiški defektai dėl ginčo Pastato buvo nustatyti 2020 m. gegužės 15 d. Statinio techninės priežiūros patikrinimo akte Nr. 04-7-233 ir 2021 m. balandžio 2 d. Statinio techninės priežiūros patikrinimo akte Nr. 04-7-65, tačiau pareiškėja minėtų trūkumų nepašalino iki šiol. Pareiškėja nei kiti pastato savininkai nesiima jokių esminių priemonių pastato būklei gerinti. Tą aplinkybę patvirtina ir pareiškėjos pateiktas 2021 m. balandžio 9 d. Butų ir kitų patalpų savininkų balsavimo raštu balsų skaičiavimo komisijos protokolas Nr. BAL-021146, iš kurio matyti, kad pastato stogo ir fasado techninio darbo projekto ir kitų namo remontui reikalingų dokumentų parengimo klausimui bendrasavininkai nepritarė, kas rodo jų nenorą tvarkyti pastato bendrojo naudojimo konstrukcijas. Pareiškėja nepateikė jokių duomenų, kad po 2022 m. kovo 23 d. įvykusio patikrinimo būtų buvę spręsti klausimai dėl pastato būklės gerinimo.</w:t>
      </w:r>
    </w:p>
    <w:p w14:paraId="5F67E63B" w14:textId="2194C7E6" w:rsidR="001F2C9B" w:rsidRPr="00715BC2" w:rsidRDefault="00D3662F" w:rsidP="00D3662F">
      <w:pPr>
        <w:pStyle w:val="Pagrindiniotekstotrauka2"/>
        <w:widowControl/>
        <w:autoSpaceDE/>
        <w:autoSpaceDN/>
        <w:adjustRightInd/>
        <w:spacing w:after="0" w:line="240" w:lineRule="auto"/>
        <w:ind w:left="0" w:firstLine="709"/>
        <w:jc w:val="both"/>
        <w:rPr>
          <w:color w:val="000000"/>
          <w:spacing w:val="1"/>
          <w:sz w:val="24"/>
          <w:szCs w:val="24"/>
        </w:rPr>
      </w:pPr>
      <w:r w:rsidRPr="00715BC2">
        <w:rPr>
          <w:color w:val="000000"/>
          <w:spacing w:val="1"/>
          <w:sz w:val="24"/>
          <w:szCs w:val="24"/>
        </w:rPr>
        <w:t xml:space="preserve">Suėjus Patikrinimo akte nustatytam trūkumų šalinimo terminui, Centro seniūnija 2022 m. rugpjūčio 4 d. atliko pakartotinį statinio būklės patikrinimą su tikslu atlikti 2022 m. kovo 28 d. Statinio techninės priežiūros patikrinimo akte Nr. 04-7-66 nustatytų reikalavimų įgyvendinimo kontrolę. Patikrinimo metu nustatyta eilė pastato konstrukcijų (pamatų, sienų, stogo, balkonų) defektų/deformacijų, kurie buvo nustatyti jau ankstesnio 2022 m. kovo 23 d. patikrinimo metu. Patikrinimo rezultatai surašyti 2022 m. rugpjūčio 4 d. Statinio faktinių duomenų patikrinimo akte Nr. 04-7-226 (toliau - Aktas), kurio Išvadoje nurodoma, jog neįgyvendinti statinio techninės priežiūros patikrinimo akto reikalavimai (Akto 1 p.); Statinio būklė galimai pavojinga jame ar arti jo gyvenančių, dirbančių ar kitais tikslais būnančių žmonių sveikatai, gyvybei ar aplinkai (Akto 2 p.); Statinys atitinka „Apleisto ar neprižiūrimo nekilnojamojo turto nustatymo tvarkos aprašo“, </w:t>
      </w:r>
      <w:r w:rsidRPr="00715BC2">
        <w:rPr>
          <w:color w:val="000000"/>
          <w:spacing w:val="1"/>
          <w:sz w:val="24"/>
          <w:szCs w:val="24"/>
        </w:rPr>
        <w:lastRenderedPageBreak/>
        <w:t>patvirtinto Kauno miesto savivaldybės tarybos 2018 m. balandžio 24 d. sprendimu Nr. T- 169 kriterijus, kuo remiantis nutarta statinį siūlyti įtraukti į Apleisto ar neprižiūrimo nekilnojamojo turto preliminarų sąrašą (Akto 3 p.). Akte konstatuota, jog bendra pastato techninė būklė yra bloga.</w:t>
      </w:r>
    </w:p>
    <w:p w14:paraId="23264E82" w14:textId="1CFB114D" w:rsidR="00B976A1" w:rsidRPr="00715BC2" w:rsidRDefault="00B976A1" w:rsidP="00B976A1">
      <w:pPr>
        <w:pStyle w:val="Pagrindiniotekstotrauka2"/>
        <w:widowControl/>
        <w:autoSpaceDE/>
        <w:autoSpaceDN/>
        <w:adjustRightInd/>
        <w:spacing w:after="0" w:line="240" w:lineRule="auto"/>
        <w:ind w:left="0" w:firstLine="709"/>
        <w:jc w:val="both"/>
        <w:rPr>
          <w:color w:val="000000"/>
          <w:spacing w:val="1"/>
          <w:sz w:val="24"/>
          <w:szCs w:val="24"/>
        </w:rPr>
      </w:pPr>
      <w:r w:rsidRPr="00715BC2">
        <w:rPr>
          <w:color w:val="000000"/>
          <w:spacing w:val="1"/>
          <w:sz w:val="24"/>
          <w:szCs w:val="24"/>
        </w:rPr>
        <w:t>Pastato neprižiūrėta ir apleista būklė yra aiškiai užfiksuota Patikrinimo akte, Akte ir fotonuotraukose, o UAB „Galinta“ valdomas turtas Aprašo kriterijus, numatytus 4 punkte, todėl Centro seniūnija nusprendė, kad Pastatas yra trauktinas į Apleisto nekilnojamojo turto 2022 m. sąrašą. Taigi, atsakovės specialistai, įtraukdami Pastatą į Apleisto ir neprižiūrimo nekilnojamojo turto 2022 m. sąrašą, laikėsi LR nekilnojamojo turto mokesčio įstatymo nuostatų, Aprašo procedūrinių reikalavimų ir LR viešojo administravimo įstatymo nuostatų bei priėmė teisėtus sprendimus ir apie juos informavo pareiškėją Aprašo nustatytais terminais.</w:t>
      </w:r>
    </w:p>
    <w:p w14:paraId="62B07039" w14:textId="1A1D9822" w:rsidR="00D3662F" w:rsidRPr="00715BC2" w:rsidRDefault="00B976A1" w:rsidP="00B976A1">
      <w:pPr>
        <w:pStyle w:val="Pagrindiniotekstotrauka2"/>
        <w:widowControl/>
        <w:autoSpaceDE/>
        <w:autoSpaceDN/>
        <w:adjustRightInd/>
        <w:spacing w:after="0" w:line="240" w:lineRule="auto"/>
        <w:ind w:left="0" w:firstLine="709"/>
        <w:jc w:val="both"/>
        <w:rPr>
          <w:color w:val="000000"/>
          <w:spacing w:val="1"/>
          <w:sz w:val="24"/>
          <w:szCs w:val="24"/>
        </w:rPr>
      </w:pPr>
      <w:r w:rsidRPr="00715BC2">
        <w:rPr>
          <w:color w:val="000000"/>
          <w:spacing w:val="1"/>
          <w:sz w:val="24"/>
          <w:szCs w:val="24"/>
        </w:rPr>
        <w:t>Kaip nustato CK 4.82 straipsnio 1 dalis, butų ir kitų patalpų savininkams bendrosios dalinės nuosavybės teise priklauso namo bendro naudojimo patalpos, pagrindinės namo konstrukcijos. To paties straipsnio 3 dalis nustato, kad butų ir kitų patalpų savininkai privalo proporcingai savo daliai apmokėti išlaidas namui (statiniui) išlaikyti ir išsaugoti, įstatymuose nustatyta tvarka mokėti mokesčius, rinkliavas ir kitas įmokas. Taigi, pareiškėja, kaip pastato bendrojo naudojimo patalpų ir pagrindinių namų konstrukcijų bendrasavininkė yra atsakinga už minėtų pastato dalių išlaikymą, priežiūrą, būklę. Nors pareiškėja pateikė daugiabučio namo savininkų balsavimo protokolą, iš kurio matyti, kad sprendimui dėl statinio remonto darbų ir ekspertizės atlikimo nebuvo pritarta, tačiau pažymėtina, kad tai neužkerta kelio pakartotinai organizuoti pastato patalpų savininkų susirinkimus, ar kitokių sprendimų dėl pastato būklės tvarkymo darbų priėmimą, nes sprendimai dėl bendrojo naudojimo objektų valdymo ir naudojimo, taip pat dėl naujų bendrojo naudojimo objektų sukūrimo ir disponavimo jais klausimų, priimami butų ir kitų patalpų savininkų balsų dauguma, jeigu įstatymuose nenustatyta kitaip (CK 4.85 str. 1 d.).</w:t>
      </w:r>
    </w:p>
    <w:p w14:paraId="1B91A91A" w14:textId="3C6DD5F6" w:rsidR="00B976A1" w:rsidRPr="00715BC2" w:rsidRDefault="00B976A1" w:rsidP="004F5DFF">
      <w:pPr>
        <w:pStyle w:val="Pagrindiniotekstotrauka2"/>
        <w:widowControl/>
        <w:autoSpaceDE/>
        <w:autoSpaceDN/>
        <w:adjustRightInd/>
        <w:spacing w:after="0" w:line="240" w:lineRule="auto"/>
        <w:ind w:left="0" w:firstLine="709"/>
        <w:jc w:val="both"/>
        <w:rPr>
          <w:color w:val="000000"/>
          <w:spacing w:val="1"/>
          <w:sz w:val="24"/>
          <w:szCs w:val="24"/>
        </w:rPr>
      </w:pPr>
      <w:r w:rsidRPr="00715BC2">
        <w:rPr>
          <w:color w:val="000000"/>
          <w:spacing w:val="1"/>
          <w:sz w:val="24"/>
          <w:szCs w:val="24"/>
        </w:rPr>
        <w:t xml:space="preserve">Pareiškėja, kaip ir kiti namo </w:t>
      </w:r>
      <w:r w:rsidR="00400350" w:rsidRPr="00400350">
        <w:rPr>
          <w:sz w:val="24"/>
          <w:szCs w:val="24"/>
        </w:rPr>
        <w:t>(duomenys neskelbtini)</w:t>
      </w:r>
      <w:bookmarkStart w:id="5" w:name="_GoBack"/>
      <w:bookmarkEnd w:id="5"/>
      <w:r w:rsidRPr="00715BC2">
        <w:rPr>
          <w:color w:val="000000"/>
          <w:spacing w:val="1"/>
          <w:sz w:val="24"/>
          <w:szCs w:val="24"/>
        </w:rPr>
        <w:t xml:space="preserve">, Kaune, butų ir kitų patalpų savininkai, turi pareigą išlaikyti bendrojo naudojimo objektus, proporcingai jų turimos nuosavybės daliai, turi pareigą šaukti savininkų susirinkimus, priimti sprendimus dėl bendrosios nuosavybės objektų tvarkymo ir priežiūros. Pareiškėjos argumentai, kad pastato fasadas nuo Savanorių prospekto pusės yra neva tvarkingas nevisiškai atspindi patikrinimo akte konstatuotą realią situaciją ir visiškai neatspindi ypač blogos statinio fasado būklės iš kiemo pusės. </w:t>
      </w:r>
    </w:p>
    <w:p w14:paraId="30EF2A1C" w14:textId="5F56AEFC" w:rsidR="00B976A1" w:rsidRPr="00715BC2" w:rsidRDefault="00B976A1" w:rsidP="004F5DFF">
      <w:pPr>
        <w:pStyle w:val="Pagrindiniotekstotrauka2"/>
        <w:widowControl/>
        <w:autoSpaceDE/>
        <w:autoSpaceDN/>
        <w:adjustRightInd/>
        <w:spacing w:after="0" w:line="240" w:lineRule="auto"/>
        <w:ind w:left="0" w:firstLine="709"/>
        <w:jc w:val="both"/>
        <w:rPr>
          <w:color w:val="000000"/>
          <w:spacing w:val="1"/>
          <w:sz w:val="24"/>
          <w:szCs w:val="24"/>
        </w:rPr>
      </w:pPr>
      <w:r w:rsidRPr="00715BC2">
        <w:rPr>
          <w:color w:val="000000"/>
          <w:spacing w:val="1"/>
          <w:sz w:val="24"/>
          <w:szCs w:val="24"/>
        </w:rPr>
        <w:t>Atsakovės atsakingi darbuotojai atliko Pastato techninės būklės apžiūrą, nustatė eilę statinio defektų, kurie surašyti Patikrinimo akte, jame nurodyti šalintini trūkumai ir būtinybė atlikti statinio remontą bei nustatytas terminas trūkumams pašalinti. Pareiškėja apie tai 2022-04-28 raštu informuota, prie rašto pridėtas Patikrinimo aktas. Todėl atsakovė nesutinka dėl pareiškėjos skunde nurodytų argumentų, jog patikrinimo aktas nebuvo surašytas, jog pareiškėja neinformuota ir buvo pažeisti gero administravimo principai ir jos teisė būti išklausytai.</w:t>
      </w:r>
    </w:p>
    <w:p w14:paraId="491EB9CD" w14:textId="468DEF34" w:rsidR="00B976A1" w:rsidRPr="00715BC2" w:rsidRDefault="003A1E19" w:rsidP="004F5DFF">
      <w:pPr>
        <w:pStyle w:val="Pagrindiniotekstotrauka2"/>
        <w:widowControl/>
        <w:autoSpaceDE/>
        <w:autoSpaceDN/>
        <w:adjustRightInd/>
        <w:spacing w:after="0" w:line="240" w:lineRule="auto"/>
        <w:ind w:left="0" w:firstLine="709"/>
        <w:jc w:val="both"/>
        <w:rPr>
          <w:color w:val="000000"/>
          <w:spacing w:val="1"/>
          <w:sz w:val="24"/>
          <w:szCs w:val="24"/>
        </w:rPr>
      </w:pPr>
      <w:r w:rsidRPr="00715BC2">
        <w:rPr>
          <w:color w:val="000000"/>
          <w:spacing w:val="1"/>
          <w:sz w:val="24"/>
          <w:szCs w:val="24"/>
        </w:rPr>
        <w:t>Atsakovė nesutinka su pareiškėjos argumentais, kad  Sprendimas priimtas nesilaikant gero administravimo, objektyvumo, proporcingumo, nepiktnaudžiavimo valdžia principų, nėra tinkamai motyvuotas, todėl prieštarauja Viešojo administravimo įstatymo reikalavimams. VAĮ 10 straipsnio 5 dalies 5 ir 6 punktuose detalizuojama, kad administracinis sprendimas turi būti pagrįstas objektyviais duomenimis (faktais) ir teisės aktų normomis, jame turi būti nurodomi motyvai.</w:t>
      </w:r>
    </w:p>
    <w:p w14:paraId="300C1894" w14:textId="7C29C6B1" w:rsidR="001F2C9B" w:rsidRPr="00715BC2" w:rsidRDefault="003A1E19" w:rsidP="004F5DFF">
      <w:pPr>
        <w:pStyle w:val="Pagrindiniotekstotrauka2"/>
        <w:widowControl/>
        <w:autoSpaceDE/>
        <w:autoSpaceDN/>
        <w:adjustRightInd/>
        <w:spacing w:after="0" w:line="240" w:lineRule="auto"/>
        <w:ind w:left="0" w:firstLine="709"/>
        <w:jc w:val="both"/>
        <w:rPr>
          <w:color w:val="000000"/>
          <w:spacing w:val="1"/>
          <w:sz w:val="24"/>
          <w:szCs w:val="24"/>
        </w:rPr>
      </w:pPr>
      <w:r w:rsidRPr="00715BC2">
        <w:rPr>
          <w:color w:val="000000"/>
          <w:spacing w:val="1"/>
          <w:sz w:val="24"/>
          <w:szCs w:val="24"/>
        </w:rPr>
        <w:t xml:space="preserve">Nagrinėjamu atveju Sprendimas atitinka VAĮ 10 straipsnio reikalavimus: Sprendimo preambulėje išvardintų teisės normų turinys atskleidžia tokio sprendimo priėmimo teisinį ir faktinį pagrindą, jo motyvus: apibrėžia koks nekilnojamasis turtas yra laikomas apleistu ar neprižiūrimu, kada toks turtas gali būti įtraukiamas į Apleisto ir neprižiūrimo nekilnojamojo turto sąrašą, nurodo, kad savivaldybės taryba turi įgalinimus tvirtinti tokį sąrašą bei nekilnojamojo turto mokesčio tarifus. Sprendime yra nurodyta jo apskundimo tvarka bei jį pasirašo tokius įgalinimus turintis viešojo administravimo subjektas. Sprendimo turinys yra aiškus ir pakankamas, leidžiantis šio individualaus administracinio akto adresatams suprasti atitinkamų visuomeninių santykių esmę ir turinį, identifikuoti jų teisių, pareigų bei teisėtų interesų pasikeitimą, šio pasikeitimo pagrindus ir apimtį, tinkamai įgyvendinti šiuo aktu suteiktas teises ar (ir) įvykdyti nustatytas pareigas bei įstatymu nustatyta tvarka efektyviai realizuoti teisę į (galimai) pažeistų teisių ir teisėtų interesų gynybą, todėl </w:t>
      </w:r>
      <w:r w:rsidRPr="00715BC2">
        <w:rPr>
          <w:color w:val="000000"/>
          <w:spacing w:val="1"/>
          <w:sz w:val="24"/>
          <w:szCs w:val="24"/>
        </w:rPr>
        <w:lastRenderedPageBreak/>
        <w:t>Sprendimas atitinka VAĮ 10 straipsnyje nustatytus reikalavimus individualiam administraciniam aktui.</w:t>
      </w:r>
    </w:p>
    <w:p w14:paraId="516B2DD6" w14:textId="1904E458" w:rsidR="00CB2465" w:rsidRPr="00715BC2" w:rsidRDefault="00BA55E8" w:rsidP="00B826D0">
      <w:pPr>
        <w:pStyle w:val="Pagrindiniotekstotrauka2"/>
        <w:widowControl/>
        <w:autoSpaceDE/>
        <w:autoSpaceDN/>
        <w:adjustRightInd/>
        <w:spacing w:after="0" w:line="240" w:lineRule="auto"/>
        <w:ind w:left="0" w:firstLine="709"/>
        <w:jc w:val="both"/>
        <w:rPr>
          <w:sz w:val="24"/>
          <w:szCs w:val="24"/>
        </w:rPr>
      </w:pPr>
      <w:r w:rsidRPr="00715BC2">
        <w:rPr>
          <w:sz w:val="24"/>
          <w:szCs w:val="24"/>
        </w:rPr>
        <w:t xml:space="preserve">Teismo posėdyje atsakovės atstovė skundą prašė atmesti atsiliepime nurodytais motyvais. Paaiškino, kad </w:t>
      </w:r>
      <w:r w:rsidR="00864DA0" w:rsidRPr="00715BC2">
        <w:rPr>
          <w:sz w:val="24"/>
          <w:szCs w:val="24"/>
        </w:rPr>
        <w:t xml:space="preserve">po seniūnijos rašto gavimo </w:t>
      </w:r>
      <w:r w:rsidRPr="00715BC2">
        <w:rPr>
          <w:sz w:val="24"/>
          <w:szCs w:val="24"/>
        </w:rPr>
        <w:t xml:space="preserve">pareiškėja </w:t>
      </w:r>
      <w:r w:rsidR="00864DA0" w:rsidRPr="00715BC2">
        <w:rPr>
          <w:sz w:val="24"/>
          <w:szCs w:val="24"/>
        </w:rPr>
        <w:t>privalėjo imtis priemonių pastato trūkumams šalinti ir prip</w:t>
      </w:r>
      <w:r w:rsidR="00241DB2">
        <w:rPr>
          <w:sz w:val="24"/>
          <w:szCs w:val="24"/>
        </w:rPr>
        <w:t>a</w:t>
      </w:r>
      <w:r w:rsidR="00864DA0" w:rsidRPr="00715BC2">
        <w:rPr>
          <w:sz w:val="24"/>
          <w:szCs w:val="24"/>
        </w:rPr>
        <w:t xml:space="preserve">žįsta, kad pareiškėja galimai ėmėsi tam </w:t>
      </w:r>
      <w:r w:rsidR="00241DB2">
        <w:rPr>
          <w:sz w:val="24"/>
          <w:szCs w:val="24"/>
        </w:rPr>
        <w:t>t</w:t>
      </w:r>
      <w:r w:rsidR="00864DA0" w:rsidRPr="00715BC2">
        <w:rPr>
          <w:sz w:val="24"/>
          <w:szCs w:val="24"/>
        </w:rPr>
        <w:t>ikrų veiksmų, tačiau apie tai nebuvo žinoma savivaldybei. Pareiškėja per 20 dienų nuo sen</w:t>
      </w:r>
      <w:r w:rsidR="00241DB2">
        <w:rPr>
          <w:sz w:val="24"/>
          <w:szCs w:val="24"/>
        </w:rPr>
        <w:t>i</w:t>
      </w:r>
      <w:r w:rsidR="00864DA0" w:rsidRPr="00715BC2">
        <w:rPr>
          <w:sz w:val="24"/>
          <w:szCs w:val="24"/>
        </w:rPr>
        <w:t>ūnijos</w:t>
      </w:r>
      <w:r w:rsidR="00686F4D" w:rsidRPr="00715BC2">
        <w:rPr>
          <w:sz w:val="24"/>
          <w:szCs w:val="24"/>
        </w:rPr>
        <w:t xml:space="preserve"> </w:t>
      </w:r>
      <w:r w:rsidR="00864DA0" w:rsidRPr="00715BC2">
        <w:rPr>
          <w:sz w:val="24"/>
          <w:szCs w:val="24"/>
        </w:rPr>
        <w:t xml:space="preserve">rašto gavimo nepateikė jokių duomenų, kad yra kokios nors aplinkybės, dėl kurių Pastatas neturėtų būti traukiamas į Sąrašą, neprašė pratęsti termino remonto darbams, o ginčo dėl Pastato būklės nėra. Todėl pakartotinai patikrinus Pastato būklę ir nenustačius jokių pokyčių visi Pastato savininkai buvo įtraukti į Sąrašą.   </w:t>
      </w:r>
    </w:p>
    <w:p w14:paraId="465C924D" w14:textId="77777777" w:rsidR="00CB2465" w:rsidRPr="00715BC2" w:rsidRDefault="00CB2465" w:rsidP="00B826D0">
      <w:pPr>
        <w:pStyle w:val="Pagrindiniotekstotrauka2"/>
        <w:widowControl/>
        <w:autoSpaceDE/>
        <w:autoSpaceDN/>
        <w:adjustRightInd/>
        <w:spacing w:after="0" w:line="240" w:lineRule="auto"/>
        <w:ind w:left="0" w:firstLine="709"/>
        <w:jc w:val="both"/>
        <w:rPr>
          <w:sz w:val="24"/>
          <w:szCs w:val="24"/>
        </w:rPr>
      </w:pPr>
    </w:p>
    <w:p w14:paraId="3CCB51A8" w14:textId="70A8F3B1" w:rsidR="006415E4" w:rsidRPr="00715BC2" w:rsidRDefault="00CB2465" w:rsidP="00B826D0">
      <w:pPr>
        <w:pStyle w:val="Pagrindiniotekstotrauka2"/>
        <w:widowControl/>
        <w:autoSpaceDE/>
        <w:autoSpaceDN/>
        <w:adjustRightInd/>
        <w:spacing w:after="0" w:line="240" w:lineRule="auto"/>
        <w:ind w:left="0" w:firstLine="709"/>
        <w:jc w:val="both"/>
        <w:rPr>
          <w:sz w:val="24"/>
          <w:szCs w:val="24"/>
        </w:rPr>
      </w:pPr>
      <w:r w:rsidRPr="00715BC2">
        <w:rPr>
          <w:sz w:val="24"/>
          <w:szCs w:val="24"/>
        </w:rPr>
        <w:t>Trečiasis suinteresuotas asmuo UAB „</w:t>
      </w:r>
      <w:proofErr w:type="spellStart"/>
      <w:r w:rsidRPr="00715BC2">
        <w:rPr>
          <w:sz w:val="24"/>
          <w:szCs w:val="24"/>
        </w:rPr>
        <w:t>Santermita</w:t>
      </w:r>
      <w:proofErr w:type="spellEnd"/>
      <w:r w:rsidRPr="00715BC2">
        <w:rPr>
          <w:sz w:val="24"/>
          <w:szCs w:val="24"/>
        </w:rPr>
        <w:t xml:space="preserve">“ pateikė rašytinius paaiškinimus dėl skundo ir nurodė, kad  </w:t>
      </w:r>
      <w:r w:rsidR="006415E4" w:rsidRPr="00715BC2">
        <w:rPr>
          <w:sz w:val="24"/>
          <w:szCs w:val="24"/>
        </w:rPr>
        <w:t xml:space="preserve">Kauno miesto savivaldybės administratoriaus direktoriaus 2021 m. lapkričio 12 d. įsakymu Nr. A-4026 (toliau – Įsakymas) penkerių metų laikotarpiui buvo paskirta daugiabučio namo, esančio adresu </w:t>
      </w:r>
      <w:r w:rsidR="000E0ACD" w:rsidRPr="000E0ACD">
        <w:rPr>
          <w:sz w:val="24"/>
          <w:szCs w:val="24"/>
        </w:rPr>
        <w:t>(duomenys neskelbtini)</w:t>
      </w:r>
      <w:r w:rsidR="000E0ACD" w:rsidRPr="00715BC2">
        <w:rPr>
          <w:sz w:val="24"/>
          <w:szCs w:val="24"/>
        </w:rPr>
        <w:t xml:space="preserve"> </w:t>
      </w:r>
      <w:r w:rsidR="006415E4" w:rsidRPr="00715BC2">
        <w:rPr>
          <w:sz w:val="24"/>
          <w:szCs w:val="24"/>
        </w:rPr>
        <w:t>(toliau – daugiabutis namas) bendrojo naudojimo objektų administratore. Faktiškai administravimo funkcijos vykdymas ir administravimo objektas buvusios administratorės UAB „Mano būstas Kaunas“ buvo perduoti tik 2022-02-28.</w:t>
      </w:r>
    </w:p>
    <w:p w14:paraId="0E5147C1" w14:textId="6BB8BA70" w:rsidR="00A65154" w:rsidRPr="00715BC2" w:rsidRDefault="00A65154" w:rsidP="00A65154">
      <w:pPr>
        <w:pStyle w:val="Pagrindiniotekstotrauka2"/>
        <w:widowControl/>
        <w:autoSpaceDE/>
        <w:autoSpaceDN/>
        <w:adjustRightInd/>
        <w:spacing w:after="0" w:line="240" w:lineRule="auto"/>
        <w:ind w:left="0" w:firstLine="709"/>
        <w:jc w:val="both"/>
        <w:rPr>
          <w:sz w:val="24"/>
          <w:szCs w:val="24"/>
        </w:rPr>
      </w:pPr>
      <w:r w:rsidRPr="00715BC2">
        <w:rPr>
          <w:sz w:val="24"/>
          <w:szCs w:val="24"/>
        </w:rPr>
        <w:tab/>
        <w:t>2022 m. kovo mėnesio pradžioje UAB „</w:t>
      </w:r>
      <w:proofErr w:type="spellStart"/>
      <w:r w:rsidRPr="00715BC2">
        <w:rPr>
          <w:sz w:val="24"/>
          <w:szCs w:val="24"/>
        </w:rPr>
        <w:t>Santermita</w:t>
      </w:r>
      <w:proofErr w:type="spellEnd"/>
      <w:r w:rsidRPr="00715BC2">
        <w:rPr>
          <w:sz w:val="24"/>
          <w:szCs w:val="24"/>
        </w:rPr>
        <w:t>“ ėmėsi organizuoti daugiabučio namo savininkų balsavimą raštu, siekiant išspręsti klausimą dėl daugiabučio namo fasadų ir stogo paprastojo remonto projekto parengimo. Kaip matyti iš 2022-03-15 Balsavimo raštu balsų skaičiavimo komisijos protokolo Nr. 03/15 buvo nutarta pritarti svarstomam klausimui. Pareiškėja šiame balsavime dalyvavo aktyviai, užpildė ir grąžino balsavimo raštu biuletenį, kuriuo pritarė svarstomam klausimui. Gavus šį pritarimą, buvo pradėtas priimto sprendimo vykdymas, t. y. buvo kreiptasi į projektuotojus, kad šie parengtų nustatytos apimties ir turinio projektą. 2022 m. birželio 8 d. buvo sudaryta Projektavimo darbų sutartis Nr. 22-159, parengta ir patvirtinta Techninė projektavimo užduotis. Projektuotojai vykdė užsakytus darbus, pradėjo rengti projektą, ėmėsi atlikti architektūrinius tyrimus. Darbų eigoje paaiškėjo nenumatytos aplinkybės, dėl kurių nutarta, kad turi būti atlikti papildomi darbai ir įvertinta statinio konstrukcijų būklė. Projektuotojai apie tai 2022-11-08 raštu pranešė UAB „</w:t>
      </w:r>
      <w:proofErr w:type="spellStart"/>
      <w:r w:rsidRPr="00715BC2">
        <w:rPr>
          <w:sz w:val="24"/>
          <w:szCs w:val="24"/>
        </w:rPr>
        <w:t>Santermita</w:t>
      </w:r>
      <w:proofErr w:type="spellEnd"/>
      <w:r w:rsidRPr="00715BC2">
        <w:rPr>
          <w:sz w:val="24"/>
          <w:szCs w:val="24"/>
        </w:rPr>
        <w:t>“, kartu pateikdami 2022-11-08 Pasiūlymą projektavimo darbams atlikti, kuriuo numatyti papildomi reikalingi darbai bei jų kaina.</w:t>
      </w:r>
      <w:r w:rsidR="00C85610" w:rsidRPr="00715BC2">
        <w:rPr>
          <w:sz w:val="24"/>
          <w:szCs w:val="24"/>
        </w:rPr>
        <w:t xml:space="preserve"> </w:t>
      </w:r>
      <w:r w:rsidRPr="00715BC2">
        <w:rPr>
          <w:sz w:val="24"/>
          <w:szCs w:val="24"/>
        </w:rPr>
        <w:t>UAB „</w:t>
      </w:r>
      <w:proofErr w:type="spellStart"/>
      <w:r w:rsidRPr="00715BC2">
        <w:rPr>
          <w:sz w:val="24"/>
          <w:szCs w:val="24"/>
        </w:rPr>
        <w:t>Santermita</w:t>
      </w:r>
      <w:proofErr w:type="spellEnd"/>
      <w:r w:rsidRPr="00715BC2">
        <w:rPr>
          <w:sz w:val="24"/>
          <w:szCs w:val="24"/>
        </w:rPr>
        <w:t>“ suorganizavo daugiabučio namo butų ir kitų patalpų savininkų balsavimą raštu, kuriuo siūlė spręsti klausimą: Daugiabučio namo bendraturčiai pritaria pastato fasadų ir stogo paprastojo remonto projekto parengimui, tačiau pasikeitus projektavimo užduočiai į kapitalinio remonto, padidėjo projektavimo darbų apimtys, kurioms reikalingas bendraturčių pritarimas. Kaip matyti iš 2022-11-28 Balsavimo raštu balsų skaičiavimo komisijos protokolo Nr. 11/28 siūlomam sprendimui pritarta. Pareiškėja šiame balsavime dalyvavo, užpildė ir grąžino balsavimo raštu biuletenį, kuriuo pritarė svarstomam klausimui</w:t>
      </w:r>
      <w:r w:rsidR="00C85610" w:rsidRPr="00715BC2">
        <w:rPr>
          <w:sz w:val="24"/>
          <w:szCs w:val="24"/>
        </w:rPr>
        <w:t>.</w:t>
      </w:r>
      <w:r w:rsidR="00241DB2">
        <w:rPr>
          <w:sz w:val="24"/>
          <w:szCs w:val="24"/>
        </w:rPr>
        <w:t xml:space="preserve"> </w:t>
      </w:r>
      <w:r w:rsidRPr="00715BC2">
        <w:rPr>
          <w:sz w:val="24"/>
          <w:szCs w:val="24"/>
        </w:rPr>
        <w:t>Gavus bendraturčių pritarimą dėl pasikeitusios apimties ir turinio projekto rengimo, projektavimo darbai buvo pratęsti.</w:t>
      </w:r>
      <w:r w:rsidR="00C85610" w:rsidRPr="00715BC2">
        <w:rPr>
          <w:sz w:val="24"/>
          <w:szCs w:val="24"/>
        </w:rPr>
        <w:t xml:space="preserve"> </w:t>
      </w:r>
    </w:p>
    <w:p w14:paraId="61C809E4" w14:textId="362B0E1F" w:rsidR="006415E4" w:rsidRPr="00715BC2" w:rsidRDefault="00A65154" w:rsidP="00A65154">
      <w:pPr>
        <w:pStyle w:val="Pagrindiniotekstotrauka2"/>
        <w:widowControl/>
        <w:autoSpaceDE/>
        <w:autoSpaceDN/>
        <w:adjustRightInd/>
        <w:spacing w:after="0" w:line="240" w:lineRule="auto"/>
        <w:ind w:left="0" w:firstLine="709"/>
        <w:jc w:val="both"/>
        <w:rPr>
          <w:sz w:val="24"/>
          <w:szCs w:val="24"/>
        </w:rPr>
      </w:pPr>
      <w:r w:rsidRPr="00715BC2">
        <w:rPr>
          <w:sz w:val="24"/>
          <w:szCs w:val="24"/>
        </w:rPr>
        <w:tab/>
        <w:t>Kaip matyti iš įsakymo turinio, daugiabučiame name viso yra 15 patalpų, iš kurių 4 yra gyvenamosios paskirties ir 11 yra negyvenamosios paskirties. Taigi daugiabučiame name yra suformuota 15 atskirų patalpų (atskirų turtinių vienetų), iš kurių tik vienos patalpos nuosavybės teise priklauso pareiškėjai. Pareiškėja yra viena iš 15 daugiabučio namo bendrojo naudojimo objektų bendraturčių.</w:t>
      </w:r>
    </w:p>
    <w:p w14:paraId="1B9519C7" w14:textId="71710136" w:rsidR="00826DF5" w:rsidRPr="00715BC2" w:rsidRDefault="00826DF5" w:rsidP="00B826D0">
      <w:pPr>
        <w:pStyle w:val="Pagrindiniotekstotrauka2"/>
        <w:widowControl/>
        <w:autoSpaceDE/>
        <w:autoSpaceDN/>
        <w:adjustRightInd/>
        <w:spacing w:after="0" w:line="240" w:lineRule="auto"/>
        <w:ind w:left="0" w:firstLine="709"/>
        <w:jc w:val="both"/>
        <w:rPr>
          <w:sz w:val="24"/>
          <w:szCs w:val="24"/>
        </w:rPr>
      </w:pPr>
      <w:r w:rsidRPr="00715BC2">
        <w:rPr>
          <w:sz w:val="24"/>
          <w:szCs w:val="24"/>
        </w:rPr>
        <w:t xml:space="preserve">Trečiojo suinteresuoto asmens nuomone, pareiškėjos skundas yra pagrįstas, todėl </w:t>
      </w:r>
      <w:proofErr w:type="spellStart"/>
      <w:r w:rsidRPr="00715BC2">
        <w:rPr>
          <w:sz w:val="24"/>
          <w:szCs w:val="24"/>
        </w:rPr>
        <w:t>tenkintinas</w:t>
      </w:r>
      <w:proofErr w:type="spellEnd"/>
      <w:r w:rsidRPr="00715BC2">
        <w:rPr>
          <w:sz w:val="24"/>
          <w:szCs w:val="24"/>
        </w:rPr>
        <w:t>.</w:t>
      </w:r>
      <w:r w:rsidR="00864DA0" w:rsidRPr="00715BC2">
        <w:rPr>
          <w:sz w:val="24"/>
          <w:szCs w:val="24"/>
        </w:rPr>
        <w:t xml:space="preserve">  </w:t>
      </w:r>
    </w:p>
    <w:p w14:paraId="2CEE7D15" w14:textId="01139464" w:rsidR="00826DF5" w:rsidRPr="00715BC2" w:rsidRDefault="00826DF5" w:rsidP="00B826D0">
      <w:pPr>
        <w:pStyle w:val="Pagrindiniotekstotrauka2"/>
        <w:widowControl/>
        <w:autoSpaceDE/>
        <w:autoSpaceDN/>
        <w:adjustRightInd/>
        <w:spacing w:after="0" w:line="240" w:lineRule="auto"/>
        <w:ind w:left="0" w:firstLine="709"/>
        <w:jc w:val="both"/>
        <w:rPr>
          <w:sz w:val="24"/>
          <w:szCs w:val="24"/>
        </w:rPr>
      </w:pPr>
      <w:r w:rsidRPr="00715BC2">
        <w:rPr>
          <w:sz w:val="24"/>
          <w:szCs w:val="24"/>
        </w:rPr>
        <w:tab/>
        <w:t xml:space="preserve">Iš 2022-03-23 Statinio techninės priežiūros patikrinimo akto matyti, kad buvo tikrinamas statinys, esantis adresu </w:t>
      </w:r>
      <w:r w:rsidR="000E0ACD" w:rsidRPr="000E0ACD">
        <w:rPr>
          <w:sz w:val="24"/>
          <w:szCs w:val="24"/>
        </w:rPr>
        <w:t>(duomenys neskelbtini)</w:t>
      </w:r>
      <w:r w:rsidRPr="00715BC2">
        <w:rPr>
          <w:sz w:val="24"/>
          <w:szCs w:val="24"/>
        </w:rPr>
        <w:t xml:space="preserve">, pastatas – gyvenamasis namas, kurio unikalus </w:t>
      </w:r>
      <w:r w:rsidR="000E0ACD" w:rsidRPr="000E0ACD">
        <w:rPr>
          <w:sz w:val="24"/>
          <w:szCs w:val="24"/>
        </w:rPr>
        <w:t>(duomenys neskelbtini)</w:t>
      </w:r>
      <w:r w:rsidRPr="00715BC2">
        <w:rPr>
          <w:sz w:val="24"/>
          <w:szCs w:val="24"/>
        </w:rPr>
        <w:t xml:space="preserve">, ir vertinama šio nekilnojamojo turto objekto būklė, tačiau į apleisto ar neprižiūrimo nekilnojamojo turto sąrašą įtrauktas kitas nekilnojamojo turto vienetas, t. y. pareiškėjai nuosavybės teise priklausančios negyvenamosios paskirties patalpos, esančios adresu </w:t>
      </w:r>
      <w:r w:rsidR="000E0ACD" w:rsidRPr="000E0ACD">
        <w:rPr>
          <w:sz w:val="24"/>
          <w:szCs w:val="24"/>
        </w:rPr>
        <w:t>(duomenys neskelbtini)</w:t>
      </w:r>
      <w:r w:rsidRPr="00715BC2">
        <w:rPr>
          <w:sz w:val="24"/>
          <w:szCs w:val="24"/>
        </w:rPr>
        <w:t>, todėl pareiškėjai nuosavybės teise priklausančios patalpos į apleisto ar neprižiūrimo nekilnojamojo turto sąrašą įtrauktos nepagrįstai.</w:t>
      </w:r>
    </w:p>
    <w:p w14:paraId="6BB09C81" w14:textId="75D36644" w:rsidR="00826DF5" w:rsidRPr="00715BC2" w:rsidRDefault="00826DF5" w:rsidP="00B826D0">
      <w:pPr>
        <w:pStyle w:val="Pagrindiniotekstotrauka2"/>
        <w:widowControl/>
        <w:autoSpaceDE/>
        <w:autoSpaceDN/>
        <w:adjustRightInd/>
        <w:spacing w:after="0" w:line="240" w:lineRule="auto"/>
        <w:ind w:left="0" w:firstLine="709"/>
        <w:jc w:val="both"/>
        <w:rPr>
          <w:sz w:val="24"/>
          <w:szCs w:val="24"/>
        </w:rPr>
      </w:pPr>
      <w:r w:rsidRPr="00715BC2">
        <w:rPr>
          <w:sz w:val="24"/>
          <w:szCs w:val="24"/>
        </w:rPr>
        <w:t xml:space="preserve">Pareiškėjai priklausančios negyvenamosios patalpos, esančios pirmame namo aukšte, nuo Savanorių gatvės pusės yra tvarkingos, pareiškėja prieš kelis metus savo lėšomis atliko net išorinių </w:t>
      </w:r>
      <w:r w:rsidRPr="00715BC2">
        <w:rPr>
          <w:sz w:val="24"/>
          <w:szCs w:val="24"/>
        </w:rPr>
        <w:lastRenderedPageBreak/>
        <w:t>pastato sienų kosmetinį remontą. Be to, pareiškėja savo dalyje yra savo pastangomis ir lėšomis pasikeitusi tiek duris, tiek langus, todėl juos keisti nėra pagrindo. Tuo tarpu daugiabučio gyvenamojo namo bendrojo naudojimo objektai, įskaitant visas pastato konstrukcijas, stogą ir kitus, bendrosios nuosavybės teise priklauso visiems bendraturčiams. Pareiškėja yra tik viena iš šių bendraturčių.</w:t>
      </w:r>
    </w:p>
    <w:p w14:paraId="0E7C2728" w14:textId="77777777" w:rsidR="006F0A89" w:rsidRPr="00715BC2" w:rsidRDefault="00826DF5" w:rsidP="00826DF5">
      <w:pPr>
        <w:pStyle w:val="Pagrindiniotekstotrauka2"/>
        <w:widowControl/>
        <w:autoSpaceDE/>
        <w:autoSpaceDN/>
        <w:adjustRightInd/>
        <w:spacing w:after="0" w:line="240" w:lineRule="auto"/>
        <w:ind w:left="0" w:firstLine="709"/>
        <w:jc w:val="both"/>
        <w:rPr>
          <w:sz w:val="24"/>
          <w:szCs w:val="24"/>
        </w:rPr>
      </w:pPr>
      <w:r w:rsidRPr="00715BC2">
        <w:rPr>
          <w:sz w:val="24"/>
          <w:szCs w:val="24"/>
        </w:rPr>
        <w:t xml:space="preserve">Pagal įstatymą, daugiabučio namo bendrojo naudojimo objektai bendrosios dalinės nuosavybės teise priklauso butų ir kitų patalpų savininkams (CK 4.82 str. 1 d.), kurie proporcingai savo daliai privalo apmokėti išlaidas namui išlaikyti ir išsaugoti (CK 4.82 str. 3 d.). Visi sprendimai dėl daugiabučio namo bendrojo naudojimo objektų valdymo ir naudojimo priimami butų ir kitų patalpų savininkų balsų dauguma (CK 4.85 str. 1 d.). Daugiabučio namo bendrojo naudojimo objektai butų ir kitų patalpų savininkų yra valdomi per šiuo tikslu įsakymu paskirtą bendrojo naudojimo objektų administratorių (CK 4.83 str. 3 d.), kuris turtą administruoja CK 4.240 str. pagrindu, vadovaudamasis teisės aktais ir butų bei kitų patalpų savininkų sprendimais. </w:t>
      </w:r>
    </w:p>
    <w:p w14:paraId="4A072967" w14:textId="70A16B68" w:rsidR="00826DF5" w:rsidRPr="00715BC2" w:rsidRDefault="00826DF5" w:rsidP="00826DF5">
      <w:pPr>
        <w:pStyle w:val="Pagrindiniotekstotrauka2"/>
        <w:widowControl/>
        <w:autoSpaceDE/>
        <w:autoSpaceDN/>
        <w:adjustRightInd/>
        <w:spacing w:after="0" w:line="240" w:lineRule="auto"/>
        <w:ind w:left="0" w:firstLine="709"/>
        <w:jc w:val="both"/>
        <w:rPr>
          <w:sz w:val="24"/>
          <w:szCs w:val="24"/>
        </w:rPr>
      </w:pPr>
      <w:r w:rsidRPr="00715BC2">
        <w:rPr>
          <w:sz w:val="24"/>
          <w:szCs w:val="24"/>
        </w:rPr>
        <w:t xml:space="preserve">Pagal nurodytą teisinį reguliavimą, pareiškėja neturi nei pareigos, nei teisės pati savarankiškai spręsti dėl daugiabučio namo bendrojo naudojimo objektų remonto ir tvarkymo. Pareiškėja negali ir neprivalo savarankiškai bei savo lėšomis remontuoti daugiabučio namo konstrukcijas, stogą ir kitus objektus, kurie bendrosios dalinės nuosavybės teise priklauso konkretiems jų savininkams. </w:t>
      </w:r>
      <w:r w:rsidR="006F0A89" w:rsidRPr="00715BC2">
        <w:rPr>
          <w:sz w:val="24"/>
          <w:szCs w:val="24"/>
        </w:rPr>
        <w:t>P</w:t>
      </w:r>
      <w:r w:rsidRPr="00715BC2">
        <w:rPr>
          <w:sz w:val="24"/>
          <w:szCs w:val="24"/>
        </w:rPr>
        <w:t>areiškėjai nepagrįstai pritaikytos poveikio priemonės už tariamą nepriežiūrą statinio, kuris nepriklauso pareiškėjai privačios nuosavybės teise, o yra bendrosios dalinės nuosavybės teise valdomas kartu su kitais bendraturčiais (viso 15). Pareiškėja neturi pareigos savo iniciatyva, sprendimu ir lėšomis remontuoti bendrosios dalinės nuosavybės teisės objektų.</w:t>
      </w:r>
    </w:p>
    <w:p w14:paraId="251D8269" w14:textId="7E7E75FD" w:rsidR="00826DF5" w:rsidRPr="00715BC2" w:rsidRDefault="006F0A89" w:rsidP="006F0A89">
      <w:pPr>
        <w:pStyle w:val="Pagrindiniotekstotrauka2"/>
        <w:widowControl/>
        <w:autoSpaceDE/>
        <w:autoSpaceDN/>
        <w:adjustRightInd/>
        <w:spacing w:after="0" w:line="240" w:lineRule="auto"/>
        <w:ind w:left="0" w:firstLine="709"/>
        <w:jc w:val="both"/>
        <w:rPr>
          <w:sz w:val="24"/>
          <w:szCs w:val="24"/>
        </w:rPr>
      </w:pPr>
      <w:r w:rsidRPr="00715BC2">
        <w:rPr>
          <w:sz w:val="24"/>
          <w:szCs w:val="24"/>
        </w:rPr>
        <w:t>Svarbu tai, kad 2022-03-23 patikrinimo atlikimo ir pareiškėjos informavimo apie jo rezultatus 2022-04-28 raštu metu, jau buvo suorganizuotas ir įvykęs daugiabučio namo bendrojo naudojimo objektų bendraturčių balsavimas raštu bei buvo priimtas jų 2022-03-15 sprendimas dėl daugiabučio namo fasadų ir stogo paprastojo remonto projekto parengimo, o 2022-09-13 Kauno miesto savivaldybės tarybos sprendimo priėmimo metu ir pareiškėjos informavimo apie jį 2022-09-22 raštu metu jau buvo kreiptasi į projektavimo darbus atliekančius specialistus ir šie jau vykdė projektavimo ir architektūrinių tyrimų atlikimo darbus. Nurodytos aplinkybės patvirtina, kad pastatas minėtų veiksmų ir sprendimų priėmimo metu nebuvo nei apleistas, nei neprižiūrimas.</w:t>
      </w:r>
    </w:p>
    <w:p w14:paraId="1D3C8F34" w14:textId="47B5F646" w:rsidR="00826DF5" w:rsidRPr="00715BC2" w:rsidRDefault="005A268E" w:rsidP="00B826D0">
      <w:pPr>
        <w:pStyle w:val="Pagrindiniotekstotrauka2"/>
        <w:widowControl/>
        <w:autoSpaceDE/>
        <w:autoSpaceDN/>
        <w:adjustRightInd/>
        <w:spacing w:after="0" w:line="240" w:lineRule="auto"/>
        <w:ind w:left="0" w:firstLine="709"/>
        <w:jc w:val="both"/>
        <w:rPr>
          <w:sz w:val="24"/>
          <w:szCs w:val="24"/>
        </w:rPr>
      </w:pPr>
      <w:r w:rsidRPr="00715BC2">
        <w:rPr>
          <w:sz w:val="24"/>
          <w:szCs w:val="24"/>
        </w:rPr>
        <w:t>Dėl nurodytų aplinkybių pripažintina, kad atsakovė, priimdama ginčijamą sprendimą, nesilaikė esminių nekilnojamojo turto pripažinimo apleistu ar neprižiūrėtu nuostatų, įtvirtintų NTMĮ 2 str. 1 d., o tai yra pagrindas naikinti ginčijamą administracinį sprendimą, kuris yra neteisėtas iš esmės, t. y. savo turiniu prieštarauja aukštesnės galios aktams (ABTĮ 91 str. 1 d. 1 p.).</w:t>
      </w:r>
    </w:p>
    <w:p w14:paraId="0E6FD733" w14:textId="663D8F55" w:rsidR="00864DA0" w:rsidRPr="00715BC2" w:rsidRDefault="005A268E" w:rsidP="00B826D0">
      <w:pPr>
        <w:pStyle w:val="Pagrindiniotekstotrauka2"/>
        <w:widowControl/>
        <w:autoSpaceDE/>
        <w:autoSpaceDN/>
        <w:adjustRightInd/>
        <w:spacing w:after="0" w:line="240" w:lineRule="auto"/>
        <w:ind w:left="0" w:firstLine="709"/>
        <w:jc w:val="both"/>
        <w:rPr>
          <w:sz w:val="24"/>
          <w:szCs w:val="24"/>
        </w:rPr>
      </w:pPr>
      <w:r w:rsidRPr="00715BC2">
        <w:rPr>
          <w:sz w:val="24"/>
          <w:szCs w:val="24"/>
        </w:rPr>
        <w:t>Be to, pagal Viešojo administracinio įstatymo 10 straipsnį, individualus administracinis aktas turi būti pagrįstas objektyviais duomenimis (faktais) ir teisės aktų normomis, o taikomos poveikio priemonės turi būti motyvuotos, individualiame administraciniame akte turi būti aiškiai suformuluotos nustatytos arba suteikiamos teisės ir pareigos ir nurodyta akto apskundimo tvarka.</w:t>
      </w:r>
    </w:p>
    <w:p w14:paraId="5996FE46" w14:textId="71CFBE53" w:rsidR="005A268E" w:rsidRPr="00715BC2" w:rsidRDefault="005A268E" w:rsidP="005A268E">
      <w:pPr>
        <w:tabs>
          <w:tab w:val="left" w:pos="540"/>
          <w:tab w:val="left" w:pos="1080"/>
        </w:tabs>
        <w:ind w:firstLine="709"/>
        <w:jc w:val="both"/>
        <w:rPr>
          <w:sz w:val="24"/>
          <w:szCs w:val="24"/>
        </w:rPr>
      </w:pPr>
      <w:r w:rsidRPr="00715BC2">
        <w:rPr>
          <w:sz w:val="24"/>
          <w:szCs w:val="24"/>
        </w:rPr>
        <w:t>Nagrinėjamu atveju atsakovė nesilaikė Viešojo administracinio įstatymo 10 straipsnio reikalavimų, pažeidė gero administravimo principą, nemotyvavo pareiškėjai reiškiamo reikalavimo, nustatė pareiškėjai neįvykdomus reikalavimus, nenurodė jų reiškimo pareiškėjai pagrindo ir nepateikė motyvų. Kai viešojo administravimo subjektas ginčijamame akte nenurodo teisinio, faktinio pagrindo ar aktą suformuluoja taip, kad akto adresatams tampa neįmanoma įgyvendinti įpareigojimų, kuriuos nustato aktas, individualus administracinis aktas turi būti panaikintas.</w:t>
      </w:r>
    </w:p>
    <w:p w14:paraId="3AE710D7" w14:textId="77777777" w:rsidR="005A268E" w:rsidRPr="00715BC2" w:rsidRDefault="005A268E" w:rsidP="00260DF5">
      <w:pPr>
        <w:tabs>
          <w:tab w:val="left" w:pos="540"/>
          <w:tab w:val="left" w:pos="1080"/>
        </w:tabs>
        <w:ind w:firstLine="709"/>
        <w:jc w:val="both"/>
        <w:rPr>
          <w:sz w:val="24"/>
          <w:szCs w:val="24"/>
        </w:rPr>
      </w:pPr>
    </w:p>
    <w:p w14:paraId="54D987DB" w14:textId="2EAD682C" w:rsidR="00260DF5" w:rsidRPr="00715BC2" w:rsidRDefault="00260DF5" w:rsidP="00260DF5">
      <w:pPr>
        <w:tabs>
          <w:tab w:val="left" w:pos="540"/>
          <w:tab w:val="left" w:pos="1080"/>
        </w:tabs>
        <w:ind w:firstLine="709"/>
        <w:jc w:val="both"/>
        <w:rPr>
          <w:sz w:val="24"/>
          <w:szCs w:val="24"/>
        </w:rPr>
      </w:pPr>
      <w:r w:rsidRPr="00715BC2">
        <w:rPr>
          <w:sz w:val="24"/>
          <w:szCs w:val="24"/>
        </w:rPr>
        <w:t xml:space="preserve">Teisėjų kolegija  </w:t>
      </w:r>
    </w:p>
    <w:p w14:paraId="383DC9BB" w14:textId="77777777" w:rsidR="00260DF5" w:rsidRPr="00715BC2" w:rsidRDefault="00260DF5" w:rsidP="00260DF5">
      <w:pPr>
        <w:tabs>
          <w:tab w:val="left" w:pos="540"/>
          <w:tab w:val="left" w:pos="1080"/>
        </w:tabs>
        <w:ind w:firstLine="709"/>
        <w:jc w:val="both"/>
        <w:rPr>
          <w:sz w:val="24"/>
          <w:szCs w:val="24"/>
        </w:rPr>
      </w:pPr>
    </w:p>
    <w:p w14:paraId="5EDEEBB6" w14:textId="3570D75D" w:rsidR="00260DF5" w:rsidRPr="00715BC2" w:rsidRDefault="00260DF5" w:rsidP="00260DF5">
      <w:pPr>
        <w:tabs>
          <w:tab w:val="left" w:pos="540"/>
          <w:tab w:val="left" w:pos="1080"/>
        </w:tabs>
        <w:jc w:val="both"/>
        <w:rPr>
          <w:sz w:val="24"/>
          <w:szCs w:val="24"/>
        </w:rPr>
      </w:pPr>
      <w:r w:rsidRPr="00715BC2">
        <w:rPr>
          <w:sz w:val="24"/>
          <w:szCs w:val="24"/>
        </w:rPr>
        <w:t>k o n s t a t u o j a :</w:t>
      </w:r>
    </w:p>
    <w:p w14:paraId="16DC4FE9" w14:textId="77777777" w:rsidR="00260DF5" w:rsidRPr="00715BC2" w:rsidRDefault="00260DF5" w:rsidP="00260DF5">
      <w:pPr>
        <w:tabs>
          <w:tab w:val="left" w:pos="540"/>
          <w:tab w:val="left" w:pos="1080"/>
        </w:tabs>
        <w:jc w:val="both"/>
        <w:rPr>
          <w:sz w:val="24"/>
          <w:szCs w:val="24"/>
        </w:rPr>
      </w:pPr>
    </w:p>
    <w:p w14:paraId="6EC4414B" w14:textId="5F693DD5" w:rsidR="00894C21" w:rsidRPr="00715BC2" w:rsidRDefault="001549F4" w:rsidP="007D04A5">
      <w:pPr>
        <w:pStyle w:val="Betarp"/>
        <w:ind w:firstLine="709"/>
        <w:jc w:val="both"/>
        <w:rPr>
          <w:rFonts w:ascii="Times New Roman" w:hAnsi="Times New Roman"/>
          <w:sz w:val="24"/>
          <w:szCs w:val="24"/>
        </w:rPr>
      </w:pPr>
      <w:r w:rsidRPr="00715BC2">
        <w:rPr>
          <w:rFonts w:ascii="Times New Roman" w:hAnsi="Times New Roman"/>
          <w:sz w:val="24"/>
          <w:szCs w:val="24"/>
        </w:rPr>
        <w:t>Administracinėje b</w:t>
      </w:r>
      <w:r w:rsidR="004B1D00" w:rsidRPr="00715BC2">
        <w:rPr>
          <w:rFonts w:ascii="Times New Roman" w:hAnsi="Times New Roman"/>
          <w:sz w:val="24"/>
          <w:szCs w:val="24"/>
        </w:rPr>
        <w:t>yloje esančiais</w:t>
      </w:r>
      <w:r w:rsidR="002C7BCA" w:rsidRPr="00715BC2">
        <w:rPr>
          <w:rFonts w:ascii="Times New Roman" w:hAnsi="Times New Roman"/>
          <w:sz w:val="24"/>
          <w:szCs w:val="24"/>
        </w:rPr>
        <w:t xml:space="preserve"> </w:t>
      </w:r>
      <w:r w:rsidR="000A6A0A" w:rsidRPr="00715BC2">
        <w:rPr>
          <w:rFonts w:ascii="Times New Roman" w:hAnsi="Times New Roman"/>
          <w:sz w:val="24"/>
          <w:szCs w:val="24"/>
        </w:rPr>
        <w:t>įrodymais</w:t>
      </w:r>
      <w:r w:rsidR="002C7BCA" w:rsidRPr="00715BC2">
        <w:rPr>
          <w:rFonts w:ascii="Times New Roman" w:hAnsi="Times New Roman"/>
          <w:sz w:val="24"/>
          <w:szCs w:val="24"/>
        </w:rPr>
        <w:t xml:space="preserve"> nustatyt</w:t>
      </w:r>
      <w:r w:rsidR="001A5319" w:rsidRPr="00715BC2">
        <w:rPr>
          <w:rFonts w:ascii="Times New Roman" w:hAnsi="Times New Roman"/>
          <w:sz w:val="24"/>
          <w:szCs w:val="24"/>
        </w:rPr>
        <w:t>a</w:t>
      </w:r>
      <w:r w:rsidR="00CE7D28" w:rsidRPr="00715BC2">
        <w:rPr>
          <w:rFonts w:ascii="Times New Roman" w:hAnsi="Times New Roman"/>
          <w:sz w:val="24"/>
          <w:szCs w:val="24"/>
        </w:rPr>
        <w:t>, kad</w:t>
      </w:r>
      <w:r w:rsidR="0034053F" w:rsidRPr="00715BC2">
        <w:rPr>
          <w:rFonts w:ascii="Times New Roman" w:hAnsi="Times New Roman"/>
          <w:sz w:val="24"/>
          <w:szCs w:val="24"/>
        </w:rPr>
        <w:t xml:space="preserve"> Kauno miesto savivaldybės administracijos filialo Centro seniūnijos (toliau - Centro seniūnija) vyriausioji specialistė </w:t>
      </w:r>
      <w:r w:rsidR="000E0ACD" w:rsidRPr="000E0ACD">
        <w:rPr>
          <w:rFonts w:ascii="Times New Roman" w:hAnsi="Times New Roman"/>
          <w:sz w:val="24"/>
          <w:szCs w:val="24"/>
        </w:rPr>
        <w:t>(duomenys neskelbtini)</w:t>
      </w:r>
      <w:r w:rsidR="0034053F" w:rsidRPr="00715BC2">
        <w:rPr>
          <w:rFonts w:ascii="Times New Roman" w:hAnsi="Times New Roman"/>
          <w:sz w:val="24"/>
          <w:szCs w:val="24"/>
        </w:rPr>
        <w:t>, dalyvaujant UAB „</w:t>
      </w:r>
      <w:proofErr w:type="spellStart"/>
      <w:r w:rsidR="0034053F" w:rsidRPr="00715BC2">
        <w:rPr>
          <w:rFonts w:ascii="Times New Roman" w:hAnsi="Times New Roman"/>
          <w:sz w:val="24"/>
          <w:szCs w:val="24"/>
        </w:rPr>
        <w:t>Santermita</w:t>
      </w:r>
      <w:proofErr w:type="spellEnd"/>
      <w:r w:rsidR="0034053F" w:rsidRPr="00715BC2">
        <w:rPr>
          <w:rFonts w:ascii="Times New Roman" w:hAnsi="Times New Roman"/>
          <w:sz w:val="24"/>
          <w:szCs w:val="24"/>
        </w:rPr>
        <w:t xml:space="preserve">“ techninės priežiūros inžinieriui </w:t>
      </w:r>
      <w:r w:rsidR="000E0ACD" w:rsidRPr="000E0ACD">
        <w:rPr>
          <w:rFonts w:ascii="Times New Roman" w:hAnsi="Times New Roman"/>
          <w:sz w:val="24"/>
          <w:szCs w:val="24"/>
        </w:rPr>
        <w:t>(duomenys neskelbtini)</w:t>
      </w:r>
      <w:r w:rsidR="0034053F" w:rsidRPr="00715BC2">
        <w:rPr>
          <w:rFonts w:ascii="Times New Roman" w:hAnsi="Times New Roman"/>
          <w:sz w:val="24"/>
          <w:szCs w:val="24"/>
        </w:rPr>
        <w:t>, 2022 m. kovo 23 d. atliko pastato-gyvenamojo namo (</w:t>
      </w:r>
      <w:r w:rsidR="000E0ACD" w:rsidRPr="000E0ACD">
        <w:rPr>
          <w:rFonts w:ascii="Times New Roman" w:hAnsi="Times New Roman"/>
          <w:sz w:val="24"/>
          <w:szCs w:val="24"/>
        </w:rPr>
        <w:t>duomenys neskelbtini)</w:t>
      </w:r>
      <w:r w:rsidR="0034053F" w:rsidRPr="00715BC2">
        <w:rPr>
          <w:rFonts w:ascii="Times New Roman" w:hAnsi="Times New Roman"/>
          <w:sz w:val="24"/>
          <w:szCs w:val="24"/>
        </w:rPr>
        <w:t xml:space="preserve">, esančio </w:t>
      </w:r>
      <w:r w:rsidR="000E0ACD" w:rsidRPr="000E0ACD">
        <w:rPr>
          <w:rFonts w:ascii="Times New Roman" w:hAnsi="Times New Roman"/>
          <w:sz w:val="24"/>
          <w:szCs w:val="24"/>
        </w:rPr>
        <w:t>(duomenys neskelbtini)</w:t>
      </w:r>
      <w:r w:rsidR="0034053F" w:rsidRPr="00715BC2">
        <w:rPr>
          <w:rFonts w:ascii="Times New Roman" w:hAnsi="Times New Roman"/>
          <w:sz w:val="24"/>
          <w:szCs w:val="24"/>
        </w:rPr>
        <w:t xml:space="preserve"> (toliau - Pastatas), statinio naudotojo atliekamą statinio techninės priežiūros patikrinimą </w:t>
      </w:r>
      <w:r w:rsidR="0034053F" w:rsidRPr="00715BC2">
        <w:rPr>
          <w:rFonts w:ascii="Times New Roman" w:hAnsi="Times New Roman"/>
          <w:sz w:val="24"/>
          <w:szCs w:val="24"/>
        </w:rPr>
        <w:lastRenderedPageBreak/>
        <w:t xml:space="preserve">ir surašė 2022 m. kovo 23 d. Statinio techninės priežiūros patikrinimo aktą Nr. 04-7-66 (toliau - Patikrinimo aktas). </w:t>
      </w:r>
    </w:p>
    <w:p w14:paraId="640EC1FA" w14:textId="48163D76" w:rsidR="00894C21" w:rsidRPr="00715BC2" w:rsidRDefault="0034053F" w:rsidP="007D04A5">
      <w:pPr>
        <w:pStyle w:val="Betarp"/>
        <w:ind w:firstLine="709"/>
        <w:jc w:val="both"/>
        <w:rPr>
          <w:rFonts w:ascii="Times New Roman" w:hAnsi="Times New Roman"/>
          <w:sz w:val="24"/>
          <w:szCs w:val="24"/>
        </w:rPr>
      </w:pPr>
      <w:r w:rsidRPr="00715BC2">
        <w:rPr>
          <w:rFonts w:ascii="Times New Roman" w:hAnsi="Times New Roman"/>
          <w:sz w:val="24"/>
          <w:szCs w:val="24"/>
        </w:rPr>
        <w:t>Patikrinimo akt</w:t>
      </w:r>
      <w:r w:rsidR="00894C21" w:rsidRPr="00715BC2">
        <w:rPr>
          <w:rFonts w:ascii="Times New Roman" w:hAnsi="Times New Roman"/>
          <w:sz w:val="24"/>
          <w:szCs w:val="24"/>
        </w:rPr>
        <w:t>o 3 punkte</w:t>
      </w:r>
      <w:r w:rsidRPr="00715BC2">
        <w:rPr>
          <w:rFonts w:ascii="Times New Roman" w:hAnsi="Times New Roman"/>
          <w:sz w:val="24"/>
          <w:szCs w:val="24"/>
        </w:rPr>
        <w:t xml:space="preserve"> užfiksuota</w:t>
      </w:r>
      <w:r w:rsidR="007D04A5" w:rsidRPr="00715BC2">
        <w:rPr>
          <w:rFonts w:ascii="Times New Roman" w:hAnsi="Times New Roman"/>
          <w:sz w:val="24"/>
          <w:szCs w:val="24"/>
        </w:rPr>
        <w:t xml:space="preserve">: </w:t>
      </w:r>
      <w:r w:rsidR="00894C21" w:rsidRPr="00715BC2">
        <w:rPr>
          <w:rFonts w:ascii="Times New Roman" w:hAnsi="Times New Roman"/>
          <w:sz w:val="24"/>
          <w:szCs w:val="24"/>
        </w:rPr>
        <w:t>„</w:t>
      </w:r>
      <w:r w:rsidR="007D04A5" w:rsidRPr="00715BC2">
        <w:rPr>
          <w:rFonts w:ascii="Times New Roman" w:hAnsi="Times New Roman"/>
          <w:sz w:val="24"/>
          <w:szCs w:val="24"/>
        </w:rPr>
        <w:t xml:space="preserve">bendro naudojimo objektų: pamatų, sienų, balkonų, stogo, lietaus surinkimo ir nuvedimo sistemos, kaminų būklė po 2021-04-02 atlikto statinio techninės priežiūros patikrinimo nepagerėjusi: pamatų iš kiemo </w:t>
      </w:r>
      <w:r w:rsidR="00894C21" w:rsidRPr="00715BC2">
        <w:rPr>
          <w:rFonts w:ascii="Times New Roman" w:hAnsi="Times New Roman"/>
          <w:sz w:val="24"/>
          <w:szCs w:val="24"/>
        </w:rPr>
        <w:t>p</w:t>
      </w:r>
      <w:r w:rsidR="007D04A5" w:rsidRPr="00715BC2">
        <w:rPr>
          <w:rFonts w:ascii="Times New Roman" w:hAnsi="Times New Roman"/>
          <w:sz w:val="24"/>
          <w:szCs w:val="24"/>
        </w:rPr>
        <w:t xml:space="preserve">usės tinkas cokolio aukštyje sutrūkinėjęs, vietomis </w:t>
      </w:r>
      <w:r w:rsidR="00894C21" w:rsidRPr="00715BC2">
        <w:rPr>
          <w:rFonts w:ascii="Times New Roman" w:hAnsi="Times New Roman"/>
          <w:sz w:val="24"/>
          <w:szCs w:val="24"/>
        </w:rPr>
        <w:t>g</w:t>
      </w:r>
      <w:r w:rsidR="007D04A5" w:rsidRPr="00715BC2">
        <w:rPr>
          <w:rFonts w:ascii="Times New Roman" w:hAnsi="Times New Roman"/>
          <w:sz w:val="24"/>
          <w:szCs w:val="24"/>
        </w:rPr>
        <w:t xml:space="preserve">abalais nukritęs; sienų </w:t>
      </w:r>
      <w:r w:rsidR="00F908AD" w:rsidRPr="00715BC2">
        <w:rPr>
          <w:rFonts w:ascii="Times New Roman" w:hAnsi="Times New Roman"/>
          <w:sz w:val="24"/>
          <w:szCs w:val="24"/>
        </w:rPr>
        <w:t>-</w:t>
      </w:r>
      <w:r w:rsidR="007D04A5" w:rsidRPr="00715BC2">
        <w:rPr>
          <w:rFonts w:ascii="Times New Roman" w:hAnsi="Times New Roman"/>
          <w:sz w:val="24"/>
          <w:szCs w:val="24"/>
        </w:rPr>
        <w:t xml:space="preserve"> pietinės statinio dalies I-II a. tinkas didesniame sienų plote sutrūkinėjęs, atšokęs, nukritęs, karniz</w:t>
      </w:r>
      <w:r w:rsidR="00894C21" w:rsidRPr="00715BC2">
        <w:rPr>
          <w:rFonts w:ascii="Times New Roman" w:hAnsi="Times New Roman"/>
          <w:sz w:val="24"/>
          <w:szCs w:val="24"/>
        </w:rPr>
        <w:t>ų</w:t>
      </w:r>
      <w:r w:rsidR="007D04A5" w:rsidRPr="00715BC2">
        <w:rPr>
          <w:rFonts w:ascii="Times New Roman" w:hAnsi="Times New Roman"/>
          <w:sz w:val="24"/>
          <w:szCs w:val="24"/>
        </w:rPr>
        <w:t xml:space="preserve"> tinkas taip pat vietomis sutrūkinėjęs, vietomis atskiromis juostomis karnizai nukritę, netvarkingai kabo laidai (ryšio ar televizijos), architektūrinės detalės suskilinėjusios, vietomis nukritusios, fasad</w:t>
      </w:r>
      <w:r w:rsidR="00894C21" w:rsidRPr="00715BC2">
        <w:rPr>
          <w:rFonts w:ascii="Times New Roman" w:hAnsi="Times New Roman"/>
          <w:sz w:val="24"/>
          <w:szCs w:val="24"/>
        </w:rPr>
        <w:t>ų</w:t>
      </w:r>
      <w:r w:rsidR="007D04A5" w:rsidRPr="00715BC2">
        <w:rPr>
          <w:rFonts w:ascii="Times New Roman" w:hAnsi="Times New Roman"/>
          <w:sz w:val="24"/>
          <w:szCs w:val="24"/>
        </w:rPr>
        <w:t xml:space="preserve"> daž</w:t>
      </w:r>
      <w:r w:rsidR="00894C21" w:rsidRPr="00715BC2">
        <w:rPr>
          <w:rFonts w:ascii="Times New Roman" w:hAnsi="Times New Roman"/>
          <w:sz w:val="24"/>
          <w:szCs w:val="24"/>
        </w:rPr>
        <w:t>ų</w:t>
      </w:r>
      <w:r w:rsidR="007D04A5" w:rsidRPr="00715BC2">
        <w:rPr>
          <w:rFonts w:ascii="Times New Roman" w:hAnsi="Times New Roman"/>
          <w:sz w:val="24"/>
          <w:szCs w:val="24"/>
        </w:rPr>
        <w:t xml:space="preserve"> spalva murzina, papilkėjus, iš kiemo pusės sienose </w:t>
      </w:r>
      <w:r w:rsidR="00894C21" w:rsidRPr="00715BC2">
        <w:rPr>
          <w:rFonts w:ascii="Times New Roman" w:hAnsi="Times New Roman"/>
          <w:sz w:val="24"/>
          <w:szCs w:val="24"/>
        </w:rPr>
        <w:t>g</w:t>
      </w:r>
      <w:r w:rsidR="007D04A5" w:rsidRPr="00715BC2">
        <w:rPr>
          <w:rFonts w:ascii="Times New Roman" w:hAnsi="Times New Roman"/>
          <w:sz w:val="24"/>
          <w:szCs w:val="24"/>
        </w:rPr>
        <w:t xml:space="preserve">ausu neaiškios paskirties skylių, vietomis pažeistos tinko vietos užtinkuotos: vakarinės statinio dalies sienų tinkas sutrūkinėjęs per visą statinio aukštį, daugelyje vietų tinkas dideliais lopais nukritęs, matosi atviras mūras, tarp langų sienos įstrižai sutrūkusios, </w:t>
      </w:r>
      <w:r w:rsidR="00894C21" w:rsidRPr="00715BC2">
        <w:rPr>
          <w:rFonts w:ascii="Times New Roman" w:hAnsi="Times New Roman"/>
          <w:sz w:val="24"/>
          <w:szCs w:val="24"/>
        </w:rPr>
        <w:t>į</w:t>
      </w:r>
      <w:r w:rsidR="007D04A5" w:rsidRPr="00715BC2">
        <w:rPr>
          <w:rFonts w:ascii="Times New Roman" w:hAnsi="Times New Roman"/>
          <w:sz w:val="24"/>
          <w:szCs w:val="24"/>
        </w:rPr>
        <w:t xml:space="preserve"> šiaurės pus</w:t>
      </w:r>
      <w:r w:rsidR="00894C21" w:rsidRPr="00715BC2">
        <w:rPr>
          <w:rFonts w:ascii="Times New Roman" w:hAnsi="Times New Roman"/>
          <w:sz w:val="24"/>
          <w:szCs w:val="24"/>
        </w:rPr>
        <w:t>ę</w:t>
      </w:r>
      <w:r w:rsidR="007D04A5" w:rsidRPr="00715BC2">
        <w:rPr>
          <w:rFonts w:ascii="Times New Roman" w:hAnsi="Times New Roman"/>
          <w:sz w:val="24"/>
          <w:szCs w:val="24"/>
        </w:rPr>
        <w:t xml:space="preserve"> esanti statinio dalis vertikaliai atitrūkusi, matomas plyšys (statinys turi </w:t>
      </w:r>
      <w:r w:rsidR="00894C21" w:rsidRPr="00715BC2">
        <w:rPr>
          <w:rFonts w:ascii="Times New Roman" w:hAnsi="Times New Roman"/>
          <w:sz w:val="24"/>
          <w:szCs w:val="24"/>
        </w:rPr>
        <w:t>g</w:t>
      </w:r>
      <w:r w:rsidR="007D04A5" w:rsidRPr="00715BC2">
        <w:rPr>
          <w:rFonts w:ascii="Times New Roman" w:hAnsi="Times New Roman"/>
          <w:sz w:val="24"/>
          <w:szCs w:val="24"/>
        </w:rPr>
        <w:t>alimos avarijos požymi</w:t>
      </w:r>
      <w:r w:rsidR="00894C21" w:rsidRPr="00715BC2">
        <w:rPr>
          <w:rFonts w:ascii="Times New Roman" w:hAnsi="Times New Roman"/>
          <w:sz w:val="24"/>
          <w:szCs w:val="24"/>
        </w:rPr>
        <w:t>ų</w:t>
      </w:r>
      <w:r w:rsidR="007D04A5" w:rsidRPr="00715BC2">
        <w:rPr>
          <w:rFonts w:ascii="Times New Roman" w:hAnsi="Times New Roman"/>
          <w:sz w:val="24"/>
          <w:szCs w:val="24"/>
        </w:rPr>
        <w:t>), a</w:t>
      </w:r>
      <w:r w:rsidR="00894C21" w:rsidRPr="00715BC2">
        <w:rPr>
          <w:rFonts w:ascii="Times New Roman" w:hAnsi="Times New Roman"/>
          <w:sz w:val="24"/>
          <w:szCs w:val="24"/>
        </w:rPr>
        <w:t>p</w:t>
      </w:r>
      <w:r w:rsidR="007D04A5" w:rsidRPr="00715BC2">
        <w:rPr>
          <w:rFonts w:ascii="Times New Roman" w:hAnsi="Times New Roman"/>
          <w:sz w:val="24"/>
          <w:szCs w:val="24"/>
        </w:rPr>
        <w:t>skardinimai susilankst</w:t>
      </w:r>
      <w:r w:rsidR="00894C21" w:rsidRPr="00715BC2">
        <w:rPr>
          <w:rFonts w:ascii="Times New Roman" w:hAnsi="Times New Roman"/>
          <w:sz w:val="24"/>
          <w:szCs w:val="24"/>
        </w:rPr>
        <w:t>ę</w:t>
      </w:r>
      <w:r w:rsidR="007D04A5" w:rsidRPr="00715BC2">
        <w:rPr>
          <w:rFonts w:ascii="Times New Roman" w:hAnsi="Times New Roman"/>
          <w:sz w:val="24"/>
          <w:szCs w:val="24"/>
        </w:rPr>
        <w:t>, stipriai paveikti korozijos, sto</w:t>
      </w:r>
      <w:r w:rsidR="00894C21" w:rsidRPr="00715BC2">
        <w:rPr>
          <w:rFonts w:ascii="Times New Roman" w:hAnsi="Times New Roman"/>
          <w:sz w:val="24"/>
          <w:szCs w:val="24"/>
        </w:rPr>
        <w:t>g</w:t>
      </w:r>
      <w:r w:rsidR="007D04A5" w:rsidRPr="00715BC2">
        <w:rPr>
          <w:rFonts w:ascii="Times New Roman" w:hAnsi="Times New Roman"/>
          <w:sz w:val="24"/>
          <w:szCs w:val="24"/>
        </w:rPr>
        <w:t>o danga susidėvėjusi, asbestcemenčio lakštai vietomis suskilinė</w:t>
      </w:r>
      <w:r w:rsidR="00894C21" w:rsidRPr="00715BC2">
        <w:rPr>
          <w:rFonts w:ascii="Times New Roman" w:hAnsi="Times New Roman"/>
          <w:sz w:val="24"/>
          <w:szCs w:val="24"/>
        </w:rPr>
        <w:t>ję</w:t>
      </w:r>
      <w:r w:rsidR="007D04A5" w:rsidRPr="00715BC2">
        <w:rPr>
          <w:rFonts w:ascii="Times New Roman" w:hAnsi="Times New Roman"/>
          <w:sz w:val="24"/>
          <w:szCs w:val="24"/>
        </w:rPr>
        <w:t xml:space="preserve"> (</w:t>
      </w:r>
      <w:r w:rsidR="00894C21" w:rsidRPr="00715BC2">
        <w:rPr>
          <w:rFonts w:ascii="Times New Roman" w:hAnsi="Times New Roman"/>
          <w:sz w:val="24"/>
          <w:szCs w:val="24"/>
        </w:rPr>
        <w:t>g</w:t>
      </w:r>
      <w:r w:rsidR="007D04A5" w:rsidRPr="00715BC2">
        <w:rPr>
          <w:rFonts w:ascii="Times New Roman" w:hAnsi="Times New Roman"/>
          <w:sz w:val="24"/>
          <w:szCs w:val="24"/>
        </w:rPr>
        <w:t>alimai nesandarūs), karniz</w:t>
      </w:r>
      <w:r w:rsidR="00894C21" w:rsidRPr="00715BC2">
        <w:rPr>
          <w:rFonts w:ascii="Times New Roman" w:hAnsi="Times New Roman"/>
          <w:sz w:val="24"/>
          <w:szCs w:val="24"/>
        </w:rPr>
        <w:t>ų</w:t>
      </w:r>
      <w:r w:rsidR="007D04A5" w:rsidRPr="00715BC2">
        <w:rPr>
          <w:rFonts w:ascii="Times New Roman" w:hAnsi="Times New Roman"/>
          <w:sz w:val="24"/>
          <w:szCs w:val="24"/>
        </w:rPr>
        <w:t xml:space="preserve"> tinkas sutrūkinėjęs, aptrupė</w:t>
      </w:r>
      <w:r w:rsidR="00894C21" w:rsidRPr="00715BC2">
        <w:rPr>
          <w:rFonts w:ascii="Times New Roman" w:hAnsi="Times New Roman"/>
          <w:sz w:val="24"/>
          <w:szCs w:val="24"/>
        </w:rPr>
        <w:t>ję</w:t>
      </w:r>
      <w:r w:rsidR="007D04A5" w:rsidRPr="00715BC2">
        <w:rPr>
          <w:rFonts w:ascii="Times New Roman" w:hAnsi="Times New Roman"/>
          <w:sz w:val="24"/>
          <w:szCs w:val="24"/>
        </w:rPr>
        <w:t>s, vietomis nukritęs (matosi atviras mūras), apskardinimai paveikti korozijos, iš gatvės pusės ant stogo esančio architektūrinio elemento tinkas suskilinė</w:t>
      </w:r>
      <w:r w:rsidR="00894C21" w:rsidRPr="00715BC2">
        <w:rPr>
          <w:rFonts w:ascii="Times New Roman" w:hAnsi="Times New Roman"/>
          <w:sz w:val="24"/>
          <w:szCs w:val="24"/>
        </w:rPr>
        <w:t>ję</w:t>
      </w:r>
      <w:r w:rsidR="007D04A5" w:rsidRPr="00715BC2">
        <w:rPr>
          <w:rFonts w:ascii="Times New Roman" w:hAnsi="Times New Roman"/>
          <w:sz w:val="24"/>
          <w:szCs w:val="24"/>
        </w:rPr>
        <w:t>s, nutrupė</w:t>
      </w:r>
      <w:r w:rsidR="00894C21" w:rsidRPr="00715BC2">
        <w:rPr>
          <w:rFonts w:ascii="Times New Roman" w:hAnsi="Times New Roman"/>
          <w:sz w:val="24"/>
          <w:szCs w:val="24"/>
        </w:rPr>
        <w:t>ję</w:t>
      </w:r>
      <w:r w:rsidR="007D04A5" w:rsidRPr="00715BC2">
        <w:rPr>
          <w:rFonts w:ascii="Times New Roman" w:hAnsi="Times New Roman"/>
          <w:sz w:val="24"/>
          <w:szCs w:val="24"/>
        </w:rPr>
        <w:t>s, lietaus surinkimo ir nuvedimo sistema stipriai paveikta korozijos (atskirose vietose lietvamzdžiai ir latakai pakeisti), latakuose iš kiemo pusės gausu senos žolės, kamin</w:t>
      </w:r>
      <w:r w:rsidR="00894C21" w:rsidRPr="00715BC2">
        <w:rPr>
          <w:rFonts w:ascii="Times New Roman" w:hAnsi="Times New Roman"/>
          <w:sz w:val="24"/>
          <w:szCs w:val="24"/>
        </w:rPr>
        <w:t>ų</w:t>
      </w:r>
      <w:r w:rsidR="007D04A5" w:rsidRPr="00715BC2">
        <w:rPr>
          <w:rFonts w:ascii="Times New Roman" w:hAnsi="Times New Roman"/>
          <w:sz w:val="24"/>
          <w:szCs w:val="24"/>
        </w:rPr>
        <w:t xml:space="preserve"> tinkas nutrupė</w:t>
      </w:r>
      <w:r w:rsidR="00894C21" w:rsidRPr="00715BC2">
        <w:rPr>
          <w:rFonts w:ascii="Times New Roman" w:hAnsi="Times New Roman"/>
          <w:sz w:val="24"/>
          <w:szCs w:val="24"/>
        </w:rPr>
        <w:t>ję</w:t>
      </w:r>
      <w:r w:rsidR="007D04A5" w:rsidRPr="00715BC2">
        <w:rPr>
          <w:rFonts w:ascii="Times New Roman" w:hAnsi="Times New Roman"/>
          <w:sz w:val="24"/>
          <w:szCs w:val="24"/>
        </w:rPr>
        <w:t>s, matosi atviras mūras, lang</w:t>
      </w:r>
      <w:r w:rsidR="00894C21" w:rsidRPr="00715BC2">
        <w:rPr>
          <w:rFonts w:ascii="Times New Roman" w:hAnsi="Times New Roman"/>
          <w:sz w:val="24"/>
          <w:szCs w:val="24"/>
        </w:rPr>
        <w:t>ų</w:t>
      </w:r>
      <w:r w:rsidR="007D04A5" w:rsidRPr="00715BC2">
        <w:rPr>
          <w:rFonts w:ascii="Times New Roman" w:hAnsi="Times New Roman"/>
          <w:sz w:val="24"/>
          <w:szCs w:val="24"/>
        </w:rPr>
        <w:t xml:space="preserve"> mediniai rėmai susidėvėję, nesandarūs, daž</w:t>
      </w:r>
      <w:r w:rsidR="00894C21" w:rsidRPr="00715BC2">
        <w:rPr>
          <w:rFonts w:ascii="Times New Roman" w:hAnsi="Times New Roman"/>
          <w:sz w:val="24"/>
          <w:szCs w:val="24"/>
        </w:rPr>
        <w:t>ų</w:t>
      </w:r>
      <w:r w:rsidR="007D04A5" w:rsidRPr="00715BC2">
        <w:rPr>
          <w:rFonts w:ascii="Times New Roman" w:hAnsi="Times New Roman"/>
          <w:sz w:val="24"/>
          <w:szCs w:val="24"/>
        </w:rPr>
        <w:t xml:space="preserve"> sluoksnis sutrūkinėjęs, vakarinės statinio dalies lang</w:t>
      </w:r>
      <w:r w:rsidR="00894C21" w:rsidRPr="00715BC2">
        <w:rPr>
          <w:rFonts w:ascii="Times New Roman" w:hAnsi="Times New Roman"/>
          <w:sz w:val="24"/>
          <w:szCs w:val="24"/>
        </w:rPr>
        <w:t>ų</w:t>
      </w:r>
      <w:r w:rsidR="007D04A5" w:rsidRPr="00715BC2">
        <w:rPr>
          <w:rFonts w:ascii="Times New Roman" w:hAnsi="Times New Roman"/>
          <w:sz w:val="24"/>
          <w:szCs w:val="24"/>
        </w:rPr>
        <w:t xml:space="preserve"> angokraščiai nesutvarkyti (tinkas sutrūkinėjęs, nutrupė</w:t>
      </w:r>
      <w:r w:rsidR="00894C21" w:rsidRPr="00715BC2">
        <w:rPr>
          <w:rFonts w:ascii="Times New Roman" w:hAnsi="Times New Roman"/>
          <w:sz w:val="24"/>
          <w:szCs w:val="24"/>
        </w:rPr>
        <w:t>ję</w:t>
      </w:r>
      <w:r w:rsidR="007D04A5" w:rsidRPr="00715BC2">
        <w:rPr>
          <w:rFonts w:ascii="Times New Roman" w:hAnsi="Times New Roman"/>
          <w:sz w:val="24"/>
          <w:szCs w:val="24"/>
        </w:rPr>
        <w:t>s); balkonų g/b plokšči</w:t>
      </w:r>
      <w:r w:rsidR="00894C21" w:rsidRPr="00715BC2">
        <w:rPr>
          <w:rFonts w:ascii="Times New Roman" w:hAnsi="Times New Roman"/>
          <w:sz w:val="24"/>
          <w:szCs w:val="24"/>
        </w:rPr>
        <w:t>ų</w:t>
      </w:r>
      <w:r w:rsidR="007D04A5" w:rsidRPr="00715BC2">
        <w:rPr>
          <w:rFonts w:ascii="Times New Roman" w:hAnsi="Times New Roman"/>
          <w:sz w:val="24"/>
          <w:szCs w:val="24"/>
        </w:rPr>
        <w:t xml:space="preserve"> kraštai aptrupėję, vietomis nuskilę, metalo konstrukcijos stipriai paveiktos korozijos, vertikaliosios atraminės sienelės taip pat paveiktos korozijos, ant balkon</w:t>
      </w:r>
      <w:r w:rsidR="00894C21" w:rsidRPr="00715BC2">
        <w:rPr>
          <w:rFonts w:ascii="Times New Roman" w:hAnsi="Times New Roman"/>
          <w:sz w:val="24"/>
          <w:szCs w:val="24"/>
        </w:rPr>
        <w:t>ų</w:t>
      </w:r>
      <w:r w:rsidR="007D04A5" w:rsidRPr="00715BC2">
        <w:rPr>
          <w:rFonts w:ascii="Times New Roman" w:hAnsi="Times New Roman"/>
          <w:sz w:val="24"/>
          <w:szCs w:val="24"/>
        </w:rPr>
        <w:t xml:space="preserve"> plokšči</w:t>
      </w:r>
      <w:r w:rsidR="00894C21" w:rsidRPr="00715BC2">
        <w:rPr>
          <w:rFonts w:ascii="Times New Roman" w:hAnsi="Times New Roman"/>
          <w:sz w:val="24"/>
          <w:szCs w:val="24"/>
        </w:rPr>
        <w:t>ų</w:t>
      </w:r>
      <w:r w:rsidR="007D04A5" w:rsidRPr="00715BC2">
        <w:rPr>
          <w:rFonts w:ascii="Times New Roman" w:hAnsi="Times New Roman"/>
          <w:sz w:val="24"/>
          <w:szCs w:val="24"/>
        </w:rPr>
        <w:t xml:space="preserve"> </w:t>
      </w:r>
      <w:r w:rsidR="00894C21" w:rsidRPr="00715BC2">
        <w:rPr>
          <w:rFonts w:ascii="Times New Roman" w:hAnsi="Times New Roman"/>
          <w:sz w:val="24"/>
          <w:szCs w:val="24"/>
        </w:rPr>
        <w:t>į</w:t>
      </w:r>
      <w:r w:rsidR="007D04A5" w:rsidRPr="00715BC2">
        <w:rPr>
          <w:rFonts w:ascii="Times New Roman" w:hAnsi="Times New Roman"/>
          <w:sz w:val="24"/>
          <w:szCs w:val="24"/>
        </w:rPr>
        <w:t>rengti apsauginiai tinklai, ant vieno balkono pado (virš įvažos esančio balkono) kraštu pritvirtinta skarda (Balkonų būklė bloga); laiptinė - apžiūrėtos laiptinės iš gatvės pusės laipt</w:t>
      </w:r>
      <w:r w:rsidR="00894C21" w:rsidRPr="00715BC2">
        <w:rPr>
          <w:rFonts w:ascii="Times New Roman" w:hAnsi="Times New Roman"/>
          <w:sz w:val="24"/>
          <w:szCs w:val="24"/>
        </w:rPr>
        <w:t>ų</w:t>
      </w:r>
      <w:r w:rsidR="007D04A5" w:rsidRPr="00715BC2">
        <w:rPr>
          <w:rFonts w:ascii="Times New Roman" w:hAnsi="Times New Roman"/>
          <w:sz w:val="24"/>
          <w:szCs w:val="24"/>
        </w:rPr>
        <w:t xml:space="preserve"> pakopų kraštai vietomis nuskilę, vidaus patalpos tvarkingos, prižiūrimos, sienos, lubos tinkuotos, dažytos, dalis sienų apklijuota sienų apdailos plytelėmis; rūsio patalpos - nebuvo sudarytos sąlygos apžiūrėti; elektros skydinė - elektros įvado spinta įrengta iš kiemo pusės </w:t>
      </w:r>
      <w:r w:rsidR="00D2333B" w:rsidRPr="00715BC2">
        <w:rPr>
          <w:rFonts w:ascii="Times New Roman" w:hAnsi="Times New Roman"/>
          <w:sz w:val="24"/>
          <w:szCs w:val="24"/>
        </w:rPr>
        <w:t>s</w:t>
      </w:r>
      <w:r w:rsidR="007D04A5" w:rsidRPr="00715BC2">
        <w:rPr>
          <w:rFonts w:ascii="Times New Roman" w:hAnsi="Times New Roman"/>
          <w:sz w:val="24"/>
          <w:szCs w:val="24"/>
        </w:rPr>
        <w:t>ienoje</w:t>
      </w:r>
      <w:r w:rsidR="00D2333B" w:rsidRPr="00715BC2">
        <w:rPr>
          <w:rFonts w:ascii="Times New Roman" w:hAnsi="Times New Roman"/>
          <w:sz w:val="24"/>
          <w:szCs w:val="24"/>
        </w:rPr>
        <w:t>.&lt;...&gt; Visumoje statinio būklė bloga (turi galimos avarijos požymiu).</w:t>
      </w:r>
      <w:r w:rsidR="00894C21" w:rsidRPr="00715BC2">
        <w:rPr>
          <w:rFonts w:ascii="Times New Roman" w:hAnsi="Times New Roman"/>
          <w:sz w:val="24"/>
          <w:szCs w:val="24"/>
        </w:rPr>
        <w:t xml:space="preserve">“. </w:t>
      </w:r>
    </w:p>
    <w:p w14:paraId="000B8CAA" w14:textId="1840AD97" w:rsidR="007D04A5" w:rsidRPr="00715BC2" w:rsidRDefault="00894C21" w:rsidP="007D04A5">
      <w:pPr>
        <w:pStyle w:val="Betarp"/>
        <w:ind w:firstLine="709"/>
        <w:jc w:val="both"/>
        <w:rPr>
          <w:rFonts w:ascii="Times New Roman" w:hAnsi="Times New Roman"/>
          <w:sz w:val="24"/>
          <w:szCs w:val="24"/>
        </w:rPr>
      </w:pPr>
      <w:r w:rsidRPr="00715BC2">
        <w:rPr>
          <w:rFonts w:ascii="Times New Roman" w:hAnsi="Times New Roman"/>
          <w:sz w:val="24"/>
          <w:szCs w:val="24"/>
        </w:rPr>
        <w:t>Patikrinimo akto 4.3 punkte nurodyta: „</w:t>
      </w:r>
      <w:r w:rsidR="00D2333B" w:rsidRPr="00715BC2">
        <w:rPr>
          <w:rFonts w:ascii="Times New Roman" w:hAnsi="Times New Roman"/>
          <w:sz w:val="24"/>
          <w:szCs w:val="24"/>
        </w:rPr>
        <w:t>-</w:t>
      </w:r>
      <w:r w:rsidRPr="00715BC2">
        <w:rPr>
          <w:rFonts w:ascii="Times New Roman" w:hAnsi="Times New Roman"/>
          <w:sz w:val="24"/>
          <w:szCs w:val="24"/>
        </w:rPr>
        <w:t>reikalingas viso statinio remontas</w:t>
      </w:r>
      <w:r w:rsidR="00D2333B" w:rsidRPr="00715BC2">
        <w:rPr>
          <w:rFonts w:ascii="Times New Roman" w:hAnsi="Times New Roman"/>
          <w:sz w:val="24"/>
          <w:szCs w:val="24"/>
        </w:rPr>
        <w:t>.</w:t>
      </w:r>
      <w:r w:rsidRPr="00715BC2">
        <w:rPr>
          <w:rFonts w:ascii="Times New Roman" w:hAnsi="Times New Roman"/>
          <w:sz w:val="24"/>
          <w:szCs w:val="24"/>
        </w:rPr>
        <w:t>“.</w:t>
      </w:r>
    </w:p>
    <w:p w14:paraId="5E63CDAE" w14:textId="451441A6" w:rsidR="00C26224" w:rsidRPr="00715BC2" w:rsidRDefault="00C26224" w:rsidP="00C26224">
      <w:pPr>
        <w:pStyle w:val="Betarp"/>
        <w:ind w:firstLine="709"/>
        <w:jc w:val="both"/>
        <w:rPr>
          <w:rFonts w:ascii="Times New Roman" w:hAnsi="Times New Roman"/>
          <w:sz w:val="24"/>
          <w:szCs w:val="24"/>
        </w:rPr>
      </w:pPr>
      <w:r w:rsidRPr="00715BC2">
        <w:rPr>
          <w:rFonts w:ascii="Times New Roman" w:hAnsi="Times New Roman"/>
          <w:sz w:val="24"/>
          <w:szCs w:val="24"/>
        </w:rPr>
        <w:t xml:space="preserve">Patikrinimo akto rezoliucinėje dalyje pateikti reikalavimai, </w:t>
      </w:r>
      <w:r w:rsidR="00686F4D" w:rsidRPr="00715BC2">
        <w:rPr>
          <w:rFonts w:ascii="Times New Roman" w:hAnsi="Times New Roman"/>
          <w:sz w:val="24"/>
          <w:szCs w:val="24"/>
        </w:rPr>
        <w:t>tarp jų ir</w:t>
      </w:r>
      <w:r w:rsidRPr="00715BC2">
        <w:rPr>
          <w:rFonts w:ascii="Times New Roman" w:hAnsi="Times New Roman"/>
          <w:sz w:val="24"/>
          <w:szCs w:val="24"/>
        </w:rPr>
        <w:t>: „2. Organizuoti tikrinimo metu pastebėtų (akto 3 p. ir 4.3 p.) defektų šalinimą“</w:t>
      </w:r>
      <w:r w:rsidR="00686F4D" w:rsidRPr="00715BC2">
        <w:rPr>
          <w:rFonts w:ascii="Times New Roman" w:hAnsi="Times New Roman"/>
          <w:sz w:val="24"/>
          <w:szCs w:val="24"/>
        </w:rPr>
        <w:t>;</w:t>
      </w:r>
      <w:r w:rsidRPr="00715BC2">
        <w:rPr>
          <w:rFonts w:ascii="Times New Roman" w:hAnsi="Times New Roman"/>
          <w:sz w:val="24"/>
          <w:szCs w:val="24"/>
        </w:rPr>
        <w:t xml:space="preserve"> „4. Apie patikrinimo akte nustatytų reikalavimų vykdymo eigą raštu informuoti Kauno miesto savivaldybės administracijos filialą Centro seniūniją iki 2022-07-29“.</w:t>
      </w:r>
    </w:p>
    <w:p w14:paraId="6D6BCFCC" w14:textId="1A9EABB1" w:rsidR="00242F28" w:rsidRPr="00715BC2" w:rsidRDefault="0034053F" w:rsidP="0034053F">
      <w:pPr>
        <w:pStyle w:val="Betarp"/>
        <w:ind w:firstLine="709"/>
        <w:jc w:val="both"/>
        <w:rPr>
          <w:rFonts w:ascii="Times New Roman" w:hAnsi="Times New Roman"/>
          <w:sz w:val="24"/>
          <w:szCs w:val="24"/>
        </w:rPr>
      </w:pPr>
      <w:r w:rsidRPr="00715BC2">
        <w:rPr>
          <w:rFonts w:ascii="Times New Roman" w:hAnsi="Times New Roman"/>
          <w:sz w:val="24"/>
          <w:szCs w:val="24"/>
        </w:rPr>
        <w:t xml:space="preserve">Centro seniūnija 2022 m. balandžio 28 d. raštu Nr. 04-2-581 „Dėl statinio </w:t>
      </w:r>
      <w:r w:rsidR="000E0ACD" w:rsidRPr="000E0ACD">
        <w:rPr>
          <w:rFonts w:ascii="Times New Roman" w:hAnsi="Times New Roman"/>
          <w:sz w:val="24"/>
          <w:szCs w:val="24"/>
        </w:rPr>
        <w:t>(duomenys neskelbtini)</w:t>
      </w:r>
      <w:r w:rsidRPr="00715BC2">
        <w:rPr>
          <w:rFonts w:ascii="Times New Roman" w:hAnsi="Times New Roman"/>
          <w:sz w:val="24"/>
          <w:szCs w:val="24"/>
        </w:rPr>
        <w:t xml:space="preserve">“ </w:t>
      </w:r>
      <w:r w:rsidR="00242F28" w:rsidRPr="00715BC2">
        <w:rPr>
          <w:rFonts w:ascii="Times New Roman" w:hAnsi="Times New Roman"/>
          <w:sz w:val="24"/>
          <w:szCs w:val="24"/>
        </w:rPr>
        <w:t xml:space="preserve">(toliau – seniūnijos raštas) </w:t>
      </w:r>
      <w:r w:rsidRPr="00715BC2">
        <w:rPr>
          <w:rFonts w:ascii="Times New Roman" w:hAnsi="Times New Roman"/>
          <w:sz w:val="24"/>
          <w:szCs w:val="24"/>
        </w:rPr>
        <w:t xml:space="preserve">informavo </w:t>
      </w:r>
      <w:r w:rsidR="00C26224" w:rsidRPr="00715BC2">
        <w:rPr>
          <w:rFonts w:ascii="Times New Roman" w:hAnsi="Times New Roman"/>
          <w:sz w:val="24"/>
          <w:szCs w:val="24"/>
        </w:rPr>
        <w:t>UAB „Galinta</w:t>
      </w:r>
      <w:r w:rsidRPr="00715BC2">
        <w:rPr>
          <w:rFonts w:ascii="Times New Roman" w:hAnsi="Times New Roman"/>
          <w:sz w:val="24"/>
          <w:szCs w:val="24"/>
        </w:rPr>
        <w:t xml:space="preserve">, kad 2022-03-23 buvo atlikta pastato </w:t>
      </w:r>
      <w:r w:rsidR="000E0ACD" w:rsidRPr="000E0ACD">
        <w:rPr>
          <w:rFonts w:ascii="Times New Roman" w:hAnsi="Times New Roman"/>
          <w:sz w:val="24"/>
          <w:szCs w:val="24"/>
        </w:rPr>
        <w:t>(duomenys neskelbtini)</w:t>
      </w:r>
      <w:r w:rsidR="000E0ACD">
        <w:rPr>
          <w:rFonts w:ascii="Times New Roman" w:hAnsi="Times New Roman"/>
          <w:sz w:val="24"/>
          <w:szCs w:val="24"/>
        </w:rPr>
        <w:t xml:space="preserve"> </w:t>
      </w:r>
      <w:r w:rsidRPr="00715BC2">
        <w:rPr>
          <w:rFonts w:ascii="Times New Roman" w:hAnsi="Times New Roman"/>
          <w:sz w:val="24"/>
          <w:szCs w:val="24"/>
        </w:rPr>
        <w:t xml:space="preserve">techninės priežiūros patikrinimas su tikslu </w:t>
      </w:r>
      <w:r w:rsidR="00242F28" w:rsidRPr="00715BC2">
        <w:rPr>
          <w:rFonts w:ascii="Times New Roman" w:hAnsi="Times New Roman"/>
          <w:sz w:val="24"/>
          <w:szCs w:val="24"/>
        </w:rPr>
        <w:t xml:space="preserve">patikrinti, </w:t>
      </w:r>
      <w:r w:rsidRPr="00715BC2">
        <w:rPr>
          <w:rFonts w:ascii="Times New Roman" w:hAnsi="Times New Roman"/>
          <w:sz w:val="24"/>
          <w:szCs w:val="24"/>
        </w:rPr>
        <w:t>ar įgyvendinti 2021-04-02 Statinio techninės priežiūros patikrinimo akt</w:t>
      </w:r>
      <w:r w:rsidR="00242F28" w:rsidRPr="00715BC2">
        <w:rPr>
          <w:rFonts w:ascii="Times New Roman" w:hAnsi="Times New Roman"/>
          <w:sz w:val="24"/>
          <w:szCs w:val="24"/>
        </w:rPr>
        <w:t>o</w:t>
      </w:r>
      <w:r w:rsidRPr="00715BC2">
        <w:rPr>
          <w:rFonts w:ascii="Times New Roman" w:hAnsi="Times New Roman"/>
          <w:sz w:val="24"/>
          <w:szCs w:val="24"/>
        </w:rPr>
        <w:t xml:space="preserve"> Nr. 04-7-65 reikalavim</w:t>
      </w:r>
      <w:r w:rsidR="00242F28" w:rsidRPr="00715BC2">
        <w:rPr>
          <w:rFonts w:ascii="Times New Roman" w:hAnsi="Times New Roman"/>
          <w:sz w:val="24"/>
          <w:szCs w:val="24"/>
        </w:rPr>
        <w:t>ai</w:t>
      </w:r>
      <w:r w:rsidRPr="00715BC2">
        <w:rPr>
          <w:rFonts w:ascii="Times New Roman" w:hAnsi="Times New Roman"/>
          <w:sz w:val="24"/>
          <w:szCs w:val="24"/>
        </w:rPr>
        <w:t xml:space="preserve">. </w:t>
      </w:r>
      <w:r w:rsidR="00242F28" w:rsidRPr="00715BC2">
        <w:rPr>
          <w:rFonts w:ascii="Times New Roman" w:hAnsi="Times New Roman"/>
          <w:sz w:val="24"/>
          <w:szCs w:val="24"/>
        </w:rPr>
        <w:t xml:space="preserve">Nurodyta, kad patikrinimo metu vizualiai nustatyta, kad Statinio bendrojo naudojimo objektų: pamatų, sienų, balkonų, stogo, lietaus surinkimo ir nuvedimo sistemos, kaminų būklė po 2021-04-02 atlikto statinio techninės priežiūros patikrinimo nepagerėjusi, Akto reikalavimai neįvykdyti, netaikytos profilaktinės priemonės, siekiant saugoti nuo ankstyvojo susidėvėjimo statinį ir jo konstrukcijas. Nurodyta, kad surašytas Statinio techninės priežiūros patikrinimo aktas Nr. 04-7-66 ir kad UAB „Galinta“ nuosavybės teise valdomas nekilnojamasis turtas - Negyvenamoji patalpa - Parduotuvė </w:t>
      </w:r>
      <w:r w:rsidR="000E0ACD" w:rsidRPr="000E0ACD">
        <w:rPr>
          <w:rFonts w:ascii="Times New Roman" w:hAnsi="Times New Roman"/>
          <w:sz w:val="24"/>
          <w:szCs w:val="24"/>
        </w:rPr>
        <w:t>(duomenys neskelbtini)</w:t>
      </w:r>
      <w:r w:rsidR="00242F28" w:rsidRPr="00715BC2">
        <w:rPr>
          <w:rFonts w:ascii="Times New Roman" w:hAnsi="Times New Roman"/>
          <w:sz w:val="24"/>
          <w:szCs w:val="24"/>
        </w:rPr>
        <w:t xml:space="preserve">, gali būti įrašytas į apleisto ar neprižiūrimo nekilnojamojo turto sąrašą (toliau - Sąrašas) padidintam nekilnojamojo turto mokesčio tarifo nustatymui. Išaiškinta, kad jeigu nesutinka su šiuo sprendimu, gali per 20 kalendorinių dienų nuo pranešimo apie valdomo nekilnojamojo turto ketinimą įrašyti į Sąrašą išsiuntimo dienos pateikti Seniūnijai dokumentus, įrodančius, kad nekilnojamasis turtas nėra apleistas ar neprižiūrėtas arba kad atitikimas Aprašo 4 punkto reikalavimams yra sąlygotas vienos ar keleto šių aplinkybių, nurodytų Aprašo 8.1 ir 8.2 papunkčiuose. </w:t>
      </w:r>
      <w:r w:rsidRPr="00715BC2">
        <w:rPr>
          <w:rFonts w:ascii="Times New Roman" w:hAnsi="Times New Roman"/>
          <w:sz w:val="24"/>
          <w:szCs w:val="24"/>
        </w:rPr>
        <w:t xml:space="preserve">Prie rašto pridėtas Patikrinimo aktas. </w:t>
      </w:r>
    </w:p>
    <w:p w14:paraId="767751F1" w14:textId="19391ABF" w:rsidR="0034053F" w:rsidRPr="00715BC2" w:rsidRDefault="0034053F" w:rsidP="00D544F2">
      <w:pPr>
        <w:pStyle w:val="Betarp"/>
        <w:ind w:firstLine="709"/>
        <w:jc w:val="both"/>
        <w:rPr>
          <w:rFonts w:ascii="Times New Roman" w:hAnsi="Times New Roman"/>
          <w:sz w:val="24"/>
          <w:szCs w:val="24"/>
        </w:rPr>
      </w:pPr>
      <w:r w:rsidRPr="00715BC2">
        <w:rPr>
          <w:rFonts w:ascii="Times New Roman" w:hAnsi="Times New Roman"/>
          <w:sz w:val="24"/>
          <w:szCs w:val="24"/>
        </w:rPr>
        <w:t xml:space="preserve">Centro seniūnija 2022 m. rugpjūčio 4 d. atliko statinio būklės patikrinimą su tikslu </w:t>
      </w:r>
      <w:r w:rsidR="00242F28" w:rsidRPr="00715BC2">
        <w:rPr>
          <w:rFonts w:ascii="Times New Roman" w:hAnsi="Times New Roman"/>
          <w:sz w:val="24"/>
          <w:szCs w:val="24"/>
        </w:rPr>
        <w:t>P</w:t>
      </w:r>
      <w:r w:rsidRPr="00715BC2">
        <w:rPr>
          <w:rFonts w:ascii="Times New Roman" w:hAnsi="Times New Roman"/>
          <w:sz w:val="24"/>
          <w:szCs w:val="24"/>
        </w:rPr>
        <w:t>atikrinimo akt</w:t>
      </w:r>
      <w:r w:rsidR="00242F28" w:rsidRPr="00715BC2">
        <w:rPr>
          <w:rFonts w:ascii="Times New Roman" w:hAnsi="Times New Roman"/>
          <w:sz w:val="24"/>
          <w:szCs w:val="24"/>
        </w:rPr>
        <w:t>o</w:t>
      </w:r>
      <w:r w:rsidRPr="00715BC2">
        <w:rPr>
          <w:rFonts w:ascii="Times New Roman" w:hAnsi="Times New Roman"/>
          <w:sz w:val="24"/>
          <w:szCs w:val="24"/>
        </w:rPr>
        <w:t xml:space="preserve"> reikalavimų įgyvendinimo kontrolę</w:t>
      </w:r>
      <w:r w:rsidR="00242F28" w:rsidRPr="00715BC2">
        <w:rPr>
          <w:rFonts w:ascii="Times New Roman" w:hAnsi="Times New Roman"/>
          <w:sz w:val="24"/>
          <w:szCs w:val="24"/>
        </w:rPr>
        <w:t xml:space="preserve"> ir</w:t>
      </w:r>
      <w:r w:rsidRPr="00715BC2">
        <w:rPr>
          <w:rFonts w:ascii="Times New Roman" w:hAnsi="Times New Roman"/>
          <w:sz w:val="24"/>
          <w:szCs w:val="24"/>
        </w:rPr>
        <w:t xml:space="preserve"> suraš</w:t>
      </w:r>
      <w:r w:rsidR="00242F28" w:rsidRPr="00715BC2">
        <w:rPr>
          <w:rFonts w:ascii="Times New Roman" w:hAnsi="Times New Roman"/>
          <w:sz w:val="24"/>
          <w:szCs w:val="24"/>
        </w:rPr>
        <w:t>ė</w:t>
      </w:r>
      <w:r w:rsidRPr="00715BC2">
        <w:rPr>
          <w:rFonts w:ascii="Times New Roman" w:hAnsi="Times New Roman"/>
          <w:sz w:val="24"/>
          <w:szCs w:val="24"/>
        </w:rPr>
        <w:t xml:space="preserve"> 2022 m. rugpjūčio 4 d. Statinio faktinių duomenų </w:t>
      </w:r>
      <w:r w:rsidRPr="00715BC2">
        <w:rPr>
          <w:rFonts w:ascii="Times New Roman" w:hAnsi="Times New Roman"/>
          <w:sz w:val="24"/>
          <w:szCs w:val="24"/>
        </w:rPr>
        <w:lastRenderedPageBreak/>
        <w:t>patikrinimo akt</w:t>
      </w:r>
      <w:r w:rsidR="00242F28" w:rsidRPr="00715BC2">
        <w:rPr>
          <w:rFonts w:ascii="Times New Roman" w:hAnsi="Times New Roman"/>
          <w:sz w:val="24"/>
          <w:szCs w:val="24"/>
        </w:rPr>
        <w:t>ą</w:t>
      </w:r>
      <w:r w:rsidRPr="00715BC2">
        <w:rPr>
          <w:rFonts w:ascii="Times New Roman" w:hAnsi="Times New Roman"/>
          <w:sz w:val="24"/>
          <w:szCs w:val="24"/>
        </w:rPr>
        <w:t xml:space="preserve"> Nr. 04-7-226 (toliau - Aktas), kurio Išvado</w:t>
      </w:r>
      <w:r w:rsidR="00D91DA4" w:rsidRPr="00715BC2">
        <w:rPr>
          <w:rFonts w:ascii="Times New Roman" w:hAnsi="Times New Roman"/>
          <w:sz w:val="24"/>
          <w:szCs w:val="24"/>
        </w:rPr>
        <w:t>se</w:t>
      </w:r>
      <w:r w:rsidRPr="00715BC2">
        <w:rPr>
          <w:rFonts w:ascii="Times New Roman" w:hAnsi="Times New Roman"/>
          <w:sz w:val="24"/>
          <w:szCs w:val="24"/>
        </w:rPr>
        <w:t xml:space="preserve"> nurodoma</w:t>
      </w:r>
      <w:r w:rsidR="00D91DA4" w:rsidRPr="00715BC2">
        <w:rPr>
          <w:rFonts w:ascii="Times New Roman" w:hAnsi="Times New Roman"/>
          <w:sz w:val="24"/>
          <w:szCs w:val="24"/>
        </w:rPr>
        <w:t>: „1. N</w:t>
      </w:r>
      <w:r w:rsidRPr="00715BC2">
        <w:rPr>
          <w:rFonts w:ascii="Times New Roman" w:hAnsi="Times New Roman"/>
          <w:sz w:val="24"/>
          <w:szCs w:val="24"/>
        </w:rPr>
        <w:t>eįgyvendinti statinio techninės priežiūros patikrinimo akto reikalavimai</w:t>
      </w:r>
      <w:r w:rsidR="00D91DA4" w:rsidRPr="00715BC2">
        <w:rPr>
          <w:rFonts w:ascii="Times New Roman" w:hAnsi="Times New Roman"/>
          <w:sz w:val="24"/>
          <w:szCs w:val="24"/>
        </w:rPr>
        <w:t>“</w:t>
      </w:r>
      <w:r w:rsidR="00BB698A" w:rsidRPr="00715BC2">
        <w:rPr>
          <w:rFonts w:ascii="Times New Roman" w:hAnsi="Times New Roman"/>
          <w:sz w:val="24"/>
          <w:szCs w:val="24"/>
        </w:rPr>
        <w:t>;</w:t>
      </w:r>
      <w:r w:rsidR="00D91DA4" w:rsidRPr="00715BC2">
        <w:rPr>
          <w:rFonts w:ascii="Times New Roman" w:hAnsi="Times New Roman"/>
          <w:sz w:val="24"/>
          <w:szCs w:val="24"/>
        </w:rPr>
        <w:t xml:space="preserve"> „2.</w:t>
      </w:r>
      <w:r w:rsidRPr="00715BC2">
        <w:rPr>
          <w:rFonts w:ascii="Times New Roman" w:hAnsi="Times New Roman"/>
          <w:sz w:val="24"/>
          <w:szCs w:val="24"/>
        </w:rPr>
        <w:t xml:space="preserve"> Statinio būklė galimai pavojinga jame ar arti jo gyvenančių, dirbančių ar kitais tikslais būnančių žmonių sveikatai, gyvybei ar aplinkai</w:t>
      </w:r>
      <w:r w:rsidR="00D91DA4" w:rsidRPr="00715BC2">
        <w:rPr>
          <w:rFonts w:ascii="Times New Roman" w:hAnsi="Times New Roman"/>
          <w:sz w:val="24"/>
          <w:szCs w:val="24"/>
        </w:rPr>
        <w:t>“</w:t>
      </w:r>
      <w:r w:rsidR="00BB698A" w:rsidRPr="00715BC2">
        <w:rPr>
          <w:rFonts w:ascii="Times New Roman" w:hAnsi="Times New Roman"/>
          <w:sz w:val="24"/>
          <w:szCs w:val="24"/>
        </w:rPr>
        <w:t>;</w:t>
      </w:r>
      <w:r w:rsidR="00D91DA4" w:rsidRPr="00715BC2">
        <w:rPr>
          <w:rFonts w:ascii="Times New Roman" w:hAnsi="Times New Roman"/>
          <w:sz w:val="24"/>
          <w:szCs w:val="24"/>
        </w:rPr>
        <w:t xml:space="preserve"> „3.</w:t>
      </w:r>
      <w:r w:rsidRPr="00715BC2">
        <w:rPr>
          <w:rFonts w:ascii="Times New Roman" w:hAnsi="Times New Roman"/>
          <w:sz w:val="24"/>
          <w:szCs w:val="24"/>
        </w:rPr>
        <w:t xml:space="preserve"> Statinys atitinka „Apleisto ar neprižiūrimo nekilnojamojo turto nustatymo tvarkos aprašo“, patvirtinto Kauno miesto savivaldybės tarybos 2018 m. balandžio 24 d. sprendimu Nr. T- 169</w:t>
      </w:r>
      <w:r w:rsidR="00D91DA4" w:rsidRPr="00715BC2">
        <w:rPr>
          <w:rFonts w:ascii="Times New Roman" w:hAnsi="Times New Roman"/>
          <w:sz w:val="24"/>
          <w:szCs w:val="24"/>
        </w:rPr>
        <w:t>,</w:t>
      </w:r>
      <w:r w:rsidRPr="00715BC2">
        <w:rPr>
          <w:rFonts w:ascii="Times New Roman" w:hAnsi="Times New Roman"/>
          <w:sz w:val="24"/>
          <w:szCs w:val="24"/>
        </w:rPr>
        <w:t xml:space="preserve"> kriterijus</w:t>
      </w:r>
      <w:r w:rsidR="00D91DA4" w:rsidRPr="00715BC2">
        <w:rPr>
          <w:rFonts w:ascii="Times New Roman" w:hAnsi="Times New Roman"/>
          <w:sz w:val="24"/>
          <w:szCs w:val="24"/>
        </w:rPr>
        <w:t>“. Aktu nutarta</w:t>
      </w:r>
      <w:r w:rsidRPr="00715BC2">
        <w:rPr>
          <w:rFonts w:ascii="Times New Roman" w:hAnsi="Times New Roman"/>
          <w:sz w:val="24"/>
          <w:szCs w:val="24"/>
        </w:rPr>
        <w:t xml:space="preserve"> įtraukti į Apleisto ar neprižiūrimo nekilnojamojo turto preliminarų sąrašą. </w:t>
      </w:r>
    </w:p>
    <w:p w14:paraId="7DE2B383" w14:textId="2538E8C2" w:rsidR="00D91DA4" w:rsidRPr="00715BC2" w:rsidRDefault="00D91DA4" w:rsidP="00D91DA4">
      <w:pPr>
        <w:pStyle w:val="Betarp"/>
        <w:ind w:firstLine="709"/>
        <w:jc w:val="both"/>
        <w:rPr>
          <w:rFonts w:ascii="Times New Roman" w:hAnsi="Times New Roman"/>
          <w:sz w:val="24"/>
          <w:szCs w:val="24"/>
        </w:rPr>
      </w:pPr>
      <w:r w:rsidRPr="00715BC2">
        <w:rPr>
          <w:rFonts w:ascii="Times New Roman" w:hAnsi="Times New Roman"/>
          <w:sz w:val="24"/>
          <w:szCs w:val="24"/>
        </w:rPr>
        <w:t xml:space="preserve">Kauno miesto savivaldybės tarybos 2022 metų rugsėjo 13 dienos sprendimu Nr. T-420 „Dėl apleisto ar neprižiūrimo nekilnojamojo turto 2022 metų sąrašo“ (toliau - Sprendimas) patvirtinto Apleisto ar neprižiūrimo nekilnojamojo turto 2022 metų sąrašą, kurio 27 eilute įtrauktas pareiškėjai UAB „Galinta nuosavybės teise priklausantis nekilnojamas turtas, esantis adresu </w:t>
      </w:r>
      <w:r w:rsidR="000E0ACD" w:rsidRPr="000E0ACD">
        <w:rPr>
          <w:rFonts w:ascii="Times New Roman" w:hAnsi="Times New Roman"/>
          <w:sz w:val="24"/>
          <w:szCs w:val="24"/>
        </w:rPr>
        <w:t>(duomenys neskelbtini)</w:t>
      </w:r>
      <w:r w:rsidRPr="00715BC2">
        <w:rPr>
          <w:rFonts w:ascii="Times New Roman" w:hAnsi="Times New Roman"/>
          <w:sz w:val="24"/>
          <w:szCs w:val="24"/>
        </w:rPr>
        <w:t>.</w:t>
      </w:r>
    </w:p>
    <w:p w14:paraId="3C6B32FA" w14:textId="77777777" w:rsidR="00E84FF7" w:rsidRPr="00715BC2" w:rsidRDefault="00E84FF7" w:rsidP="00E84FF7">
      <w:pPr>
        <w:pStyle w:val="Betarp"/>
        <w:ind w:firstLine="709"/>
        <w:jc w:val="both"/>
        <w:rPr>
          <w:rFonts w:ascii="Times New Roman" w:hAnsi="Times New Roman"/>
          <w:sz w:val="24"/>
          <w:szCs w:val="24"/>
        </w:rPr>
      </w:pPr>
    </w:p>
    <w:p w14:paraId="502CC9CC" w14:textId="30C6CA82" w:rsidR="004B0D7A" w:rsidRPr="00715BC2" w:rsidRDefault="004B0D7A" w:rsidP="00E84FF7">
      <w:pPr>
        <w:pStyle w:val="Betarp"/>
        <w:ind w:firstLine="709"/>
        <w:jc w:val="center"/>
        <w:rPr>
          <w:rFonts w:ascii="Times New Roman" w:hAnsi="Times New Roman"/>
          <w:i/>
          <w:iCs/>
          <w:sz w:val="24"/>
          <w:szCs w:val="24"/>
        </w:rPr>
      </w:pPr>
      <w:r w:rsidRPr="00715BC2">
        <w:rPr>
          <w:rFonts w:ascii="Times New Roman" w:hAnsi="Times New Roman"/>
          <w:i/>
          <w:iCs/>
          <w:sz w:val="24"/>
          <w:szCs w:val="24"/>
        </w:rPr>
        <w:t>Dėl ginčijam</w:t>
      </w:r>
      <w:r w:rsidR="003E34F8" w:rsidRPr="00715BC2">
        <w:rPr>
          <w:rFonts w:ascii="Times New Roman" w:hAnsi="Times New Roman"/>
          <w:i/>
          <w:iCs/>
          <w:sz w:val="24"/>
          <w:szCs w:val="24"/>
        </w:rPr>
        <w:t>o</w:t>
      </w:r>
      <w:r w:rsidRPr="00715BC2">
        <w:rPr>
          <w:rFonts w:ascii="Times New Roman" w:hAnsi="Times New Roman"/>
          <w:i/>
          <w:iCs/>
          <w:sz w:val="24"/>
          <w:szCs w:val="24"/>
        </w:rPr>
        <w:t xml:space="preserve"> sprendimo teisėtumo</w:t>
      </w:r>
    </w:p>
    <w:p w14:paraId="5553B8A3" w14:textId="77777777" w:rsidR="00E84FF7" w:rsidRPr="00715BC2" w:rsidRDefault="00E84FF7" w:rsidP="00E84FF7">
      <w:pPr>
        <w:pStyle w:val="Betarp"/>
        <w:ind w:firstLine="709"/>
        <w:jc w:val="center"/>
        <w:rPr>
          <w:rFonts w:ascii="Times New Roman" w:hAnsi="Times New Roman"/>
          <w:sz w:val="24"/>
          <w:szCs w:val="24"/>
        </w:rPr>
      </w:pPr>
    </w:p>
    <w:p w14:paraId="653081E9" w14:textId="37CD960A" w:rsidR="004B0D7A" w:rsidRPr="00715BC2" w:rsidRDefault="004B0D7A" w:rsidP="00E84FF7">
      <w:pPr>
        <w:pStyle w:val="Betarp"/>
        <w:ind w:firstLine="709"/>
        <w:jc w:val="both"/>
        <w:rPr>
          <w:rFonts w:ascii="Times New Roman" w:hAnsi="Times New Roman"/>
          <w:sz w:val="24"/>
          <w:szCs w:val="24"/>
        </w:rPr>
      </w:pPr>
      <w:r w:rsidRPr="00715BC2">
        <w:rPr>
          <w:rFonts w:ascii="Times New Roman" w:hAnsi="Times New Roman"/>
          <w:sz w:val="24"/>
          <w:szCs w:val="24"/>
        </w:rPr>
        <w:t>Pastato įtraukimą į Apleisto ar neprižiūrimo nekilnojamojo turto sąrašą (toliau</w:t>
      </w:r>
      <w:r w:rsidR="009B762D" w:rsidRPr="00715BC2">
        <w:rPr>
          <w:rFonts w:ascii="Times New Roman" w:hAnsi="Times New Roman"/>
          <w:sz w:val="24"/>
          <w:szCs w:val="24"/>
        </w:rPr>
        <w:t xml:space="preserve"> </w:t>
      </w:r>
      <w:r w:rsidRPr="00715BC2">
        <w:rPr>
          <w:rFonts w:ascii="Times New Roman" w:hAnsi="Times New Roman"/>
          <w:sz w:val="24"/>
          <w:szCs w:val="24"/>
        </w:rPr>
        <w:t xml:space="preserve">- Sąrašas) reglamentuoja Lietuvos Respublikos nekilnojamojo turto mokesčio įstatymo </w:t>
      </w:r>
      <w:r w:rsidR="003E34F8" w:rsidRPr="00715BC2">
        <w:rPr>
          <w:rFonts w:ascii="Times New Roman" w:hAnsi="Times New Roman"/>
          <w:sz w:val="24"/>
          <w:szCs w:val="24"/>
        </w:rPr>
        <w:t xml:space="preserve">(toliau – Įstatymas) </w:t>
      </w:r>
      <w:r w:rsidRPr="00715BC2">
        <w:rPr>
          <w:rFonts w:ascii="Times New Roman" w:hAnsi="Times New Roman"/>
          <w:sz w:val="24"/>
          <w:szCs w:val="24"/>
        </w:rPr>
        <w:t xml:space="preserve">2 straipsnio 1 dalis, kuri nustato, jog apleistu ar neprižiūrimu laikomas nekilnojamasis turtas, kurio būklė kelia pavojų jame ar arti jo gyvenančių, dirbančių ar kitais tikslais būnančių žmonių sveikatai, gyvybei ar aplinkai ir kuris per viešojo administravimo subjekto, vykdančio statinių naudojimo priežiūrą, nustatytą terminą nebuvo suremontuotas, rekonstruotas ar nugriautas, ir kuris yra įtrauktas į apleisto ar neprižiūrimo nekilnojamojo turto sąrašą. Apleisto ar neprižiūrimo nekilnojamojo turto sąrašą kiekvienoje savivaldybėje sudaro ir tvirtina savivaldybės taryba. Kriterijus, kuriais remiantis nekilnojamasis turtas yra įtraukiamas į apleisto ar neprižiūrimo nekilnojamojo turto sąrašą, nustato Lietuvos Respublikos Vyriausybė ar jos įgaliota institucija. </w:t>
      </w:r>
    </w:p>
    <w:p w14:paraId="2499A0FA" w14:textId="4A273F9C" w:rsidR="0036777C" w:rsidRPr="00715BC2" w:rsidRDefault="003E34F8" w:rsidP="00E84FF7">
      <w:pPr>
        <w:pStyle w:val="Betarp"/>
        <w:ind w:firstLine="709"/>
        <w:jc w:val="both"/>
        <w:rPr>
          <w:rFonts w:ascii="Times New Roman" w:hAnsi="Times New Roman"/>
          <w:sz w:val="24"/>
          <w:szCs w:val="24"/>
        </w:rPr>
      </w:pPr>
      <w:r w:rsidRPr="00715BC2">
        <w:rPr>
          <w:rFonts w:ascii="Times New Roman" w:hAnsi="Times New Roman"/>
          <w:sz w:val="24"/>
          <w:szCs w:val="24"/>
        </w:rPr>
        <w:t>Aiškinant Įstatym</w:t>
      </w:r>
      <w:r w:rsidR="009B762D" w:rsidRPr="00715BC2">
        <w:rPr>
          <w:rFonts w:ascii="Times New Roman" w:hAnsi="Times New Roman"/>
          <w:sz w:val="24"/>
          <w:szCs w:val="24"/>
        </w:rPr>
        <w:t>o</w:t>
      </w:r>
      <w:r w:rsidRPr="00715BC2">
        <w:rPr>
          <w:rFonts w:ascii="Times New Roman" w:hAnsi="Times New Roman"/>
          <w:sz w:val="24"/>
          <w:szCs w:val="24"/>
        </w:rPr>
        <w:t xml:space="preserve"> 2 straipsnio 1 dalyje įtvirtintą normą Lietuvos vyriausiasis administracinis teismas yra suformavęs aiškią praktiką dėl šios teisės normos dvejopo pobūdžio ir joje numatytų </w:t>
      </w:r>
      <w:r w:rsidR="0036777C" w:rsidRPr="00715BC2">
        <w:rPr>
          <w:rFonts w:ascii="Times New Roman" w:hAnsi="Times New Roman"/>
          <w:sz w:val="24"/>
          <w:szCs w:val="24"/>
        </w:rPr>
        <w:t xml:space="preserve">visų </w:t>
      </w:r>
      <w:r w:rsidRPr="00715BC2">
        <w:rPr>
          <w:rFonts w:ascii="Times New Roman" w:hAnsi="Times New Roman"/>
          <w:sz w:val="24"/>
          <w:szCs w:val="24"/>
        </w:rPr>
        <w:t xml:space="preserve">sąlygų </w:t>
      </w:r>
      <w:r w:rsidR="0036777C" w:rsidRPr="00715BC2">
        <w:rPr>
          <w:rFonts w:ascii="Times New Roman" w:hAnsi="Times New Roman"/>
          <w:sz w:val="24"/>
          <w:szCs w:val="24"/>
        </w:rPr>
        <w:t xml:space="preserve">privalomumo, norint nekilnojamąjį turtą įtraukti į apleisto ar neprižiūrimo nekilnojamojo turto sąrašą. </w:t>
      </w:r>
    </w:p>
    <w:p w14:paraId="6589BFD3" w14:textId="5CF8D658" w:rsidR="000715E2" w:rsidRPr="00715BC2" w:rsidRDefault="00737BE6" w:rsidP="0036777C">
      <w:pPr>
        <w:pStyle w:val="Betarp"/>
        <w:ind w:firstLine="709"/>
        <w:jc w:val="both"/>
        <w:rPr>
          <w:rFonts w:ascii="Times New Roman" w:hAnsi="Times New Roman"/>
          <w:sz w:val="24"/>
          <w:szCs w:val="24"/>
        </w:rPr>
      </w:pPr>
      <w:r w:rsidRPr="00715BC2">
        <w:rPr>
          <w:rFonts w:ascii="Times New Roman" w:hAnsi="Times New Roman"/>
          <w:sz w:val="24"/>
          <w:szCs w:val="24"/>
        </w:rPr>
        <w:t>Kaip išaiškino  Lietuvos vyriausiasis administracinis teismas, p</w:t>
      </w:r>
      <w:r w:rsidR="0036777C" w:rsidRPr="00715BC2">
        <w:rPr>
          <w:rFonts w:ascii="Times New Roman" w:hAnsi="Times New Roman"/>
          <w:sz w:val="24"/>
          <w:szCs w:val="24"/>
        </w:rPr>
        <w:t xml:space="preserve">agal Įstatymo 2 straipsnio 1 dalį tam, kad nekilnojamasis turtas būtų įtrauktas į apleisto ar neprižiūrimo nekilnojamojo turto sąrašą, turi būti išpildytos šios sąlygos: 1) jei nekilnojamojo turto būklė kelia pavojų jame ar arti jo gyvenančių, dirbančių ar kitais tikslais būnančių žmonių sveikatai, gyvybei ar aplinkai; 2) jei nekilnojamasis turtas per viešojo administravimo subjekto, vykdančio statinių naudojimo priežiūrą, nustatytą terminą nebuvo suremontuotas, rekonstruotas ar nugriautas; 3) savivaldybės tarybos sprendimu yra įtrauktas į apleisto ar neprižiūrimo nekilnojamojo turto sąrašą. Pabrėžtina, jog Lietuvos vyriausiasis administracinis teismas yra išaiškinęs, kad šios sąlygos yra kumuliatyvios, t. y. tais atvejais, kai netenkinama bent viena iš jų, atitinkamas nekilnojamasis turtas negali būti pripažintas apleistu ar neprižiūrimu Nekilnojamojo turto mokesčio įstatymo prasme. Kita vertus, Nekilnojamojo turto įstatymo 2 straipsnio 1 dalyje yra įtvirtintos ir esminės nekilnojamojo turto pripažinimo apleistu ar neprižiūrimu procedūros nuostatos. </w:t>
      </w:r>
      <w:r w:rsidR="005A6820" w:rsidRPr="00715BC2">
        <w:rPr>
          <w:rFonts w:ascii="Times New Roman" w:hAnsi="Times New Roman"/>
          <w:sz w:val="24"/>
          <w:szCs w:val="24"/>
        </w:rPr>
        <w:t>Lietuvos vyriausiojo administracinio teismo praktikoje nuosekliai pasisakoma, kad v</w:t>
      </w:r>
      <w:r w:rsidR="0036777C" w:rsidRPr="00715BC2">
        <w:rPr>
          <w:rFonts w:ascii="Times New Roman" w:hAnsi="Times New Roman"/>
          <w:sz w:val="24"/>
          <w:szCs w:val="24"/>
        </w:rPr>
        <w:t>isų pirma turi būti nustatyta, kad nekilnojamojo turto būklė kelia pavojų jame ar arti jo gyvenančių, dirbančių ar kitais tikslais būnančių žmonių sveikatai, gyvybei ar aplinkai. Po to viešojo administravimo subjektas, vykdantis statinių naudojimo priežiūrą, privalo nustatyti terminą, per kurį nekilnojamojo turto mokesčio mokėtojas turėtų suremontuoti, rekonstruoti ar nugriauti nekilnojamąjį turtą, kuris pagal viešojo administravimo subjekto surinktus duomenis kelia pavojų žmonių sveikatai ar aplinkai. Tik atlikus minėtus veiksmus, savivaldybės taryba gali spręsti dėl nekilnojamojo turto įtraukimo į apleisto ar neprižiūrimo nekilnojamojo turto sąrašą (</w:t>
      </w:r>
      <w:r w:rsidR="0036777C" w:rsidRPr="00715BC2">
        <w:rPr>
          <w:rFonts w:ascii="Times New Roman" w:hAnsi="Times New Roman"/>
          <w:i/>
          <w:iCs/>
          <w:sz w:val="24"/>
          <w:szCs w:val="24"/>
        </w:rPr>
        <w:t xml:space="preserve">žr., pvz., </w:t>
      </w:r>
      <w:r w:rsidR="000715E2" w:rsidRPr="00715BC2">
        <w:rPr>
          <w:rFonts w:ascii="Times New Roman" w:hAnsi="Times New Roman"/>
          <w:i/>
          <w:iCs/>
          <w:sz w:val="24"/>
          <w:szCs w:val="24"/>
        </w:rPr>
        <w:t xml:space="preserve">Lietuvos vyriausiojo administracinio teismo </w:t>
      </w:r>
      <w:r w:rsidR="0036777C" w:rsidRPr="00715BC2">
        <w:rPr>
          <w:rFonts w:ascii="Times New Roman" w:hAnsi="Times New Roman"/>
          <w:i/>
          <w:iCs/>
          <w:sz w:val="24"/>
          <w:szCs w:val="24"/>
        </w:rPr>
        <w:t>2021 m. balandžio 21 d. nutartį administracinėje byloje Nr. eA-1889-442/2021</w:t>
      </w:r>
      <w:r w:rsidR="000715E2" w:rsidRPr="00715BC2">
        <w:rPr>
          <w:rFonts w:ascii="Times New Roman" w:hAnsi="Times New Roman"/>
          <w:i/>
          <w:iCs/>
          <w:sz w:val="24"/>
          <w:szCs w:val="24"/>
        </w:rPr>
        <w:t>; 2021 m. spalio 13 d. sprendimą administracinėje byloje Nr. eA-1807-629/2021; 2021 m. spalio 20 d. sprendimą administracinėje byloje Nr. eA-2754-624/2021</w:t>
      </w:r>
      <w:r w:rsidR="0036777C" w:rsidRPr="00715BC2">
        <w:rPr>
          <w:rFonts w:ascii="Times New Roman" w:hAnsi="Times New Roman"/>
          <w:sz w:val="24"/>
          <w:szCs w:val="24"/>
        </w:rPr>
        <w:t xml:space="preserve">).  </w:t>
      </w:r>
    </w:p>
    <w:p w14:paraId="111113C0" w14:textId="47007A62" w:rsidR="00F1349E" w:rsidRPr="00715BC2" w:rsidRDefault="00871A21" w:rsidP="0042420F">
      <w:pPr>
        <w:pStyle w:val="Betarp"/>
        <w:ind w:firstLine="709"/>
        <w:jc w:val="both"/>
        <w:rPr>
          <w:rFonts w:ascii="Times New Roman" w:hAnsi="Times New Roman"/>
          <w:sz w:val="24"/>
          <w:szCs w:val="24"/>
        </w:rPr>
      </w:pPr>
      <w:r w:rsidRPr="00715BC2">
        <w:rPr>
          <w:rFonts w:ascii="Times New Roman" w:hAnsi="Times New Roman"/>
          <w:sz w:val="24"/>
          <w:szCs w:val="24"/>
        </w:rPr>
        <w:t xml:space="preserve">Atsakovė akcentuoja, kad ginčijamas Sprendimas buvo priimtas iš esmės nepažeidžiant </w:t>
      </w:r>
      <w:r w:rsidR="00533D0B" w:rsidRPr="00715BC2">
        <w:rPr>
          <w:rFonts w:ascii="Times New Roman" w:hAnsi="Times New Roman"/>
          <w:sz w:val="24"/>
          <w:szCs w:val="24"/>
        </w:rPr>
        <w:t xml:space="preserve">Kauno miesto savivaldybės tarybos 2018 m. balandžio 24 d. sprendimu Nr. T-l69 patvirtintame </w:t>
      </w:r>
      <w:r w:rsidR="00533D0B" w:rsidRPr="00715BC2">
        <w:rPr>
          <w:rFonts w:ascii="Times New Roman" w:hAnsi="Times New Roman"/>
          <w:sz w:val="24"/>
          <w:szCs w:val="24"/>
        </w:rPr>
        <w:lastRenderedPageBreak/>
        <w:t>Apleisto ir neprižiūrimo nekilnojamojo turto nustatymo tvarkos apraše (toliau - Aprašas)</w:t>
      </w:r>
      <w:r w:rsidRPr="00715BC2">
        <w:rPr>
          <w:rFonts w:ascii="Times New Roman" w:hAnsi="Times New Roman"/>
          <w:sz w:val="24"/>
          <w:szCs w:val="24"/>
        </w:rPr>
        <w:t xml:space="preserve"> numatytų procedūrinių reikalavimų ir nebuvo pažeistos Viešojo admin</w:t>
      </w:r>
      <w:r w:rsidR="0036242A" w:rsidRPr="00715BC2">
        <w:rPr>
          <w:rFonts w:ascii="Times New Roman" w:hAnsi="Times New Roman"/>
          <w:sz w:val="24"/>
          <w:szCs w:val="24"/>
        </w:rPr>
        <w:t>i</w:t>
      </w:r>
      <w:r w:rsidRPr="00715BC2">
        <w:rPr>
          <w:rFonts w:ascii="Times New Roman" w:hAnsi="Times New Roman"/>
          <w:sz w:val="24"/>
          <w:szCs w:val="24"/>
        </w:rPr>
        <w:t xml:space="preserve">stravimo įstatymo </w:t>
      </w:r>
      <w:r w:rsidR="00A4468B" w:rsidRPr="00715BC2">
        <w:rPr>
          <w:rFonts w:ascii="Times New Roman" w:hAnsi="Times New Roman"/>
          <w:sz w:val="24"/>
          <w:szCs w:val="24"/>
        </w:rPr>
        <w:t xml:space="preserve">(toliau – </w:t>
      </w:r>
      <w:r w:rsidRPr="00715BC2">
        <w:rPr>
          <w:rFonts w:ascii="Times New Roman" w:hAnsi="Times New Roman"/>
          <w:sz w:val="24"/>
          <w:szCs w:val="24"/>
        </w:rPr>
        <w:t>VAI</w:t>
      </w:r>
      <w:r w:rsidR="00A4468B" w:rsidRPr="00715BC2">
        <w:rPr>
          <w:rFonts w:ascii="Times New Roman" w:hAnsi="Times New Roman"/>
          <w:sz w:val="24"/>
          <w:szCs w:val="24"/>
        </w:rPr>
        <w:t>)</w:t>
      </w:r>
      <w:r w:rsidRPr="00715BC2">
        <w:rPr>
          <w:rFonts w:ascii="Times New Roman" w:hAnsi="Times New Roman"/>
          <w:sz w:val="24"/>
          <w:szCs w:val="24"/>
        </w:rPr>
        <w:t xml:space="preserve"> 10 straipsnio nuostatos,</w:t>
      </w:r>
      <w:r w:rsidR="00A4468B" w:rsidRPr="00715BC2">
        <w:rPr>
          <w:rFonts w:ascii="Times New Roman" w:hAnsi="Times New Roman"/>
          <w:sz w:val="24"/>
          <w:szCs w:val="24"/>
        </w:rPr>
        <w:t xml:space="preserve"> tačiau Lietuvos vyriausi</w:t>
      </w:r>
      <w:r w:rsidR="009B762D" w:rsidRPr="00715BC2">
        <w:rPr>
          <w:rFonts w:ascii="Times New Roman" w:hAnsi="Times New Roman"/>
          <w:sz w:val="24"/>
          <w:szCs w:val="24"/>
        </w:rPr>
        <w:t xml:space="preserve">ojo </w:t>
      </w:r>
      <w:r w:rsidR="00A4468B" w:rsidRPr="00715BC2">
        <w:rPr>
          <w:rFonts w:ascii="Times New Roman" w:hAnsi="Times New Roman"/>
          <w:sz w:val="24"/>
          <w:szCs w:val="24"/>
        </w:rPr>
        <w:t>administracini</w:t>
      </w:r>
      <w:r w:rsidR="009B762D" w:rsidRPr="00715BC2">
        <w:rPr>
          <w:rFonts w:ascii="Times New Roman" w:hAnsi="Times New Roman"/>
          <w:sz w:val="24"/>
          <w:szCs w:val="24"/>
        </w:rPr>
        <w:t>o</w:t>
      </w:r>
      <w:r w:rsidR="00A4468B" w:rsidRPr="00715BC2">
        <w:rPr>
          <w:rFonts w:ascii="Times New Roman" w:hAnsi="Times New Roman"/>
          <w:sz w:val="24"/>
          <w:szCs w:val="24"/>
        </w:rPr>
        <w:t xml:space="preserve"> teism</w:t>
      </w:r>
      <w:r w:rsidR="009B762D" w:rsidRPr="00715BC2">
        <w:rPr>
          <w:rFonts w:ascii="Times New Roman" w:hAnsi="Times New Roman"/>
          <w:sz w:val="24"/>
          <w:szCs w:val="24"/>
        </w:rPr>
        <w:t>o</w:t>
      </w:r>
      <w:r w:rsidR="00A4468B" w:rsidRPr="00715BC2">
        <w:rPr>
          <w:rFonts w:ascii="Times New Roman" w:hAnsi="Times New Roman"/>
          <w:sz w:val="24"/>
          <w:szCs w:val="24"/>
        </w:rPr>
        <w:t xml:space="preserve"> </w:t>
      </w:r>
      <w:r w:rsidR="009B762D" w:rsidRPr="00715BC2">
        <w:rPr>
          <w:rFonts w:ascii="Times New Roman" w:hAnsi="Times New Roman"/>
          <w:sz w:val="24"/>
          <w:szCs w:val="24"/>
        </w:rPr>
        <w:t xml:space="preserve">praktikoje </w:t>
      </w:r>
      <w:r w:rsidR="00A4468B" w:rsidRPr="00715BC2">
        <w:rPr>
          <w:rFonts w:ascii="Times New Roman" w:hAnsi="Times New Roman"/>
          <w:sz w:val="24"/>
          <w:szCs w:val="24"/>
        </w:rPr>
        <w:t>pabrėžia</w:t>
      </w:r>
      <w:r w:rsidR="009B762D" w:rsidRPr="00715BC2">
        <w:rPr>
          <w:rFonts w:ascii="Times New Roman" w:hAnsi="Times New Roman"/>
          <w:sz w:val="24"/>
          <w:szCs w:val="24"/>
        </w:rPr>
        <w:t>ma</w:t>
      </w:r>
      <w:r w:rsidR="00A4468B" w:rsidRPr="00715BC2">
        <w:rPr>
          <w:rFonts w:ascii="Times New Roman" w:hAnsi="Times New Roman"/>
          <w:sz w:val="24"/>
          <w:szCs w:val="24"/>
        </w:rPr>
        <w:t xml:space="preserve">, jog savivaldybės </w:t>
      </w:r>
      <w:r w:rsidR="000715E2" w:rsidRPr="00715BC2">
        <w:rPr>
          <w:rFonts w:ascii="Times New Roman" w:hAnsi="Times New Roman"/>
          <w:sz w:val="24"/>
          <w:szCs w:val="24"/>
        </w:rPr>
        <w:t xml:space="preserve">taryba negali nepaisyti tų sąlygų, kurios nustatytos Nekilnojamojo turto mokesčio įstatyme, t. y. kad turi būti nustatytas nekilnojamojo turto keliamas pavojus jame ar arti jo gyvenančių, dirbančių ar kitais tikslais būnančių žmonių sveikatai, gyvybei ar aplinkai, ir </w:t>
      </w:r>
      <w:r w:rsidR="00F1349E" w:rsidRPr="00715BC2">
        <w:rPr>
          <w:rFonts w:ascii="Times New Roman" w:hAnsi="Times New Roman"/>
          <w:sz w:val="24"/>
          <w:szCs w:val="24"/>
        </w:rPr>
        <w:t xml:space="preserve">toks turtas </w:t>
      </w:r>
      <w:r w:rsidR="000715E2" w:rsidRPr="00715BC2">
        <w:rPr>
          <w:rFonts w:ascii="Times New Roman" w:hAnsi="Times New Roman"/>
          <w:sz w:val="24"/>
          <w:szCs w:val="24"/>
        </w:rPr>
        <w:t>per viešojo administravimo subjekto nustatytą terminą nebuvo suremontuotas, rekonstruotas ar nugriautas</w:t>
      </w:r>
      <w:r w:rsidR="00A4468B" w:rsidRPr="00715BC2">
        <w:rPr>
          <w:rFonts w:ascii="Times New Roman" w:hAnsi="Times New Roman"/>
          <w:sz w:val="24"/>
          <w:szCs w:val="24"/>
        </w:rPr>
        <w:t xml:space="preserve"> (</w:t>
      </w:r>
      <w:r w:rsidR="00A4468B" w:rsidRPr="00715BC2">
        <w:rPr>
          <w:rFonts w:ascii="Times New Roman" w:hAnsi="Times New Roman"/>
          <w:i/>
          <w:iCs/>
          <w:sz w:val="24"/>
          <w:szCs w:val="24"/>
        </w:rPr>
        <w:t>Lietuvos vyriausiojo administracinio teismo 2021 m. spalio 13 d. sprendimas administracinėje byloje Nr. eA-1807-629/2021</w:t>
      </w:r>
      <w:r w:rsidR="00A4468B" w:rsidRPr="00715BC2">
        <w:rPr>
          <w:rFonts w:ascii="Times New Roman" w:hAnsi="Times New Roman"/>
          <w:sz w:val="24"/>
          <w:szCs w:val="24"/>
        </w:rPr>
        <w:t>).</w:t>
      </w:r>
      <w:r w:rsidR="00F1349E" w:rsidRPr="00715BC2">
        <w:rPr>
          <w:rFonts w:ascii="Times New Roman" w:hAnsi="Times New Roman"/>
          <w:sz w:val="24"/>
          <w:szCs w:val="24"/>
        </w:rPr>
        <w:t xml:space="preserve"> Kitaip tariant, net ir nekylant abejonių, kad nekilnojamojo turto būklė kelia pavojų, privaloma sąlyga norint įtraukti jį į Sąrašą yra nustatymas savininkui aiškaus termino, per kurį pastato trūkumai turi būti pašalinti</w:t>
      </w:r>
      <w:r w:rsidR="00514E9B" w:rsidRPr="00715BC2">
        <w:rPr>
          <w:rFonts w:ascii="Times New Roman" w:hAnsi="Times New Roman"/>
          <w:sz w:val="24"/>
          <w:szCs w:val="24"/>
        </w:rPr>
        <w:t xml:space="preserve"> po to, kai šie trūkumai yra pripažįstami keliančiais pavojų,</w:t>
      </w:r>
      <w:r w:rsidR="00F1349E" w:rsidRPr="00715BC2">
        <w:rPr>
          <w:rFonts w:ascii="Times New Roman" w:hAnsi="Times New Roman"/>
          <w:sz w:val="24"/>
          <w:szCs w:val="24"/>
        </w:rPr>
        <w:t xml:space="preserve"> ir šio reikalavimo neįvykdymas per nustatytą terminą.</w:t>
      </w:r>
      <w:r w:rsidR="00926E5F" w:rsidRPr="00715BC2">
        <w:rPr>
          <w:rFonts w:ascii="Times New Roman" w:hAnsi="Times New Roman"/>
          <w:sz w:val="24"/>
          <w:szCs w:val="24"/>
        </w:rPr>
        <w:t xml:space="preserve"> Tai yra antrosios sąlygos, iš minėtų trijų, esmė, todėl tinkamas šios sąlygos įvykdymas </w:t>
      </w:r>
      <w:r w:rsidR="006675B7" w:rsidRPr="00715BC2">
        <w:rPr>
          <w:rFonts w:ascii="Times New Roman" w:hAnsi="Times New Roman"/>
          <w:sz w:val="24"/>
          <w:szCs w:val="24"/>
        </w:rPr>
        <w:t>a</w:t>
      </w:r>
      <w:r w:rsidR="00926E5F" w:rsidRPr="00715BC2">
        <w:rPr>
          <w:rFonts w:ascii="Times New Roman" w:hAnsi="Times New Roman"/>
          <w:sz w:val="24"/>
          <w:szCs w:val="24"/>
        </w:rPr>
        <w:t>ts</w:t>
      </w:r>
      <w:r w:rsidR="00DA4083">
        <w:rPr>
          <w:rFonts w:ascii="Times New Roman" w:hAnsi="Times New Roman"/>
          <w:sz w:val="24"/>
          <w:szCs w:val="24"/>
        </w:rPr>
        <w:t>a</w:t>
      </w:r>
      <w:r w:rsidR="00926E5F" w:rsidRPr="00715BC2">
        <w:rPr>
          <w:rFonts w:ascii="Times New Roman" w:hAnsi="Times New Roman"/>
          <w:sz w:val="24"/>
          <w:szCs w:val="24"/>
        </w:rPr>
        <w:t>kov</w:t>
      </w:r>
      <w:r w:rsidR="006675B7" w:rsidRPr="00715BC2">
        <w:rPr>
          <w:rFonts w:ascii="Times New Roman" w:hAnsi="Times New Roman"/>
          <w:sz w:val="24"/>
          <w:szCs w:val="24"/>
        </w:rPr>
        <w:t>e</w:t>
      </w:r>
      <w:r w:rsidR="00926E5F" w:rsidRPr="00715BC2">
        <w:rPr>
          <w:rFonts w:ascii="Times New Roman" w:hAnsi="Times New Roman"/>
          <w:sz w:val="24"/>
          <w:szCs w:val="24"/>
        </w:rPr>
        <w:t>i yra privalomas</w:t>
      </w:r>
      <w:r w:rsidR="006675B7" w:rsidRPr="00715BC2">
        <w:rPr>
          <w:rFonts w:ascii="Times New Roman" w:hAnsi="Times New Roman"/>
          <w:sz w:val="24"/>
          <w:szCs w:val="24"/>
        </w:rPr>
        <w:t xml:space="preserve"> norint teisėtai įtraukti Pastatą į Sąrašą.</w:t>
      </w:r>
      <w:r w:rsidR="00926E5F" w:rsidRPr="00715BC2">
        <w:rPr>
          <w:rFonts w:ascii="Times New Roman" w:hAnsi="Times New Roman"/>
          <w:sz w:val="24"/>
          <w:szCs w:val="24"/>
        </w:rPr>
        <w:t xml:space="preserve">  </w:t>
      </w:r>
      <w:r w:rsidR="00F1349E" w:rsidRPr="00715BC2">
        <w:rPr>
          <w:rFonts w:ascii="Times New Roman" w:hAnsi="Times New Roman"/>
          <w:sz w:val="24"/>
          <w:szCs w:val="24"/>
        </w:rPr>
        <w:t xml:space="preserve"> </w:t>
      </w:r>
    </w:p>
    <w:p w14:paraId="3241F909" w14:textId="3A25B321" w:rsidR="00D2333B" w:rsidRPr="00715BC2" w:rsidRDefault="00A4468B" w:rsidP="0042420F">
      <w:pPr>
        <w:pStyle w:val="Betarp"/>
        <w:ind w:firstLine="709"/>
        <w:jc w:val="both"/>
        <w:rPr>
          <w:rFonts w:ascii="Times New Roman" w:hAnsi="Times New Roman"/>
          <w:sz w:val="24"/>
          <w:szCs w:val="24"/>
        </w:rPr>
      </w:pPr>
      <w:r w:rsidRPr="00715BC2">
        <w:rPr>
          <w:rFonts w:ascii="Times New Roman" w:hAnsi="Times New Roman"/>
          <w:sz w:val="24"/>
          <w:szCs w:val="24"/>
        </w:rPr>
        <w:t xml:space="preserve">Nagrinėjamoje byloje nustatyta, kad </w:t>
      </w:r>
      <w:r w:rsidR="00D2333B" w:rsidRPr="00715BC2">
        <w:rPr>
          <w:rFonts w:ascii="Times New Roman" w:hAnsi="Times New Roman"/>
          <w:sz w:val="24"/>
          <w:szCs w:val="24"/>
        </w:rPr>
        <w:t>Centro seniūnija Patikrinimo aktu užfiksavo Pastato trūkumus ir pripažino, jog „visumoje statinio būklė bloga (turi galimos avarijos požymių)“ (3 p.) bei konstatavo, kad „reikalingas viso statinio remontas“ (4.3 p.)</w:t>
      </w:r>
      <w:r w:rsidR="0053619D" w:rsidRPr="00715BC2">
        <w:rPr>
          <w:rFonts w:ascii="Times New Roman" w:hAnsi="Times New Roman"/>
          <w:sz w:val="24"/>
          <w:szCs w:val="24"/>
        </w:rPr>
        <w:t>,</w:t>
      </w:r>
      <w:r w:rsidR="00D2333B" w:rsidRPr="00715BC2">
        <w:rPr>
          <w:rFonts w:ascii="Times New Roman" w:hAnsi="Times New Roman"/>
          <w:sz w:val="24"/>
          <w:szCs w:val="24"/>
        </w:rPr>
        <w:t xml:space="preserve"> ir </w:t>
      </w:r>
      <w:r w:rsidR="0053619D" w:rsidRPr="00715BC2">
        <w:rPr>
          <w:rFonts w:ascii="Times New Roman" w:hAnsi="Times New Roman"/>
          <w:sz w:val="24"/>
          <w:szCs w:val="24"/>
        </w:rPr>
        <w:t xml:space="preserve">kartu </w:t>
      </w:r>
      <w:r w:rsidR="00D2333B" w:rsidRPr="00715BC2">
        <w:rPr>
          <w:rFonts w:ascii="Times New Roman" w:hAnsi="Times New Roman"/>
          <w:sz w:val="24"/>
          <w:szCs w:val="24"/>
        </w:rPr>
        <w:t xml:space="preserve">pareikalavo „organizuoti tikrinimo metu pastebėtų (akto 3 p. ir 4.3 p.) defektų šalinimą“ </w:t>
      </w:r>
      <w:bookmarkStart w:id="6" w:name="_Hlk128553073"/>
      <w:r w:rsidR="00D2333B" w:rsidRPr="00715BC2">
        <w:rPr>
          <w:rFonts w:ascii="Times New Roman" w:hAnsi="Times New Roman"/>
          <w:sz w:val="24"/>
          <w:szCs w:val="24"/>
        </w:rPr>
        <w:t xml:space="preserve">(Patikrinimo akto </w:t>
      </w:r>
      <w:r w:rsidR="0053619D" w:rsidRPr="00715BC2">
        <w:rPr>
          <w:rFonts w:ascii="Times New Roman" w:hAnsi="Times New Roman"/>
          <w:sz w:val="24"/>
          <w:szCs w:val="24"/>
        </w:rPr>
        <w:t>R</w:t>
      </w:r>
      <w:r w:rsidR="00D2333B" w:rsidRPr="00715BC2">
        <w:rPr>
          <w:rFonts w:ascii="Times New Roman" w:hAnsi="Times New Roman"/>
          <w:sz w:val="24"/>
          <w:szCs w:val="24"/>
        </w:rPr>
        <w:t>eikalavimų 2 p.)</w:t>
      </w:r>
      <w:r w:rsidR="0053619D" w:rsidRPr="00715BC2">
        <w:rPr>
          <w:rFonts w:ascii="Times New Roman" w:hAnsi="Times New Roman"/>
          <w:sz w:val="24"/>
          <w:szCs w:val="24"/>
        </w:rPr>
        <w:t xml:space="preserve"> </w:t>
      </w:r>
      <w:bookmarkEnd w:id="6"/>
      <w:r w:rsidR="0053619D" w:rsidRPr="00715BC2">
        <w:rPr>
          <w:rFonts w:ascii="Times New Roman" w:hAnsi="Times New Roman"/>
          <w:sz w:val="24"/>
          <w:szCs w:val="24"/>
        </w:rPr>
        <w:t>bei „apie patikrinimo akte nustatytų reikalavimų vykdymo eigą raštu informuoti Kauno miesto savivaldybės administracijos filialą Centro seniūniją iki 2022-07-29“ (Patikrinimo akto Reikalavimų 4 p.)</w:t>
      </w:r>
      <w:r w:rsidR="00D2333B" w:rsidRPr="00715BC2">
        <w:rPr>
          <w:rFonts w:ascii="Times New Roman" w:hAnsi="Times New Roman"/>
          <w:sz w:val="24"/>
          <w:szCs w:val="24"/>
        </w:rPr>
        <w:t>.</w:t>
      </w:r>
    </w:p>
    <w:p w14:paraId="5355C39E" w14:textId="3F5BB672" w:rsidR="0053619D" w:rsidRPr="00715BC2" w:rsidRDefault="0053619D" w:rsidP="0042420F">
      <w:pPr>
        <w:pStyle w:val="Betarp"/>
        <w:ind w:firstLine="709"/>
        <w:jc w:val="both"/>
        <w:rPr>
          <w:rFonts w:ascii="Times New Roman" w:hAnsi="Times New Roman"/>
          <w:sz w:val="24"/>
          <w:szCs w:val="24"/>
        </w:rPr>
      </w:pPr>
      <w:r w:rsidRPr="00715BC2">
        <w:rPr>
          <w:rFonts w:ascii="Times New Roman" w:hAnsi="Times New Roman"/>
          <w:sz w:val="24"/>
          <w:szCs w:val="24"/>
        </w:rPr>
        <w:t xml:space="preserve">Apie Patikrinimo aktą Centro seniūnija </w:t>
      </w:r>
      <w:r w:rsidR="0068542B" w:rsidRPr="00715BC2">
        <w:rPr>
          <w:rFonts w:ascii="Times New Roman" w:hAnsi="Times New Roman"/>
          <w:sz w:val="24"/>
          <w:szCs w:val="24"/>
        </w:rPr>
        <w:t xml:space="preserve">pareiškėjai </w:t>
      </w:r>
      <w:r w:rsidRPr="00715BC2">
        <w:rPr>
          <w:rFonts w:ascii="Times New Roman" w:hAnsi="Times New Roman"/>
          <w:sz w:val="24"/>
          <w:szCs w:val="24"/>
        </w:rPr>
        <w:t>pranešė</w:t>
      </w:r>
      <w:r w:rsidR="0068542B" w:rsidRPr="00715BC2">
        <w:rPr>
          <w:rFonts w:ascii="Times New Roman" w:hAnsi="Times New Roman"/>
          <w:sz w:val="24"/>
          <w:szCs w:val="24"/>
        </w:rPr>
        <w:t>,</w:t>
      </w:r>
      <w:r w:rsidRPr="00715BC2">
        <w:rPr>
          <w:rFonts w:ascii="Times New Roman" w:hAnsi="Times New Roman"/>
          <w:sz w:val="24"/>
          <w:szCs w:val="24"/>
        </w:rPr>
        <w:t xml:space="preserve"> ir patį aktą išsiuntė</w:t>
      </w:r>
      <w:r w:rsidR="0068542B" w:rsidRPr="00715BC2">
        <w:rPr>
          <w:rFonts w:ascii="Times New Roman" w:hAnsi="Times New Roman"/>
          <w:sz w:val="24"/>
          <w:szCs w:val="24"/>
        </w:rPr>
        <w:t>,</w:t>
      </w:r>
      <w:r w:rsidRPr="00715BC2">
        <w:rPr>
          <w:rFonts w:ascii="Times New Roman" w:hAnsi="Times New Roman"/>
          <w:sz w:val="24"/>
          <w:szCs w:val="24"/>
        </w:rPr>
        <w:t xml:space="preserve"> minėtu 2022 m. balandžio 28 d. seniūnijos raštu ir informavo, kad Pastatas gali būti įrašytas į apleisto ar neprižiūrimo nekilnojamojo turto sąrašą bei išaiškino, kad jeigu nesutinka su šiuo sprendimu, pareiškėja gali per 20 kalendorinių dienų nuo pranešimo apie valdomo nekilnojamojo turto ketinimą įrašyti į Sąrašą išsiuntimo dienos pateikti Seniūnijai dokumentus, įrodančius, kad nekilnojamasis turtas nėra apleistas ar neprižiūrėtas arba kad atitikimas Aprašo 4 punkto reikalavimams yra sąlygotas vienos ar keleto šių aplinkybių, nurodytų Aprašo 8.1 ir 8.2 papunkčiuose. </w:t>
      </w:r>
    </w:p>
    <w:p w14:paraId="3C731246" w14:textId="7C5BC1A9" w:rsidR="0068542B" w:rsidRPr="00715BC2" w:rsidRDefault="0068542B" w:rsidP="0042420F">
      <w:pPr>
        <w:pStyle w:val="Betarp"/>
        <w:ind w:firstLine="709"/>
        <w:jc w:val="both"/>
        <w:rPr>
          <w:rFonts w:ascii="Times New Roman" w:hAnsi="Times New Roman"/>
          <w:sz w:val="24"/>
          <w:szCs w:val="24"/>
        </w:rPr>
      </w:pPr>
      <w:r w:rsidRPr="00715BC2">
        <w:rPr>
          <w:rFonts w:ascii="Times New Roman" w:hAnsi="Times New Roman"/>
          <w:sz w:val="24"/>
          <w:szCs w:val="24"/>
        </w:rPr>
        <w:t>Byloje taip pat nustatyta, kad 2022 m. rugpjūčio 4 d. pakartotinai atlikusi Pastato būklės patikrinimą Centro seniūnija surašė Aktą, kuriuo konstatavo, kad „neįgyvendinti statinio techninės priežiūros patikrinimo akto reikalavimai“ (Akto išvadų 1 p.), o „statinio būklė galimai pavojinga jame ar arti jo gyvenančių, dirbančių ar kitais tikslais būnančių žmonių sveikatai, gyvybei ar aplinkai“ (Akto išvadų 2 p.).</w:t>
      </w:r>
    </w:p>
    <w:p w14:paraId="67217B16" w14:textId="73B4FE28" w:rsidR="0068542B" w:rsidRPr="00715BC2" w:rsidRDefault="0068542B" w:rsidP="0042420F">
      <w:pPr>
        <w:pStyle w:val="Betarp"/>
        <w:ind w:firstLine="709"/>
        <w:jc w:val="both"/>
        <w:rPr>
          <w:rFonts w:ascii="Times New Roman" w:hAnsi="Times New Roman"/>
          <w:sz w:val="24"/>
          <w:szCs w:val="24"/>
        </w:rPr>
      </w:pPr>
      <w:r w:rsidRPr="00715BC2">
        <w:rPr>
          <w:rFonts w:ascii="Times New Roman" w:hAnsi="Times New Roman"/>
          <w:sz w:val="24"/>
          <w:szCs w:val="24"/>
        </w:rPr>
        <w:t>Sprendimu, kurio dalį pareiškėja ginčija šioje byloje, patvirtintas Sąrašas, į kurį įtrauktas ir pareiškėjai priklausantis Pastatas. Sprendime nurodyta, kad jis priimtas vadovaujantis, be kita ko, Nekilnojamojo turto mokesčio įstatymo 2 straipsnio 1 dalimi ir 6 straipsnio 2 dalimi, taip pat atsižvelgiama į Aprašo 4, 11 ir 14 punktus.</w:t>
      </w:r>
    </w:p>
    <w:p w14:paraId="4EB184ED" w14:textId="77777777" w:rsidR="00DA4083" w:rsidRDefault="00394E98" w:rsidP="00394E98">
      <w:pPr>
        <w:pStyle w:val="Betarp"/>
        <w:ind w:firstLine="709"/>
        <w:jc w:val="both"/>
        <w:rPr>
          <w:rFonts w:ascii="Times New Roman" w:hAnsi="Times New Roman"/>
          <w:sz w:val="24"/>
          <w:szCs w:val="24"/>
        </w:rPr>
      </w:pPr>
      <w:r w:rsidRPr="00715BC2">
        <w:rPr>
          <w:rFonts w:ascii="Times New Roman" w:hAnsi="Times New Roman"/>
          <w:sz w:val="24"/>
          <w:szCs w:val="24"/>
        </w:rPr>
        <w:t xml:space="preserve">Įvertinęs minėtų dokumentų turinį, teismas pažymi, </w:t>
      </w:r>
      <w:r w:rsidR="0068542B" w:rsidRPr="00715BC2">
        <w:rPr>
          <w:rFonts w:ascii="Times New Roman" w:hAnsi="Times New Roman"/>
          <w:sz w:val="24"/>
          <w:szCs w:val="24"/>
        </w:rPr>
        <w:t xml:space="preserve">kad </w:t>
      </w:r>
      <w:r w:rsidRPr="00715BC2">
        <w:rPr>
          <w:rFonts w:ascii="Times New Roman" w:hAnsi="Times New Roman"/>
          <w:sz w:val="24"/>
          <w:szCs w:val="24"/>
        </w:rPr>
        <w:t xml:space="preserve">nei </w:t>
      </w:r>
      <w:r w:rsidR="0068542B" w:rsidRPr="00715BC2">
        <w:rPr>
          <w:rFonts w:ascii="Times New Roman" w:hAnsi="Times New Roman"/>
          <w:sz w:val="24"/>
          <w:szCs w:val="24"/>
        </w:rPr>
        <w:t xml:space="preserve">ginčijamame </w:t>
      </w:r>
      <w:r w:rsidRPr="00715BC2">
        <w:rPr>
          <w:rFonts w:ascii="Times New Roman" w:hAnsi="Times New Roman"/>
          <w:sz w:val="24"/>
          <w:szCs w:val="24"/>
        </w:rPr>
        <w:t xml:space="preserve">Sprendime, nei </w:t>
      </w:r>
      <w:r w:rsidR="0068542B" w:rsidRPr="00715BC2">
        <w:rPr>
          <w:rFonts w:ascii="Times New Roman" w:hAnsi="Times New Roman"/>
          <w:sz w:val="24"/>
          <w:szCs w:val="24"/>
        </w:rPr>
        <w:t>Patikrinimo akte,</w:t>
      </w:r>
      <w:r w:rsidRPr="00715BC2">
        <w:rPr>
          <w:rFonts w:ascii="Times New Roman" w:hAnsi="Times New Roman"/>
          <w:sz w:val="24"/>
          <w:szCs w:val="24"/>
        </w:rPr>
        <w:t xml:space="preserve"> </w:t>
      </w:r>
      <w:r w:rsidR="0068542B" w:rsidRPr="00715BC2">
        <w:rPr>
          <w:rFonts w:ascii="Times New Roman" w:hAnsi="Times New Roman"/>
          <w:sz w:val="24"/>
          <w:szCs w:val="24"/>
        </w:rPr>
        <w:t xml:space="preserve">nei seniūnijos </w:t>
      </w:r>
      <w:r w:rsidR="00F824F8" w:rsidRPr="00715BC2">
        <w:rPr>
          <w:rFonts w:ascii="Times New Roman" w:hAnsi="Times New Roman"/>
          <w:sz w:val="24"/>
          <w:szCs w:val="24"/>
        </w:rPr>
        <w:t>rašte</w:t>
      </w:r>
      <w:r w:rsidRPr="00715BC2">
        <w:rPr>
          <w:rFonts w:ascii="Times New Roman" w:hAnsi="Times New Roman"/>
          <w:sz w:val="24"/>
          <w:szCs w:val="24"/>
        </w:rPr>
        <w:t xml:space="preserve">, kuriuo pareiškėja buvo informuota apie ketinimą įtraukti Pastatą į Sąrašą, </w:t>
      </w:r>
      <w:r w:rsidR="0068542B" w:rsidRPr="00715BC2">
        <w:rPr>
          <w:rFonts w:ascii="Times New Roman" w:hAnsi="Times New Roman"/>
          <w:sz w:val="24"/>
          <w:szCs w:val="24"/>
        </w:rPr>
        <w:t xml:space="preserve">nei Akte </w:t>
      </w:r>
      <w:r w:rsidRPr="00715BC2">
        <w:rPr>
          <w:rFonts w:ascii="Times New Roman" w:hAnsi="Times New Roman"/>
          <w:sz w:val="24"/>
          <w:szCs w:val="24"/>
        </w:rPr>
        <w:t>nėra nurodyta</w:t>
      </w:r>
      <w:r w:rsidR="00AC1E8D" w:rsidRPr="00715BC2">
        <w:rPr>
          <w:rFonts w:ascii="Times New Roman" w:hAnsi="Times New Roman"/>
          <w:sz w:val="24"/>
          <w:szCs w:val="24"/>
        </w:rPr>
        <w:t>s joks aiškus terminas, per kurį Pastatas turėjo būti suremontuotas</w:t>
      </w:r>
      <w:r w:rsidR="00DA4083">
        <w:rPr>
          <w:rFonts w:ascii="Times New Roman" w:hAnsi="Times New Roman"/>
          <w:sz w:val="24"/>
          <w:szCs w:val="24"/>
        </w:rPr>
        <w:t xml:space="preserve">. Tai reiškia, kad </w:t>
      </w:r>
      <w:r w:rsidR="00AC1E8D" w:rsidRPr="00715BC2">
        <w:rPr>
          <w:rFonts w:ascii="Times New Roman" w:hAnsi="Times New Roman"/>
          <w:sz w:val="24"/>
          <w:szCs w:val="24"/>
        </w:rPr>
        <w:t xml:space="preserve">nagrinėjamu atveju nėra Įstatymo 2 straipsnio 1 dalyje numatytos vienos iš privalomų sąlygų </w:t>
      </w:r>
      <w:r w:rsidR="006675B7" w:rsidRPr="00715BC2">
        <w:rPr>
          <w:rFonts w:ascii="Times New Roman" w:hAnsi="Times New Roman"/>
          <w:sz w:val="24"/>
          <w:szCs w:val="24"/>
        </w:rPr>
        <w:t xml:space="preserve">įtraukti Pastatą į Sąrašą, t. y. nebuvo nustatyta, kad Pastatas </w:t>
      </w:r>
      <w:r w:rsidR="00AC1E8D" w:rsidRPr="00715BC2">
        <w:rPr>
          <w:rFonts w:ascii="Times New Roman" w:hAnsi="Times New Roman"/>
          <w:sz w:val="24"/>
          <w:szCs w:val="24"/>
        </w:rPr>
        <w:t xml:space="preserve">per nustatytą terminą nebuvo suremontuotas, rekonstruotas ar nugriautas. </w:t>
      </w:r>
    </w:p>
    <w:p w14:paraId="367AC7E3" w14:textId="49E34CB4" w:rsidR="004B7B9B" w:rsidRPr="00715BC2" w:rsidRDefault="00BC1940" w:rsidP="00394E98">
      <w:pPr>
        <w:pStyle w:val="Betarp"/>
        <w:ind w:firstLine="709"/>
        <w:jc w:val="both"/>
        <w:rPr>
          <w:rFonts w:ascii="Times New Roman" w:hAnsi="Times New Roman"/>
          <w:sz w:val="24"/>
          <w:szCs w:val="24"/>
        </w:rPr>
      </w:pPr>
      <w:r w:rsidRPr="00715BC2">
        <w:rPr>
          <w:rFonts w:ascii="Times New Roman" w:hAnsi="Times New Roman"/>
          <w:sz w:val="24"/>
          <w:szCs w:val="24"/>
        </w:rPr>
        <w:t xml:space="preserve">Teismas atkreipia dėmesį, kad </w:t>
      </w:r>
      <w:bookmarkStart w:id="7" w:name="_Hlk128554941"/>
      <w:r w:rsidRPr="00715BC2">
        <w:rPr>
          <w:rFonts w:ascii="Times New Roman" w:hAnsi="Times New Roman"/>
          <w:sz w:val="24"/>
          <w:szCs w:val="24"/>
        </w:rPr>
        <w:t xml:space="preserve">Patikrinimo akto </w:t>
      </w:r>
      <w:bookmarkEnd w:id="7"/>
      <w:r w:rsidRPr="00715BC2">
        <w:rPr>
          <w:rFonts w:ascii="Times New Roman" w:hAnsi="Times New Roman"/>
          <w:sz w:val="24"/>
          <w:szCs w:val="24"/>
        </w:rPr>
        <w:t>4.3 punkte nurodytas Pastato trūkumų pašalinimo būdas - „reikalingas viso statinio remontas“</w:t>
      </w:r>
      <w:r w:rsidR="00011DBA" w:rsidRPr="00715BC2">
        <w:rPr>
          <w:rFonts w:ascii="Times New Roman" w:hAnsi="Times New Roman"/>
          <w:sz w:val="24"/>
          <w:szCs w:val="24"/>
        </w:rPr>
        <w:t>,</w:t>
      </w:r>
      <w:r w:rsidRPr="00715BC2">
        <w:rPr>
          <w:rFonts w:ascii="Times New Roman" w:hAnsi="Times New Roman"/>
          <w:sz w:val="24"/>
          <w:szCs w:val="24"/>
        </w:rPr>
        <w:t xml:space="preserve"> ir šio akto reikalavimų 2 punkte nurodytas reikalavimas „organizuoti tikrinimo metu pastebėtų (akto 3 p. ir 4.3 p.) defektų šalinimą“, t. y. vykdyti Pastato remontą</w:t>
      </w:r>
      <w:r w:rsidR="00011DBA" w:rsidRPr="00715BC2">
        <w:rPr>
          <w:rFonts w:ascii="Times New Roman" w:hAnsi="Times New Roman"/>
          <w:sz w:val="24"/>
          <w:szCs w:val="24"/>
        </w:rPr>
        <w:t xml:space="preserve">, nėra susietas </w:t>
      </w:r>
      <w:r w:rsidR="006675B7" w:rsidRPr="00715BC2">
        <w:rPr>
          <w:rFonts w:ascii="Times New Roman" w:hAnsi="Times New Roman"/>
          <w:sz w:val="24"/>
          <w:szCs w:val="24"/>
        </w:rPr>
        <w:t>nei su reikalaujamo rezultato</w:t>
      </w:r>
      <w:r w:rsidR="005E3DD2">
        <w:rPr>
          <w:rFonts w:ascii="Times New Roman" w:hAnsi="Times New Roman"/>
          <w:sz w:val="24"/>
          <w:szCs w:val="24"/>
        </w:rPr>
        <w:t xml:space="preserve"> (suremontavimo) </w:t>
      </w:r>
      <w:r w:rsidR="006675B7" w:rsidRPr="00715BC2">
        <w:rPr>
          <w:rFonts w:ascii="Times New Roman" w:hAnsi="Times New Roman"/>
          <w:sz w:val="24"/>
          <w:szCs w:val="24"/>
        </w:rPr>
        <w:t xml:space="preserve">pasiekimu, nei </w:t>
      </w:r>
      <w:r w:rsidR="00011DBA" w:rsidRPr="00715BC2">
        <w:rPr>
          <w:rFonts w:ascii="Times New Roman" w:hAnsi="Times New Roman"/>
          <w:sz w:val="24"/>
          <w:szCs w:val="24"/>
        </w:rPr>
        <w:t>su aiškiu terminu, per kurį</w:t>
      </w:r>
      <w:r w:rsidR="006675B7" w:rsidRPr="00715BC2">
        <w:rPr>
          <w:rFonts w:ascii="Times New Roman" w:hAnsi="Times New Roman"/>
          <w:sz w:val="24"/>
          <w:szCs w:val="24"/>
        </w:rPr>
        <w:t xml:space="preserve"> rezultatas turi būti pasiektas, </w:t>
      </w:r>
      <w:r w:rsidR="00011DBA" w:rsidRPr="00715BC2">
        <w:rPr>
          <w:rFonts w:ascii="Times New Roman" w:hAnsi="Times New Roman"/>
          <w:sz w:val="24"/>
          <w:szCs w:val="24"/>
        </w:rPr>
        <w:t xml:space="preserve">nes Patikrinimo akto reikalavimų 4 punktu, iki nustatyto termino (iki 2022-07-29) reikalaujama ne </w:t>
      </w:r>
      <w:r w:rsidR="006675B7" w:rsidRPr="00715BC2">
        <w:rPr>
          <w:rFonts w:ascii="Times New Roman" w:hAnsi="Times New Roman"/>
          <w:sz w:val="24"/>
          <w:szCs w:val="24"/>
        </w:rPr>
        <w:t xml:space="preserve">rezultato - </w:t>
      </w:r>
      <w:r w:rsidR="00011DBA" w:rsidRPr="00715BC2">
        <w:rPr>
          <w:rFonts w:ascii="Times New Roman" w:hAnsi="Times New Roman"/>
          <w:sz w:val="24"/>
          <w:szCs w:val="24"/>
        </w:rPr>
        <w:t>suremontuoti Pastatą</w:t>
      </w:r>
      <w:r w:rsidR="006675B7" w:rsidRPr="00715BC2">
        <w:rPr>
          <w:rFonts w:ascii="Times New Roman" w:hAnsi="Times New Roman"/>
          <w:sz w:val="24"/>
          <w:szCs w:val="24"/>
        </w:rPr>
        <w:t xml:space="preserve"> -</w:t>
      </w:r>
      <w:r w:rsidR="00011DBA" w:rsidRPr="00715BC2">
        <w:rPr>
          <w:rFonts w:ascii="Times New Roman" w:hAnsi="Times New Roman"/>
          <w:sz w:val="24"/>
          <w:szCs w:val="24"/>
        </w:rPr>
        <w:t xml:space="preserve"> o tik</w:t>
      </w:r>
      <w:r w:rsidR="006675B7" w:rsidRPr="00715BC2">
        <w:rPr>
          <w:rFonts w:ascii="Times New Roman" w:hAnsi="Times New Roman"/>
          <w:sz w:val="24"/>
          <w:szCs w:val="24"/>
        </w:rPr>
        <w:t xml:space="preserve"> informacijos apie siekiamo rezultato eigą –</w:t>
      </w:r>
      <w:r w:rsidR="00011DBA" w:rsidRPr="00715BC2">
        <w:rPr>
          <w:rFonts w:ascii="Times New Roman" w:hAnsi="Times New Roman"/>
          <w:sz w:val="24"/>
          <w:szCs w:val="24"/>
        </w:rPr>
        <w:t xml:space="preserve"> </w:t>
      </w:r>
      <w:r w:rsidR="006675B7" w:rsidRPr="00715BC2">
        <w:rPr>
          <w:rFonts w:ascii="Times New Roman" w:hAnsi="Times New Roman"/>
          <w:sz w:val="24"/>
          <w:szCs w:val="24"/>
        </w:rPr>
        <w:t>„</w:t>
      </w:r>
      <w:r w:rsidR="00011DBA" w:rsidRPr="00715BC2">
        <w:rPr>
          <w:rFonts w:ascii="Times New Roman" w:hAnsi="Times New Roman"/>
          <w:sz w:val="24"/>
          <w:szCs w:val="24"/>
        </w:rPr>
        <w:t xml:space="preserve">informuoti apie patikrinimo akte nustatytų reikalavimų vykdymo eigą“. Kitaip tariant, atsakovė iš pareiškėjos per nustatytą terminą </w:t>
      </w:r>
      <w:r w:rsidR="006675B7" w:rsidRPr="00715BC2">
        <w:rPr>
          <w:rFonts w:ascii="Times New Roman" w:hAnsi="Times New Roman"/>
          <w:sz w:val="24"/>
          <w:szCs w:val="24"/>
        </w:rPr>
        <w:t>ne</w:t>
      </w:r>
      <w:r w:rsidR="00011DBA" w:rsidRPr="00715BC2">
        <w:rPr>
          <w:rFonts w:ascii="Times New Roman" w:hAnsi="Times New Roman"/>
          <w:sz w:val="24"/>
          <w:szCs w:val="24"/>
        </w:rPr>
        <w:t xml:space="preserve">pareikalavo </w:t>
      </w:r>
      <w:r w:rsidR="006675B7" w:rsidRPr="00715BC2">
        <w:rPr>
          <w:rFonts w:ascii="Times New Roman" w:hAnsi="Times New Roman"/>
          <w:sz w:val="24"/>
          <w:szCs w:val="24"/>
        </w:rPr>
        <w:t xml:space="preserve">suremontuoti </w:t>
      </w:r>
      <w:r w:rsidR="00011DBA" w:rsidRPr="00715BC2">
        <w:rPr>
          <w:rFonts w:ascii="Times New Roman" w:hAnsi="Times New Roman"/>
          <w:sz w:val="24"/>
          <w:szCs w:val="24"/>
        </w:rPr>
        <w:t>Pastat</w:t>
      </w:r>
      <w:r w:rsidR="006675B7" w:rsidRPr="00715BC2">
        <w:rPr>
          <w:rFonts w:ascii="Times New Roman" w:hAnsi="Times New Roman"/>
          <w:sz w:val="24"/>
          <w:szCs w:val="24"/>
        </w:rPr>
        <w:t>ą</w:t>
      </w:r>
      <w:r w:rsidR="00011DBA" w:rsidRPr="00715BC2">
        <w:rPr>
          <w:rFonts w:ascii="Times New Roman" w:hAnsi="Times New Roman"/>
          <w:sz w:val="24"/>
          <w:szCs w:val="24"/>
        </w:rPr>
        <w:t xml:space="preserve">, o </w:t>
      </w:r>
      <w:r w:rsidR="005E3DD2">
        <w:rPr>
          <w:rFonts w:ascii="Times New Roman" w:hAnsi="Times New Roman"/>
          <w:sz w:val="24"/>
          <w:szCs w:val="24"/>
        </w:rPr>
        <w:t xml:space="preserve">reikalavo </w:t>
      </w:r>
      <w:r w:rsidR="00011DBA" w:rsidRPr="00715BC2">
        <w:rPr>
          <w:rFonts w:ascii="Times New Roman" w:hAnsi="Times New Roman"/>
          <w:sz w:val="24"/>
          <w:szCs w:val="24"/>
        </w:rPr>
        <w:t xml:space="preserve">tik </w:t>
      </w:r>
      <w:r w:rsidR="006675B7" w:rsidRPr="00715BC2">
        <w:rPr>
          <w:rFonts w:ascii="Times New Roman" w:hAnsi="Times New Roman"/>
          <w:sz w:val="24"/>
          <w:szCs w:val="24"/>
        </w:rPr>
        <w:t>pradėti remontą ir informuoti apie jo eigą.</w:t>
      </w:r>
      <w:r w:rsidR="00011DBA" w:rsidRPr="00715BC2">
        <w:rPr>
          <w:rFonts w:ascii="Times New Roman" w:hAnsi="Times New Roman"/>
          <w:sz w:val="24"/>
          <w:szCs w:val="24"/>
        </w:rPr>
        <w:t xml:space="preserve"> Tai patvirtina ir pa</w:t>
      </w:r>
      <w:r w:rsidR="00C86BD6" w:rsidRPr="00715BC2">
        <w:rPr>
          <w:rFonts w:ascii="Times New Roman" w:hAnsi="Times New Roman"/>
          <w:sz w:val="24"/>
          <w:szCs w:val="24"/>
        </w:rPr>
        <w:t xml:space="preserve">ti </w:t>
      </w:r>
      <w:r w:rsidR="00C86BD6" w:rsidRPr="00715BC2">
        <w:rPr>
          <w:rFonts w:ascii="Times New Roman" w:hAnsi="Times New Roman"/>
          <w:sz w:val="24"/>
          <w:szCs w:val="24"/>
        </w:rPr>
        <w:lastRenderedPageBreak/>
        <w:t>atsakovė savo atsiliepime</w:t>
      </w:r>
      <w:r w:rsidR="005E3DD2">
        <w:rPr>
          <w:rFonts w:ascii="Times New Roman" w:hAnsi="Times New Roman"/>
          <w:sz w:val="24"/>
          <w:szCs w:val="24"/>
        </w:rPr>
        <w:t xml:space="preserve"> į skundą</w:t>
      </w:r>
      <w:r w:rsidR="00C86BD6" w:rsidRPr="00715BC2">
        <w:rPr>
          <w:rFonts w:ascii="Times New Roman" w:hAnsi="Times New Roman"/>
          <w:sz w:val="24"/>
          <w:szCs w:val="24"/>
        </w:rPr>
        <w:t>, nurodydama, kad „atsakovė, nustatydama Patikrinimo akte terminą (iki 2022-07-29) jokiu būdu nereikalauja, kad visi defektai iki nustatytos datos būtų pašalinti, tačiau pastato savininkai/bendrasavininkai turi imtis realių veiksmų statinio būklei gerinti ir pateikti informaciją apie tai statinio naudojimo priežiūrą atliekančiai seniūnijai</w:t>
      </w:r>
      <w:r w:rsidR="00B9197E" w:rsidRPr="00715BC2">
        <w:rPr>
          <w:rFonts w:ascii="Times New Roman" w:hAnsi="Times New Roman"/>
          <w:sz w:val="24"/>
          <w:szCs w:val="24"/>
        </w:rPr>
        <w:t>“. Tačiau teismas konstatuoja, kad reikalavimas „imtis realių veiksmų statinio būklei gerinti“ n</w:t>
      </w:r>
      <w:r w:rsidR="006675B7" w:rsidRPr="00715BC2">
        <w:rPr>
          <w:rFonts w:ascii="Times New Roman" w:hAnsi="Times New Roman"/>
          <w:sz w:val="24"/>
          <w:szCs w:val="24"/>
        </w:rPr>
        <w:t>e</w:t>
      </w:r>
      <w:r w:rsidR="00B9197E" w:rsidRPr="00715BC2">
        <w:rPr>
          <w:rFonts w:ascii="Times New Roman" w:hAnsi="Times New Roman"/>
          <w:sz w:val="24"/>
          <w:szCs w:val="24"/>
        </w:rPr>
        <w:t>atitinka</w:t>
      </w:r>
      <w:r w:rsidR="00011DBA" w:rsidRPr="00715BC2">
        <w:rPr>
          <w:rFonts w:ascii="Times New Roman" w:hAnsi="Times New Roman"/>
          <w:sz w:val="24"/>
          <w:szCs w:val="24"/>
        </w:rPr>
        <w:t xml:space="preserve"> </w:t>
      </w:r>
      <w:r w:rsidR="00B9197E" w:rsidRPr="00715BC2">
        <w:rPr>
          <w:rFonts w:ascii="Times New Roman" w:hAnsi="Times New Roman"/>
          <w:sz w:val="24"/>
          <w:szCs w:val="24"/>
        </w:rPr>
        <w:t>Įstatymo 2 straipsnio 1 dalyje numatyt</w:t>
      </w:r>
      <w:r w:rsidR="006675B7" w:rsidRPr="00715BC2">
        <w:rPr>
          <w:rFonts w:ascii="Times New Roman" w:hAnsi="Times New Roman"/>
          <w:sz w:val="24"/>
          <w:szCs w:val="24"/>
        </w:rPr>
        <w:t>os</w:t>
      </w:r>
      <w:r w:rsidR="00B9197E" w:rsidRPr="00715BC2">
        <w:rPr>
          <w:rFonts w:ascii="Times New Roman" w:hAnsi="Times New Roman"/>
          <w:sz w:val="24"/>
          <w:szCs w:val="24"/>
        </w:rPr>
        <w:t xml:space="preserve"> sąlyg</w:t>
      </w:r>
      <w:r w:rsidR="006675B7" w:rsidRPr="00715BC2">
        <w:rPr>
          <w:rFonts w:ascii="Times New Roman" w:hAnsi="Times New Roman"/>
          <w:sz w:val="24"/>
          <w:szCs w:val="24"/>
        </w:rPr>
        <w:t>os</w:t>
      </w:r>
      <w:r w:rsidR="00B9197E" w:rsidRPr="00715BC2">
        <w:rPr>
          <w:rFonts w:ascii="Times New Roman" w:hAnsi="Times New Roman"/>
          <w:sz w:val="24"/>
          <w:szCs w:val="24"/>
        </w:rPr>
        <w:t xml:space="preserve">, kad nekilnojamasis turtas per nustatytą terminą nebuvo suremontuotas, rekonstruotas ar nugriautas, nes įrašymo į </w:t>
      </w:r>
      <w:r w:rsidR="00C70584" w:rsidRPr="00715BC2">
        <w:rPr>
          <w:rFonts w:ascii="Times New Roman" w:hAnsi="Times New Roman"/>
          <w:sz w:val="24"/>
          <w:szCs w:val="24"/>
        </w:rPr>
        <w:t xml:space="preserve">Sąrašą </w:t>
      </w:r>
      <w:r w:rsidR="00B9197E" w:rsidRPr="00715BC2">
        <w:rPr>
          <w:rFonts w:ascii="Times New Roman" w:hAnsi="Times New Roman"/>
          <w:sz w:val="24"/>
          <w:szCs w:val="24"/>
        </w:rPr>
        <w:t xml:space="preserve">būtina sąlyga yra </w:t>
      </w:r>
      <w:r w:rsidR="00C70584" w:rsidRPr="00715BC2">
        <w:rPr>
          <w:rFonts w:ascii="Times New Roman" w:hAnsi="Times New Roman"/>
          <w:sz w:val="24"/>
          <w:szCs w:val="24"/>
        </w:rPr>
        <w:t xml:space="preserve">tai, kad </w:t>
      </w:r>
      <w:r w:rsidR="00B9197E" w:rsidRPr="00715BC2">
        <w:rPr>
          <w:rFonts w:ascii="Times New Roman" w:hAnsi="Times New Roman"/>
          <w:sz w:val="24"/>
          <w:szCs w:val="24"/>
        </w:rPr>
        <w:t>statinio savinink</w:t>
      </w:r>
      <w:r w:rsidR="00C70584" w:rsidRPr="00715BC2">
        <w:rPr>
          <w:rFonts w:ascii="Times New Roman" w:hAnsi="Times New Roman"/>
          <w:sz w:val="24"/>
          <w:szCs w:val="24"/>
        </w:rPr>
        <w:t xml:space="preserve">as pavojų keliančio statinio nesuremontavo per jam nustatytą terminą. Tuo tarpu nagrinėjamu atveju atsakovė jokio termino Patikrinimo akte nurodytam Pastato trūkumų pašalinimo būdui (suremontavimui) įvykdyti iš viso nenustatė ir pareiškėja nežino iki kada ji turi suremontuoti Pastatą. </w:t>
      </w:r>
      <w:r w:rsidR="00AC47BA" w:rsidRPr="00715BC2">
        <w:rPr>
          <w:rFonts w:ascii="Times New Roman" w:hAnsi="Times New Roman"/>
          <w:sz w:val="24"/>
          <w:szCs w:val="24"/>
        </w:rPr>
        <w:t>Tai reiškia, kad atsakovė nenustatė būtinos sąlygos Pastatui įtraukti į Sąrašą.</w:t>
      </w:r>
    </w:p>
    <w:p w14:paraId="4B60D462" w14:textId="42C92360" w:rsidR="004E5901" w:rsidRPr="00715BC2" w:rsidRDefault="004B7B9B" w:rsidP="00394E98">
      <w:pPr>
        <w:pStyle w:val="Betarp"/>
        <w:ind w:firstLine="709"/>
        <w:jc w:val="both"/>
        <w:rPr>
          <w:rFonts w:ascii="Times New Roman" w:hAnsi="Times New Roman"/>
          <w:sz w:val="24"/>
          <w:szCs w:val="24"/>
        </w:rPr>
      </w:pPr>
      <w:r w:rsidRPr="00715BC2">
        <w:rPr>
          <w:rFonts w:ascii="Times New Roman" w:hAnsi="Times New Roman"/>
          <w:sz w:val="24"/>
          <w:szCs w:val="24"/>
        </w:rPr>
        <w:t>Be to, teismas pažymi, kad Įstatymo 2 straipsnio 1 dalyje, kaip išaiškino Lietuvos vyriausiasis administracinis teismas, yra įtvirtintos ir esminės nekilnojamojo turto pripažinimo apleistu ar neprižiūrimu procedūros nuostatos, pagal kurias,</w:t>
      </w:r>
      <w:r w:rsidR="00C70584" w:rsidRPr="00715BC2">
        <w:rPr>
          <w:rFonts w:ascii="Times New Roman" w:hAnsi="Times New Roman"/>
          <w:sz w:val="24"/>
          <w:szCs w:val="24"/>
        </w:rPr>
        <w:t xml:space="preserve"> </w:t>
      </w:r>
      <w:r w:rsidRPr="00715BC2">
        <w:rPr>
          <w:rFonts w:ascii="Times New Roman" w:hAnsi="Times New Roman"/>
          <w:sz w:val="24"/>
          <w:szCs w:val="24"/>
        </w:rPr>
        <w:t xml:space="preserve">visų pirma, turi būti nustatyta, kad nekilnojamojo turto būklė kelia pavojų ir po to atitinkamas viešojo administravimo subjektas privalo nustatyti terminą, per kurį nekilnojamojo turto mokesčio mokėtojas turėtų suremontuoti, rekonstruoti ar nugriauti nekilnojamąjį turtą. Tai reiškia, kad nekilnojamojo turto savininkas pirmiausiai turi būti informuojamas, kad </w:t>
      </w:r>
      <w:r w:rsidR="00D63494" w:rsidRPr="00715BC2">
        <w:rPr>
          <w:rFonts w:ascii="Times New Roman" w:hAnsi="Times New Roman"/>
          <w:sz w:val="24"/>
          <w:szCs w:val="24"/>
        </w:rPr>
        <w:t xml:space="preserve">jo statiniai kelia pavojų ir būtent todėl po šio informavimo </w:t>
      </w:r>
      <w:r w:rsidR="004E5901" w:rsidRPr="00715BC2">
        <w:rPr>
          <w:rFonts w:ascii="Times New Roman" w:hAnsi="Times New Roman"/>
          <w:sz w:val="24"/>
          <w:szCs w:val="24"/>
        </w:rPr>
        <w:t xml:space="preserve">jam </w:t>
      </w:r>
      <w:r w:rsidR="00D63494" w:rsidRPr="00715BC2">
        <w:rPr>
          <w:rFonts w:ascii="Times New Roman" w:hAnsi="Times New Roman"/>
          <w:sz w:val="24"/>
          <w:szCs w:val="24"/>
        </w:rPr>
        <w:t xml:space="preserve">nustatomas aiškus terminas, per kurį jis turi pareigą atitinkamu būdu statinius sutvarkyti. </w:t>
      </w:r>
      <w:r w:rsidRPr="00715BC2">
        <w:rPr>
          <w:rFonts w:ascii="Times New Roman" w:hAnsi="Times New Roman"/>
          <w:sz w:val="24"/>
          <w:szCs w:val="24"/>
        </w:rPr>
        <w:t xml:space="preserve">Tačiau nagrinėjamu atveju </w:t>
      </w:r>
      <w:r w:rsidR="00D63494" w:rsidRPr="00715BC2">
        <w:rPr>
          <w:rFonts w:ascii="Times New Roman" w:hAnsi="Times New Roman"/>
          <w:sz w:val="24"/>
          <w:szCs w:val="24"/>
        </w:rPr>
        <w:t>Patikrinimo akte, kuriame vieninteliame kalbama nors ir ne apie terminą Pastato suremontavimui, bet bent jau apie aiškų terminą informacijos pateikimui apie remonto organizavimo eigą, nėra konstatuota, kad Pastatas dėl jo būklės kelia pavojų jame ar arti jo gyvenančių, dirbančių ar kitais tikslais būnančių žmonių sveikatai, gyvybei ar aplinkai. Patikrinimo akte Pastato trūkum</w:t>
      </w:r>
      <w:r w:rsidR="004E5901" w:rsidRPr="00715BC2">
        <w:rPr>
          <w:rFonts w:ascii="Times New Roman" w:hAnsi="Times New Roman"/>
          <w:sz w:val="24"/>
          <w:szCs w:val="24"/>
        </w:rPr>
        <w:t>ai</w:t>
      </w:r>
      <w:r w:rsidR="00D63494" w:rsidRPr="00715BC2">
        <w:rPr>
          <w:rFonts w:ascii="Times New Roman" w:hAnsi="Times New Roman"/>
          <w:sz w:val="24"/>
          <w:szCs w:val="24"/>
        </w:rPr>
        <w:t xml:space="preserve"> apibe</w:t>
      </w:r>
      <w:r w:rsidR="005E3DD2">
        <w:rPr>
          <w:rFonts w:ascii="Times New Roman" w:hAnsi="Times New Roman"/>
          <w:sz w:val="24"/>
          <w:szCs w:val="24"/>
        </w:rPr>
        <w:t>n</w:t>
      </w:r>
      <w:r w:rsidR="00D63494" w:rsidRPr="00715BC2">
        <w:rPr>
          <w:rFonts w:ascii="Times New Roman" w:hAnsi="Times New Roman"/>
          <w:sz w:val="24"/>
          <w:szCs w:val="24"/>
        </w:rPr>
        <w:t>drin</w:t>
      </w:r>
      <w:r w:rsidR="004E5901" w:rsidRPr="00715BC2">
        <w:rPr>
          <w:rFonts w:ascii="Times New Roman" w:hAnsi="Times New Roman"/>
          <w:sz w:val="24"/>
          <w:szCs w:val="24"/>
        </w:rPr>
        <w:t xml:space="preserve">ami </w:t>
      </w:r>
      <w:r w:rsidR="00D63494" w:rsidRPr="00715BC2">
        <w:rPr>
          <w:rFonts w:ascii="Times New Roman" w:hAnsi="Times New Roman"/>
          <w:sz w:val="24"/>
          <w:szCs w:val="24"/>
        </w:rPr>
        <w:t>terminu „visumoje statinio būklė bloga (turi galimos avarijos požymių)“</w:t>
      </w:r>
      <w:r w:rsidR="004E5901" w:rsidRPr="00715BC2">
        <w:rPr>
          <w:rFonts w:ascii="Times New Roman" w:hAnsi="Times New Roman"/>
          <w:sz w:val="24"/>
          <w:szCs w:val="24"/>
        </w:rPr>
        <w:t xml:space="preserve">, tačiau tai </w:t>
      </w:r>
      <w:r w:rsidR="00D63494" w:rsidRPr="00715BC2">
        <w:rPr>
          <w:rFonts w:ascii="Times New Roman" w:hAnsi="Times New Roman"/>
          <w:sz w:val="24"/>
          <w:szCs w:val="24"/>
        </w:rPr>
        <w:t xml:space="preserve">neatitinka Įstatymo 2 straipsnio 1 dalyje numatyto terimo „nekilnojamojo turto būklė kelia pavojų žmonių sveikatai, gyvybei ar aplinkai“. Tokios išvados </w:t>
      </w:r>
      <w:r w:rsidR="005E3DD2">
        <w:rPr>
          <w:rFonts w:ascii="Times New Roman" w:hAnsi="Times New Roman"/>
          <w:sz w:val="24"/>
          <w:szCs w:val="24"/>
        </w:rPr>
        <w:t xml:space="preserve">dėl keliamo pavojaus </w:t>
      </w:r>
      <w:r w:rsidR="00D63494" w:rsidRPr="00715BC2">
        <w:rPr>
          <w:rFonts w:ascii="Times New Roman" w:hAnsi="Times New Roman"/>
          <w:sz w:val="24"/>
          <w:szCs w:val="24"/>
        </w:rPr>
        <w:t>Patik</w:t>
      </w:r>
      <w:r w:rsidR="004E5901" w:rsidRPr="00715BC2">
        <w:rPr>
          <w:rFonts w:ascii="Times New Roman" w:hAnsi="Times New Roman"/>
          <w:sz w:val="24"/>
          <w:szCs w:val="24"/>
        </w:rPr>
        <w:t>r</w:t>
      </w:r>
      <w:r w:rsidR="00D63494" w:rsidRPr="00715BC2">
        <w:rPr>
          <w:rFonts w:ascii="Times New Roman" w:hAnsi="Times New Roman"/>
          <w:sz w:val="24"/>
          <w:szCs w:val="24"/>
        </w:rPr>
        <w:t xml:space="preserve">inimo akte nėra, o pareiškėja </w:t>
      </w:r>
      <w:r w:rsidR="004E5901" w:rsidRPr="00715BC2">
        <w:rPr>
          <w:rFonts w:ascii="Times New Roman" w:hAnsi="Times New Roman"/>
          <w:sz w:val="24"/>
          <w:szCs w:val="24"/>
        </w:rPr>
        <w:t>negali žinoti, ką atsakovė turi mintyse naudodama Įs</w:t>
      </w:r>
      <w:r w:rsidR="005E3DD2">
        <w:rPr>
          <w:rFonts w:ascii="Times New Roman" w:hAnsi="Times New Roman"/>
          <w:sz w:val="24"/>
          <w:szCs w:val="24"/>
        </w:rPr>
        <w:t>t</w:t>
      </w:r>
      <w:r w:rsidR="004E5901" w:rsidRPr="00715BC2">
        <w:rPr>
          <w:rFonts w:ascii="Times New Roman" w:hAnsi="Times New Roman"/>
          <w:sz w:val="24"/>
          <w:szCs w:val="24"/>
        </w:rPr>
        <w:t>atym</w:t>
      </w:r>
      <w:r w:rsidR="005E3DD2">
        <w:rPr>
          <w:rFonts w:ascii="Times New Roman" w:hAnsi="Times New Roman"/>
          <w:sz w:val="24"/>
          <w:szCs w:val="24"/>
        </w:rPr>
        <w:t>o</w:t>
      </w:r>
      <w:r w:rsidR="004E5901" w:rsidRPr="00715BC2">
        <w:rPr>
          <w:rFonts w:ascii="Times New Roman" w:hAnsi="Times New Roman"/>
          <w:sz w:val="24"/>
          <w:szCs w:val="24"/>
        </w:rPr>
        <w:t xml:space="preserve"> neatitinkančias formuluotes. Tokios išvados (dėl Pastato keliamo pavojaus) nėra ir minėtame seniūnijos rašte, kuriuo pareiškėjai buvo pateiktas Patikrinimo aktas. </w:t>
      </w:r>
    </w:p>
    <w:p w14:paraId="51CE769C" w14:textId="515CE778" w:rsidR="00AC1E8D" w:rsidRPr="00715BC2" w:rsidRDefault="004E5901" w:rsidP="00394E98">
      <w:pPr>
        <w:pStyle w:val="Betarp"/>
        <w:ind w:firstLine="709"/>
        <w:jc w:val="both"/>
        <w:rPr>
          <w:rFonts w:ascii="Times New Roman" w:hAnsi="Times New Roman"/>
          <w:sz w:val="24"/>
          <w:szCs w:val="24"/>
        </w:rPr>
      </w:pPr>
      <w:r w:rsidRPr="00715BC2">
        <w:rPr>
          <w:rFonts w:ascii="Times New Roman" w:hAnsi="Times New Roman"/>
          <w:sz w:val="24"/>
          <w:szCs w:val="24"/>
        </w:rPr>
        <w:t xml:space="preserve">Įstatymo 2 straipsnio 1 dalies prasme Pastato būklė </w:t>
      </w:r>
      <w:r w:rsidR="002B4760">
        <w:rPr>
          <w:rFonts w:ascii="Times New Roman" w:hAnsi="Times New Roman"/>
          <w:sz w:val="24"/>
          <w:szCs w:val="24"/>
        </w:rPr>
        <w:t xml:space="preserve">kaip pavojinga </w:t>
      </w:r>
      <w:r w:rsidRPr="00715BC2">
        <w:rPr>
          <w:rFonts w:ascii="Times New Roman" w:hAnsi="Times New Roman"/>
          <w:sz w:val="24"/>
          <w:szCs w:val="24"/>
        </w:rPr>
        <w:t xml:space="preserve">pirmą kartą šioje administracinėje procedūroje yra įvertinta tik po pakartotinio patikrinimo surašytame Akte, kurio išvadų 2 punkte jau yra konstatuota, jog  „statinio būklė galimai pavojinga jame ar arti jo gyvenančių, dirbančių ar kitais tikslais būnančių žmonių sveikatai, gyvybei ar aplinkai“. Tačiau nei šiame Akte, nei jokiame kitame dokumente </w:t>
      </w:r>
      <w:r w:rsidR="00AC47BA" w:rsidRPr="00715BC2">
        <w:rPr>
          <w:rFonts w:ascii="Times New Roman" w:hAnsi="Times New Roman"/>
          <w:sz w:val="24"/>
          <w:szCs w:val="24"/>
        </w:rPr>
        <w:t xml:space="preserve">pareiškėjai nebuvo nustatytas terminas Pastatą suremontuoti po to, kai jis buvo pripažintas keliančiu pavojų. </w:t>
      </w:r>
      <w:r w:rsidR="00A63087" w:rsidRPr="00715BC2">
        <w:rPr>
          <w:rFonts w:ascii="Times New Roman" w:hAnsi="Times New Roman"/>
          <w:sz w:val="24"/>
          <w:szCs w:val="24"/>
        </w:rPr>
        <w:t xml:space="preserve">Be to, Aktas iš viso nebuvo įteiktas pareiškėjai iki Skundžiamo sprendimo priėmimo, todėl ji net nežinojo, kad Pastato būklė šios administracinės procedūros metu yra vertinama kaip kelianti pavojų. </w:t>
      </w:r>
      <w:r w:rsidR="00C5512C" w:rsidRPr="00715BC2">
        <w:rPr>
          <w:rFonts w:ascii="Times New Roman" w:hAnsi="Times New Roman"/>
          <w:sz w:val="24"/>
          <w:szCs w:val="24"/>
        </w:rPr>
        <w:t>Tai reiškia, kad atsakovė neįvykdė Įstatymo 2 straipsnio 1 dalyje įtvirtin</w:t>
      </w:r>
      <w:r w:rsidR="002B4760">
        <w:rPr>
          <w:rFonts w:ascii="Times New Roman" w:hAnsi="Times New Roman"/>
          <w:sz w:val="24"/>
          <w:szCs w:val="24"/>
        </w:rPr>
        <w:t>t</w:t>
      </w:r>
      <w:r w:rsidR="00C5512C" w:rsidRPr="00715BC2">
        <w:rPr>
          <w:rFonts w:ascii="Times New Roman" w:hAnsi="Times New Roman"/>
          <w:sz w:val="24"/>
          <w:szCs w:val="24"/>
        </w:rPr>
        <w:t xml:space="preserve">ų procedūrų, kad galėtų </w:t>
      </w:r>
      <w:r w:rsidR="00A63087" w:rsidRPr="00715BC2">
        <w:rPr>
          <w:rFonts w:ascii="Times New Roman" w:hAnsi="Times New Roman"/>
          <w:sz w:val="24"/>
          <w:szCs w:val="24"/>
        </w:rPr>
        <w:t xml:space="preserve">Įstatymo nustatyta tvarka </w:t>
      </w:r>
      <w:r w:rsidR="00C5512C" w:rsidRPr="00715BC2">
        <w:rPr>
          <w:rFonts w:ascii="Times New Roman" w:hAnsi="Times New Roman"/>
          <w:sz w:val="24"/>
          <w:szCs w:val="24"/>
        </w:rPr>
        <w:t>Pastatą įtraukti į Sąrašą.</w:t>
      </w:r>
      <w:r w:rsidRPr="00715BC2">
        <w:rPr>
          <w:rFonts w:ascii="Times New Roman" w:hAnsi="Times New Roman"/>
          <w:sz w:val="24"/>
          <w:szCs w:val="24"/>
        </w:rPr>
        <w:t xml:space="preserve">     </w:t>
      </w:r>
      <w:r w:rsidR="00D63494" w:rsidRPr="00715BC2">
        <w:rPr>
          <w:rFonts w:ascii="Times New Roman" w:hAnsi="Times New Roman"/>
          <w:sz w:val="24"/>
          <w:szCs w:val="24"/>
        </w:rPr>
        <w:t xml:space="preserve">  </w:t>
      </w:r>
      <w:r w:rsidR="004B7B9B" w:rsidRPr="00715BC2">
        <w:rPr>
          <w:rFonts w:ascii="Times New Roman" w:hAnsi="Times New Roman"/>
          <w:sz w:val="24"/>
          <w:szCs w:val="24"/>
        </w:rPr>
        <w:t xml:space="preserve"> </w:t>
      </w:r>
      <w:r w:rsidR="00C70584" w:rsidRPr="00715BC2">
        <w:rPr>
          <w:rFonts w:ascii="Times New Roman" w:hAnsi="Times New Roman"/>
          <w:sz w:val="24"/>
          <w:szCs w:val="24"/>
        </w:rPr>
        <w:t xml:space="preserve">    </w:t>
      </w:r>
      <w:r w:rsidR="00B9197E" w:rsidRPr="00715BC2">
        <w:rPr>
          <w:rFonts w:ascii="Times New Roman" w:hAnsi="Times New Roman"/>
          <w:sz w:val="24"/>
          <w:szCs w:val="24"/>
        </w:rPr>
        <w:t xml:space="preserve"> </w:t>
      </w:r>
      <w:r w:rsidR="00011DBA" w:rsidRPr="00715BC2">
        <w:rPr>
          <w:rFonts w:ascii="Times New Roman" w:hAnsi="Times New Roman"/>
          <w:sz w:val="24"/>
          <w:szCs w:val="24"/>
        </w:rPr>
        <w:t xml:space="preserve"> </w:t>
      </w:r>
    </w:p>
    <w:p w14:paraId="37B19CDC" w14:textId="4C7EB50A" w:rsidR="00222E95" w:rsidRPr="00715BC2" w:rsidRDefault="00B264A3" w:rsidP="00B264A3">
      <w:pPr>
        <w:pStyle w:val="Betarp"/>
        <w:ind w:firstLine="709"/>
        <w:jc w:val="both"/>
        <w:rPr>
          <w:rFonts w:ascii="Times New Roman" w:hAnsi="Times New Roman"/>
          <w:sz w:val="24"/>
          <w:szCs w:val="24"/>
        </w:rPr>
      </w:pPr>
      <w:r w:rsidRPr="00715BC2">
        <w:rPr>
          <w:rFonts w:ascii="Times New Roman" w:hAnsi="Times New Roman"/>
          <w:sz w:val="24"/>
          <w:szCs w:val="24"/>
        </w:rPr>
        <w:t>T</w:t>
      </w:r>
      <w:r w:rsidR="00557BE5" w:rsidRPr="00715BC2">
        <w:rPr>
          <w:rFonts w:ascii="Times New Roman" w:hAnsi="Times New Roman"/>
          <w:sz w:val="24"/>
          <w:szCs w:val="24"/>
        </w:rPr>
        <w:t>eismas, įvertin</w:t>
      </w:r>
      <w:r w:rsidR="00F71EBD" w:rsidRPr="00715BC2">
        <w:rPr>
          <w:rFonts w:ascii="Times New Roman" w:hAnsi="Times New Roman"/>
          <w:sz w:val="24"/>
          <w:szCs w:val="24"/>
        </w:rPr>
        <w:t>ęs</w:t>
      </w:r>
      <w:r w:rsidR="00557BE5" w:rsidRPr="00715BC2">
        <w:rPr>
          <w:rFonts w:ascii="Times New Roman" w:hAnsi="Times New Roman"/>
          <w:sz w:val="24"/>
          <w:szCs w:val="24"/>
        </w:rPr>
        <w:t xml:space="preserve"> aptartą teisinį reglamentavimą, teisminę praktiką, </w:t>
      </w:r>
      <w:r w:rsidR="00A63087" w:rsidRPr="00715BC2">
        <w:rPr>
          <w:rFonts w:ascii="Times New Roman" w:hAnsi="Times New Roman"/>
          <w:sz w:val="24"/>
          <w:szCs w:val="24"/>
        </w:rPr>
        <w:t>s</w:t>
      </w:r>
      <w:r w:rsidR="00F71EBD" w:rsidRPr="00715BC2">
        <w:rPr>
          <w:rFonts w:ascii="Times New Roman" w:hAnsi="Times New Roman"/>
          <w:sz w:val="24"/>
          <w:szCs w:val="24"/>
        </w:rPr>
        <w:t xml:space="preserve">eniūnijos rašto ir jame nurodyto Patikrinimo akto </w:t>
      </w:r>
      <w:r w:rsidR="00557BE5" w:rsidRPr="00715BC2">
        <w:rPr>
          <w:rFonts w:ascii="Times New Roman" w:hAnsi="Times New Roman"/>
          <w:sz w:val="24"/>
          <w:szCs w:val="24"/>
        </w:rPr>
        <w:t>turinį, konstatuoja, jog šiuose dokumentuose nurodyti įpareigojimai pareiškėj</w:t>
      </w:r>
      <w:r w:rsidR="00F71EBD" w:rsidRPr="00715BC2">
        <w:rPr>
          <w:rFonts w:ascii="Times New Roman" w:hAnsi="Times New Roman"/>
          <w:sz w:val="24"/>
          <w:szCs w:val="24"/>
        </w:rPr>
        <w:t>a</w:t>
      </w:r>
      <w:r w:rsidR="00557BE5" w:rsidRPr="00715BC2">
        <w:rPr>
          <w:rFonts w:ascii="Times New Roman" w:hAnsi="Times New Roman"/>
          <w:sz w:val="24"/>
          <w:szCs w:val="24"/>
        </w:rPr>
        <w:t xml:space="preserve">i negali būti pripažinti atitinkančiais </w:t>
      </w:r>
      <w:r w:rsidR="00F71EBD" w:rsidRPr="00715BC2">
        <w:rPr>
          <w:rFonts w:ascii="Times New Roman" w:hAnsi="Times New Roman"/>
          <w:sz w:val="24"/>
          <w:szCs w:val="24"/>
        </w:rPr>
        <w:t xml:space="preserve">Įstatymo </w:t>
      </w:r>
      <w:r w:rsidR="00557BE5" w:rsidRPr="00715BC2">
        <w:rPr>
          <w:rFonts w:ascii="Times New Roman" w:hAnsi="Times New Roman"/>
          <w:sz w:val="24"/>
          <w:szCs w:val="24"/>
        </w:rPr>
        <w:t>2 straipsnio 1 dalies nuostatas, nes juose nėra aiškiai ir konkrečiai nurodyta</w:t>
      </w:r>
      <w:r w:rsidR="00A63087" w:rsidRPr="00715BC2">
        <w:rPr>
          <w:rFonts w:ascii="Times New Roman" w:hAnsi="Times New Roman"/>
          <w:sz w:val="24"/>
          <w:szCs w:val="24"/>
        </w:rPr>
        <w:t>s terminas</w:t>
      </w:r>
      <w:r w:rsidR="00557BE5" w:rsidRPr="00715BC2">
        <w:rPr>
          <w:rFonts w:ascii="Times New Roman" w:hAnsi="Times New Roman"/>
          <w:sz w:val="24"/>
          <w:szCs w:val="24"/>
        </w:rPr>
        <w:t xml:space="preserve">, per kurį </w:t>
      </w:r>
      <w:r w:rsidR="00DD1195" w:rsidRPr="00715BC2">
        <w:rPr>
          <w:rFonts w:ascii="Times New Roman" w:hAnsi="Times New Roman"/>
          <w:sz w:val="24"/>
          <w:szCs w:val="24"/>
        </w:rPr>
        <w:t xml:space="preserve">Pastatas turėjo būti </w:t>
      </w:r>
      <w:r w:rsidR="00557BE5" w:rsidRPr="00715BC2">
        <w:rPr>
          <w:rFonts w:ascii="Times New Roman" w:hAnsi="Times New Roman"/>
          <w:sz w:val="24"/>
          <w:szCs w:val="24"/>
        </w:rPr>
        <w:t>suremontuotas</w:t>
      </w:r>
      <w:r w:rsidR="00DD1195" w:rsidRPr="00715BC2">
        <w:rPr>
          <w:rFonts w:ascii="Times New Roman" w:hAnsi="Times New Roman"/>
          <w:sz w:val="24"/>
          <w:szCs w:val="24"/>
        </w:rPr>
        <w:t>.</w:t>
      </w:r>
      <w:r w:rsidR="00F71EBD" w:rsidRPr="00715BC2">
        <w:rPr>
          <w:rFonts w:ascii="Times New Roman" w:hAnsi="Times New Roman"/>
          <w:sz w:val="24"/>
          <w:szCs w:val="24"/>
        </w:rPr>
        <w:t xml:space="preserve"> </w:t>
      </w:r>
      <w:r w:rsidRPr="00715BC2">
        <w:rPr>
          <w:rFonts w:ascii="Times New Roman" w:hAnsi="Times New Roman"/>
          <w:sz w:val="24"/>
          <w:szCs w:val="24"/>
        </w:rPr>
        <w:t xml:space="preserve">Patikrinimo akte </w:t>
      </w:r>
      <w:r w:rsidR="00DD1195" w:rsidRPr="00715BC2">
        <w:rPr>
          <w:rFonts w:ascii="Times New Roman" w:hAnsi="Times New Roman"/>
          <w:sz w:val="24"/>
          <w:szCs w:val="24"/>
        </w:rPr>
        <w:t>nustatytas tik terminas informuoti apie remonto organizavimo eigą, bet ne terminas Pastatui suremontuoti.</w:t>
      </w:r>
      <w:r w:rsidRPr="00715BC2">
        <w:rPr>
          <w:rFonts w:ascii="Times New Roman" w:hAnsi="Times New Roman"/>
          <w:sz w:val="24"/>
          <w:szCs w:val="24"/>
        </w:rPr>
        <w:t xml:space="preserve"> Be to, ši</w:t>
      </w:r>
      <w:r w:rsidR="00DD1195" w:rsidRPr="00715BC2">
        <w:rPr>
          <w:rFonts w:ascii="Times New Roman" w:hAnsi="Times New Roman"/>
          <w:sz w:val="24"/>
          <w:szCs w:val="24"/>
        </w:rPr>
        <w:t>ame</w:t>
      </w:r>
      <w:r w:rsidRPr="00715BC2">
        <w:rPr>
          <w:rFonts w:ascii="Times New Roman" w:hAnsi="Times New Roman"/>
          <w:sz w:val="24"/>
          <w:szCs w:val="24"/>
        </w:rPr>
        <w:t xml:space="preserve"> Patikrinimo akt</w:t>
      </w:r>
      <w:r w:rsidR="00DD1195" w:rsidRPr="00715BC2">
        <w:rPr>
          <w:rFonts w:ascii="Times New Roman" w:hAnsi="Times New Roman"/>
          <w:sz w:val="24"/>
          <w:szCs w:val="24"/>
        </w:rPr>
        <w:t>e nebuvo konstatuota, kad Pastatas kelia pavojų</w:t>
      </w:r>
      <w:r w:rsidR="002B4760">
        <w:rPr>
          <w:rFonts w:ascii="Times New Roman" w:hAnsi="Times New Roman"/>
          <w:sz w:val="24"/>
          <w:szCs w:val="24"/>
        </w:rPr>
        <w:t>. Tuo tarpu po to,</w:t>
      </w:r>
      <w:r w:rsidR="00DD1195" w:rsidRPr="00715BC2">
        <w:rPr>
          <w:rFonts w:ascii="Times New Roman" w:hAnsi="Times New Roman"/>
          <w:sz w:val="24"/>
          <w:szCs w:val="24"/>
        </w:rPr>
        <w:t xml:space="preserve"> kai ši aplinkybė buvo konstatuota Akte, pareiškėjai po šio konstatavimo nebuvo nustatytas joks terminas Pastatui suremontuoti.  </w:t>
      </w:r>
      <w:r w:rsidRPr="00715BC2">
        <w:rPr>
          <w:rFonts w:ascii="Times New Roman" w:hAnsi="Times New Roman"/>
          <w:sz w:val="24"/>
          <w:szCs w:val="24"/>
        </w:rPr>
        <w:t xml:space="preserve"> </w:t>
      </w:r>
    </w:p>
    <w:p w14:paraId="09971519" w14:textId="0329D626" w:rsidR="00B76B28" w:rsidRPr="00715BC2" w:rsidRDefault="00222E95" w:rsidP="00394E98">
      <w:pPr>
        <w:pStyle w:val="Betarp"/>
        <w:ind w:firstLine="709"/>
        <w:jc w:val="both"/>
        <w:rPr>
          <w:rFonts w:ascii="Times New Roman" w:hAnsi="Times New Roman"/>
          <w:sz w:val="24"/>
          <w:szCs w:val="24"/>
        </w:rPr>
      </w:pPr>
      <w:r w:rsidRPr="00715BC2">
        <w:rPr>
          <w:rFonts w:ascii="Times New Roman" w:hAnsi="Times New Roman"/>
          <w:sz w:val="24"/>
          <w:szCs w:val="24"/>
        </w:rPr>
        <w:t>Atsižvelgiant į nustatytas aplinkybes teismas konstatu</w:t>
      </w:r>
      <w:r w:rsidR="009E19C4" w:rsidRPr="00715BC2">
        <w:rPr>
          <w:rFonts w:ascii="Times New Roman" w:hAnsi="Times New Roman"/>
          <w:sz w:val="24"/>
          <w:szCs w:val="24"/>
        </w:rPr>
        <w:t>o</w:t>
      </w:r>
      <w:r w:rsidRPr="00715BC2">
        <w:rPr>
          <w:rFonts w:ascii="Times New Roman" w:hAnsi="Times New Roman"/>
          <w:sz w:val="24"/>
          <w:szCs w:val="24"/>
        </w:rPr>
        <w:t>ja</w:t>
      </w:r>
      <w:r w:rsidR="00394E98" w:rsidRPr="00715BC2">
        <w:rPr>
          <w:rFonts w:ascii="Times New Roman" w:hAnsi="Times New Roman"/>
          <w:sz w:val="24"/>
          <w:szCs w:val="24"/>
        </w:rPr>
        <w:t>, jog atsakov</w:t>
      </w:r>
      <w:r w:rsidRPr="00715BC2">
        <w:rPr>
          <w:rFonts w:ascii="Times New Roman" w:hAnsi="Times New Roman"/>
          <w:sz w:val="24"/>
          <w:szCs w:val="24"/>
        </w:rPr>
        <w:t>ė</w:t>
      </w:r>
      <w:r w:rsidR="00394E98" w:rsidRPr="00715BC2">
        <w:rPr>
          <w:rFonts w:ascii="Times New Roman" w:hAnsi="Times New Roman"/>
          <w:sz w:val="24"/>
          <w:szCs w:val="24"/>
        </w:rPr>
        <w:t>, priimdama Sprendimą (pareiškėjo skundžiamą jo dalį), nesilaikė nuostatų, Nekilnojamojo turto mokesčio įstatymo 2 straipsnio 1 dalyje įtvirtinančių sąlygas</w:t>
      </w:r>
      <w:r w:rsidR="00DD1195" w:rsidRPr="00715BC2">
        <w:rPr>
          <w:rFonts w:ascii="Times New Roman" w:hAnsi="Times New Roman"/>
          <w:sz w:val="24"/>
          <w:szCs w:val="24"/>
        </w:rPr>
        <w:t xml:space="preserve"> ir privalomas procedūras </w:t>
      </w:r>
      <w:r w:rsidR="00394E98" w:rsidRPr="00715BC2">
        <w:rPr>
          <w:rFonts w:ascii="Times New Roman" w:hAnsi="Times New Roman"/>
          <w:sz w:val="24"/>
          <w:szCs w:val="24"/>
        </w:rPr>
        <w:t xml:space="preserve">dėl nekilnojamojo turto pripažinimo apleistu ar neprižiūrimu </w:t>
      </w:r>
      <w:r w:rsidR="002B4760">
        <w:rPr>
          <w:rFonts w:ascii="Times New Roman" w:hAnsi="Times New Roman"/>
          <w:sz w:val="24"/>
          <w:szCs w:val="24"/>
        </w:rPr>
        <w:t xml:space="preserve">ir </w:t>
      </w:r>
      <w:r w:rsidR="00394E98" w:rsidRPr="00715BC2">
        <w:rPr>
          <w:rFonts w:ascii="Times New Roman" w:hAnsi="Times New Roman"/>
          <w:sz w:val="24"/>
          <w:szCs w:val="24"/>
        </w:rPr>
        <w:t>įtraukimo į apleisto ar neprižiūrimo nekilnojamojo turto sąrašą, t. y. nenustatė</w:t>
      </w:r>
      <w:r w:rsidR="009E19C4" w:rsidRPr="00715BC2">
        <w:rPr>
          <w:rFonts w:ascii="Times New Roman" w:hAnsi="Times New Roman"/>
          <w:sz w:val="24"/>
          <w:szCs w:val="24"/>
        </w:rPr>
        <w:t xml:space="preserve"> konkretaus termino, per kurį Pastatas turi būti suremontuotas, </w:t>
      </w:r>
      <w:r w:rsidR="00DD1195" w:rsidRPr="00715BC2">
        <w:rPr>
          <w:rFonts w:ascii="Times New Roman" w:hAnsi="Times New Roman"/>
          <w:sz w:val="24"/>
          <w:szCs w:val="24"/>
        </w:rPr>
        <w:t>nei iki to, nei po to, kai jį pripažino keliančiu pavojų</w:t>
      </w:r>
      <w:r w:rsidR="001A6AD7">
        <w:rPr>
          <w:rFonts w:ascii="Times New Roman" w:hAnsi="Times New Roman"/>
          <w:sz w:val="24"/>
          <w:szCs w:val="24"/>
        </w:rPr>
        <w:t xml:space="preserve">. Toks įstatymo pažeidimas </w:t>
      </w:r>
      <w:r w:rsidR="009E19C4" w:rsidRPr="00715BC2">
        <w:rPr>
          <w:rFonts w:ascii="Times New Roman" w:hAnsi="Times New Roman"/>
          <w:sz w:val="24"/>
          <w:szCs w:val="24"/>
        </w:rPr>
        <w:t xml:space="preserve">yra pagrindas panaikinti ginčijamą </w:t>
      </w:r>
      <w:r w:rsidR="009E19C4" w:rsidRPr="00715BC2">
        <w:rPr>
          <w:rFonts w:ascii="Times New Roman" w:hAnsi="Times New Roman"/>
          <w:sz w:val="24"/>
          <w:szCs w:val="24"/>
        </w:rPr>
        <w:lastRenderedPageBreak/>
        <w:t xml:space="preserve">administracinį sprendimą, nes jis neteisėtas iš esmės, tai yra savo turiniu prieštarauja aukštesnės galios </w:t>
      </w:r>
      <w:r w:rsidR="00DD1195" w:rsidRPr="00715BC2">
        <w:rPr>
          <w:rFonts w:ascii="Times New Roman" w:hAnsi="Times New Roman"/>
          <w:sz w:val="24"/>
          <w:szCs w:val="24"/>
        </w:rPr>
        <w:t xml:space="preserve">Įstatymui </w:t>
      </w:r>
      <w:r w:rsidR="002B4760">
        <w:rPr>
          <w:rFonts w:ascii="Times New Roman" w:hAnsi="Times New Roman"/>
          <w:sz w:val="24"/>
          <w:szCs w:val="24"/>
        </w:rPr>
        <w:t xml:space="preserve">ir </w:t>
      </w:r>
      <w:r w:rsidR="002B4760" w:rsidRPr="002B4760">
        <w:rPr>
          <w:rFonts w:ascii="Times New Roman" w:hAnsi="Times New Roman"/>
          <w:sz w:val="24"/>
          <w:szCs w:val="24"/>
        </w:rPr>
        <w:t xml:space="preserve">jį priimant buvo pažeistos pagrindinės procedūros, turėjusios užtikrinti objektyvų visų aplinkybių įvertinimą ir sprendimo pagrįstumą </w:t>
      </w:r>
      <w:r w:rsidR="009E19C4" w:rsidRPr="00715BC2">
        <w:rPr>
          <w:rFonts w:ascii="Times New Roman" w:hAnsi="Times New Roman"/>
          <w:sz w:val="24"/>
          <w:szCs w:val="24"/>
        </w:rPr>
        <w:t>(ABTĮ 91 str. 1 d. 1 p.</w:t>
      </w:r>
      <w:r w:rsidR="002B4760">
        <w:rPr>
          <w:rFonts w:ascii="Times New Roman" w:hAnsi="Times New Roman"/>
          <w:sz w:val="24"/>
          <w:szCs w:val="24"/>
        </w:rPr>
        <w:t xml:space="preserve"> ir 3 p.</w:t>
      </w:r>
      <w:r w:rsidR="009E19C4" w:rsidRPr="00715BC2">
        <w:rPr>
          <w:rFonts w:ascii="Times New Roman" w:hAnsi="Times New Roman"/>
          <w:sz w:val="24"/>
          <w:szCs w:val="24"/>
        </w:rPr>
        <w:t xml:space="preserve">). </w:t>
      </w:r>
    </w:p>
    <w:p w14:paraId="3EC3B67D" w14:textId="6AF1D1AF" w:rsidR="0062655D" w:rsidRPr="00715BC2" w:rsidRDefault="0062655D" w:rsidP="00394E98">
      <w:pPr>
        <w:pStyle w:val="Betarp"/>
        <w:ind w:firstLine="709"/>
        <w:jc w:val="both"/>
        <w:rPr>
          <w:rFonts w:ascii="Times New Roman" w:hAnsi="Times New Roman"/>
          <w:sz w:val="24"/>
          <w:szCs w:val="24"/>
        </w:rPr>
      </w:pPr>
      <w:r w:rsidRPr="00715BC2">
        <w:rPr>
          <w:rFonts w:ascii="Times New Roman" w:hAnsi="Times New Roman"/>
          <w:sz w:val="24"/>
          <w:szCs w:val="24"/>
        </w:rPr>
        <w:t>Pareiškėja skunde nurodo ir tai, kad viešojo administravimo subjektas, vadovaudamasis Viešojo administravimo įstatymo 10 straipsnio 5 dalies nuostatomis, privalo nurodyti ir atitinkamų veiksmų atlikimo tiek teisinį tiek faktinį pagrindą, tačiau Spendim</w:t>
      </w:r>
      <w:r w:rsidR="00C46401" w:rsidRPr="00715BC2">
        <w:rPr>
          <w:rFonts w:ascii="Times New Roman" w:hAnsi="Times New Roman"/>
          <w:sz w:val="24"/>
          <w:szCs w:val="24"/>
        </w:rPr>
        <w:t>as</w:t>
      </w:r>
      <w:r w:rsidRPr="00715BC2">
        <w:rPr>
          <w:rFonts w:ascii="Times New Roman" w:hAnsi="Times New Roman"/>
          <w:sz w:val="24"/>
          <w:szCs w:val="24"/>
        </w:rPr>
        <w:t xml:space="preserve"> nėra </w:t>
      </w:r>
      <w:r w:rsidR="001F5D24" w:rsidRPr="00715BC2">
        <w:rPr>
          <w:rFonts w:ascii="Times New Roman" w:hAnsi="Times New Roman"/>
          <w:sz w:val="24"/>
          <w:szCs w:val="24"/>
        </w:rPr>
        <w:t xml:space="preserve">tinkamai </w:t>
      </w:r>
      <w:r w:rsidR="00C46401" w:rsidRPr="00715BC2">
        <w:rPr>
          <w:rFonts w:ascii="Times New Roman" w:hAnsi="Times New Roman"/>
          <w:sz w:val="24"/>
          <w:szCs w:val="24"/>
        </w:rPr>
        <w:t>motyvuotas</w:t>
      </w:r>
      <w:r w:rsidRPr="00715BC2">
        <w:rPr>
          <w:rFonts w:ascii="Times New Roman" w:hAnsi="Times New Roman"/>
          <w:sz w:val="24"/>
          <w:szCs w:val="24"/>
        </w:rPr>
        <w:t>.</w:t>
      </w:r>
    </w:p>
    <w:p w14:paraId="47097FDC" w14:textId="612AF7DC" w:rsidR="0062655D" w:rsidRPr="00715BC2" w:rsidRDefault="0062655D" w:rsidP="00394E98">
      <w:pPr>
        <w:pStyle w:val="Betarp"/>
        <w:ind w:firstLine="709"/>
        <w:jc w:val="both"/>
        <w:rPr>
          <w:rFonts w:ascii="Times New Roman" w:hAnsi="Times New Roman"/>
          <w:sz w:val="24"/>
          <w:szCs w:val="24"/>
        </w:rPr>
      </w:pPr>
      <w:r w:rsidRPr="00715BC2">
        <w:rPr>
          <w:rFonts w:ascii="Times New Roman" w:hAnsi="Times New Roman"/>
          <w:sz w:val="24"/>
          <w:szCs w:val="24"/>
        </w:rPr>
        <w:t xml:space="preserve">Lietuvos vyriausiojo administracinio teismo praktikoje yra konstatuota, kad kai iš viešojo administravimo subjekto sprendimo turinio neaišku, kokiu pagrindu ir kokiais nustatytais objektyviais duomenimis (faktais) nuspręsta pareiškėjui priklausantį statinį įtraukti į Nenaudojamų, naudojamų ne pagal paskirtį, apleistų arba neprižiūrimų patalpų ir statinių sąrašą, tai toks sprendimas neatitinka Viešojo administravimo įstatymo 8 straipsnio </w:t>
      </w:r>
      <w:r w:rsidR="001F5D24" w:rsidRPr="00715BC2">
        <w:rPr>
          <w:rFonts w:ascii="Times New Roman" w:hAnsi="Times New Roman"/>
          <w:sz w:val="24"/>
          <w:szCs w:val="24"/>
        </w:rPr>
        <w:t xml:space="preserve">(aktualios redakcijos 10 straipsnio 5 dalies)  </w:t>
      </w:r>
      <w:r w:rsidRPr="00715BC2">
        <w:rPr>
          <w:rFonts w:ascii="Times New Roman" w:hAnsi="Times New Roman"/>
          <w:sz w:val="24"/>
          <w:szCs w:val="24"/>
        </w:rPr>
        <w:t>reikalavimų ir turi būti panaikintas (</w:t>
      </w:r>
      <w:r w:rsidRPr="00715BC2">
        <w:rPr>
          <w:rFonts w:ascii="Times New Roman" w:hAnsi="Times New Roman"/>
          <w:i/>
          <w:iCs/>
          <w:sz w:val="24"/>
          <w:szCs w:val="24"/>
        </w:rPr>
        <w:t xml:space="preserve">žr. </w:t>
      </w:r>
      <w:r w:rsidR="001F5D24" w:rsidRPr="00715BC2">
        <w:rPr>
          <w:rFonts w:ascii="Times New Roman" w:hAnsi="Times New Roman"/>
          <w:i/>
          <w:iCs/>
          <w:sz w:val="24"/>
          <w:szCs w:val="24"/>
        </w:rPr>
        <w:t xml:space="preserve">Lietuvos vyriausiojo administracinio teismo </w:t>
      </w:r>
      <w:r w:rsidRPr="00715BC2">
        <w:rPr>
          <w:rFonts w:ascii="Times New Roman" w:hAnsi="Times New Roman"/>
          <w:i/>
          <w:iCs/>
          <w:sz w:val="24"/>
          <w:szCs w:val="24"/>
        </w:rPr>
        <w:t>2020 m. vasario 26 d. nutartį administracinėje byloje Nr. A-95-502/2020</w:t>
      </w:r>
      <w:r w:rsidRPr="00715BC2">
        <w:rPr>
          <w:rFonts w:ascii="Times New Roman" w:hAnsi="Times New Roman"/>
          <w:sz w:val="24"/>
          <w:szCs w:val="24"/>
        </w:rPr>
        <w:t>).</w:t>
      </w:r>
    </w:p>
    <w:p w14:paraId="48739A8C" w14:textId="0741543C" w:rsidR="001F5D24" w:rsidRPr="00715BC2" w:rsidRDefault="001F5D24" w:rsidP="00394E98">
      <w:pPr>
        <w:pStyle w:val="Betarp"/>
        <w:ind w:firstLine="709"/>
        <w:jc w:val="both"/>
        <w:rPr>
          <w:rFonts w:ascii="Times New Roman" w:hAnsi="Times New Roman"/>
          <w:sz w:val="24"/>
          <w:szCs w:val="24"/>
        </w:rPr>
      </w:pPr>
      <w:r w:rsidRPr="00715BC2">
        <w:rPr>
          <w:rFonts w:ascii="Times New Roman" w:hAnsi="Times New Roman"/>
          <w:sz w:val="24"/>
          <w:szCs w:val="24"/>
        </w:rPr>
        <w:t xml:space="preserve">Teismas pripažįsta, kad šioje byloje skundžiamas Sprendimas (jo dalis dėl Pastato įtraukimo į Sąrašą) yra nemotyvuotas, nepagrįstas faktiniais duomenimis, iš jo turinio, taip pat ir atsižvelgiant į kitų pareiškėjai pateiktų dokumentų turinį, negalima suprasti, </w:t>
      </w:r>
      <w:r w:rsidR="0055578F" w:rsidRPr="00715BC2">
        <w:rPr>
          <w:rFonts w:ascii="Times New Roman" w:hAnsi="Times New Roman"/>
          <w:sz w:val="24"/>
          <w:szCs w:val="24"/>
        </w:rPr>
        <w:t xml:space="preserve">kodėl </w:t>
      </w:r>
      <w:r w:rsidRPr="00715BC2">
        <w:rPr>
          <w:rFonts w:ascii="Times New Roman" w:hAnsi="Times New Roman"/>
          <w:sz w:val="24"/>
          <w:szCs w:val="24"/>
        </w:rPr>
        <w:t>Pastatas įtrauktas į Sąrašą</w:t>
      </w:r>
      <w:r w:rsidR="0055578F" w:rsidRPr="00715BC2">
        <w:rPr>
          <w:rFonts w:ascii="Times New Roman" w:hAnsi="Times New Roman"/>
          <w:sz w:val="24"/>
          <w:szCs w:val="24"/>
        </w:rPr>
        <w:t xml:space="preserve">, jeigu </w:t>
      </w:r>
      <w:r w:rsidR="00AA3D31" w:rsidRPr="00715BC2">
        <w:rPr>
          <w:rFonts w:ascii="Times New Roman" w:hAnsi="Times New Roman"/>
          <w:sz w:val="24"/>
          <w:szCs w:val="24"/>
        </w:rPr>
        <w:t xml:space="preserve">nebuvo nustatyta, kad </w:t>
      </w:r>
      <w:r w:rsidR="0055578F" w:rsidRPr="00715BC2">
        <w:rPr>
          <w:rFonts w:ascii="Times New Roman" w:hAnsi="Times New Roman"/>
          <w:sz w:val="24"/>
          <w:szCs w:val="24"/>
        </w:rPr>
        <w:t>pareiškėja pažeidė pareig</w:t>
      </w:r>
      <w:r w:rsidR="00AA3D31" w:rsidRPr="00715BC2">
        <w:rPr>
          <w:rFonts w:ascii="Times New Roman" w:hAnsi="Times New Roman"/>
          <w:sz w:val="24"/>
          <w:szCs w:val="24"/>
        </w:rPr>
        <w:t>ą</w:t>
      </w:r>
      <w:r w:rsidR="0055578F" w:rsidRPr="00715BC2">
        <w:rPr>
          <w:rFonts w:ascii="Times New Roman" w:hAnsi="Times New Roman"/>
          <w:sz w:val="24"/>
          <w:szCs w:val="24"/>
        </w:rPr>
        <w:t xml:space="preserve"> per tam tikrą terminą suremontuoti Pastatą</w:t>
      </w:r>
      <w:r w:rsidRPr="00715BC2">
        <w:rPr>
          <w:rFonts w:ascii="Times New Roman" w:hAnsi="Times New Roman"/>
          <w:sz w:val="24"/>
          <w:szCs w:val="24"/>
        </w:rPr>
        <w:t xml:space="preserve">. Taigi, skundžiama Sprendimo dalis neatitinka VAĮ </w:t>
      </w:r>
      <w:r w:rsidR="00FB59D6" w:rsidRPr="00715BC2">
        <w:rPr>
          <w:rFonts w:ascii="Times New Roman" w:hAnsi="Times New Roman"/>
          <w:sz w:val="24"/>
          <w:szCs w:val="24"/>
        </w:rPr>
        <w:t xml:space="preserve">10 straipsnio 5 dalyje </w:t>
      </w:r>
      <w:r w:rsidRPr="00715BC2">
        <w:rPr>
          <w:rFonts w:ascii="Times New Roman" w:hAnsi="Times New Roman"/>
          <w:sz w:val="24"/>
          <w:szCs w:val="24"/>
        </w:rPr>
        <w:t>įtvirtintų reikalavimų individualiam administraciniam aktui</w:t>
      </w:r>
      <w:r w:rsidR="000A691B" w:rsidRPr="00715BC2">
        <w:rPr>
          <w:rFonts w:ascii="Times New Roman" w:hAnsi="Times New Roman"/>
          <w:sz w:val="24"/>
          <w:szCs w:val="24"/>
        </w:rPr>
        <w:t xml:space="preserve"> dėl tinkamo jo pagri</w:t>
      </w:r>
      <w:r w:rsidR="0036242A" w:rsidRPr="00715BC2">
        <w:rPr>
          <w:rFonts w:ascii="Times New Roman" w:hAnsi="Times New Roman"/>
          <w:sz w:val="24"/>
          <w:szCs w:val="24"/>
        </w:rPr>
        <w:t>n</w:t>
      </w:r>
      <w:r w:rsidR="000A691B" w:rsidRPr="00715BC2">
        <w:rPr>
          <w:rFonts w:ascii="Times New Roman" w:hAnsi="Times New Roman"/>
          <w:sz w:val="24"/>
          <w:szCs w:val="24"/>
        </w:rPr>
        <w:t>dimo</w:t>
      </w:r>
      <w:r w:rsidR="00F55100">
        <w:rPr>
          <w:rFonts w:ascii="Times New Roman" w:hAnsi="Times New Roman"/>
          <w:sz w:val="24"/>
          <w:szCs w:val="24"/>
        </w:rPr>
        <w:t xml:space="preserve"> ir pakankamų motyvų</w:t>
      </w:r>
      <w:r w:rsidRPr="00715BC2">
        <w:rPr>
          <w:rFonts w:ascii="Times New Roman" w:hAnsi="Times New Roman"/>
          <w:sz w:val="24"/>
          <w:szCs w:val="24"/>
        </w:rPr>
        <w:t xml:space="preserve">. </w:t>
      </w:r>
    </w:p>
    <w:p w14:paraId="09B7DE09" w14:textId="6FE30476" w:rsidR="00AA3D31" w:rsidRPr="00715BC2" w:rsidRDefault="00AA3D31" w:rsidP="00394E98">
      <w:pPr>
        <w:pStyle w:val="Betarp"/>
        <w:ind w:firstLine="709"/>
        <w:jc w:val="both"/>
        <w:rPr>
          <w:rFonts w:ascii="Times New Roman" w:hAnsi="Times New Roman"/>
          <w:sz w:val="24"/>
          <w:szCs w:val="24"/>
        </w:rPr>
      </w:pPr>
      <w:r w:rsidRPr="00715BC2">
        <w:rPr>
          <w:rFonts w:ascii="Times New Roman" w:hAnsi="Times New Roman"/>
          <w:sz w:val="24"/>
          <w:szCs w:val="24"/>
        </w:rPr>
        <w:t>Be to,</w:t>
      </w:r>
      <w:r w:rsidR="0072547C">
        <w:rPr>
          <w:rFonts w:ascii="Times New Roman" w:hAnsi="Times New Roman"/>
          <w:sz w:val="24"/>
          <w:szCs w:val="24"/>
        </w:rPr>
        <w:t xml:space="preserve"> </w:t>
      </w:r>
      <w:r w:rsidRPr="00715BC2">
        <w:rPr>
          <w:rFonts w:ascii="Times New Roman" w:hAnsi="Times New Roman"/>
          <w:sz w:val="24"/>
          <w:szCs w:val="24"/>
        </w:rPr>
        <w:t>kaip savo atsiliepime pripažino ir pati atsakovė, Patikrinimo akte nebuvo reikalaujama, kad visi Pastato defektai iki nustatytos datos būtų pašalinti, o buvo reikalaujama, kad savininkai/bendrasavininkai imtųsi veiksmų statinio būklei gerinti ir pateikt</w:t>
      </w:r>
      <w:r w:rsidR="00E86076" w:rsidRPr="00715BC2">
        <w:rPr>
          <w:rFonts w:ascii="Times New Roman" w:hAnsi="Times New Roman"/>
          <w:sz w:val="24"/>
          <w:szCs w:val="24"/>
        </w:rPr>
        <w:t>ų</w:t>
      </w:r>
      <w:r w:rsidRPr="00715BC2">
        <w:rPr>
          <w:rFonts w:ascii="Times New Roman" w:hAnsi="Times New Roman"/>
          <w:sz w:val="24"/>
          <w:szCs w:val="24"/>
        </w:rPr>
        <w:t xml:space="preserve"> informaciją apie tai seniūnijai. Tačiau trečiojo suinteresuoto asmens, kuris vykdo Pastato administratoriaus funkcijas, pateikti duomenys patvirtina, kad tiek prieš Patikrinimo akto surašymą, tiek po to</w:t>
      </w:r>
      <w:r w:rsidR="00E86076" w:rsidRPr="00715BC2">
        <w:rPr>
          <w:rFonts w:ascii="Times New Roman" w:hAnsi="Times New Roman"/>
          <w:sz w:val="24"/>
          <w:szCs w:val="24"/>
        </w:rPr>
        <w:t>,</w:t>
      </w:r>
      <w:r w:rsidRPr="00715BC2">
        <w:rPr>
          <w:rFonts w:ascii="Times New Roman" w:hAnsi="Times New Roman"/>
          <w:sz w:val="24"/>
          <w:szCs w:val="24"/>
        </w:rPr>
        <w:t xml:space="preserve"> Pastato savininkai ne tik inicijavo, bet ir realiai sprendė Pastato suremontavimo klausimus. Iš 2022-03-15 Balsavimo raštu balsų skaičiavimo komisijos protokolo Nr. 03/15 matyti, kad </w:t>
      </w:r>
      <w:r w:rsidR="00017E40" w:rsidRPr="00715BC2">
        <w:rPr>
          <w:rFonts w:ascii="Times New Roman" w:hAnsi="Times New Roman"/>
          <w:sz w:val="24"/>
          <w:szCs w:val="24"/>
        </w:rPr>
        <w:t>Pastato savininkai pritarė daugiabučio namo fasadų ir stogo paprastojo remonto projekto parengimui ir jo kainai, o p</w:t>
      </w:r>
      <w:r w:rsidRPr="00715BC2">
        <w:rPr>
          <w:rFonts w:ascii="Times New Roman" w:hAnsi="Times New Roman"/>
          <w:sz w:val="24"/>
          <w:szCs w:val="24"/>
        </w:rPr>
        <w:t>areiškėja šiame balsavime užpildė ir grąžino balsavimo raštu biuletenį, kuriuo pritarė svarstomam klausimui. Gavus šį pritarimą 2022 m. birželio 8 d. buvo sudaryta Projektavimo darbų sutartis Nr. 22-159, parengta ir patvirtinta Techninė projektavimo užduotis</w:t>
      </w:r>
      <w:r w:rsidR="00274EA9" w:rsidRPr="00715BC2">
        <w:rPr>
          <w:rFonts w:ascii="Times New Roman" w:hAnsi="Times New Roman"/>
          <w:sz w:val="24"/>
          <w:szCs w:val="24"/>
        </w:rPr>
        <w:t xml:space="preserve"> ir Pastato administratorius nurodo, kad p</w:t>
      </w:r>
      <w:r w:rsidRPr="00715BC2">
        <w:rPr>
          <w:rFonts w:ascii="Times New Roman" w:hAnsi="Times New Roman"/>
          <w:sz w:val="24"/>
          <w:szCs w:val="24"/>
        </w:rPr>
        <w:t xml:space="preserve">rojektuotojai vykdė užsakytus darbus, pradėjo rengti projektą, ėmėsi atlikti architektūrinius tyrimus. </w:t>
      </w:r>
      <w:r w:rsidR="0079071E" w:rsidRPr="00715BC2">
        <w:rPr>
          <w:rFonts w:ascii="Times New Roman" w:hAnsi="Times New Roman"/>
          <w:sz w:val="24"/>
          <w:szCs w:val="24"/>
        </w:rPr>
        <w:t>Vadinasi, Pastatas skundžiamo Sprendimo priėmimo metu nebuvo neprižiūrimas</w:t>
      </w:r>
      <w:r w:rsidR="005D4FD2">
        <w:rPr>
          <w:rFonts w:ascii="Times New Roman" w:hAnsi="Times New Roman"/>
          <w:sz w:val="24"/>
          <w:szCs w:val="24"/>
        </w:rPr>
        <w:t>, nes jos savininkai organizavo ir atlikinėjo remontui būtinus veiksmus</w:t>
      </w:r>
      <w:r w:rsidR="0079071E" w:rsidRPr="00715BC2">
        <w:rPr>
          <w:rFonts w:ascii="Times New Roman" w:hAnsi="Times New Roman"/>
          <w:sz w:val="24"/>
          <w:szCs w:val="24"/>
        </w:rPr>
        <w:t>. Nepaisant to, ginčijamu Sprendimu atsakovė Pastatą įtraukė į Sąrašą, nors faktiškai Pastato savininkai vykdė atsakovės įpareigojimą organizuoti Pastato remontą. Ir nors formaliai atsakovė yra teisi dėl tos aplinkybės, kad pareiškėja iki Patikrinimo akte nustatyto termino (2022-07-29) neinformavo Centro seniūnijos apie pastato remonto organizavimą ir priimtus spendimus, tačiau, kaip minėta, pareigos pateikti informaciją apie remonto organizavimą ir jo eigą nevykdymas nėra Įstatymo 2 straipsnio 1 dalyje įtvirtinta sąlyga įtraukti Pastatą į Sąrašą</w:t>
      </w:r>
      <w:r w:rsidR="000B63E1" w:rsidRPr="00715BC2">
        <w:rPr>
          <w:rFonts w:ascii="Times New Roman" w:hAnsi="Times New Roman"/>
          <w:sz w:val="24"/>
          <w:szCs w:val="24"/>
        </w:rPr>
        <w:t>.</w:t>
      </w:r>
      <w:r w:rsidR="0072547C">
        <w:rPr>
          <w:rFonts w:ascii="Times New Roman" w:hAnsi="Times New Roman"/>
          <w:sz w:val="24"/>
          <w:szCs w:val="24"/>
        </w:rPr>
        <w:t xml:space="preserve"> Norėdama įtraukti Pastatą į Sąrašą a</w:t>
      </w:r>
      <w:r w:rsidR="000B63E1" w:rsidRPr="00715BC2">
        <w:rPr>
          <w:rFonts w:ascii="Times New Roman" w:hAnsi="Times New Roman"/>
          <w:sz w:val="24"/>
          <w:szCs w:val="24"/>
        </w:rPr>
        <w:t xml:space="preserve">tsakovė privalėjo nustatyti terminą pastatui suremontuoti, </w:t>
      </w:r>
      <w:r w:rsidR="0072547C">
        <w:rPr>
          <w:rFonts w:ascii="Times New Roman" w:hAnsi="Times New Roman"/>
          <w:sz w:val="24"/>
          <w:szCs w:val="24"/>
        </w:rPr>
        <w:t xml:space="preserve"> kurio nesilaikymas ir būtų pagrindas</w:t>
      </w:r>
      <w:r w:rsidR="0072547C" w:rsidRPr="0072547C">
        <w:t xml:space="preserve"> </w:t>
      </w:r>
      <w:r w:rsidR="0072547C" w:rsidRPr="0072547C">
        <w:rPr>
          <w:rFonts w:ascii="Times New Roman" w:hAnsi="Times New Roman"/>
          <w:sz w:val="24"/>
          <w:szCs w:val="24"/>
        </w:rPr>
        <w:t>įtraukti Pastatą į Sąrašą</w:t>
      </w:r>
      <w:r w:rsidR="0072547C">
        <w:rPr>
          <w:rFonts w:ascii="Times New Roman" w:hAnsi="Times New Roman"/>
          <w:sz w:val="24"/>
          <w:szCs w:val="24"/>
        </w:rPr>
        <w:t xml:space="preserve">. </w:t>
      </w:r>
      <w:r w:rsidR="002E06B1" w:rsidRPr="00715BC2">
        <w:rPr>
          <w:rFonts w:ascii="Times New Roman" w:hAnsi="Times New Roman"/>
          <w:sz w:val="24"/>
          <w:szCs w:val="24"/>
        </w:rPr>
        <w:t>Tai reiškia, kad kitokios nei Įstatymo 2 straipsnio 1 dal</w:t>
      </w:r>
      <w:r w:rsidR="005D4FD2">
        <w:rPr>
          <w:rFonts w:ascii="Times New Roman" w:hAnsi="Times New Roman"/>
          <w:sz w:val="24"/>
          <w:szCs w:val="24"/>
        </w:rPr>
        <w:t>yje</w:t>
      </w:r>
      <w:r w:rsidR="005D4FD2" w:rsidRPr="005D4FD2">
        <w:rPr>
          <w:rFonts w:ascii="Times New Roman" w:hAnsi="Times New Roman"/>
          <w:sz w:val="24"/>
          <w:szCs w:val="24"/>
        </w:rPr>
        <w:t xml:space="preserve"> </w:t>
      </w:r>
      <w:r w:rsidR="005D4FD2" w:rsidRPr="00715BC2">
        <w:rPr>
          <w:rFonts w:ascii="Times New Roman" w:hAnsi="Times New Roman"/>
          <w:sz w:val="24"/>
          <w:szCs w:val="24"/>
        </w:rPr>
        <w:t>numat</w:t>
      </w:r>
      <w:r w:rsidR="005D4FD2">
        <w:rPr>
          <w:rFonts w:ascii="Times New Roman" w:hAnsi="Times New Roman"/>
          <w:sz w:val="24"/>
          <w:szCs w:val="24"/>
        </w:rPr>
        <w:t>ytos</w:t>
      </w:r>
      <w:r w:rsidR="002E06B1" w:rsidRPr="00715BC2">
        <w:rPr>
          <w:rFonts w:ascii="Times New Roman" w:hAnsi="Times New Roman"/>
          <w:sz w:val="24"/>
          <w:szCs w:val="24"/>
        </w:rPr>
        <w:t xml:space="preserve"> pareigos nevykdymas negali būti pagrindas įtraukti Pastatą į Sąrašą remiantis šia Įstatymo nuostata.  </w:t>
      </w:r>
      <w:r w:rsidR="0079071E" w:rsidRPr="00715BC2">
        <w:rPr>
          <w:rFonts w:ascii="Times New Roman" w:hAnsi="Times New Roman"/>
          <w:sz w:val="24"/>
          <w:szCs w:val="24"/>
        </w:rPr>
        <w:t xml:space="preserve">   </w:t>
      </w:r>
    </w:p>
    <w:p w14:paraId="0C5CD079" w14:textId="5FB65D7D" w:rsidR="00A9505E" w:rsidRPr="00715BC2" w:rsidRDefault="00A9505E" w:rsidP="00394E98">
      <w:pPr>
        <w:pStyle w:val="Betarp"/>
        <w:ind w:firstLine="709"/>
        <w:jc w:val="both"/>
        <w:rPr>
          <w:rFonts w:ascii="Times New Roman" w:hAnsi="Times New Roman"/>
          <w:sz w:val="24"/>
          <w:szCs w:val="24"/>
        </w:rPr>
      </w:pPr>
    </w:p>
    <w:p w14:paraId="722D72B4" w14:textId="07546B50" w:rsidR="00A9505E" w:rsidRPr="00715BC2" w:rsidRDefault="00A9505E" w:rsidP="00A9505E">
      <w:pPr>
        <w:pStyle w:val="Betarp"/>
        <w:ind w:firstLine="709"/>
        <w:jc w:val="center"/>
        <w:rPr>
          <w:rFonts w:ascii="Times New Roman" w:hAnsi="Times New Roman"/>
          <w:i/>
          <w:iCs/>
          <w:sz w:val="24"/>
          <w:szCs w:val="24"/>
        </w:rPr>
      </w:pPr>
      <w:r w:rsidRPr="00715BC2">
        <w:rPr>
          <w:rFonts w:ascii="Times New Roman" w:hAnsi="Times New Roman"/>
          <w:i/>
          <w:iCs/>
          <w:sz w:val="24"/>
          <w:szCs w:val="24"/>
        </w:rPr>
        <w:t>Dėl bylinėjimosi išlaidų paskirstymo</w:t>
      </w:r>
    </w:p>
    <w:p w14:paraId="24DFB95A" w14:textId="77777777" w:rsidR="00A9505E" w:rsidRPr="00715BC2" w:rsidRDefault="00A9505E" w:rsidP="00394E98">
      <w:pPr>
        <w:pStyle w:val="Betarp"/>
        <w:ind w:firstLine="709"/>
        <w:jc w:val="both"/>
        <w:rPr>
          <w:rFonts w:ascii="Times New Roman" w:hAnsi="Times New Roman"/>
          <w:sz w:val="24"/>
          <w:szCs w:val="24"/>
        </w:rPr>
      </w:pPr>
    </w:p>
    <w:p w14:paraId="3E7664C3" w14:textId="77777777" w:rsidR="00A33707" w:rsidRPr="00715BC2" w:rsidRDefault="00A33707" w:rsidP="00A9505E">
      <w:pPr>
        <w:pStyle w:val="Betarp"/>
        <w:ind w:firstLine="709"/>
        <w:jc w:val="both"/>
        <w:rPr>
          <w:rFonts w:ascii="Times New Roman" w:hAnsi="Times New Roman"/>
          <w:sz w:val="24"/>
          <w:szCs w:val="24"/>
        </w:rPr>
      </w:pPr>
      <w:r w:rsidRPr="00715BC2">
        <w:rPr>
          <w:rFonts w:ascii="Times New Roman" w:hAnsi="Times New Roman"/>
          <w:sz w:val="24"/>
          <w:szCs w:val="24"/>
        </w:rPr>
        <w:t xml:space="preserve">Pareiškėja skunde prašė priteisti bylinėjimosi išlaidas. </w:t>
      </w:r>
    </w:p>
    <w:p w14:paraId="609D30B7" w14:textId="68974412" w:rsidR="00A33707" w:rsidRPr="00715BC2" w:rsidRDefault="00A33707" w:rsidP="00A9505E">
      <w:pPr>
        <w:pStyle w:val="Betarp"/>
        <w:ind w:firstLine="709"/>
        <w:jc w:val="both"/>
        <w:rPr>
          <w:rFonts w:ascii="Times New Roman" w:hAnsi="Times New Roman"/>
          <w:sz w:val="24"/>
          <w:szCs w:val="24"/>
        </w:rPr>
      </w:pPr>
      <w:r w:rsidRPr="00715BC2">
        <w:rPr>
          <w:rFonts w:ascii="Times New Roman" w:hAnsi="Times New Roman"/>
          <w:sz w:val="24"/>
          <w:szCs w:val="24"/>
        </w:rPr>
        <w:t>ABTĮ 40 straipsnio 1 dalis numato, kad proceso šalis, kurios naudai priimtas sprendimas, turi teisę gauti iš kitos proceso šalies savo išlaidų atlyginimą. Tačiau ABTĮ 41 straipsnio 1 dalis numato, kad dėl išlaidų atlyginimo suinteresuota proceso šalis iki bylos nagrinėjimo iš esmės pabaigos teismui pateikia prašymą raštu su išlaidų apskaičiavimu ir pagrindimu.</w:t>
      </w:r>
    </w:p>
    <w:p w14:paraId="43FF13C4" w14:textId="732F03E6" w:rsidR="00A33707" w:rsidRPr="00715BC2" w:rsidRDefault="00A33707" w:rsidP="00A9505E">
      <w:pPr>
        <w:pStyle w:val="Betarp"/>
        <w:ind w:firstLine="709"/>
        <w:jc w:val="both"/>
        <w:rPr>
          <w:rFonts w:ascii="Times New Roman" w:hAnsi="Times New Roman"/>
          <w:sz w:val="24"/>
          <w:szCs w:val="24"/>
        </w:rPr>
      </w:pPr>
      <w:r w:rsidRPr="00715BC2">
        <w:rPr>
          <w:rFonts w:ascii="Times New Roman" w:hAnsi="Times New Roman"/>
          <w:sz w:val="24"/>
          <w:szCs w:val="24"/>
        </w:rPr>
        <w:lastRenderedPageBreak/>
        <w:t xml:space="preserve"> Šioje byloje pareiškėja nei su skundu, nei vėliau, iki bylos nagrinėjimo iš esmės pabaigos</w:t>
      </w:r>
      <w:r w:rsidR="0072547C">
        <w:rPr>
          <w:rFonts w:ascii="Times New Roman" w:hAnsi="Times New Roman"/>
          <w:sz w:val="24"/>
          <w:szCs w:val="24"/>
        </w:rPr>
        <w:t>,</w:t>
      </w:r>
      <w:r w:rsidRPr="00715BC2">
        <w:rPr>
          <w:rFonts w:ascii="Times New Roman" w:hAnsi="Times New Roman"/>
          <w:sz w:val="24"/>
          <w:szCs w:val="24"/>
        </w:rPr>
        <w:t xml:space="preserve"> teismui nepateikė prašymo raštu su išlaidų apskaičiavimu ir pagrindimu, todėl teismas neturi nei teisinio pagrindo nei galimybės priteisti pareiškėjai bylinėjimosi išlaidas advokato pagalbai apmokėti.</w:t>
      </w:r>
    </w:p>
    <w:p w14:paraId="600A5D5A" w14:textId="3D8A83BB" w:rsidR="00A33707" w:rsidRPr="00715BC2" w:rsidRDefault="00A33707" w:rsidP="00A9505E">
      <w:pPr>
        <w:pStyle w:val="Betarp"/>
        <w:ind w:firstLine="709"/>
        <w:jc w:val="both"/>
        <w:rPr>
          <w:rFonts w:ascii="Times New Roman" w:hAnsi="Times New Roman"/>
          <w:sz w:val="24"/>
          <w:szCs w:val="24"/>
        </w:rPr>
      </w:pPr>
      <w:r w:rsidRPr="00715BC2">
        <w:rPr>
          <w:rFonts w:ascii="Times New Roman" w:hAnsi="Times New Roman"/>
          <w:sz w:val="24"/>
          <w:szCs w:val="24"/>
        </w:rPr>
        <w:t>Pareiškėja su skundu yra pateikusi tik žyminio mokesčio sumokėjimą patvirtinantį dokumentą, todėl patenkinus jos skundą, pareiškėjai iš atsakovės priteistina tik dokumentais pagrįsta bylinėjimosi išlaidų dalis - 23 Eur žyminis mokes</w:t>
      </w:r>
      <w:r w:rsidR="00DF24CE">
        <w:rPr>
          <w:rFonts w:ascii="Times New Roman" w:hAnsi="Times New Roman"/>
          <w:sz w:val="24"/>
          <w:szCs w:val="24"/>
        </w:rPr>
        <w:t>t</w:t>
      </w:r>
      <w:r w:rsidRPr="00715BC2">
        <w:rPr>
          <w:rFonts w:ascii="Times New Roman" w:hAnsi="Times New Roman"/>
          <w:sz w:val="24"/>
          <w:szCs w:val="24"/>
        </w:rPr>
        <w:t xml:space="preserve">is. </w:t>
      </w:r>
    </w:p>
    <w:p w14:paraId="32A0F503" w14:textId="12A1B8A6" w:rsidR="00B64392" w:rsidRPr="00715BC2" w:rsidRDefault="00E85E86" w:rsidP="00A9505E">
      <w:pPr>
        <w:pStyle w:val="Betarp"/>
        <w:ind w:firstLine="709"/>
        <w:jc w:val="both"/>
        <w:rPr>
          <w:rFonts w:ascii="Times New Roman" w:hAnsi="Times New Roman"/>
          <w:sz w:val="24"/>
          <w:szCs w:val="24"/>
        </w:rPr>
      </w:pPr>
      <w:r w:rsidRPr="00715BC2">
        <w:rPr>
          <w:rFonts w:ascii="Times New Roman" w:hAnsi="Times New Roman"/>
          <w:sz w:val="24"/>
          <w:szCs w:val="24"/>
        </w:rPr>
        <w:t xml:space="preserve">Trečiasis suinteresuotas asmuo </w:t>
      </w:r>
      <w:bookmarkStart w:id="8" w:name="_Hlk128575993"/>
      <w:r w:rsidRPr="00715BC2">
        <w:rPr>
          <w:rFonts w:ascii="Times New Roman" w:hAnsi="Times New Roman"/>
          <w:sz w:val="24"/>
          <w:szCs w:val="24"/>
        </w:rPr>
        <w:t>UAB „</w:t>
      </w:r>
      <w:proofErr w:type="spellStart"/>
      <w:r w:rsidRPr="00715BC2">
        <w:rPr>
          <w:rFonts w:ascii="Times New Roman" w:hAnsi="Times New Roman"/>
          <w:sz w:val="24"/>
          <w:szCs w:val="24"/>
        </w:rPr>
        <w:t>Santermita</w:t>
      </w:r>
      <w:proofErr w:type="spellEnd"/>
      <w:r w:rsidRPr="00715BC2">
        <w:rPr>
          <w:rFonts w:ascii="Times New Roman" w:hAnsi="Times New Roman"/>
          <w:sz w:val="24"/>
          <w:szCs w:val="24"/>
        </w:rPr>
        <w:t xml:space="preserve">“ </w:t>
      </w:r>
      <w:bookmarkEnd w:id="8"/>
      <w:r w:rsidRPr="00715BC2">
        <w:rPr>
          <w:rFonts w:ascii="Times New Roman" w:hAnsi="Times New Roman"/>
          <w:sz w:val="24"/>
          <w:szCs w:val="24"/>
        </w:rPr>
        <w:t xml:space="preserve">kartu su savo rašytiniais paaiškinimais 2023 m. sausio 27 d. </w:t>
      </w:r>
      <w:r w:rsidR="00B64392" w:rsidRPr="00715BC2">
        <w:rPr>
          <w:rFonts w:ascii="Times New Roman" w:hAnsi="Times New Roman"/>
          <w:sz w:val="24"/>
          <w:szCs w:val="24"/>
        </w:rPr>
        <w:t xml:space="preserve">byloje pateikė prašymą </w:t>
      </w:r>
      <w:r w:rsidR="00447988" w:rsidRPr="00715BC2">
        <w:rPr>
          <w:rFonts w:ascii="Times New Roman" w:hAnsi="Times New Roman"/>
          <w:sz w:val="24"/>
          <w:szCs w:val="24"/>
        </w:rPr>
        <w:t xml:space="preserve">turėtas bylinėjimosi išlaidas priteisti iš atsakovės, o šias išlaidas pagrindžiančius dokumentus pateikė tik 2023 m. vasario 9 d., po teismo posėdžio, motyvuojant tuo, kad dėl techninių banko sistemų sutrikimų negalėjo 2023 m. vasario 8 d. sumokėti advokatei, o pastaroji tą pačią 2023 m. vasario 9 d. dalyvavo teismo posėdyje kitame teisme ir neturėjo galimybės pateikti teismui įrodymų apie patirtas teisinių paslaugų išlaidas, už kurias mokėjimas buvo gautas 2023-02-09.  </w:t>
      </w:r>
    </w:p>
    <w:p w14:paraId="153CC7B6" w14:textId="58E10264" w:rsidR="005A225A" w:rsidRPr="00715BC2" w:rsidRDefault="00447988" w:rsidP="00A9505E">
      <w:pPr>
        <w:pStyle w:val="Betarp"/>
        <w:ind w:firstLine="709"/>
        <w:jc w:val="both"/>
        <w:rPr>
          <w:rFonts w:ascii="Times New Roman" w:hAnsi="Times New Roman"/>
          <w:sz w:val="24"/>
          <w:szCs w:val="24"/>
        </w:rPr>
      </w:pPr>
      <w:r w:rsidRPr="00715BC2">
        <w:rPr>
          <w:rFonts w:ascii="Times New Roman" w:hAnsi="Times New Roman"/>
          <w:sz w:val="24"/>
          <w:szCs w:val="24"/>
        </w:rPr>
        <w:t>ABTĮ 40 straipsnio 3 dalyje nurodyta, jog kai išnagrinėjus bylą yra patenkinamos ar apginamos trečiųjų suinteresuotų asmenų teisės, šie asmenys turi tokias pačias teises į išlaidų atlyginimą, kaip ir proceso šalis, kurios naudai priimtas sprendimas.</w:t>
      </w:r>
      <w:r w:rsidR="00314D12" w:rsidRPr="00715BC2">
        <w:rPr>
          <w:rFonts w:ascii="Times New Roman" w:hAnsi="Times New Roman"/>
          <w:sz w:val="24"/>
          <w:szCs w:val="24"/>
        </w:rPr>
        <w:t xml:space="preserve"> Proceso šalis, kurios naudai priimtas sprendimas, turi teisę reikalauti atlyginti jai išlaidas advokato ar advokato padėjėjo pagalbai apmokėti. Atstovavimo išlaidų atlyginimo klausimas sprendžiamas Civilinio proceso kodekso ir kitų teisės aktų nustatyta tvarka (ABTĮ 40 str. 5 d.).</w:t>
      </w:r>
    </w:p>
    <w:p w14:paraId="4F003D58" w14:textId="77777777" w:rsidR="00314D12" w:rsidRPr="00715BC2" w:rsidRDefault="00314D12" w:rsidP="00A9505E">
      <w:pPr>
        <w:pStyle w:val="Betarp"/>
        <w:ind w:firstLine="709"/>
        <w:jc w:val="both"/>
        <w:rPr>
          <w:rFonts w:ascii="Times New Roman" w:hAnsi="Times New Roman"/>
          <w:sz w:val="24"/>
          <w:szCs w:val="24"/>
        </w:rPr>
      </w:pPr>
      <w:r w:rsidRPr="00715BC2">
        <w:rPr>
          <w:rFonts w:ascii="Times New Roman" w:hAnsi="Times New Roman"/>
          <w:sz w:val="24"/>
          <w:szCs w:val="24"/>
        </w:rPr>
        <w:t>Nors UAB „</w:t>
      </w:r>
      <w:proofErr w:type="spellStart"/>
      <w:r w:rsidRPr="00715BC2">
        <w:rPr>
          <w:rFonts w:ascii="Times New Roman" w:hAnsi="Times New Roman"/>
          <w:sz w:val="24"/>
          <w:szCs w:val="24"/>
        </w:rPr>
        <w:t>Santermita</w:t>
      </w:r>
      <w:proofErr w:type="spellEnd"/>
      <w:r w:rsidRPr="00715BC2">
        <w:rPr>
          <w:rFonts w:ascii="Times New Roman" w:hAnsi="Times New Roman"/>
          <w:sz w:val="24"/>
          <w:szCs w:val="24"/>
        </w:rPr>
        <w:t xml:space="preserve">“ šioje byloje palaikė pareiškėjos poziciją ir prašė skundą patenkinti, tačiau vien ta aplinkybė, kad trečiasis suinteresuotas asmuo palaikė bylą „laimėjusios“ šalies poziciją savaime nereiškia, kad yra visos būtinos sąlygos priteisti jam bylinėjimosi išlaidas iš bylą „pralaimėjusios“ šalies. </w:t>
      </w:r>
    </w:p>
    <w:p w14:paraId="6E77E268" w14:textId="35E0F57B" w:rsidR="00447988" w:rsidRPr="00715BC2" w:rsidRDefault="00314D12" w:rsidP="00A9505E">
      <w:pPr>
        <w:pStyle w:val="Betarp"/>
        <w:ind w:firstLine="709"/>
        <w:jc w:val="both"/>
        <w:rPr>
          <w:rFonts w:ascii="Times New Roman" w:hAnsi="Times New Roman"/>
          <w:sz w:val="24"/>
          <w:szCs w:val="24"/>
        </w:rPr>
      </w:pPr>
      <w:r w:rsidRPr="00715BC2">
        <w:rPr>
          <w:rFonts w:ascii="Times New Roman" w:hAnsi="Times New Roman"/>
          <w:sz w:val="24"/>
          <w:szCs w:val="24"/>
        </w:rPr>
        <w:t>Lietuvos vyriausiojo administracinio teismo 2013 m. rugpjūčio 29 d. nutartyje administracinėje byloje Nr. A662-2374/2013 išaiškinta, kad skundo atmetimas ar patenkinimas nereiškia, jog tai savaime apgina ar patenkina trečiojo suinteresuoto asmens teises taip pat, kaip šalies, kuriai yra palankus teismo sprendimas, o būtina vertinti visas teisiškai reikšmingas aplinkybes.</w:t>
      </w:r>
    </w:p>
    <w:p w14:paraId="15724CC0" w14:textId="35B75F5B" w:rsidR="00617517" w:rsidRPr="00715BC2" w:rsidRDefault="00314D12" w:rsidP="00A9505E">
      <w:pPr>
        <w:pStyle w:val="Betarp"/>
        <w:ind w:firstLine="709"/>
        <w:jc w:val="both"/>
        <w:rPr>
          <w:rFonts w:ascii="Times New Roman" w:hAnsi="Times New Roman"/>
          <w:sz w:val="24"/>
          <w:szCs w:val="24"/>
        </w:rPr>
      </w:pPr>
      <w:r w:rsidRPr="00715BC2">
        <w:rPr>
          <w:rFonts w:ascii="Times New Roman" w:hAnsi="Times New Roman"/>
          <w:sz w:val="24"/>
          <w:szCs w:val="24"/>
        </w:rPr>
        <w:t>Nagrinėjamu atveju vien tai, kad</w:t>
      </w:r>
      <w:r w:rsidR="005B5BA1" w:rsidRPr="00715BC2">
        <w:rPr>
          <w:rFonts w:ascii="Times New Roman" w:hAnsi="Times New Roman"/>
          <w:sz w:val="24"/>
          <w:szCs w:val="24"/>
        </w:rPr>
        <w:t xml:space="preserve"> UAB „</w:t>
      </w:r>
      <w:proofErr w:type="spellStart"/>
      <w:r w:rsidR="005B5BA1" w:rsidRPr="00715BC2">
        <w:rPr>
          <w:rFonts w:ascii="Times New Roman" w:hAnsi="Times New Roman"/>
          <w:sz w:val="24"/>
          <w:szCs w:val="24"/>
        </w:rPr>
        <w:t>Santermita</w:t>
      </w:r>
      <w:proofErr w:type="spellEnd"/>
      <w:r w:rsidR="005B5BA1" w:rsidRPr="00715BC2">
        <w:rPr>
          <w:rFonts w:ascii="Times New Roman" w:hAnsi="Times New Roman"/>
          <w:sz w:val="24"/>
          <w:szCs w:val="24"/>
        </w:rPr>
        <w:t xml:space="preserve">“ taip pat prašė patenkinti skundą ir jis buvo patenkintas nereiškia, kad teismo sprendimu yra patenkinamos ar apginamos šio trečiojo suinteresuoto asmens teisės. Ginčo dalykas byloje buvo Sprendimas, kuriuo pareiškėjos patalpos, esančios Pastate, buvo įtrauktos į Sąrašą ir dėl to pareiškėja būtų turėjusi mokėti padidintą nekilnojamojo turto mokesčio tarifą. Taigi, teismo sprendimas teisines pasekmes sukelti gali tik pareiškėjai, nes </w:t>
      </w:r>
      <w:r w:rsidR="00743F36" w:rsidRPr="00715BC2">
        <w:rPr>
          <w:rFonts w:ascii="Times New Roman" w:hAnsi="Times New Roman"/>
          <w:sz w:val="24"/>
          <w:szCs w:val="24"/>
        </w:rPr>
        <w:t xml:space="preserve">tik ji yra nekilnojamojo turto mokesčio mokėtoja ir </w:t>
      </w:r>
      <w:r w:rsidR="005B5BA1" w:rsidRPr="00715BC2">
        <w:rPr>
          <w:rFonts w:ascii="Times New Roman" w:hAnsi="Times New Roman"/>
          <w:sz w:val="24"/>
          <w:szCs w:val="24"/>
        </w:rPr>
        <w:t xml:space="preserve">nuo teismo sprendimo priklauso </w:t>
      </w:r>
      <w:r w:rsidR="00743F36" w:rsidRPr="00715BC2">
        <w:rPr>
          <w:rFonts w:ascii="Times New Roman" w:hAnsi="Times New Roman"/>
          <w:sz w:val="24"/>
          <w:szCs w:val="24"/>
        </w:rPr>
        <w:t>tik tai, k</w:t>
      </w:r>
      <w:r w:rsidR="005B5BA1" w:rsidRPr="00715BC2">
        <w:rPr>
          <w:rFonts w:ascii="Times New Roman" w:hAnsi="Times New Roman"/>
          <w:sz w:val="24"/>
          <w:szCs w:val="24"/>
        </w:rPr>
        <w:t>okio dydžio nekilnojamojo turto mokestį ji turės mokėti 2022 metais. Jeigu teismo s</w:t>
      </w:r>
      <w:r w:rsidR="00DF24CE">
        <w:rPr>
          <w:rFonts w:ascii="Times New Roman" w:hAnsi="Times New Roman"/>
          <w:sz w:val="24"/>
          <w:szCs w:val="24"/>
        </w:rPr>
        <w:t>p</w:t>
      </w:r>
      <w:r w:rsidR="005B5BA1" w:rsidRPr="00715BC2">
        <w:rPr>
          <w:rFonts w:ascii="Times New Roman" w:hAnsi="Times New Roman"/>
          <w:sz w:val="24"/>
          <w:szCs w:val="24"/>
        </w:rPr>
        <w:t>rendimas pareiškėjai palankus</w:t>
      </w:r>
      <w:r w:rsidR="00743F36" w:rsidRPr="00715BC2">
        <w:rPr>
          <w:rFonts w:ascii="Times New Roman" w:hAnsi="Times New Roman"/>
          <w:sz w:val="24"/>
          <w:szCs w:val="24"/>
        </w:rPr>
        <w:t xml:space="preserve"> ir</w:t>
      </w:r>
      <w:r w:rsidR="005B5BA1" w:rsidRPr="00715BC2">
        <w:rPr>
          <w:rFonts w:ascii="Times New Roman" w:hAnsi="Times New Roman"/>
          <w:sz w:val="24"/>
          <w:szCs w:val="24"/>
        </w:rPr>
        <w:t xml:space="preserve"> </w:t>
      </w:r>
      <w:r w:rsidR="00DF24CE">
        <w:rPr>
          <w:rFonts w:ascii="Times New Roman" w:hAnsi="Times New Roman"/>
          <w:sz w:val="24"/>
          <w:szCs w:val="24"/>
        </w:rPr>
        <w:t xml:space="preserve">ginčijamas </w:t>
      </w:r>
      <w:r w:rsidR="005B5BA1" w:rsidRPr="00715BC2">
        <w:rPr>
          <w:rFonts w:ascii="Times New Roman" w:hAnsi="Times New Roman"/>
          <w:sz w:val="24"/>
          <w:szCs w:val="24"/>
        </w:rPr>
        <w:t>Sprendimas panaikin</w:t>
      </w:r>
      <w:r w:rsidR="00617517" w:rsidRPr="00715BC2">
        <w:rPr>
          <w:rFonts w:ascii="Times New Roman" w:hAnsi="Times New Roman"/>
          <w:sz w:val="24"/>
          <w:szCs w:val="24"/>
        </w:rPr>
        <w:t>amas</w:t>
      </w:r>
      <w:r w:rsidR="00743F36" w:rsidRPr="00715BC2">
        <w:rPr>
          <w:rFonts w:ascii="Times New Roman" w:hAnsi="Times New Roman"/>
          <w:sz w:val="24"/>
          <w:szCs w:val="24"/>
        </w:rPr>
        <w:t xml:space="preserve">, tai </w:t>
      </w:r>
      <w:r w:rsidR="005B5BA1" w:rsidRPr="00715BC2">
        <w:rPr>
          <w:rFonts w:ascii="Times New Roman" w:hAnsi="Times New Roman"/>
          <w:sz w:val="24"/>
          <w:szCs w:val="24"/>
        </w:rPr>
        <w:t xml:space="preserve">pareiškėjai priklausantis turtas </w:t>
      </w:r>
      <w:r w:rsidR="00743F36" w:rsidRPr="00715BC2">
        <w:rPr>
          <w:rFonts w:ascii="Times New Roman" w:hAnsi="Times New Roman"/>
          <w:sz w:val="24"/>
          <w:szCs w:val="24"/>
        </w:rPr>
        <w:t xml:space="preserve">yra </w:t>
      </w:r>
      <w:r w:rsidR="005B5BA1" w:rsidRPr="00715BC2">
        <w:rPr>
          <w:rFonts w:ascii="Times New Roman" w:hAnsi="Times New Roman"/>
          <w:sz w:val="24"/>
          <w:szCs w:val="24"/>
        </w:rPr>
        <w:t>išbrauk</w:t>
      </w:r>
      <w:r w:rsidR="00617517" w:rsidRPr="00715BC2">
        <w:rPr>
          <w:rFonts w:ascii="Times New Roman" w:hAnsi="Times New Roman"/>
          <w:sz w:val="24"/>
          <w:szCs w:val="24"/>
        </w:rPr>
        <w:t xml:space="preserve">iamas </w:t>
      </w:r>
      <w:r w:rsidR="005B5BA1" w:rsidRPr="00715BC2">
        <w:rPr>
          <w:rFonts w:ascii="Times New Roman" w:hAnsi="Times New Roman"/>
          <w:sz w:val="24"/>
          <w:szCs w:val="24"/>
        </w:rPr>
        <w:t xml:space="preserve">iš </w:t>
      </w:r>
      <w:r w:rsidR="00617517" w:rsidRPr="00715BC2">
        <w:rPr>
          <w:rFonts w:ascii="Times New Roman" w:hAnsi="Times New Roman"/>
          <w:sz w:val="24"/>
          <w:szCs w:val="24"/>
        </w:rPr>
        <w:t>S</w:t>
      </w:r>
      <w:r w:rsidR="005B5BA1" w:rsidRPr="00715BC2">
        <w:rPr>
          <w:rFonts w:ascii="Times New Roman" w:hAnsi="Times New Roman"/>
          <w:sz w:val="24"/>
          <w:szCs w:val="24"/>
        </w:rPr>
        <w:t>ąrašo</w:t>
      </w:r>
      <w:r w:rsidR="00617517" w:rsidRPr="00715BC2">
        <w:rPr>
          <w:rFonts w:ascii="Times New Roman" w:hAnsi="Times New Roman"/>
          <w:sz w:val="24"/>
          <w:szCs w:val="24"/>
        </w:rPr>
        <w:t xml:space="preserve">, o dėl to </w:t>
      </w:r>
      <w:r w:rsidR="005B5BA1" w:rsidRPr="00715BC2">
        <w:rPr>
          <w:rFonts w:ascii="Times New Roman" w:hAnsi="Times New Roman"/>
          <w:sz w:val="24"/>
          <w:szCs w:val="24"/>
        </w:rPr>
        <w:t>pareiškėjai nebus taikomas padidintas nekilnojamojo turto mokesčio tarifas</w:t>
      </w:r>
      <w:r w:rsidR="00743F36" w:rsidRPr="00715BC2">
        <w:rPr>
          <w:rFonts w:ascii="Times New Roman" w:hAnsi="Times New Roman"/>
          <w:sz w:val="24"/>
          <w:szCs w:val="24"/>
        </w:rPr>
        <w:t>,</w:t>
      </w:r>
      <w:r w:rsidR="00617517" w:rsidRPr="00715BC2">
        <w:rPr>
          <w:rFonts w:ascii="Times New Roman" w:hAnsi="Times New Roman"/>
          <w:sz w:val="24"/>
          <w:szCs w:val="24"/>
        </w:rPr>
        <w:t xml:space="preserve"> ir priešingai, atmetus skundą, </w:t>
      </w:r>
      <w:r w:rsidR="00743F36" w:rsidRPr="00715BC2">
        <w:rPr>
          <w:rFonts w:ascii="Times New Roman" w:hAnsi="Times New Roman"/>
          <w:sz w:val="24"/>
          <w:szCs w:val="24"/>
        </w:rPr>
        <w:t xml:space="preserve">pareiškėja turėtų mokėti </w:t>
      </w:r>
      <w:r w:rsidR="00617517" w:rsidRPr="00715BC2">
        <w:rPr>
          <w:rFonts w:ascii="Times New Roman" w:hAnsi="Times New Roman"/>
          <w:sz w:val="24"/>
          <w:szCs w:val="24"/>
        </w:rPr>
        <w:t>padidintą mokestį. Tačiau UAB „</w:t>
      </w:r>
      <w:proofErr w:type="spellStart"/>
      <w:r w:rsidR="00617517" w:rsidRPr="00715BC2">
        <w:rPr>
          <w:rFonts w:ascii="Times New Roman" w:hAnsi="Times New Roman"/>
          <w:sz w:val="24"/>
          <w:szCs w:val="24"/>
        </w:rPr>
        <w:t>Santermita</w:t>
      </w:r>
      <w:proofErr w:type="spellEnd"/>
      <w:r w:rsidR="00617517" w:rsidRPr="00715BC2">
        <w:rPr>
          <w:rFonts w:ascii="Times New Roman" w:hAnsi="Times New Roman"/>
          <w:sz w:val="24"/>
          <w:szCs w:val="24"/>
        </w:rPr>
        <w:t>“ niekaip nesusijusi su nekilnojamojo turto mokesčio mokėjimu, nes ji nėra šio mokesčio mokėtoja. Ji tik administruoja Pastatą</w:t>
      </w:r>
      <w:r w:rsidR="0072547C">
        <w:rPr>
          <w:rFonts w:ascii="Times New Roman" w:hAnsi="Times New Roman"/>
          <w:sz w:val="24"/>
          <w:szCs w:val="24"/>
        </w:rPr>
        <w:t xml:space="preserve">, o </w:t>
      </w:r>
      <w:r w:rsidR="00617517" w:rsidRPr="00715BC2">
        <w:rPr>
          <w:rFonts w:ascii="Times New Roman" w:hAnsi="Times New Roman"/>
          <w:sz w:val="24"/>
          <w:szCs w:val="24"/>
        </w:rPr>
        <w:t>bet kokio teismo spre</w:t>
      </w:r>
      <w:r w:rsidR="00DF24CE">
        <w:rPr>
          <w:rFonts w:ascii="Times New Roman" w:hAnsi="Times New Roman"/>
          <w:sz w:val="24"/>
          <w:szCs w:val="24"/>
        </w:rPr>
        <w:t>n</w:t>
      </w:r>
      <w:r w:rsidR="00617517" w:rsidRPr="00715BC2">
        <w:rPr>
          <w:rFonts w:ascii="Times New Roman" w:hAnsi="Times New Roman"/>
          <w:sz w:val="24"/>
          <w:szCs w:val="24"/>
        </w:rPr>
        <w:t>dimo atveju jai nėra ir negali būti sukuriama jokių naujų teisių ar pareigų, nėra keičiamos ar panaikinamos jos teisės ir pareigos. Nepriklausomai nuo bylos baigties ir teismo sprendimo tre</w:t>
      </w:r>
      <w:r w:rsidR="00DF24CE">
        <w:rPr>
          <w:rFonts w:ascii="Times New Roman" w:hAnsi="Times New Roman"/>
          <w:sz w:val="24"/>
          <w:szCs w:val="24"/>
        </w:rPr>
        <w:t xml:space="preserve">čiasis </w:t>
      </w:r>
      <w:r w:rsidR="00617517" w:rsidRPr="00715BC2">
        <w:rPr>
          <w:rFonts w:ascii="Times New Roman" w:hAnsi="Times New Roman"/>
          <w:sz w:val="24"/>
          <w:szCs w:val="24"/>
        </w:rPr>
        <w:t xml:space="preserve">suinteresuotas asmuo </w:t>
      </w:r>
      <w:r w:rsidR="00DF24CE" w:rsidRPr="00DF24CE">
        <w:rPr>
          <w:rFonts w:ascii="Times New Roman" w:hAnsi="Times New Roman"/>
          <w:sz w:val="24"/>
          <w:szCs w:val="24"/>
        </w:rPr>
        <w:t>UAB „</w:t>
      </w:r>
      <w:proofErr w:type="spellStart"/>
      <w:r w:rsidR="00DF24CE" w:rsidRPr="00DF24CE">
        <w:rPr>
          <w:rFonts w:ascii="Times New Roman" w:hAnsi="Times New Roman"/>
          <w:sz w:val="24"/>
          <w:szCs w:val="24"/>
        </w:rPr>
        <w:t>Santermita</w:t>
      </w:r>
      <w:proofErr w:type="spellEnd"/>
      <w:r w:rsidR="00DF24CE" w:rsidRPr="00DF24CE">
        <w:rPr>
          <w:rFonts w:ascii="Times New Roman" w:hAnsi="Times New Roman"/>
          <w:sz w:val="24"/>
          <w:szCs w:val="24"/>
        </w:rPr>
        <w:t xml:space="preserve">“ </w:t>
      </w:r>
      <w:r w:rsidR="00617517" w:rsidRPr="00715BC2">
        <w:rPr>
          <w:rFonts w:ascii="Times New Roman" w:hAnsi="Times New Roman"/>
          <w:sz w:val="24"/>
          <w:szCs w:val="24"/>
        </w:rPr>
        <w:t xml:space="preserve">toliau vykdys tas pačias </w:t>
      </w:r>
      <w:r w:rsidR="00743F36" w:rsidRPr="00715BC2">
        <w:rPr>
          <w:rFonts w:ascii="Times New Roman" w:hAnsi="Times New Roman"/>
          <w:sz w:val="24"/>
          <w:szCs w:val="24"/>
        </w:rPr>
        <w:t xml:space="preserve">administratoriaus funkcijas ir </w:t>
      </w:r>
      <w:r w:rsidR="00617517" w:rsidRPr="00715BC2">
        <w:rPr>
          <w:rFonts w:ascii="Times New Roman" w:hAnsi="Times New Roman"/>
          <w:sz w:val="24"/>
          <w:szCs w:val="24"/>
        </w:rPr>
        <w:t>pareigas</w:t>
      </w:r>
      <w:r w:rsidR="000554AA" w:rsidRPr="00715BC2">
        <w:rPr>
          <w:rFonts w:ascii="Times New Roman" w:hAnsi="Times New Roman"/>
          <w:sz w:val="24"/>
          <w:szCs w:val="24"/>
        </w:rPr>
        <w:t>,</w:t>
      </w:r>
      <w:r w:rsidR="00617517" w:rsidRPr="00715BC2">
        <w:rPr>
          <w:rFonts w:ascii="Times New Roman" w:hAnsi="Times New Roman"/>
          <w:sz w:val="24"/>
          <w:szCs w:val="24"/>
        </w:rPr>
        <w:t xml:space="preserve"> </w:t>
      </w:r>
      <w:r w:rsidR="000554AA" w:rsidRPr="00715BC2">
        <w:rPr>
          <w:rFonts w:ascii="Times New Roman" w:hAnsi="Times New Roman"/>
          <w:sz w:val="24"/>
          <w:szCs w:val="24"/>
        </w:rPr>
        <w:t xml:space="preserve">o teismo sprendimas </w:t>
      </w:r>
      <w:r w:rsidR="00617517" w:rsidRPr="00715BC2">
        <w:rPr>
          <w:rFonts w:ascii="Times New Roman" w:hAnsi="Times New Roman"/>
          <w:sz w:val="24"/>
          <w:szCs w:val="24"/>
        </w:rPr>
        <w:t>j</w:t>
      </w:r>
      <w:r w:rsidR="000554AA" w:rsidRPr="00715BC2">
        <w:rPr>
          <w:rFonts w:ascii="Times New Roman" w:hAnsi="Times New Roman"/>
          <w:sz w:val="24"/>
          <w:szCs w:val="24"/>
        </w:rPr>
        <w:t>ų</w:t>
      </w:r>
      <w:r w:rsidR="00617517" w:rsidRPr="00715BC2">
        <w:rPr>
          <w:rFonts w:ascii="Times New Roman" w:hAnsi="Times New Roman"/>
          <w:sz w:val="24"/>
          <w:szCs w:val="24"/>
        </w:rPr>
        <w:t xml:space="preserve"> niekaip nepakeis</w:t>
      </w:r>
      <w:r w:rsidR="000554AA" w:rsidRPr="00715BC2">
        <w:rPr>
          <w:rFonts w:ascii="Times New Roman" w:hAnsi="Times New Roman"/>
          <w:sz w:val="24"/>
          <w:szCs w:val="24"/>
        </w:rPr>
        <w:t xml:space="preserve"> ir</w:t>
      </w:r>
      <w:r w:rsidR="00DF24CE">
        <w:rPr>
          <w:rFonts w:ascii="Times New Roman" w:hAnsi="Times New Roman"/>
          <w:sz w:val="24"/>
          <w:szCs w:val="24"/>
        </w:rPr>
        <w:t xml:space="preserve"> </w:t>
      </w:r>
      <w:r w:rsidR="000554AA" w:rsidRPr="00715BC2">
        <w:rPr>
          <w:rFonts w:ascii="Times New Roman" w:hAnsi="Times New Roman"/>
          <w:sz w:val="24"/>
          <w:szCs w:val="24"/>
        </w:rPr>
        <w:t>negalėtų pakeisti</w:t>
      </w:r>
      <w:r w:rsidR="00617517" w:rsidRPr="00715BC2">
        <w:rPr>
          <w:rFonts w:ascii="Times New Roman" w:hAnsi="Times New Roman"/>
          <w:sz w:val="24"/>
          <w:szCs w:val="24"/>
        </w:rPr>
        <w:t>.</w:t>
      </w:r>
    </w:p>
    <w:p w14:paraId="3CB937C9" w14:textId="43FFC102" w:rsidR="007B1D3A" w:rsidRPr="00715BC2" w:rsidRDefault="00617517" w:rsidP="00A9505E">
      <w:pPr>
        <w:pStyle w:val="Betarp"/>
        <w:ind w:firstLine="709"/>
        <w:jc w:val="both"/>
        <w:rPr>
          <w:rFonts w:ascii="Times New Roman" w:hAnsi="Times New Roman"/>
          <w:sz w:val="24"/>
          <w:szCs w:val="24"/>
        </w:rPr>
      </w:pPr>
      <w:r w:rsidRPr="00715BC2">
        <w:rPr>
          <w:rFonts w:ascii="Times New Roman" w:hAnsi="Times New Roman"/>
          <w:sz w:val="24"/>
          <w:szCs w:val="24"/>
        </w:rPr>
        <w:t>Atsižvelgiant į nurodytas aplinkybes teismas konstatuoja, kad šiuo a</w:t>
      </w:r>
      <w:r w:rsidR="0045429F">
        <w:rPr>
          <w:rFonts w:ascii="Times New Roman" w:hAnsi="Times New Roman"/>
          <w:sz w:val="24"/>
          <w:szCs w:val="24"/>
        </w:rPr>
        <w:t>t</w:t>
      </w:r>
      <w:r w:rsidRPr="00715BC2">
        <w:rPr>
          <w:rFonts w:ascii="Times New Roman" w:hAnsi="Times New Roman"/>
          <w:sz w:val="24"/>
          <w:szCs w:val="24"/>
        </w:rPr>
        <w:t>veju nėra būtinos ABTĮ 40 straipsnio 3 dalyje nurodytos sąlygos priteisti bylinėjimosi išlaidas trečiajam suinteresuotam asmeniui UAB „</w:t>
      </w:r>
      <w:proofErr w:type="spellStart"/>
      <w:r w:rsidRPr="00715BC2">
        <w:rPr>
          <w:rFonts w:ascii="Times New Roman" w:hAnsi="Times New Roman"/>
          <w:sz w:val="24"/>
          <w:szCs w:val="24"/>
        </w:rPr>
        <w:t>Santermita</w:t>
      </w:r>
      <w:proofErr w:type="spellEnd"/>
      <w:r w:rsidRPr="00715BC2">
        <w:rPr>
          <w:rFonts w:ascii="Times New Roman" w:hAnsi="Times New Roman"/>
          <w:sz w:val="24"/>
          <w:szCs w:val="24"/>
        </w:rPr>
        <w:t xml:space="preserve">“, nes išnagrinėjus bylą </w:t>
      </w:r>
      <w:r w:rsidR="007B1D3A" w:rsidRPr="00715BC2">
        <w:rPr>
          <w:rFonts w:ascii="Times New Roman" w:hAnsi="Times New Roman"/>
          <w:sz w:val="24"/>
          <w:szCs w:val="24"/>
        </w:rPr>
        <w:t xml:space="preserve">ir skundą patenkinus </w:t>
      </w:r>
      <w:r w:rsidRPr="00715BC2">
        <w:rPr>
          <w:rFonts w:ascii="Times New Roman" w:hAnsi="Times New Roman"/>
          <w:sz w:val="24"/>
          <w:szCs w:val="24"/>
        </w:rPr>
        <w:t>nėra apginamos jos teisės</w:t>
      </w:r>
      <w:r w:rsidR="007B1D3A" w:rsidRPr="00715BC2">
        <w:rPr>
          <w:rFonts w:ascii="Times New Roman" w:hAnsi="Times New Roman"/>
          <w:sz w:val="24"/>
          <w:szCs w:val="24"/>
        </w:rPr>
        <w:t xml:space="preserve"> ir interesai</w:t>
      </w:r>
      <w:r w:rsidR="00B35381">
        <w:rPr>
          <w:rFonts w:ascii="Times New Roman" w:hAnsi="Times New Roman"/>
          <w:sz w:val="24"/>
          <w:szCs w:val="24"/>
        </w:rPr>
        <w:t>, kadangi šių teisių apimtis niekaip nepasikeis</w:t>
      </w:r>
      <w:r w:rsidR="007B1D3A" w:rsidRPr="00715BC2">
        <w:rPr>
          <w:rFonts w:ascii="Times New Roman" w:hAnsi="Times New Roman"/>
          <w:sz w:val="24"/>
          <w:szCs w:val="24"/>
        </w:rPr>
        <w:t xml:space="preserve">. </w:t>
      </w:r>
    </w:p>
    <w:p w14:paraId="128F4751" w14:textId="56B00F6F" w:rsidR="000554AA" w:rsidRDefault="007B1D3A" w:rsidP="000554AA">
      <w:pPr>
        <w:pStyle w:val="Betarp"/>
        <w:ind w:firstLine="709"/>
        <w:jc w:val="both"/>
        <w:rPr>
          <w:rFonts w:ascii="Times New Roman" w:hAnsi="Times New Roman"/>
          <w:sz w:val="24"/>
          <w:szCs w:val="24"/>
        </w:rPr>
      </w:pPr>
      <w:r w:rsidRPr="00715BC2">
        <w:rPr>
          <w:rFonts w:ascii="Times New Roman" w:hAnsi="Times New Roman"/>
          <w:sz w:val="24"/>
          <w:szCs w:val="24"/>
        </w:rPr>
        <w:t>Pažymėtina</w:t>
      </w:r>
      <w:r w:rsidR="0072547C">
        <w:rPr>
          <w:rFonts w:ascii="Times New Roman" w:hAnsi="Times New Roman"/>
          <w:sz w:val="24"/>
          <w:szCs w:val="24"/>
        </w:rPr>
        <w:t xml:space="preserve"> ir tai</w:t>
      </w:r>
      <w:r w:rsidRPr="00715BC2">
        <w:rPr>
          <w:rFonts w:ascii="Times New Roman" w:hAnsi="Times New Roman"/>
          <w:sz w:val="24"/>
          <w:szCs w:val="24"/>
        </w:rPr>
        <w:t xml:space="preserve">, kad </w:t>
      </w:r>
      <w:r w:rsidR="00925831" w:rsidRPr="00715BC2">
        <w:rPr>
          <w:rFonts w:ascii="Times New Roman" w:hAnsi="Times New Roman"/>
          <w:sz w:val="24"/>
          <w:szCs w:val="24"/>
        </w:rPr>
        <w:t xml:space="preserve">skunde pareikšti reikalavimai </w:t>
      </w:r>
      <w:r w:rsidR="00617517" w:rsidRPr="00715BC2">
        <w:rPr>
          <w:rFonts w:ascii="Times New Roman" w:hAnsi="Times New Roman"/>
          <w:sz w:val="24"/>
          <w:szCs w:val="24"/>
        </w:rPr>
        <w:t>iš viso negal</w:t>
      </w:r>
      <w:r w:rsidR="00925831" w:rsidRPr="00715BC2">
        <w:rPr>
          <w:rFonts w:ascii="Times New Roman" w:hAnsi="Times New Roman"/>
          <w:sz w:val="24"/>
          <w:szCs w:val="24"/>
        </w:rPr>
        <w:t>ėjo</w:t>
      </w:r>
      <w:r w:rsidR="00617517" w:rsidRPr="00715BC2">
        <w:rPr>
          <w:rFonts w:ascii="Times New Roman" w:hAnsi="Times New Roman"/>
          <w:sz w:val="24"/>
          <w:szCs w:val="24"/>
        </w:rPr>
        <w:t xml:space="preserve"> pažeisti </w:t>
      </w:r>
      <w:r w:rsidRPr="00715BC2">
        <w:rPr>
          <w:rFonts w:ascii="Times New Roman" w:hAnsi="Times New Roman"/>
          <w:sz w:val="24"/>
          <w:szCs w:val="24"/>
        </w:rPr>
        <w:t>UAB „</w:t>
      </w:r>
      <w:proofErr w:type="spellStart"/>
      <w:r w:rsidRPr="00715BC2">
        <w:rPr>
          <w:rFonts w:ascii="Times New Roman" w:hAnsi="Times New Roman"/>
          <w:sz w:val="24"/>
          <w:szCs w:val="24"/>
        </w:rPr>
        <w:t>Santermita</w:t>
      </w:r>
      <w:proofErr w:type="spellEnd"/>
      <w:r w:rsidRPr="00715BC2">
        <w:rPr>
          <w:rFonts w:ascii="Times New Roman" w:hAnsi="Times New Roman"/>
          <w:sz w:val="24"/>
          <w:szCs w:val="24"/>
        </w:rPr>
        <w:t xml:space="preserve">“ teisių </w:t>
      </w:r>
      <w:r w:rsidR="00617517" w:rsidRPr="00715BC2">
        <w:rPr>
          <w:rFonts w:ascii="Times New Roman" w:hAnsi="Times New Roman"/>
          <w:sz w:val="24"/>
          <w:szCs w:val="24"/>
        </w:rPr>
        <w:t>bet kuriuo bylos baigties atveju</w:t>
      </w:r>
      <w:r w:rsidRPr="00715BC2">
        <w:rPr>
          <w:rFonts w:ascii="Times New Roman" w:hAnsi="Times New Roman"/>
          <w:sz w:val="24"/>
          <w:szCs w:val="24"/>
        </w:rPr>
        <w:t xml:space="preserve"> ir pareiškėja aiškiai suvokė, kad bet koks teismo sprendimas neturės įtakos jos teisėms ir pareigoms, todėl patirdama išlaidas advokato paslaugoms bendrovė turėjo suvokti ir tai, kad šios išlaidos </w:t>
      </w:r>
      <w:r w:rsidR="000554AA" w:rsidRPr="00715BC2">
        <w:rPr>
          <w:rFonts w:ascii="Times New Roman" w:hAnsi="Times New Roman"/>
          <w:sz w:val="24"/>
          <w:szCs w:val="24"/>
        </w:rPr>
        <w:t>nebus priteistos iš „pralaimėjusios“ šalies.</w:t>
      </w:r>
      <w:r w:rsidRPr="00715BC2">
        <w:rPr>
          <w:rFonts w:ascii="Times New Roman" w:hAnsi="Times New Roman"/>
          <w:sz w:val="24"/>
          <w:szCs w:val="24"/>
        </w:rPr>
        <w:t xml:space="preserve"> Taip pat svarbu pažymėti, kad teismo 2022-10-12 nutartimi teismas nebuvo nustatęs prievolės UAB </w:t>
      </w:r>
      <w:r w:rsidRPr="00715BC2">
        <w:rPr>
          <w:rFonts w:ascii="Times New Roman" w:hAnsi="Times New Roman"/>
          <w:sz w:val="24"/>
          <w:szCs w:val="24"/>
        </w:rPr>
        <w:lastRenderedPageBreak/>
        <w:t>„</w:t>
      </w:r>
      <w:proofErr w:type="spellStart"/>
      <w:r w:rsidRPr="00715BC2">
        <w:rPr>
          <w:rFonts w:ascii="Times New Roman" w:hAnsi="Times New Roman"/>
          <w:sz w:val="24"/>
          <w:szCs w:val="24"/>
        </w:rPr>
        <w:t>Santermita</w:t>
      </w:r>
      <w:proofErr w:type="spellEnd"/>
      <w:r w:rsidRPr="00715BC2">
        <w:rPr>
          <w:rFonts w:ascii="Times New Roman" w:hAnsi="Times New Roman"/>
          <w:sz w:val="24"/>
          <w:szCs w:val="24"/>
        </w:rPr>
        <w:t>“ teikti atsiliepimą byloje, nes tre</w:t>
      </w:r>
      <w:r w:rsidR="00187A7E">
        <w:rPr>
          <w:rFonts w:ascii="Times New Roman" w:hAnsi="Times New Roman"/>
          <w:sz w:val="24"/>
          <w:szCs w:val="24"/>
        </w:rPr>
        <w:t xml:space="preserve">čiasis </w:t>
      </w:r>
      <w:r w:rsidRPr="00715BC2">
        <w:rPr>
          <w:rFonts w:ascii="Times New Roman" w:hAnsi="Times New Roman"/>
          <w:sz w:val="24"/>
          <w:szCs w:val="24"/>
        </w:rPr>
        <w:t>suinteresuotas asmuo, skirtingai nuo at</w:t>
      </w:r>
      <w:r w:rsidR="00187A7E">
        <w:rPr>
          <w:rFonts w:ascii="Times New Roman" w:hAnsi="Times New Roman"/>
          <w:sz w:val="24"/>
          <w:szCs w:val="24"/>
        </w:rPr>
        <w:t>s</w:t>
      </w:r>
      <w:r w:rsidRPr="00715BC2">
        <w:rPr>
          <w:rFonts w:ascii="Times New Roman" w:hAnsi="Times New Roman"/>
          <w:sz w:val="24"/>
          <w:szCs w:val="24"/>
        </w:rPr>
        <w:t>akovės, tokios pareigos pagal</w:t>
      </w:r>
      <w:r w:rsidR="000554AA" w:rsidRPr="00715BC2">
        <w:rPr>
          <w:rFonts w:ascii="Times New Roman" w:hAnsi="Times New Roman"/>
          <w:sz w:val="24"/>
          <w:szCs w:val="24"/>
        </w:rPr>
        <w:t xml:space="preserve"> </w:t>
      </w:r>
      <w:r w:rsidRPr="00715BC2">
        <w:rPr>
          <w:rFonts w:ascii="Times New Roman" w:hAnsi="Times New Roman"/>
          <w:sz w:val="24"/>
          <w:szCs w:val="24"/>
        </w:rPr>
        <w:t>ABTĮ neturi</w:t>
      </w:r>
      <w:r w:rsidR="00187A7E">
        <w:rPr>
          <w:rFonts w:ascii="Times New Roman" w:hAnsi="Times New Roman"/>
          <w:sz w:val="24"/>
          <w:szCs w:val="24"/>
        </w:rPr>
        <w:t>. T</w:t>
      </w:r>
      <w:r w:rsidR="000554AA" w:rsidRPr="00715BC2">
        <w:rPr>
          <w:rFonts w:ascii="Times New Roman" w:hAnsi="Times New Roman"/>
          <w:sz w:val="24"/>
          <w:szCs w:val="24"/>
        </w:rPr>
        <w:t xml:space="preserve">odėl dalyvavimas byloje trečiajam suinteresuotam asmeniui savaime nesukuria būtinybės </w:t>
      </w:r>
      <w:r w:rsidR="0072547C">
        <w:rPr>
          <w:rFonts w:ascii="Times New Roman" w:hAnsi="Times New Roman"/>
          <w:sz w:val="24"/>
          <w:szCs w:val="24"/>
        </w:rPr>
        <w:t xml:space="preserve">nei </w:t>
      </w:r>
      <w:r w:rsidR="000554AA" w:rsidRPr="00715BC2">
        <w:rPr>
          <w:rFonts w:ascii="Times New Roman" w:hAnsi="Times New Roman"/>
          <w:sz w:val="24"/>
          <w:szCs w:val="24"/>
        </w:rPr>
        <w:t>teikti procesinius dokumentus</w:t>
      </w:r>
      <w:r w:rsidR="00187A7E">
        <w:rPr>
          <w:rFonts w:ascii="Times New Roman" w:hAnsi="Times New Roman"/>
          <w:sz w:val="24"/>
          <w:szCs w:val="24"/>
        </w:rPr>
        <w:t>,</w:t>
      </w:r>
      <w:r w:rsidR="0072547C">
        <w:rPr>
          <w:rFonts w:ascii="Times New Roman" w:hAnsi="Times New Roman"/>
          <w:sz w:val="24"/>
          <w:szCs w:val="24"/>
        </w:rPr>
        <w:t xml:space="preserve"> nei patirti papildomų išlaidų advokato paslaugoms,</w:t>
      </w:r>
      <w:r w:rsidR="00187A7E">
        <w:rPr>
          <w:rFonts w:ascii="Times New Roman" w:hAnsi="Times New Roman"/>
          <w:sz w:val="24"/>
          <w:szCs w:val="24"/>
        </w:rPr>
        <w:t xml:space="preserve"> o atsakovei nesukuria pareigos atlyginti už perteklines ir savo rizika patirtas trečiojo suinteresuoto asmens bylinėjimosi išlaidas.   </w:t>
      </w:r>
      <w:r w:rsidR="000554AA" w:rsidRPr="00715BC2">
        <w:rPr>
          <w:rFonts w:ascii="Times New Roman" w:hAnsi="Times New Roman"/>
          <w:sz w:val="24"/>
          <w:szCs w:val="24"/>
        </w:rPr>
        <w:t xml:space="preserve"> </w:t>
      </w:r>
    </w:p>
    <w:p w14:paraId="679AD2BE" w14:textId="77777777" w:rsidR="006D0356" w:rsidRDefault="00C15404" w:rsidP="000554AA">
      <w:pPr>
        <w:pStyle w:val="Betarp"/>
        <w:ind w:firstLine="709"/>
        <w:jc w:val="both"/>
        <w:rPr>
          <w:rFonts w:ascii="Times New Roman" w:hAnsi="Times New Roman"/>
          <w:sz w:val="24"/>
          <w:szCs w:val="24"/>
        </w:rPr>
      </w:pPr>
      <w:r>
        <w:rPr>
          <w:rFonts w:ascii="Times New Roman" w:hAnsi="Times New Roman"/>
          <w:sz w:val="24"/>
          <w:szCs w:val="24"/>
        </w:rPr>
        <w:t xml:space="preserve">Be to, prašymą </w:t>
      </w:r>
      <w:r w:rsidRPr="00C15404">
        <w:rPr>
          <w:rFonts w:ascii="Times New Roman" w:hAnsi="Times New Roman"/>
          <w:sz w:val="24"/>
          <w:szCs w:val="24"/>
        </w:rPr>
        <w:t>su išlaidų apskaičiavimu ir pagrindimu UAB „</w:t>
      </w:r>
      <w:proofErr w:type="spellStart"/>
      <w:r w:rsidRPr="00C15404">
        <w:rPr>
          <w:rFonts w:ascii="Times New Roman" w:hAnsi="Times New Roman"/>
          <w:sz w:val="24"/>
          <w:szCs w:val="24"/>
        </w:rPr>
        <w:t>Santermita</w:t>
      </w:r>
      <w:proofErr w:type="spellEnd"/>
      <w:r w:rsidRPr="00C15404">
        <w:rPr>
          <w:rFonts w:ascii="Times New Roman" w:hAnsi="Times New Roman"/>
          <w:sz w:val="24"/>
          <w:szCs w:val="24"/>
        </w:rPr>
        <w:t xml:space="preserve">“ </w:t>
      </w:r>
      <w:r>
        <w:rPr>
          <w:rFonts w:ascii="Times New Roman" w:hAnsi="Times New Roman"/>
          <w:sz w:val="24"/>
          <w:szCs w:val="24"/>
        </w:rPr>
        <w:t xml:space="preserve">pateikė </w:t>
      </w:r>
      <w:r w:rsidRPr="00C15404">
        <w:rPr>
          <w:rFonts w:ascii="Times New Roman" w:hAnsi="Times New Roman"/>
          <w:sz w:val="24"/>
          <w:szCs w:val="24"/>
        </w:rPr>
        <w:t xml:space="preserve">po teismo posėdžio, </w:t>
      </w:r>
      <w:r>
        <w:rPr>
          <w:rFonts w:ascii="Times New Roman" w:hAnsi="Times New Roman"/>
          <w:sz w:val="24"/>
          <w:szCs w:val="24"/>
        </w:rPr>
        <w:t xml:space="preserve">o ne iki </w:t>
      </w:r>
      <w:r w:rsidRPr="00C15404">
        <w:rPr>
          <w:rFonts w:ascii="Times New Roman" w:hAnsi="Times New Roman"/>
          <w:sz w:val="24"/>
          <w:szCs w:val="24"/>
        </w:rPr>
        <w:t>bylos nagrinėjimo iš esmės pabaigos</w:t>
      </w:r>
      <w:r>
        <w:rPr>
          <w:rFonts w:ascii="Times New Roman" w:hAnsi="Times New Roman"/>
          <w:sz w:val="24"/>
          <w:szCs w:val="24"/>
        </w:rPr>
        <w:t>,</w:t>
      </w:r>
      <w:r w:rsidRPr="00C15404">
        <w:rPr>
          <w:rFonts w:ascii="Times New Roman" w:hAnsi="Times New Roman"/>
          <w:sz w:val="24"/>
          <w:szCs w:val="24"/>
        </w:rPr>
        <w:t xml:space="preserve"> </w:t>
      </w:r>
      <w:r>
        <w:rPr>
          <w:rFonts w:ascii="Times New Roman" w:hAnsi="Times New Roman"/>
          <w:sz w:val="24"/>
          <w:szCs w:val="24"/>
        </w:rPr>
        <w:t xml:space="preserve">todėl remiantis </w:t>
      </w:r>
      <w:r w:rsidRPr="00C15404">
        <w:rPr>
          <w:rFonts w:ascii="Times New Roman" w:hAnsi="Times New Roman"/>
          <w:sz w:val="24"/>
          <w:szCs w:val="24"/>
        </w:rPr>
        <w:t>ABTĮ 41 straipsnio 1 dal</w:t>
      </w:r>
      <w:r>
        <w:rPr>
          <w:rFonts w:ascii="Times New Roman" w:hAnsi="Times New Roman"/>
          <w:sz w:val="24"/>
          <w:szCs w:val="24"/>
        </w:rPr>
        <w:t>imi, bylinėjimosi išlaidos nepriteistinos ir šiuo pagrindu</w:t>
      </w:r>
      <w:r w:rsidR="006D0356">
        <w:rPr>
          <w:rFonts w:ascii="Times New Roman" w:hAnsi="Times New Roman"/>
          <w:sz w:val="24"/>
          <w:szCs w:val="24"/>
        </w:rPr>
        <w:t xml:space="preserve">. </w:t>
      </w:r>
    </w:p>
    <w:p w14:paraId="7E3FCAFD" w14:textId="07FEFB7E" w:rsidR="00C15404" w:rsidRDefault="00C15404" w:rsidP="000554AA">
      <w:pPr>
        <w:pStyle w:val="Betarp"/>
        <w:ind w:firstLine="709"/>
        <w:jc w:val="both"/>
        <w:rPr>
          <w:rFonts w:ascii="Times New Roman" w:hAnsi="Times New Roman"/>
          <w:sz w:val="24"/>
          <w:szCs w:val="24"/>
        </w:rPr>
      </w:pPr>
      <w:r w:rsidRPr="00C15404">
        <w:rPr>
          <w:rFonts w:ascii="Times New Roman" w:hAnsi="Times New Roman"/>
          <w:sz w:val="24"/>
          <w:szCs w:val="24"/>
        </w:rPr>
        <w:t xml:space="preserve">Lietuvos vyriausiasis administracinis teismas </w:t>
      </w:r>
      <w:r>
        <w:rPr>
          <w:rFonts w:ascii="Times New Roman" w:hAnsi="Times New Roman"/>
          <w:sz w:val="24"/>
          <w:szCs w:val="24"/>
        </w:rPr>
        <w:t>su</w:t>
      </w:r>
      <w:r w:rsidRPr="00C15404">
        <w:rPr>
          <w:rFonts w:ascii="Times New Roman" w:hAnsi="Times New Roman"/>
          <w:sz w:val="24"/>
          <w:szCs w:val="24"/>
        </w:rPr>
        <w:t>form</w:t>
      </w:r>
      <w:r>
        <w:rPr>
          <w:rFonts w:ascii="Times New Roman" w:hAnsi="Times New Roman"/>
          <w:sz w:val="24"/>
          <w:szCs w:val="24"/>
        </w:rPr>
        <w:t xml:space="preserve">avo </w:t>
      </w:r>
      <w:r w:rsidR="006D0356">
        <w:rPr>
          <w:rFonts w:ascii="Times New Roman" w:hAnsi="Times New Roman"/>
          <w:sz w:val="24"/>
          <w:szCs w:val="24"/>
        </w:rPr>
        <w:t>teisės normos</w:t>
      </w:r>
      <w:r w:rsidRPr="00C15404">
        <w:rPr>
          <w:rFonts w:ascii="Times New Roman" w:hAnsi="Times New Roman"/>
          <w:sz w:val="24"/>
          <w:szCs w:val="24"/>
        </w:rPr>
        <w:t xml:space="preserve"> aiškinimo praktiką, kad </w:t>
      </w:r>
      <w:r w:rsidR="006D0356">
        <w:rPr>
          <w:rFonts w:ascii="Times New Roman" w:hAnsi="Times New Roman"/>
          <w:sz w:val="24"/>
          <w:szCs w:val="24"/>
        </w:rPr>
        <w:t xml:space="preserve">aptariamas </w:t>
      </w:r>
      <w:r w:rsidRPr="00C15404">
        <w:rPr>
          <w:rFonts w:ascii="Times New Roman" w:hAnsi="Times New Roman"/>
          <w:sz w:val="24"/>
          <w:szCs w:val="24"/>
        </w:rPr>
        <w:t>terminas, ABTĮ 41 straipsnio 1 dalyje nustatytas prašymui dėl bylinėjimosi išlaidų priteisimo su išlaidų apskaičiavimu ir pagrindimu paduoti, yra naikinamasis (žr., pvz., Lietuvos vyriausi</w:t>
      </w:r>
      <w:r>
        <w:rPr>
          <w:rFonts w:ascii="Times New Roman" w:hAnsi="Times New Roman"/>
          <w:sz w:val="24"/>
          <w:szCs w:val="24"/>
        </w:rPr>
        <w:t xml:space="preserve">ojo </w:t>
      </w:r>
      <w:r w:rsidRPr="00C15404">
        <w:rPr>
          <w:rFonts w:ascii="Times New Roman" w:hAnsi="Times New Roman"/>
          <w:sz w:val="24"/>
          <w:szCs w:val="24"/>
        </w:rPr>
        <w:t>administracini</w:t>
      </w:r>
      <w:r>
        <w:rPr>
          <w:rFonts w:ascii="Times New Roman" w:hAnsi="Times New Roman"/>
          <w:sz w:val="24"/>
          <w:szCs w:val="24"/>
        </w:rPr>
        <w:t>o</w:t>
      </w:r>
      <w:r w:rsidRPr="00C15404">
        <w:rPr>
          <w:rFonts w:ascii="Times New Roman" w:hAnsi="Times New Roman"/>
          <w:sz w:val="24"/>
          <w:szCs w:val="24"/>
        </w:rPr>
        <w:t xml:space="preserve"> teism</w:t>
      </w:r>
      <w:r>
        <w:rPr>
          <w:rFonts w:ascii="Times New Roman" w:hAnsi="Times New Roman"/>
          <w:sz w:val="24"/>
          <w:szCs w:val="24"/>
        </w:rPr>
        <w:t>o</w:t>
      </w:r>
      <w:r w:rsidRPr="00C15404">
        <w:rPr>
          <w:rFonts w:ascii="Times New Roman" w:hAnsi="Times New Roman"/>
          <w:sz w:val="24"/>
          <w:szCs w:val="24"/>
        </w:rPr>
        <w:t xml:space="preserve"> 2019 m. gegužės 8 d. nutartį administracinėje byloje Nr. eA-769-624/2019, 2019 m. gegužės 15 d. nutartį administracinėje byloje Nr. eA-51-624/2019</w:t>
      </w:r>
      <w:r>
        <w:rPr>
          <w:rFonts w:ascii="Times New Roman" w:hAnsi="Times New Roman"/>
          <w:sz w:val="24"/>
          <w:szCs w:val="24"/>
        </w:rPr>
        <w:t xml:space="preserve">, </w:t>
      </w:r>
      <w:r w:rsidRPr="00C15404">
        <w:rPr>
          <w:rFonts w:ascii="Times New Roman" w:hAnsi="Times New Roman"/>
          <w:sz w:val="24"/>
          <w:szCs w:val="24"/>
        </w:rPr>
        <w:t>2019 m. lapkričio 13 d.</w:t>
      </w:r>
      <w:r>
        <w:rPr>
          <w:rFonts w:ascii="Times New Roman" w:hAnsi="Times New Roman"/>
          <w:sz w:val="24"/>
          <w:szCs w:val="24"/>
        </w:rPr>
        <w:t xml:space="preserve"> </w:t>
      </w:r>
      <w:r w:rsidRPr="00C15404">
        <w:rPr>
          <w:rFonts w:ascii="Times New Roman" w:hAnsi="Times New Roman"/>
          <w:sz w:val="24"/>
          <w:szCs w:val="24"/>
        </w:rPr>
        <w:t>nutartį administracinėje byloje</w:t>
      </w:r>
      <w:r w:rsidR="003B4752" w:rsidRPr="003B4752">
        <w:t xml:space="preserve"> </w:t>
      </w:r>
      <w:r w:rsidR="003B4752" w:rsidRPr="003B4752">
        <w:rPr>
          <w:rFonts w:ascii="Times New Roman" w:hAnsi="Times New Roman"/>
          <w:sz w:val="24"/>
          <w:szCs w:val="24"/>
        </w:rPr>
        <w:t>Nr. eA-804-415/2019</w:t>
      </w:r>
      <w:r w:rsidRPr="00C15404">
        <w:rPr>
          <w:rFonts w:ascii="Times New Roman" w:hAnsi="Times New Roman"/>
          <w:sz w:val="24"/>
          <w:szCs w:val="24"/>
        </w:rPr>
        <w:t>).</w:t>
      </w:r>
      <w:r w:rsidR="006D0356">
        <w:rPr>
          <w:rFonts w:ascii="Times New Roman" w:hAnsi="Times New Roman"/>
          <w:sz w:val="24"/>
          <w:szCs w:val="24"/>
        </w:rPr>
        <w:t xml:space="preserve"> Vadinasi</w:t>
      </w:r>
      <w:r w:rsidR="005B64D2">
        <w:rPr>
          <w:rFonts w:ascii="Times New Roman" w:hAnsi="Times New Roman"/>
          <w:sz w:val="24"/>
          <w:szCs w:val="24"/>
        </w:rPr>
        <w:t>,</w:t>
      </w:r>
      <w:r w:rsidR="006D0356">
        <w:rPr>
          <w:rFonts w:ascii="Times New Roman" w:hAnsi="Times New Roman"/>
          <w:sz w:val="24"/>
          <w:szCs w:val="24"/>
        </w:rPr>
        <w:t xml:space="preserve"> šio termino praleidimas eliminuoja galimybę priteisti bylinėjimosi išlaidas, dėl kurių priteisinimo šalis pavėlavo pateikti prašymą su atitinkamu pagrindimu.  </w:t>
      </w:r>
    </w:p>
    <w:p w14:paraId="3E97B2A5" w14:textId="075EA07F" w:rsidR="003B4752" w:rsidRDefault="005B64D2" w:rsidP="000554AA">
      <w:pPr>
        <w:pStyle w:val="Betarp"/>
        <w:ind w:firstLine="709"/>
        <w:jc w:val="both"/>
        <w:rPr>
          <w:rFonts w:ascii="Times New Roman" w:hAnsi="Times New Roman"/>
          <w:sz w:val="24"/>
          <w:szCs w:val="24"/>
        </w:rPr>
      </w:pPr>
      <w:r>
        <w:rPr>
          <w:rFonts w:ascii="Times New Roman" w:hAnsi="Times New Roman"/>
          <w:sz w:val="24"/>
          <w:szCs w:val="24"/>
        </w:rPr>
        <w:t>Be to, n</w:t>
      </w:r>
      <w:r w:rsidR="003B4752">
        <w:rPr>
          <w:rFonts w:ascii="Times New Roman" w:hAnsi="Times New Roman"/>
          <w:sz w:val="24"/>
          <w:szCs w:val="24"/>
        </w:rPr>
        <w:t xml:space="preserve">ors </w:t>
      </w:r>
      <w:r w:rsidR="003B4752" w:rsidRPr="003B4752">
        <w:rPr>
          <w:rFonts w:ascii="Times New Roman" w:hAnsi="Times New Roman"/>
          <w:sz w:val="24"/>
          <w:szCs w:val="24"/>
        </w:rPr>
        <w:t>UAB „</w:t>
      </w:r>
      <w:proofErr w:type="spellStart"/>
      <w:r w:rsidR="003B4752" w:rsidRPr="003B4752">
        <w:rPr>
          <w:rFonts w:ascii="Times New Roman" w:hAnsi="Times New Roman"/>
          <w:sz w:val="24"/>
          <w:szCs w:val="24"/>
        </w:rPr>
        <w:t>Santermita</w:t>
      </w:r>
      <w:proofErr w:type="spellEnd"/>
      <w:r w:rsidR="003B4752" w:rsidRPr="003B4752">
        <w:rPr>
          <w:rFonts w:ascii="Times New Roman" w:hAnsi="Times New Roman"/>
          <w:sz w:val="24"/>
          <w:szCs w:val="24"/>
        </w:rPr>
        <w:t xml:space="preserve">“ </w:t>
      </w:r>
      <w:r w:rsidR="003B4752">
        <w:rPr>
          <w:rFonts w:ascii="Times New Roman" w:hAnsi="Times New Roman"/>
          <w:sz w:val="24"/>
          <w:szCs w:val="24"/>
        </w:rPr>
        <w:t xml:space="preserve">nurodė priežastis dėl kurių </w:t>
      </w:r>
      <w:r w:rsidR="00C15404" w:rsidRPr="00C15404">
        <w:rPr>
          <w:rFonts w:ascii="Times New Roman" w:hAnsi="Times New Roman"/>
          <w:sz w:val="24"/>
          <w:szCs w:val="24"/>
        </w:rPr>
        <w:t>2023 m. vasario 8 d.</w:t>
      </w:r>
      <w:r w:rsidR="003B4752">
        <w:rPr>
          <w:rFonts w:ascii="Times New Roman" w:hAnsi="Times New Roman"/>
          <w:sz w:val="24"/>
          <w:szCs w:val="24"/>
        </w:rPr>
        <w:t xml:space="preserve"> (teismo posėdžio išvakarėse) </w:t>
      </w:r>
      <w:r w:rsidR="003B4752" w:rsidRPr="00C15404">
        <w:rPr>
          <w:rFonts w:ascii="Times New Roman" w:hAnsi="Times New Roman"/>
          <w:sz w:val="24"/>
          <w:szCs w:val="24"/>
        </w:rPr>
        <w:t xml:space="preserve">negalėjo </w:t>
      </w:r>
      <w:r w:rsidR="00C15404" w:rsidRPr="00C15404">
        <w:rPr>
          <w:rFonts w:ascii="Times New Roman" w:hAnsi="Times New Roman"/>
          <w:sz w:val="24"/>
          <w:szCs w:val="24"/>
        </w:rPr>
        <w:t xml:space="preserve">sumokėti advokatei, o pastaroji </w:t>
      </w:r>
      <w:r w:rsidR="003B4752">
        <w:rPr>
          <w:rFonts w:ascii="Times New Roman" w:hAnsi="Times New Roman"/>
          <w:sz w:val="24"/>
          <w:szCs w:val="24"/>
        </w:rPr>
        <w:t>teismo posėdžio dieną (</w:t>
      </w:r>
      <w:r w:rsidR="00C15404" w:rsidRPr="00C15404">
        <w:rPr>
          <w:rFonts w:ascii="Times New Roman" w:hAnsi="Times New Roman"/>
          <w:sz w:val="24"/>
          <w:szCs w:val="24"/>
        </w:rPr>
        <w:t>2023 m. vasario 9 d.</w:t>
      </w:r>
      <w:r w:rsidR="003B4752">
        <w:rPr>
          <w:rFonts w:ascii="Times New Roman" w:hAnsi="Times New Roman"/>
          <w:sz w:val="24"/>
          <w:szCs w:val="24"/>
        </w:rPr>
        <w:t>)</w:t>
      </w:r>
      <w:r w:rsidR="00C15404" w:rsidRPr="00C15404">
        <w:rPr>
          <w:rFonts w:ascii="Times New Roman" w:hAnsi="Times New Roman"/>
          <w:sz w:val="24"/>
          <w:szCs w:val="24"/>
        </w:rPr>
        <w:t xml:space="preserve"> neturėjo galimybės pateikti teismui įrodymų apie patirtas teisinių paslaugų išlaidas, už kurias mokėjimas buvo gautas </w:t>
      </w:r>
      <w:r w:rsidR="003B4752" w:rsidRPr="003B4752">
        <w:rPr>
          <w:rFonts w:ascii="Times New Roman" w:hAnsi="Times New Roman"/>
          <w:sz w:val="24"/>
          <w:szCs w:val="24"/>
        </w:rPr>
        <w:t>2023 m. vasario 9 d</w:t>
      </w:r>
      <w:r w:rsidR="003B4752">
        <w:rPr>
          <w:rFonts w:ascii="Times New Roman" w:hAnsi="Times New Roman"/>
          <w:sz w:val="24"/>
          <w:szCs w:val="24"/>
        </w:rPr>
        <w:t xml:space="preserve">., ir nurodė teismų praktiką, jog terminas </w:t>
      </w:r>
      <w:r w:rsidR="003B4752" w:rsidRPr="003B4752">
        <w:rPr>
          <w:rFonts w:ascii="Times New Roman" w:hAnsi="Times New Roman"/>
          <w:sz w:val="24"/>
          <w:szCs w:val="24"/>
        </w:rPr>
        <w:t>iki bylos nagrinėjimo iš esmės pabaigos gali būti netaikomos, nustačius reikšmingas aplinkybes, įrodančias, kad asmuo neturėjo galimybės</w:t>
      </w:r>
      <w:r w:rsidR="00C15404" w:rsidRPr="00C15404">
        <w:rPr>
          <w:rFonts w:ascii="Times New Roman" w:hAnsi="Times New Roman"/>
          <w:sz w:val="24"/>
          <w:szCs w:val="24"/>
        </w:rPr>
        <w:t xml:space="preserve"> </w:t>
      </w:r>
      <w:r w:rsidR="003B4752" w:rsidRPr="003B4752">
        <w:rPr>
          <w:rFonts w:ascii="Times New Roman" w:hAnsi="Times New Roman"/>
          <w:sz w:val="24"/>
          <w:szCs w:val="24"/>
        </w:rPr>
        <w:t>pateikti prašymo dėl atstovavimo išlaidų ir jų dydį pagrindžiančių įrodymų</w:t>
      </w:r>
      <w:r w:rsidR="003B4752">
        <w:rPr>
          <w:rFonts w:ascii="Times New Roman" w:hAnsi="Times New Roman"/>
          <w:sz w:val="24"/>
          <w:szCs w:val="24"/>
        </w:rPr>
        <w:t xml:space="preserve">, tačiau teismas sprendžia, kad nurodytos priežastys nėra reikšmingos. </w:t>
      </w:r>
    </w:p>
    <w:p w14:paraId="7E363488" w14:textId="543FE4FA" w:rsidR="00C15404" w:rsidRDefault="003B4752" w:rsidP="003B4752">
      <w:pPr>
        <w:pStyle w:val="Betarp"/>
        <w:ind w:firstLine="709"/>
        <w:jc w:val="both"/>
        <w:rPr>
          <w:rFonts w:ascii="Times New Roman" w:hAnsi="Times New Roman"/>
          <w:sz w:val="24"/>
          <w:szCs w:val="24"/>
        </w:rPr>
      </w:pPr>
      <w:r>
        <w:rPr>
          <w:rFonts w:ascii="Times New Roman" w:hAnsi="Times New Roman"/>
          <w:sz w:val="24"/>
          <w:szCs w:val="24"/>
        </w:rPr>
        <w:t xml:space="preserve"> To paties </w:t>
      </w:r>
      <w:r w:rsidRPr="003B4752">
        <w:rPr>
          <w:rFonts w:ascii="Times New Roman" w:hAnsi="Times New Roman"/>
          <w:sz w:val="24"/>
          <w:szCs w:val="24"/>
        </w:rPr>
        <w:t>Kasacinio teismo</w:t>
      </w:r>
      <w:r w:rsidR="00A57172">
        <w:rPr>
          <w:rFonts w:ascii="Times New Roman" w:hAnsi="Times New Roman"/>
          <w:sz w:val="24"/>
          <w:szCs w:val="24"/>
        </w:rPr>
        <w:t>,</w:t>
      </w:r>
      <w:r w:rsidRPr="003B4752">
        <w:rPr>
          <w:rFonts w:ascii="Times New Roman" w:hAnsi="Times New Roman"/>
          <w:sz w:val="24"/>
          <w:szCs w:val="24"/>
        </w:rPr>
        <w:t xml:space="preserve"> </w:t>
      </w:r>
      <w:r>
        <w:rPr>
          <w:rFonts w:ascii="Times New Roman" w:hAnsi="Times New Roman"/>
          <w:sz w:val="24"/>
          <w:szCs w:val="24"/>
        </w:rPr>
        <w:t>kuri</w:t>
      </w:r>
      <w:r w:rsidR="00A57172">
        <w:rPr>
          <w:rFonts w:ascii="Times New Roman" w:hAnsi="Times New Roman"/>
          <w:sz w:val="24"/>
          <w:szCs w:val="24"/>
        </w:rPr>
        <w:t>uo</w:t>
      </w:r>
      <w:r>
        <w:rPr>
          <w:rFonts w:ascii="Times New Roman" w:hAnsi="Times New Roman"/>
          <w:sz w:val="24"/>
          <w:szCs w:val="24"/>
        </w:rPr>
        <w:t xml:space="preserve"> remiasi trečiasis suinteresuotas asmuo, </w:t>
      </w:r>
      <w:r w:rsidR="00A57172" w:rsidRPr="003B4752">
        <w:rPr>
          <w:rFonts w:ascii="Times New Roman" w:hAnsi="Times New Roman"/>
          <w:sz w:val="24"/>
          <w:szCs w:val="24"/>
        </w:rPr>
        <w:t>praktikoje</w:t>
      </w:r>
      <w:r w:rsidR="00A57172">
        <w:rPr>
          <w:rFonts w:ascii="Times New Roman" w:hAnsi="Times New Roman"/>
          <w:sz w:val="24"/>
          <w:szCs w:val="24"/>
        </w:rPr>
        <w:t xml:space="preserve"> </w:t>
      </w:r>
      <w:r w:rsidRPr="003B4752">
        <w:rPr>
          <w:rFonts w:ascii="Times New Roman" w:hAnsi="Times New Roman"/>
          <w:sz w:val="24"/>
          <w:szCs w:val="24"/>
        </w:rPr>
        <w:t>pripažįstama, jog CPK 98 straipsnio 1 dalies nuostatos, kad advokato ar advokato padėjėjo pagalbos išlaidos negali būti priteisiamos, jeigu prašymas jas priteisti ir išlaidų dydį patvirtinantys įrodymai nepateikti iki bylos nagrinėjimo iš esmės pabaigos, gali būti netaikomos, nustačius reikšmingas aplinkybes, įrodančias, kad asmuo neturėjo galimybės pateikti prašymo dėl atstovavimo išlaidų ir jų dydį pagrindžiančių įrodymų iki bylos nagrinėjimo iš esmės pabaigos (žr., pvz., Lietuvos Aukščiausiojo Teismo 2015 m. balandžio 15 d. nutartį civilinėje byloje Nr. 3K-3-207-313/2015; 2016 m. vasario 3 d. nutartį civilinėje byloje Nr. 3K-3-35-248/2016, 22 punktas).</w:t>
      </w:r>
      <w:r w:rsidR="005013B4">
        <w:rPr>
          <w:rFonts w:ascii="Times New Roman" w:hAnsi="Times New Roman"/>
          <w:sz w:val="24"/>
          <w:szCs w:val="24"/>
        </w:rPr>
        <w:t xml:space="preserve"> Tačiau Kasacinis teismas nurodo, kad </w:t>
      </w:r>
      <w:r w:rsidRPr="003B4752">
        <w:rPr>
          <w:rFonts w:ascii="Times New Roman" w:hAnsi="Times New Roman"/>
          <w:sz w:val="24"/>
          <w:szCs w:val="24"/>
        </w:rPr>
        <w:t xml:space="preserve">turi būti nustatomos reikšmingos aplinkybės, įrodančios, kad asmuo neturėjo galimybės pateikti prašymo dėl atstovavimo išlaidų ir jų dydį pagrindžiančių įrodymų iki bylos nagrinėjimo iš esmės pabaigos, o jeigu tokių nenustatoma, pripažįstama, kad asmuo prašymo dėl atstovavimo išlaidų ir jų dydį pagrindžiančių įrodymų iki bylos nagrinėjimo iš esmės </w:t>
      </w:r>
      <w:bookmarkStart w:id="9" w:name="_Hlk128664427"/>
      <w:r w:rsidRPr="003B4752">
        <w:rPr>
          <w:rFonts w:ascii="Times New Roman" w:hAnsi="Times New Roman"/>
          <w:sz w:val="24"/>
          <w:szCs w:val="24"/>
        </w:rPr>
        <w:t>pabaigos nepateikė dėl neatidumo ir nerūpestingumo</w:t>
      </w:r>
      <w:bookmarkEnd w:id="9"/>
      <w:r w:rsidRPr="003B4752">
        <w:rPr>
          <w:rFonts w:ascii="Times New Roman" w:hAnsi="Times New Roman"/>
          <w:sz w:val="24"/>
          <w:szCs w:val="24"/>
        </w:rPr>
        <w:t>, tai nulemia tokio prašymo netenkinimą (žr., pvz., Lietuvos Aukščiausiojo Teismo 2017 m. lapkričio 2 d. nutartis civilinėje byloje Nr. 3K-3-378-701/2017, 29 punktas).</w:t>
      </w:r>
    </w:p>
    <w:p w14:paraId="0E25FD8D" w14:textId="1631DDE3" w:rsidR="005013B4" w:rsidRPr="00627640" w:rsidRDefault="005013B4" w:rsidP="003B4752">
      <w:pPr>
        <w:pStyle w:val="Betarp"/>
        <w:ind w:firstLine="709"/>
        <w:jc w:val="both"/>
        <w:rPr>
          <w:rFonts w:ascii="Times New Roman" w:hAnsi="Times New Roman"/>
          <w:sz w:val="24"/>
          <w:szCs w:val="24"/>
        </w:rPr>
      </w:pPr>
      <w:r>
        <w:rPr>
          <w:rFonts w:ascii="Times New Roman" w:hAnsi="Times New Roman"/>
          <w:sz w:val="24"/>
          <w:szCs w:val="24"/>
        </w:rPr>
        <w:t xml:space="preserve">Nagrinėjamu atveju </w:t>
      </w:r>
      <w:r w:rsidR="00D75B3F">
        <w:rPr>
          <w:rFonts w:ascii="Times New Roman" w:hAnsi="Times New Roman"/>
          <w:sz w:val="24"/>
          <w:szCs w:val="24"/>
        </w:rPr>
        <w:t xml:space="preserve">iš pateiktos PVM sąskaitos faktūros matyti, kad </w:t>
      </w:r>
      <w:r w:rsidRPr="005013B4">
        <w:rPr>
          <w:rFonts w:ascii="Times New Roman" w:hAnsi="Times New Roman"/>
          <w:sz w:val="24"/>
          <w:szCs w:val="24"/>
        </w:rPr>
        <w:t>UAB „</w:t>
      </w:r>
      <w:proofErr w:type="spellStart"/>
      <w:r w:rsidRPr="005013B4">
        <w:rPr>
          <w:rFonts w:ascii="Times New Roman" w:hAnsi="Times New Roman"/>
          <w:sz w:val="24"/>
          <w:szCs w:val="24"/>
        </w:rPr>
        <w:t>Santermita</w:t>
      </w:r>
      <w:proofErr w:type="spellEnd"/>
      <w:r w:rsidRPr="005013B4">
        <w:rPr>
          <w:rFonts w:ascii="Times New Roman" w:hAnsi="Times New Roman"/>
          <w:sz w:val="24"/>
          <w:szCs w:val="24"/>
        </w:rPr>
        <w:t>“</w:t>
      </w:r>
      <w:r>
        <w:rPr>
          <w:rFonts w:ascii="Times New Roman" w:hAnsi="Times New Roman"/>
          <w:sz w:val="24"/>
          <w:szCs w:val="24"/>
        </w:rPr>
        <w:t xml:space="preserve"> visas bylinėjimosi išlaidas patyrė dėl jos rašytinių paaiškinimų parengimo, kurie teismui buvo pateikti </w:t>
      </w:r>
      <w:r w:rsidR="00D75B3F">
        <w:rPr>
          <w:rFonts w:ascii="Times New Roman" w:hAnsi="Times New Roman"/>
          <w:sz w:val="24"/>
          <w:szCs w:val="24"/>
        </w:rPr>
        <w:t xml:space="preserve">dar 2023 m. sausio 27 d. ir kuriuose buvo iš karto nurodyta, kad </w:t>
      </w:r>
      <w:r w:rsidR="00D75B3F" w:rsidRPr="00D75B3F">
        <w:rPr>
          <w:rFonts w:ascii="Times New Roman" w:hAnsi="Times New Roman"/>
          <w:sz w:val="24"/>
          <w:szCs w:val="24"/>
        </w:rPr>
        <w:t>2023</w:t>
      </w:r>
      <w:r w:rsidR="00D75B3F">
        <w:rPr>
          <w:rFonts w:ascii="Times New Roman" w:hAnsi="Times New Roman"/>
          <w:sz w:val="24"/>
          <w:szCs w:val="24"/>
        </w:rPr>
        <w:t xml:space="preserve"> m. vasario </w:t>
      </w:r>
      <w:r w:rsidR="00D75B3F" w:rsidRPr="00D75B3F">
        <w:rPr>
          <w:rFonts w:ascii="Times New Roman" w:hAnsi="Times New Roman"/>
          <w:sz w:val="24"/>
          <w:szCs w:val="24"/>
        </w:rPr>
        <w:t>9</w:t>
      </w:r>
      <w:r w:rsidR="00D75B3F">
        <w:rPr>
          <w:rFonts w:ascii="Times New Roman" w:hAnsi="Times New Roman"/>
          <w:sz w:val="24"/>
          <w:szCs w:val="24"/>
        </w:rPr>
        <w:t xml:space="preserve"> d. teismo posėdyje </w:t>
      </w:r>
      <w:r w:rsidR="00D75B3F" w:rsidRPr="00D75B3F">
        <w:rPr>
          <w:rFonts w:ascii="Times New Roman" w:hAnsi="Times New Roman"/>
          <w:sz w:val="24"/>
          <w:szCs w:val="24"/>
        </w:rPr>
        <w:t xml:space="preserve"> advokatė </w:t>
      </w:r>
      <w:r w:rsidR="00D75B3F">
        <w:rPr>
          <w:rFonts w:ascii="Times New Roman" w:hAnsi="Times New Roman"/>
          <w:sz w:val="24"/>
          <w:szCs w:val="24"/>
        </w:rPr>
        <w:t>nedalyvaus</w:t>
      </w:r>
      <w:r w:rsidR="00627640">
        <w:rPr>
          <w:rFonts w:ascii="Times New Roman" w:hAnsi="Times New Roman"/>
          <w:sz w:val="24"/>
          <w:szCs w:val="24"/>
        </w:rPr>
        <w:t>, todėl</w:t>
      </w:r>
      <w:r w:rsidR="00D75B3F">
        <w:rPr>
          <w:rFonts w:ascii="Times New Roman" w:hAnsi="Times New Roman"/>
          <w:sz w:val="24"/>
          <w:szCs w:val="24"/>
        </w:rPr>
        <w:t xml:space="preserve"> bylą </w:t>
      </w:r>
      <w:r w:rsidR="00D75B3F" w:rsidRPr="00D75B3F">
        <w:rPr>
          <w:rFonts w:ascii="Times New Roman" w:hAnsi="Times New Roman"/>
          <w:sz w:val="24"/>
          <w:szCs w:val="24"/>
        </w:rPr>
        <w:t>prašo</w:t>
      </w:r>
      <w:r w:rsidR="00D75B3F">
        <w:rPr>
          <w:rFonts w:ascii="Times New Roman" w:hAnsi="Times New Roman"/>
          <w:sz w:val="24"/>
          <w:szCs w:val="24"/>
        </w:rPr>
        <w:t xml:space="preserve"> </w:t>
      </w:r>
      <w:r w:rsidR="00D75B3F" w:rsidRPr="00D75B3F">
        <w:rPr>
          <w:rFonts w:ascii="Times New Roman" w:hAnsi="Times New Roman"/>
          <w:sz w:val="24"/>
          <w:szCs w:val="24"/>
        </w:rPr>
        <w:t>nagrinėti trečiojo suinteresuoto asmens atstovei nedalyvaujant</w:t>
      </w:r>
      <w:r w:rsidR="00627640">
        <w:rPr>
          <w:rFonts w:ascii="Times New Roman" w:hAnsi="Times New Roman"/>
          <w:sz w:val="24"/>
          <w:szCs w:val="24"/>
        </w:rPr>
        <w:t xml:space="preserve">. Taigi, </w:t>
      </w:r>
      <w:r w:rsidR="00D75B3F">
        <w:rPr>
          <w:rFonts w:ascii="Times New Roman" w:hAnsi="Times New Roman"/>
          <w:sz w:val="24"/>
          <w:szCs w:val="24"/>
        </w:rPr>
        <w:t xml:space="preserve">akivaizdu, kad suteiktų teisinių paslaugų apimtis ir kaina buvo aiški jau </w:t>
      </w:r>
      <w:r w:rsidR="00D75B3F" w:rsidRPr="00D75B3F">
        <w:rPr>
          <w:rFonts w:ascii="Times New Roman" w:hAnsi="Times New Roman"/>
          <w:sz w:val="24"/>
          <w:szCs w:val="24"/>
        </w:rPr>
        <w:t>2023 m. sausio 27 d.</w:t>
      </w:r>
      <w:r w:rsidR="00A57172">
        <w:rPr>
          <w:rFonts w:ascii="Times New Roman" w:hAnsi="Times New Roman"/>
          <w:sz w:val="24"/>
          <w:szCs w:val="24"/>
        </w:rPr>
        <w:t xml:space="preserve"> ir buvo aišku, kad advokatė teismo posėdyje nedalyvaus. Todėl </w:t>
      </w:r>
      <w:r w:rsidR="00627640">
        <w:rPr>
          <w:rFonts w:ascii="Times New Roman" w:hAnsi="Times New Roman"/>
          <w:sz w:val="24"/>
          <w:szCs w:val="24"/>
        </w:rPr>
        <w:t xml:space="preserve">teismas sprendžia, kad </w:t>
      </w:r>
      <w:r w:rsidR="00D75B3F" w:rsidRPr="00D75B3F">
        <w:rPr>
          <w:rFonts w:ascii="Times New Roman" w:hAnsi="Times New Roman"/>
          <w:sz w:val="24"/>
          <w:szCs w:val="24"/>
        </w:rPr>
        <w:t>UAB „</w:t>
      </w:r>
      <w:proofErr w:type="spellStart"/>
      <w:r w:rsidR="00D75B3F" w:rsidRPr="00D75B3F">
        <w:rPr>
          <w:rFonts w:ascii="Times New Roman" w:hAnsi="Times New Roman"/>
          <w:sz w:val="24"/>
          <w:szCs w:val="24"/>
        </w:rPr>
        <w:t>Santermita</w:t>
      </w:r>
      <w:proofErr w:type="spellEnd"/>
      <w:r w:rsidR="00D75B3F" w:rsidRPr="00D75B3F">
        <w:rPr>
          <w:rFonts w:ascii="Times New Roman" w:hAnsi="Times New Roman"/>
          <w:sz w:val="24"/>
          <w:szCs w:val="24"/>
        </w:rPr>
        <w:t xml:space="preserve">“ </w:t>
      </w:r>
      <w:r w:rsidR="00A57172">
        <w:rPr>
          <w:rFonts w:ascii="Times New Roman" w:hAnsi="Times New Roman"/>
          <w:sz w:val="24"/>
          <w:szCs w:val="24"/>
        </w:rPr>
        <w:t xml:space="preserve">ir pati advokatė </w:t>
      </w:r>
      <w:r w:rsidR="00D75B3F">
        <w:rPr>
          <w:rFonts w:ascii="Times New Roman" w:hAnsi="Times New Roman"/>
          <w:sz w:val="24"/>
          <w:szCs w:val="24"/>
        </w:rPr>
        <w:t>turėjo pakankamai laiko nuo</w:t>
      </w:r>
      <w:r w:rsidR="00A57172">
        <w:rPr>
          <w:rFonts w:ascii="Times New Roman" w:hAnsi="Times New Roman"/>
          <w:sz w:val="24"/>
          <w:szCs w:val="24"/>
        </w:rPr>
        <w:t xml:space="preserve"> </w:t>
      </w:r>
      <w:r w:rsidR="00D75B3F" w:rsidRPr="00D75B3F">
        <w:rPr>
          <w:rFonts w:ascii="Times New Roman" w:hAnsi="Times New Roman"/>
          <w:sz w:val="24"/>
          <w:szCs w:val="24"/>
        </w:rPr>
        <w:t xml:space="preserve">2023 m. sausio 27 d. </w:t>
      </w:r>
      <w:r w:rsidR="00D75B3F">
        <w:rPr>
          <w:rFonts w:ascii="Times New Roman" w:hAnsi="Times New Roman"/>
          <w:sz w:val="24"/>
          <w:szCs w:val="24"/>
        </w:rPr>
        <w:t>iki</w:t>
      </w:r>
      <w:r w:rsidR="00627640">
        <w:rPr>
          <w:rFonts w:ascii="Times New Roman" w:hAnsi="Times New Roman"/>
          <w:sz w:val="24"/>
          <w:szCs w:val="24"/>
        </w:rPr>
        <w:t xml:space="preserve"> </w:t>
      </w:r>
      <w:r w:rsidR="00D75B3F" w:rsidRPr="00D75B3F">
        <w:rPr>
          <w:rFonts w:ascii="Times New Roman" w:hAnsi="Times New Roman"/>
          <w:sz w:val="24"/>
          <w:szCs w:val="24"/>
        </w:rPr>
        <w:t>2023 m. vasario 9 d.</w:t>
      </w:r>
      <w:r w:rsidR="00D75B3F">
        <w:rPr>
          <w:rFonts w:ascii="Times New Roman" w:hAnsi="Times New Roman"/>
          <w:sz w:val="24"/>
          <w:szCs w:val="24"/>
        </w:rPr>
        <w:t xml:space="preserve"> </w:t>
      </w:r>
      <w:r w:rsidR="005B64D2">
        <w:rPr>
          <w:rFonts w:ascii="Times New Roman" w:hAnsi="Times New Roman"/>
          <w:sz w:val="24"/>
          <w:szCs w:val="24"/>
        </w:rPr>
        <w:t xml:space="preserve">tiek </w:t>
      </w:r>
      <w:r w:rsidR="00A57172">
        <w:rPr>
          <w:rFonts w:ascii="Times New Roman" w:hAnsi="Times New Roman"/>
          <w:sz w:val="24"/>
          <w:szCs w:val="24"/>
        </w:rPr>
        <w:t xml:space="preserve">atsiskaityti </w:t>
      </w:r>
      <w:r w:rsidR="00627640">
        <w:rPr>
          <w:rFonts w:ascii="Times New Roman" w:hAnsi="Times New Roman"/>
          <w:sz w:val="24"/>
          <w:szCs w:val="24"/>
        </w:rPr>
        <w:t>už suteiktas paslaugas</w:t>
      </w:r>
      <w:r w:rsidR="00D75B3F">
        <w:rPr>
          <w:rFonts w:ascii="Times New Roman" w:hAnsi="Times New Roman"/>
          <w:sz w:val="24"/>
          <w:szCs w:val="24"/>
        </w:rPr>
        <w:t xml:space="preserve">, tiek pateikti </w:t>
      </w:r>
      <w:r w:rsidR="00A57172">
        <w:rPr>
          <w:rFonts w:ascii="Times New Roman" w:hAnsi="Times New Roman"/>
          <w:sz w:val="24"/>
          <w:szCs w:val="24"/>
        </w:rPr>
        <w:t xml:space="preserve">teismui </w:t>
      </w:r>
      <w:r w:rsidR="00D75B3F">
        <w:rPr>
          <w:rFonts w:ascii="Times New Roman" w:hAnsi="Times New Roman"/>
          <w:sz w:val="24"/>
          <w:szCs w:val="24"/>
        </w:rPr>
        <w:t xml:space="preserve">prašymą </w:t>
      </w:r>
      <w:r w:rsidR="00627640" w:rsidRPr="00627640">
        <w:rPr>
          <w:rFonts w:ascii="Times New Roman" w:hAnsi="Times New Roman"/>
          <w:sz w:val="24"/>
          <w:szCs w:val="24"/>
        </w:rPr>
        <w:t>dėl atstovavimo išlaidų ir jų dydį pagrindžianči</w:t>
      </w:r>
      <w:r w:rsidR="00627640">
        <w:rPr>
          <w:rFonts w:ascii="Times New Roman" w:hAnsi="Times New Roman"/>
          <w:sz w:val="24"/>
          <w:szCs w:val="24"/>
        </w:rPr>
        <w:t>us</w:t>
      </w:r>
      <w:r w:rsidR="00627640" w:rsidRPr="00627640">
        <w:rPr>
          <w:rFonts w:ascii="Times New Roman" w:hAnsi="Times New Roman"/>
          <w:sz w:val="24"/>
          <w:szCs w:val="24"/>
        </w:rPr>
        <w:t xml:space="preserve"> įrodym</w:t>
      </w:r>
      <w:r w:rsidR="00627640">
        <w:rPr>
          <w:rFonts w:ascii="Times New Roman" w:hAnsi="Times New Roman"/>
          <w:sz w:val="24"/>
          <w:szCs w:val="24"/>
        </w:rPr>
        <w:t>us</w:t>
      </w:r>
      <w:r w:rsidR="005B64D2">
        <w:rPr>
          <w:rFonts w:ascii="Times New Roman" w:hAnsi="Times New Roman"/>
          <w:sz w:val="24"/>
          <w:szCs w:val="24"/>
        </w:rPr>
        <w:t>,</w:t>
      </w:r>
      <w:r w:rsidR="00627640" w:rsidRPr="00627640">
        <w:rPr>
          <w:rFonts w:ascii="Times New Roman" w:hAnsi="Times New Roman"/>
          <w:sz w:val="24"/>
          <w:szCs w:val="24"/>
        </w:rPr>
        <w:t xml:space="preserve"> </w:t>
      </w:r>
      <w:r w:rsidR="00A57172">
        <w:rPr>
          <w:rFonts w:ascii="Times New Roman" w:hAnsi="Times New Roman"/>
          <w:sz w:val="24"/>
          <w:szCs w:val="24"/>
        </w:rPr>
        <w:t xml:space="preserve">nelaukiant paskutinės dienos </w:t>
      </w:r>
      <w:r w:rsidR="00627640" w:rsidRPr="00627640">
        <w:rPr>
          <w:rFonts w:ascii="Times New Roman" w:hAnsi="Times New Roman"/>
          <w:sz w:val="24"/>
          <w:szCs w:val="24"/>
        </w:rPr>
        <w:t>iki</w:t>
      </w:r>
      <w:r w:rsidR="00A57172">
        <w:rPr>
          <w:rFonts w:ascii="Times New Roman" w:hAnsi="Times New Roman"/>
          <w:sz w:val="24"/>
          <w:szCs w:val="24"/>
        </w:rPr>
        <w:t xml:space="preserve"> teismo posėdžio. </w:t>
      </w:r>
      <w:r w:rsidR="00627640">
        <w:rPr>
          <w:rFonts w:ascii="Times New Roman" w:hAnsi="Times New Roman"/>
          <w:sz w:val="24"/>
          <w:szCs w:val="24"/>
        </w:rPr>
        <w:t xml:space="preserve">Todėl vien tai, kad </w:t>
      </w:r>
      <w:r w:rsidR="00627640" w:rsidRPr="00627640">
        <w:rPr>
          <w:rFonts w:ascii="Times New Roman" w:hAnsi="Times New Roman"/>
          <w:sz w:val="24"/>
          <w:szCs w:val="24"/>
        </w:rPr>
        <w:t>UAB „</w:t>
      </w:r>
      <w:proofErr w:type="spellStart"/>
      <w:r w:rsidR="00627640" w:rsidRPr="00627640">
        <w:rPr>
          <w:rFonts w:ascii="Times New Roman" w:hAnsi="Times New Roman"/>
          <w:sz w:val="24"/>
          <w:szCs w:val="24"/>
        </w:rPr>
        <w:t>Santermita</w:t>
      </w:r>
      <w:proofErr w:type="spellEnd"/>
      <w:r w:rsidR="00627640" w:rsidRPr="00627640">
        <w:rPr>
          <w:rFonts w:ascii="Times New Roman" w:hAnsi="Times New Roman"/>
          <w:sz w:val="24"/>
          <w:szCs w:val="24"/>
        </w:rPr>
        <w:t xml:space="preserve">“ </w:t>
      </w:r>
      <w:r w:rsidR="00627640">
        <w:rPr>
          <w:rFonts w:ascii="Times New Roman" w:hAnsi="Times New Roman"/>
          <w:sz w:val="24"/>
          <w:szCs w:val="24"/>
        </w:rPr>
        <w:t xml:space="preserve">tik paskutinę dieną iki teismo posėdžio nusprendė sumokėti advokatei ir nesuspėjo to padyti dėl techninių </w:t>
      </w:r>
      <w:r w:rsidR="00627640" w:rsidRPr="00627640">
        <w:rPr>
          <w:rFonts w:ascii="Times New Roman" w:hAnsi="Times New Roman"/>
          <w:sz w:val="24"/>
          <w:szCs w:val="24"/>
        </w:rPr>
        <w:t>trukdžių teismas vertina kaip neatidumą ir nerūpestingumą</w:t>
      </w:r>
      <w:r w:rsidR="00627640">
        <w:rPr>
          <w:rFonts w:ascii="Times New Roman" w:hAnsi="Times New Roman"/>
          <w:sz w:val="24"/>
          <w:szCs w:val="24"/>
        </w:rPr>
        <w:t xml:space="preserve">, o ne kaip </w:t>
      </w:r>
      <w:r w:rsidR="00627640" w:rsidRPr="00627640">
        <w:rPr>
          <w:rFonts w:ascii="Times New Roman" w:hAnsi="Times New Roman"/>
          <w:sz w:val="24"/>
          <w:szCs w:val="24"/>
        </w:rPr>
        <w:t xml:space="preserve">reikšmingas aplinkybes, įrodančias, kad </w:t>
      </w:r>
      <w:r w:rsidR="00627640">
        <w:rPr>
          <w:rFonts w:ascii="Times New Roman" w:hAnsi="Times New Roman"/>
          <w:sz w:val="24"/>
          <w:szCs w:val="24"/>
        </w:rPr>
        <w:t xml:space="preserve">ji </w:t>
      </w:r>
      <w:r w:rsidR="00627640" w:rsidRPr="00627640">
        <w:rPr>
          <w:rFonts w:ascii="Times New Roman" w:hAnsi="Times New Roman"/>
          <w:sz w:val="24"/>
          <w:szCs w:val="24"/>
        </w:rPr>
        <w:t>neturėjo galimybės pateikti prašymo dėl atstovavimo išlaidų ir jų dydį pagrindžiančių įrodymų iki bylos nagrinėjimo iš esmės pabaigos</w:t>
      </w:r>
      <w:r w:rsidR="00627640">
        <w:rPr>
          <w:rFonts w:ascii="Times New Roman" w:hAnsi="Times New Roman"/>
          <w:sz w:val="24"/>
          <w:szCs w:val="24"/>
        </w:rPr>
        <w:t xml:space="preserve">. </w:t>
      </w:r>
    </w:p>
    <w:p w14:paraId="0C393B06" w14:textId="77777777" w:rsidR="00C43E6A" w:rsidRPr="00715BC2" w:rsidRDefault="00C43E6A" w:rsidP="001721EA">
      <w:pPr>
        <w:pStyle w:val="Betarp"/>
        <w:ind w:firstLine="709"/>
        <w:jc w:val="both"/>
        <w:rPr>
          <w:rFonts w:ascii="Times New Roman" w:hAnsi="Times New Roman"/>
          <w:sz w:val="24"/>
          <w:szCs w:val="24"/>
        </w:rPr>
      </w:pPr>
    </w:p>
    <w:p w14:paraId="2A38B865" w14:textId="2DA74055" w:rsidR="004B1214" w:rsidRPr="00715BC2" w:rsidRDefault="00A661F2" w:rsidP="007015B4">
      <w:pPr>
        <w:ind w:firstLine="709"/>
        <w:jc w:val="both"/>
        <w:rPr>
          <w:sz w:val="24"/>
          <w:szCs w:val="24"/>
        </w:rPr>
      </w:pPr>
      <w:r w:rsidRPr="00715BC2">
        <w:rPr>
          <w:sz w:val="24"/>
          <w:szCs w:val="24"/>
        </w:rPr>
        <w:t xml:space="preserve">Teisėjų kolegija, </w:t>
      </w:r>
      <w:r w:rsidR="00F37F69" w:rsidRPr="00715BC2">
        <w:rPr>
          <w:sz w:val="24"/>
          <w:szCs w:val="24"/>
        </w:rPr>
        <w:t>v</w:t>
      </w:r>
      <w:r w:rsidR="001E58FB" w:rsidRPr="00715BC2">
        <w:rPr>
          <w:sz w:val="24"/>
          <w:szCs w:val="24"/>
        </w:rPr>
        <w:t xml:space="preserve">adovaudamasi Lietuvos Respublikos administracinių bylų teisenos </w:t>
      </w:r>
      <w:r w:rsidR="001E58FB" w:rsidRPr="00715BC2">
        <w:rPr>
          <w:sz w:val="24"/>
          <w:szCs w:val="24"/>
        </w:rPr>
        <w:lastRenderedPageBreak/>
        <w:t>įstatymo 8</w:t>
      </w:r>
      <w:r w:rsidRPr="00715BC2">
        <w:rPr>
          <w:sz w:val="24"/>
          <w:szCs w:val="24"/>
        </w:rPr>
        <w:t>4</w:t>
      </w:r>
      <w:r w:rsidR="00F966AA" w:rsidRPr="00715BC2">
        <w:rPr>
          <w:sz w:val="24"/>
          <w:szCs w:val="24"/>
        </w:rPr>
        <w:t xml:space="preserve">, 86, </w:t>
      </w:r>
      <w:r w:rsidR="001E58FB" w:rsidRPr="00715BC2">
        <w:rPr>
          <w:sz w:val="24"/>
          <w:szCs w:val="24"/>
        </w:rPr>
        <w:t xml:space="preserve">87 straipsniais, </w:t>
      </w:r>
      <w:r w:rsidR="007015B4" w:rsidRPr="00715BC2">
        <w:rPr>
          <w:sz w:val="24"/>
          <w:szCs w:val="24"/>
        </w:rPr>
        <w:t>88 straipsnio 2 punktu, 91 straipsnio 1 dalies 1</w:t>
      </w:r>
      <w:r w:rsidR="00972AB4" w:rsidRPr="00715BC2">
        <w:rPr>
          <w:sz w:val="24"/>
          <w:szCs w:val="24"/>
        </w:rPr>
        <w:t>, 3</w:t>
      </w:r>
      <w:r w:rsidR="007015B4" w:rsidRPr="00715BC2">
        <w:rPr>
          <w:sz w:val="24"/>
          <w:szCs w:val="24"/>
        </w:rPr>
        <w:t xml:space="preserve"> punkt</w:t>
      </w:r>
      <w:r w:rsidR="00972AB4" w:rsidRPr="00715BC2">
        <w:rPr>
          <w:sz w:val="24"/>
          <w:szCs w:val="24"/>
        </w:rPr>
        <w:t>ais</w:t>
      </w:r>
      <w:r w:rsidR="007015B4" w:rsidRPr="00715BC2">
        <w:rPr>
          <w:sz w:val="24"/>
          <w:szCs w:val="24"/>
        </w:rPr>
        <w:t>,</w:t>
      </w:r>
    </w:p>
    <w:p w14:paraId="4BD886BC" w14:textId="77777777" w:rsidR="007015B4" w:rsidRPr="00715BC2" w:rsidRDefault="007015B4" w:rsidP="007015B4">
      <w:pPr>
        <w:ind w:firstLine="709"/>
        <w:jc w:val="both"/>
        <w:rPr>
          <w:sz w:val="24"/>
          <w:szCs w:val="24"/>
        </w:rPr>
      </w:pPr>
    </w:p>
    <w:p w14:paraId="55E1CD36" w14:textId="77777777" w:rsidR="004B1214" w:rsidRPr="00715BC2" w:rsidRDefault="007B2632" w:rsidP="004B1214">
      <w:pPr>
        <w:jc w:val="both"/>
        <w:rPr>
          <w:sz w:val="24"/>
          <w:szCs w:val="24"/>
        </w:rPr>
      </w:pPr>
      <w:r w:rsidRPr="00715BC2">
        <w:rPr>
          <w:sz w:val="24"/>
          <w:szCs w:val="24"/>
        </w:rPr>
        <w:t>n u s p r e n d ž i a</w:t>
      </w:r>
      <w:r w:rsidR="001E58FB" w:rsidRPr="00715BC2">
        <w:rPr>
          <w:sz w:val="24"/>
          <w:szCs w:val="24"/>
        </w:rPr>
        <w:t xml:space="preserve"> : </w:t>
      </w:r>
    </w:p>
    <w:p w14:paraId="22BE4C2B" w14:textId="77777777" w:rsidR="004B1214" w:rsidRPr="00715BC2" w:rsidRDefault="004B1214" w:rsidP="004B1214">
      <w:pPr>
        <w:jc w:val="both"/>
        <w:rPr>
          <w:sz w:val="24"/>
          <w:szCs w:val="24"/>
        </w:rPr>
      </w:pPr>
    </w:p>
    <w:p w14:paraId="2F8C1FFE" w14:textId="725E481A" w:rsidR="004B1214" w:rsidRPr="00715BC2" w:rsidRDefault="00A40EFF" w:rsidP="004B1214">
      <w:pPr>
        <w:ind w:firstLine="709"/>
        <w:jc w:val="both"/>
        <w:rPr>
          <w:sz w:val="24"/>
          <w:szCs w:val="24"/>
        </w:rPr>
      </w:pPr>
      <w:r w:rsidRPr="00715BC2">
        <w:rPr>
          <w:sz w:val="24"/>
          <w:szCs w:val="24"/>
        </w:rPr>
        <w:t>Pareiškėjo</w:t>
      </w:r>
      <w:r w:rsidR="00C777A7" w:rsidRPr="00715BC2">
        <w:rPr>
          <w:sz w:val="24"/>
          <w:szCs w:val="24"/>
        </w:rPr>
        <w:t>s</w:t>
      </w:r>
      <w:r w:rsidRPr="00715BC2">
        <w:rPr>
          <w:sz w:val="24"/>
          <w:szCs w:val="24"/>
        </w:rPr>
        <w:t xml:space="preserve"> </w:t>
      </w:r>
      <w:r w:rsidR="00D26C6A" w:rsidRPr="00715BC2">
        <w:rPr>
          <w:sz w:val="24"/>
          <w:szCs w:val="24"/>
        </w:rPr>
        <w:t xml:space="preserve">UAB </w:t>
      </w:r>
      <w:r w:rsidR="00972AB4" w:rsidRPr="00715BC2">
        <w:rPr>
          <w:sz w:val="24"/>
          <w:szCs w:val="24"/>
        </w:rPr>
        <w:t xml:space="preserve">,,Galinta“ </w:t>
      </w:r>
      <w:r w:rsidR="008F7016" w:rsidRPr="00715BC2">
        <w:rPr>
          <w:sz w:val="24"/>
          <w:szCs w:val="24"/>
        </w:rPr>
        <w:t xml:space="preserve">skundą </w:t>
      </w:r>
      <w:r w:rsidR="00D26C6A" w:rsidRPr="00715BC2">
        <w:rPr>
          <w:sz w:val="24"/>
          <w:szCs w:val="24"/>
        </w:rPr>
        <w:t xml:space="preserve">patenkinti. </w:t>
      </w:r>
    </w:p>
    <w:p w14:paraId="07E78C79" w14:textId="5E0A8646" w:rsidR="00D26C6A" w:rsidRPr="00715BC2" w:rsidRDefault="00D26C6A" w:rsidP="004B1214">
      <w:pPr>
        <w:ind w:firstLine="709"/>
        <w:jc w:val="both"/>
        <w:rPr>
          <w:sz w:val="24"/>
          <w:szCs w:val="24"/>
        </w:rPr>
      </w:pPr>
      <w:r w:rsidRPr="00715BC2">
        <w:rPr>
          <w:sz w:val="24"/>
          <w:szCs w:val="24"/>
        </w:rPr>
        <w:t xml:space="preserve">Panaikinti </w:t>
      </w:r>
      <w:r w:rsidR="00972AB4" w:rsidRPr="00715BC2">
        <w:rPr>
          <w:sz w:val="24"/>
          <w:szCs w:val="24"/>
        </w:rPr>
        <w:t>Kauno miesto savivaldybės tarybos 2022 metų rugsėjo 13 dienos sprendimu Nr. T-420 „Dėl apleisto ar neprižiūrimo nekilnojamojo turto 2022 metų sąrašo“ patvirtinto Apleisto ar neprižiūrimo nekilnojamojo turto 2022 metų sąrašo eilutę</w:t>
      </w:r>
      <w:r w:rsidR="00A57172">
        <w:rPr>
          <w:sz w:val="24"/>
          <w:szCs w:val="24"/>
        </w:rPr>
        <w:t xml:space="preserve"> Nr. 27</w:t>
      </w:r>
      <w:r w:rsidR="00972AB4" w:rsidRPr="00715BC2">
        <w:rPr>
          <w:sz w:val="24"/>
          <w:szCs w:val="24"/>
        </w:rPr>
        <w:t xml:space="preserve">, </w:t>
      </w:r>
      <w:r w:rsidRPr="00715BC2">
        <w:rPr>
          <w:sz w:val="24"/>
          <w:szCs w:val="24"/>
        </w:rPr>
        <w:t xml:space="preserve">kuria į </w:t>
      </w:r>
      <w:r w:rsidR="00972AB4" w:rsidRPr="00715BC2">
        <w:rPr>
          <w:sz w:val="24"/>
          <w:szCs w:val="24"/>
        </w:rPr>
        <w:t xml:space="preserve">šį </w:t>
      </w:r>
      <w:r w:rsidRPr="00715BC2">
        <w:rPr>
          <w:sz w:val="24"/>
          <w:szCs w:val="24"/>
        </w:rPr>
        <w:t xml:space="preserve">sąrašą įtraukta pareiškėjai </w:t>
      </w:r>
      <w:r w:rsidR="00972AB4" w:rsidRPr="00715BC2">
        <w:rPr>
          <w:sz w:val="24"/>
          <w:szCs w:val="24"/>
        </w:rPr>
        <w:t>UAB ,,Galinta“</w:t>
      </w:r>
      <w:r w:rsidRPr="00715BC2">
        <w:rPr>
          <w:sz w:val="24"/>
          <w:szCs w:val="24"/>
        </w:rPr>
        <w:t xml:space="preserve"> priklausanti pa</w:t>
      </w:r>
      <w:r w:rsidR="00972AB4" w:rsidRPr="00715BC2">
        <w:rPr>
          <w:sz w:val="24"/>
          <w:szCs w:val="24"/>
        </w:rPr>
        <w:t>talpa</w:t>
      </w:r>
      <w:r w:rsidRPr="00715BC2">
        <w:rPr>
          <w:sz w:val="24"/>
          <w:szCs w:val="24"/>
        </w:rPr>
        <w:t xml:space="preserve">, </w:t>
      </w:r>
      <w:r w:rsidR="000E0ACD" w:rsidRPr="000E0ACD">
        <w:rPr>
          <w:sz w:val="24"/>
          <w:szCs w:val="24"/>
        </w:rPr>
        <w:t>(duomenys neskelbtini)</w:t>
      </w:r>
      <w:r w:rsidRPr="00715BC2">
        <w:rPr>
          <w:sz w:val="24"/>
          <w:szCs w:val="24"/>
        </w:rPr>
        <w:t xml:space="preserve">, esanti </w:t>
      </w:r>
      <w:r w:rsidR="000E0ACD" w:rsidRPr="000E0ACD">
        <w:rPr>
          <w:sz w:val="24"/>
          <w:szCs w:val="24"/>
        </w:rPr>
        <w:t>(duomenys neskelbtini)</w:t>
      </w:r>
      <w:r w:rsidRPr="00715BC2">
        <w:rPr>
          <w:sz w:val="24"/>
          <w:szCs w:val="24"/>
        </w:rPr>
        <w:t>.</w:t>
      </w:r>
    </w:p>
    <w:p w14:paraId="0C2541AB" w14:textId="77777777" w:rsidR="00A57172" w:rsidRDefault="00D26C6A" w:rsidP="004B1214">
      <w:pPr>
        <w:ind w:firstLine="709"/>
        <w:jc w:val="both"/>
        <w:rPr>
          <w:sz w:val="24"/>
          <w:szCs w:val="24"/>
        </w:rPr>
      </w:pPr>
      <w:r w:rsidRPr="00715BC2">
        <w:rPr>
          <w:sz w:val="24"/>
          <w:szCs w:val="24"/>
        </w:rPr>
        <w:t xml:space="preserve">Priteisti pareiškėjai </w:t>
      </w:r>
      <w:r w:rsidR="00972AB4" w:rsidRPr="00715BC2">
        <w:rPr>
          <w:sz w:val="24"/>
          <w:szCs w:val="24"/>
        </w:rPr>
        <w:t xml:space="preserve">UAB ,,Galinta“ 23 </w:t>
      </w:r>
      <w:r w:rsidRPr="00715BC2">
        <w:rPr>
          <w:sz w:val="24"/>
          <w:szCs w:val="24"/>
        </w:rPr>
        <w:t>Eur (</w:t>
      </w:r>
      <w:r w:rsidR="00972AB4" w:rsidRPr="00715BC2">
        <w:rPr>
          <w:sz w:val="24"/>
          <w:szCs w:val="24"/>
        </w:rPr>
        <w:t>dvi</w:t>
      </w:r>
      <w:r w:rsidRPr="00715BC2">
        <w:rPr>
          <w:sz w:val="24"/>
          <w:szCs w:val="24"/>
        </w:rPr>
        <w:t>dešimt</w:t>
      </w:r>
      <w:r w:rsidR="00972AB4" w:rsidRPr="00715BC2">
        <w:rPr>
          <w:sz w:val="24"/>
          <w:szCs w:val="24"/>
        </w:rPr>
        <w:t xml:space="preserve"> tris</w:t>
      </w:r>
      <w:r w:rsidRPr="00715BC2">
        <w:rPr>
          <w:sz w:val="24"/>
          <w:szCs w:val="24"/>
        </w:rPr>
        <w:t xml:space="preserve"> eur</w:t>
      </w:r>
      <w:r w:rsidR="00972AB4" w:rsidRPr="00715BC2">
        <w:rPr>
          <w:sz w:val="24"/>
          <w:szCs w:val="24"/>
        </w:rPr>
        <w:t>us</w:t>
      </w:r>
      <w:r w:rsidRPr="00715BC2">
        <w:rPr>
          <w:sz w:val="24"/>
          <w:szCs w:val="24"/>
        </w:rPr>
        <w:t>) su bylos nagrinėjimu susijusių išlaidų iš atsakovės</w:t>
      </w:r>
      <w:r w:rsidR="00EA6614" w:rsidRPr="00715BC2">
        <w:rPr>
          <w:sz w:val="24"/>
          <w:szCs w:val="24"/>
        </w:rPr>
        <w:t xml:space="preserve"> Kauno miesto savivaldybės</w:t>
      </w:r>
      <w:r w:rsidRPr="00715BC2">
        <w:rPr>
          <w:sz w:val="24"/>
          <w:szCs w:val="24"/>
        </w:rPr>
        <w:t xml:space="preserve">. </w:t>
      </w:r>
    </w:p>
    <w:p w14:paraId="43E96303" w14:textId="7CA4C346" w:rsidR="00D26C6A" w:rsidRPr="00715BC2" w:rsidRDefault="00A57172" w:rsidP="004B1214">
      <w:pPr>
        <w:ind w:firstLine="709"/>
        <w:jc w:val="both"/>
        <w:rPr>
          <w:sz w:val="24"/>
          <w:szCs w:val="24"/>
        </w:rPr>
      </w:pPr>
      <w:r w:rsidRPr="00A57172">
        <w:rPr>
          <w:sz w:val="24"/>
          <w:szCs w:val="24"/>
        </w:rPr>
        <w:t>Treči</w:t>
      </w:r>
      <w:r>
        <w:rPr>
          <w:sz w:val="24"/>
          <w:szCs w:val="24"/>
        </w:rPr>
        <w:t xml:space="preserve">ojo </w:t>
      </w:r>
      <w:r w:rsidRPr="00A57172">
        <w:rPr>
          <w:sz w:val="24"/>
          <w:szCs w:val="24"/>
        </w:rPr>
        <w:t>suinteresuot</w:t>
      </w:r>
      <w:r>
        <w:rPr>
          <w:sz w:val="24"/>
          <w:szCs w:val="24"/>
        </w:rPr>
        <w:t>o</w:t>
      </w:r>
      <w:r w:rsidRPr="00A57172">
        <w:rPr>
          <w:sz w:val="24"/>
          <w:szCs w:val="24"/>
        </w:rPr>
        <w:t xml:space="preserve"> asm</w:t>
      </w:r>
      <w:r>
        <w:rPr>
          <w:sz w:val="24"/>
          <w:szCs w:val="24"/>
        </w:rPr>
        <w:t xml:space="preserve">ens </w:t>
      </w:r>
      <w:r w:rsidRPr="00A57172">
        <w:rPr>
          <w:sz w:val="24"/>
          <w:szCs w:val="24"/>
        </w:rPr>
        <w:t>UAB „</w:t>
      </w:r>
      <w:proofErr w:type="spellStart"/>
      <w:r w:rsidRPr="00A57172">
        <w:rPr>
          <w:sz w:val="24"/>
          <w:szCs w:val="24"/>
        </w:rPr>
        <w:t>Santermita</w:t>
      </w:r>
      <w:proofErr w:type="spellEnd"/>
      <w:r w:rsidRPr="00A57172">
        <w:rPr>
          <w:sz w:val="24"/>
          <w:szCs w:val="24"/>
        </w:rPr>
        <w:t>“</w:t>
      </w:r>
      <w:r>
        <w:rPr>
          <w:sz w:val="24"/>
          <w:szCs w:val="24"/>
        </w:rPr>
        <w:t xml:space="preserve"> prašymo priteisti bylinėjimosi išlaidas iš atsakovės netenkinti. </w:t>
      </w:r>
    </w:p>
    <w:p w14:paraId="05C25BF3" w14:textId="713395F5" w:rsidR="001E58FB" w:rsidRPr="00715BC2" w:rsidRDefault="001E58FB" w:rsidP="00692DFA">
      <w:pPr>
        <w:ind w:firstLine="709"/>
        <w:jc w:val="both"/>
        <w:rPr>
          <w:sz w:val="24"/>
          <w:szCs w:val="24"/>
        </w:rPr>
      </w:pPr>
      <w:r w:rsidRPr="00715BC2">
        <w:rPr>
          <w:sz w:val="24"/>
          <w:szCs w:val="24"/>
        </w:rPr>
        <w:t xml:space="preserve">Sprendimas per </w:t>
      </w:r>
      <w:r w:rsidR="007F38CF" w:rsidRPr="00715BC2">
        <w:rPr>
          <w:sz w:val="24"/>
          <w:szCs w:val="24"/>
        </w:rPr>
        <w:t>30 kalendorinių dienų</w:t>
      </w:r>
      <w:r w:rsidRPr="00715BC2">
        <w:rPr>
          <w:sz w:val="24"/>
          <w:szCs w:val="24"/>
        </w:rPr>
        <w:t xml:space="preserve"> nuo jo paskelbimo dienos gali būti skundžiamas apeliaciniu skundu Lietuvos vyriausiajam administraciniam teismui, apeliacinį skundą paduodant per </w:t>
      </w:r>
      <w:r w:rsidR="002B6CBC" w:rsidRPr="00715BC2">
        <w:rPr>
          <w:sz w:val="24"/>
          <w:szCs w:val="24"/>
        </w:rPr>
        <w:t>Regionų</w:t>
      </w:r>
      <w:r w:rsidRPr="00715BC2">
        <w:rPr>
          <w:sz w:val="24"/>
          <w:szCs w:val="24"/>
        </w:rPr>
        <w:t xml:space="preserve"> apygardos administracin</w:t>
      </w:r>
      <w:r w:rsidR="002B6CBC" w:rsidRPr="00715BC2">
        <w:rPr>
          <w:sz w:val="24"/>
          <w:szCs w:val="24"/>
        </w:rPr>
        <w:t>io</w:t>
      </w:r>
      <w:r w:rsidRPr="00715BC2">
        <w:rPr>
          <w:sz w:val="24"/>
          <w:szCs w:val="24"/>
        </w:rPr>
        <w:t xml:space="preserve"> teism</w:t>
      </w:r>
      <w:r w:rsidR="002B6CBC" w:rsidRPr="00715BC2">
        <w:rPr>
          <w:sz w:val="24"/>
          <w:szCs w:val="24"/>
        </w:rPr>
        <w:t>o Kauno rūmus</w:t>
      </w:r>
      <w:r w:rsidRPr="00715BC2">
        <w:rPr>
          <w:sz w:val="24"/>
          <w:szCs w:val="24"/>
        </w:rPr>
        <w:t>.</w:t>
      </w:r>
    </w:p>
    <w:p w14:paraId="3FE53F7D" w14:textId="77777777" w:rsidR="00041300" w:rsidRPr="00715BC2" w:rsidRDefault="00041300" w:rsidP="00692DFA">
      <w:pPr>
        <w:shd w:val="clear" w:color="auto" w:fill="FFFFFF"/>
        <w:tabs>
          <w:tab w:val="left" w:pos="7380"/>
        </w:tabs>
        <w:ind w:right="19"/>
        <w:rPr>
          <w:color w:val="000000"/>
          <w:sz w:val="24"/>
          <w:szCs w:val="24"/>
        </w:rPr>
      </w:pPr>
    </w:p>
    <w:p w14:paraId="0D718EE5" w14:textId="77777777" w:rsidR="005B64D2" w:rsidRDefault="005B64D2" w:rsidP="008E292E">
      <w:pPr>
        <w:shd w:val="clear" w:color="auto" w:fill="FFFFFF"/>
        <w:tabs>
          <w:tab w:val="left" w:pos="7088"/>
        </w:tabs>
        <w:ind w:right="19"/>
        <w:rPr>
          <w:color w:val="000000"/>
          <w:sz w:val="24"/>
          <w:szCs w:val="24"/>
        </w:rPr>
      </w:pPr>
    </w:p>
    <w:p w14:paraId="0EA141AA" w14:textId="121A13AD" w:rsidR="00972AB4" w:rsidRPr="00715BC2" w:rsidRDefault="001E58FB" w:rsidP="008E292E">
      <w:pPr>
        <w:shd w:val="clear" w:color="auto" w:fill="FFFFFF"/>
        <w:tabs>
          <w:tab w:val="left" w:pos="7088"/>
        </w:tabs>
        <w:ind w:right="19"/>
        <w:rPr>
          <w:color w:val="000000"/>
          <w:sz w:val="24"/>
          <w:szCs w:val="24"/>
        </w:rPr>
      </w:pPr>
      <w:r w:rsidRPr="00715BC2">
        <w:rPr>
          <w:color w:val="000000"/>
          <w:sz w:val="24"/>
          <w:szCs w:val="24"/>
        </w:rPr>
        <w:t>Teisėjai</w:t>
      </w:r>
      <w:r w:rsidR="00041300" w:rsidRPr="00715BC2">
        <w:rPr>
          <w:color w:val="000000"/>
          <w:sz w:val="24"/>
          <w:szCs w:val="24"/>
        </w:rPr>
        <w:tab/>
      </w:r>
      <w:r w:rsidR="00972AB4" w:rsidRPr="00715BC2">
        <w:rPr>
          <w:color w:val="000000"/>
          <w:sz w:val="24"/>
          <w:szCs w:val="24"/>
        </w:rPr>
        <w:t>Rimantas Giedraitis</w:t>
      </w:r>
    </w:p>
    <w:p w14:paraId="2B9A0D34" w14:textId="77777777" w:rsidR="00972AB4" w:rsidRPr="00715BC2" w:rsidRDefault="00972AB4" w:rsidP="008E292E">
      <w:pPr>
        <w:shd w:val="clear" w:color="auto" w:fill="FFFFFF"/>
        <w:tabs>
          <w:tab w:val="left" w:pos="7088"/>
        </w:tabs>
        <w:ind w:right="19"/>
        <w:rPr>
          <w:color w:val="000000"/>
          <w:sz w:val="24"/>
          <w:szCs w:val="24"/>
        </w:rPr>
      </w:pPr>
    </w:p>
    <w:p w14:paraId="1394B957" w14:textId="4FF94860" w:rsidR="00B84A41" w:rsidRPr="00715BC2" w:rsidRDefault="00972AB4" w:rsidP="008E292E">
      <w:pPr>
        <w:shd w:val="clear" w:color="auto" w:fill="FFFFFF"/>
        <w:tabs>
          <w:tab w:val="left" w:pos="7088"/>
        </w:tabs>
        <w:ind w:right="19"/>
        <w:rPr>
          <w:color w:val="000000"/>
          <w:spacing w:val="-1"/>
          <w:sz w:val="24"/>
          <w:szCs w:val="24"/>
        </w:rPr>
      </w:pPr>
      <w:r w:rsidRPr="00715BC2">
        <w:rPr>
          <w:color w:val="000000"/>
          <w:sz w:val="24"/>
          <w:szCs w:val="24"/>
        </w:rPr>
        <w:tab/>
      </w:r>
      <w:r w:rsidR="00EA6614" w:rsidRPr="00715BC2">
        <w:rPr>
          <w:color w:val="000000"/>
          <w:sz w:val="24"/>
          <w:szCs w:val="24"/>
        </w:rPr>
        <w:t>Jolanta Medvedevienė</w:t>
      </w:r>
      <w:r w:rsidR="00EA6614" w:rsidRPr="00715BC2">
        <w:rPr>
          <w:color w:val="000000"/>
          <w:sz w:val="24"/>
          <w:szCs w:val="24"/>
        </w:rPr>
        <w:tab/>
      </w:r>
    </w:p>
    <w:p w14:paraId="782E08AB" w14:textId="77777777" w:rsidR="00B84A41" w:rsidRPr="00715BC2" w:rsidRDefault="00B84A41" w:rsidP="008E292E">
      <w:pPr>
        <w:shd w:val="clear" w:color="auto" w:fill="FFFFFF"/>
        <w:tabs>
          <w:tab w:val="left" w:pos="7088"/>
        </w:tabs>
        <w:ind w:right="19"/>
        <w:rPr>
          <w:color w:val="000000"/>
          <w:spacing w:val="-1"/>
          <w:sz w:val="24"/>
          <w:szCs w:val="24"/>
        </w:rPr>
      </w:pPr>
    </w:p>
    <w:p w14:paraId="10452C5C" w14:textId="48DE690A" w:rsidR="00041300" w:rsidRPr="00715BC2" w:rsidRDefault="00B84A41" w:rsidP="00B84A41">
      <w:pPr>
        <w:shd w:val="clear" w:color="auto" w:fill="FFFFFF"/>
        <w:tabs>
          <w:tab w:val="left" w:pos="7088"/>
        </w:tabs>
        <w:ind w:right="19"/>
        <w:rPr>
          <w:color w:val="000000"/>
          <w:spacing w:val="-1"/>
          <w:sz w:val="24"/>
          <w:szCs w:val="24"/>
        </w:rPr>
      </w:pPr>
      <w:r w:rsidRPr="00715BC2">
        <w:rPr>
          <w:color w:val="000000"/>
          <w:spacing w:val="-1"/>
          <w:sz w:val="24"/>
          <w:szCs w:val="24"/>
        </w:rPr>
        <w:tab/>
      </w:r>
      <w:r w:rsidR="008E292E" w:rsidRPr="00715BC2">
        <w:rPr>
          <w:color w:val="000000"/>
          <w:spacing w:val="-1"/>
          <w:sz w:val="24"/>
          <w:szCs w:val="24"/>
        </w:rPr>
        <w:t>Ramūnas Šarka</w:t>
      </w:r>
      <w:r w:rsidR="008E292E" w:rsidRPr="00715BC2">
        <w:rPr>
          <w:color w:val="000000"/>
          <w:spacing w:val="4"/>
          <w:sz w:val="24"/>
          <w:szCs w:val="24"/>
        </w:rPr>
        <w:t xml:space="preserve"> </w:t>
      </w:r>
    </w:p>
    <w:p w14:paraId="3E4A6CBA" w14:textId="77777777" w:rsidR="008E292E" w:rsidRPr="00715BC2" w:rsidRDefault="00041300" w:rsidP="00041300">
      <w:pPr>
        <w:shd w:val="clear" w:color="auto" w:fill="FFFFFF"/>
        <w:tabs>
          <w:tab w:val="left" w:pos="7380"/>
        </w:tabs>
        <w:ind w:right="19"/>
        <w:rPr>
          <w:color w:val="000000"/>
          <w:spacing w:val="-1"/>
          <w:sz w:val="24"/>
          <w:szCs w:val="24"/>
        </w:rPr>
      </w:pPr>
      <w:r w:rsidRPr="00715BC2">
        <w:rPr>
          <w:color w:val="000000"/>
          <w:spacing w:val="-1"/>
          <w:sz w:val="24"/>
          <w:szCs w:val="24"/>
        </w:rPr>
        <w:tab/>
      </w:r>
    </w:p>
    <w:p w14:paraId="2DA00A7C" w14:textId="0735871E" w:rsidR="007F38CF" w:rsidRPr="00715BC2" w:rsidRDefault="008E292E" w:rsidP="008E292E">
      <w:pPr>
        <w:shd w:val="clear" w:color="auto" w:fill="FFFFFF"/>
        <w:tabs>
          <w:tab w:val="left" w:pos="7088"/>
        </w:tabs>
        <w:ind w:right="19"/>
        <w:rPr>
          <w:color w:val="000000"/>
          <w:spacing w:val="-1"/>
          <w:sz w:val="24"/>
          <w:szCs w:val="24"/>
        </w:rPr>
      </w:pPr>
      <w:r w:rsidRPr="00715BC2">
        <w:rPr>
          <w:color w:val="000000"/>
          <w:spacing w:val="-1"/>
          <w:sz w:val="24"/>
          <w:szCs w:val="24"/>
        </w:rPr>
        <w:tab/>
      </w:r>
      <w:r w:rsidR="008F7016" w:rsidRPr="00715BC2">
        <w:rPr>
          <w:color w:val="000000"/>
          <w:spacing w:val="-1"/>
          <w:sz w:val="24"/>
          <w:szCs w:val="24"/>
        </w:rPr>
        <w:t xml:space="preserve"> </w:t>
      </w:r>
    </w:p>
    <w:sectPr w:rsidR="007F38CF" w:rsidRPr="00715BC2" w:rsidSect="00E65EF7">
      <w:headerReference w:type="even" r:id="rId9"/>
      <w:headerReference w:type="default" r:id="rId10"/>
      <w:pgSz w:w="11909" w:h="16834"/>
      <w:pgMar w:top="1134" w:right="567" w:bottom="1134" w:left="1701" w:header="567" w:footer="567"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BEF0C" w14:textId="77777777" w:rsidR="00605387" w:rsidRDefault="00605387">
      <w:r>
        <w:separator/>
      </w:r>
    </w:p>
  </w:endnote>
  <w:endnote w:type="continuationSeparator" w:id="0">
    <w:p w14:paraId="3FC5810A" w14:textId="77777777" w:rsidR="00605387" w:rsidRDefault="0060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FA992" w14:textId="77777777" w:rsidR="00605387" w:rsidRDefault="00605387">
      <w:r>
        <w:separator/>
      </w:r>
    </w:p>
  </w:footnote>
  <w:footnote w:type="continuationSeparator" w:id="0">
    <w:p w14:paraId="6472C1F3" w14:textId="77777777" w:rsidR="00605387" w:rsidRDefault="00605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EBB04" w14:textId="77777777" w:rsidR="008E12C8" w:rsidRDefault="004E6E07" w:rsidP="001E58FB">
    <w:pPr>
      <w:pStyle w:val="Antrats"/>
      <w:framePr w:wrap="around" w:vAnchor="text" w:hAnchor="margin" w:xAlign="center" w:y="1"/>
      <w:rPr>
        <w:rStyle w:val="Puslapionumeris"/>
      </w:rPr>
    </w:pPr>
    <w:r>
      <w:rPr>
        <w:rStyle w:val="Puslapionumeris"/>
      </w:rPr>
      <w:fldChar w:fldCharType="begin"/>
    </w:r>
    <w:r w:rsidR="008E12C8">
      <w:rPr>
        <w:rStyle w:val="Puslapionumeris"/>
      </w:rPr>
      <w:instrText xml:space="preserve">PAGE  </w:instrText>
    </w:r>
    <w:r>
      <w:rPr>
        <w:rStyle w:val="Puslapionumeris"/>
      </w:rPr>
      <w:fldChar w:fldCharType="end"/>
    </w:r>
  </w:p>
  <w:p w14:paraId="342955DB" w14:textId="77777777" w:rsidR="008E12C8" w:rsidRDefault="008E12C8">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06EEA" w14:textId="03CBC32E" w:rsidR="008E12C8" w:rsidRDefault="004E6E07" w:rsidP="001E58FB">
    <w:pPr>
      <w:pStyle w:val="Antrats"/>
      <w:framePr w:wrap="around" w:vAnchor="text" w:hAnchor="margin" w:xAlign="center" w:y="1"/>
      <w:rPr>
        <w:rStyle w:val="Puslapionumeris"/>
      </w:rPr>
    </w:pPr>
    <w:r>
      <w:rPr>
        <w:rStyle w:val="Puslapionumeris"/>
      </w:rPr>
      <w:fldChar w:fldCharType="begin"/>
    </w:r>
    <w:r w:rsidR="008E12C8">
      <w:rPr>
        <w:rStyle w:val="Puslapionumeris"/>
      </w:rPr>
      <w:instrText xml:space="preserve">PAGE  </w:instrText>
    </w:r>
    <w:r>
      <w:rPr>
        <w:rStyle w:val="Puslapionumeris"/>
      </w:rPr>
      <w:fldChar w:fldCharType="separate"/>
    </w:r>
    <w:r w:rsidR="00400350">
      <w:rPr>
        <w:rStyle w:val="Puslapionumeris"/>
        <w:noProof/>
      </w:rPr>
      <w:t>6</w:t>
    </w:r>
    <w:r>
      <w:rPr>
        <w:rStyle w:val="Puslapionumeris"/>
      </w:rPr>
      <w:fldChar w:fldCharType="end"/>
    </w:r>
  </w:p>
  <w:p w14:paraId="141BBD69" w14:textId="77777777" w:rsidR="008E12C8" w:rsidRDefault="008E12C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075"/>
    <w:multiLevelType w:val="hybridMultilevel"/>
    <w:tmpl w:val="75B2996A"/>
    <w:lvl w:ilvl="0" w:tplc="B7FE1C54">
      <w:start w:val="11"/>
      <w:numFmt w:val="decimal"/>
      <w:lvlText w:val="%1."/>
      <w:lvlJc w:val="left"/>
      <w:pPr>
        <w:ind w:left="185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DE249E"/>
    <w:multiLevelType w:val="hybridMultilevel"/>
    <w:tmpl w:val="97E0FAC4"/>
    <w:lvl w:ilvl="0" w:tplc="D3A8499A">
      <w:start w:val="1"/>
      <w:numFmt w:val="decimal"/>
      <w:lvlText w:val="%1."/>
      <w:lvlJc w:val="left"/>
      <w:pPr>
        <w:ind w:left="1069"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17E15AFD"/>
    <w:multiLevelType w:val="hybridMultilevel"/>
    <w:tmpl w:val="9A8464B4"/>
    <w:lvl w:ilvl="0" w:tplc="D5B29E18">
      <w:start w:val="1"/>
      <w:numFmt w:val="lowerLetter"/>
      <w:lvlText w:val="%1)"/>
      <w:lvlJc w:val="left"/>
      <w:pPr>
        <w:ind w:left="1854" w:hanging="360"/>
      </w:pPr>
      <w:rPr>
        <w:b/>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3" w15:restartNumberingAfterBreak="0">
    <w:nsid w:val="2A6E7D8D"/>
    <w:multiLevelType w:val="hybridMultilevel"/>
    <w:tmpl w:val="B546E7BC"/>
    <w:lvl w:ilvl="0" w:tplc="EE502946">
      <w:start w:val="1"/>
      <w:numFmt w:val="lowerRoman"/>
      <w:lvlText w:val="(%1)"/>
      <w:lvlJc w:val="left"/>
      <w:pPr>
        <w:ind w:left="1287" w:hanging="360"/>
      </w:pPr>
      <w:rPr>
        <w:rFonts w:hint="default"/>
        <w:b/>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 w15:restartNumberingAfterBreak="0">
    <w:nsid w:val="312216F9"/>
    <w:multiLevelType w:val="hybridMultilevel"/>
    <w:tmpl w:val="13E0EE56"/>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2CD4DFA"/>
    <w:multiLevelType w:val="hybridMultilevel"/>
    <w:tmpl w:val="70B2C14A"/>
    <w:lvl w:ilvl="0" w:tplc="BEE60BEC">
      <w:start w:val="1"/>
      <w:numFmt w:val="lowerRoman"/>
      <w:lvlText w:val="(%1)"/>
      <w:lvlJc w:val="left"/>
      <w:pPr>
        <w:ind w:left="1287" w:hanging="360"/>
      </w:pPr>
      <w:rPr>
        <w:rFonts w:hint="default"/>
        <w:b/>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8FB"/>
    <w:rsid w:val="0000282B"/>
    <w:rsid w:val="00003782"/>
    <w:rsid w:val="00006F95"/>
    <w:rsid w:val="000077EF"/>
    <w:rsid w:val="00011DBA"/>
    <w:rsid w:val="00015A19"/>
    <w:rsid w:val="00017E40"/>
    <w:rsid w:val="00020212"/>
    <w:rsid w:val="00020904"/>
    <w:rsid w:val="0002256B"/>
    <w:rsid w:val="00022D59"/>
    <w:rsid w:val="0002478D"/>
    <w:rsid w:val="00024E1D"/>
    <w:rsid w:val="00027192"/>
    <w:rsid w:val="000327EC"/>
    <w:rsid w:val="0003724F"/>
    <w:rsid w:val="00037B96"/>
    <w:rsid w:val="00040091"/>
    <w:rsid w:val="00040A8A"/>
    <w:rsid w:val="00041300"/>
    <w:rsid w:val="00045BFE"/>
    <w:rsid w:val="0005038C"/>
    <w:rsid w:val="000554AA"/>
    <w:rsid w:val="00055B04"/>
    <w:rsid w:val="0005746B"/>
    <w:rsid w:val="00064B31"/>
    <w:rsid w:val="00065802"/>
    <w:rsid w:val="00065F9C"/>
    <w:rsid w:val="000677FA"/>
    <w:rsid w:val="000715E2"/>
    <w:rsid w:val="00075223"/>
    <w:rsid w:val="00075438"/>
    <w:rsid w:val="000842D6"/>
    <w:rsid w:val="00087073"/>
    <w:rsid w:val="000929FD"/>
    <w:rsid w:val="00094F83"/>
    <w:rsid w:val="00097ED5"/>
    <w:rsid w:val="000A1823"/>
    <w:rsid w:val="000A3CAF"/>
    <w:rsid w:val="000A4716"/>
    <w:rsid w:val="000A5766"/>
    <w:rsid w:val="000A691B"/>
    <w:rsid w:val="000A6A0A"/>
    <w:rsid w:val="000A6E95"/>
    <w:rsid w:val="000B04A5"/>
    <w:rsid w:val="000B6067"/>
    <w:rsid w:val="000B63E1"/>
    <w:rsid w:val="000B6547"/>
    <w:rsid w:val="000B7624"/>
    <w:rsid w:val="000B7D51"/>
    <w:rsid w:val="000C19AB"/>
    <w:rsid w:val="000C24C4"/>
    <w:rsid w:val="000C28C1"/>
    <w:rsid w:val="000C2B23"/>
    <w:rsid w:val="000C4C56"/>
    <w:rsid w:val="000C4E22"/>
    <w:rsid w:val="000C577B"/>
    <w:rsid w:val="000C57EB"/>
    <w:rsid w:val="000C6A40"/>
    <w:rsid w:val="000C742D"/>
    <w:rsid w:val="000D099D"/>
    <w:rsid w:val="000D3E02"/>
    <w:rsid w:val="000D56CD"/>
    <w:rsid w:val="000E021B"/>
    <w:rsid w:val="000E0ACD"/>
    <w:rsid w:val="000E2793"/>
    <w:rsid w:val="000E4825"/>
    <w:rsid w:val="000E55DB"/>
    <w:rsid w:val="000E580F"/>
    <w:rsid w:val="000F06C1"/>
    <w:rsid w:val="000F1A72"/>
    <w:rsid w:val="000F219B"/>
    <w:rsid w:val="000F2EB6"/>
    <w:rsid w:val="000F3159"/>
    <w:rsid w:val="000F4658"/>
    <w:rsid w:val="000F4FC6"/>
    <w:rsid w:val="000F5B12"/>
    <w:rsid w:val="000F5B7B"/>
    <w:rsid w:val="000F6BEF"/>
    <w:rsid w:val="00100F9E"/>
    <w:rsid w:val="00102E63"/>
    <w:rsid w:val="00103067"/>
    <w:rsid w:val="00103B22"/>
    <w:rsid w:val="001040BB"/>
    <w:rsid w:val="0010641B"/>
    <w:rsid w:val="001070F8"/>
    <w:rsid w:val="00107B1A"/>
    <w:rsid w:val="001161BB"/>
    <w:rsid w:val="0011634A"/>
    <w:rsid w:val="00121337"/>
    <w:rsid w:val="001219F6"/>
    <w:rsid w:val="00127515"/>
    <w:rsid w:val="00130EDA"/>
    <w:rsid w:val="00131CEE"/>
    <w:rsid w:val="0013226F"/>
    <w:rsid w:val="00136E92"/>
    <w:rsid w:val="00137C4E"/>
    <w:rsid w:val="00143FAA"/>
    <w:rsid w:val="0015102A"/>
    <w:rsid w:val="00151448"/>
    <w:rsid w:val="00153D43"/>
    <w:rsid w:val="001549F4"/>
    <w:rsid w:val="0015625A"/>
    <w:rsid w:val="001574D3"/>
    <w:rsid w:val="00161BBC"/>
    <w:rsid w:val="001636A1"/>
    <w:rsid w:val="001643C9"/>
    <w:rsid w:val="00165750"/>
    <w:rsid w:val="00171391"/>
    <w:rsid w:val="001721EA"/>
    <w:rsid w:val="00172B04"/>
    <w:rsid w:val="001735E9"/>
    <w:rsid w:val="001757AA"/>
    <w:rsid w:val="0018143B"/>
    <w:rsid w:val="00183862"/>
    <w:rsid w:val="0018788C"/>
    <w:rsid w:val="00187A7E"/>
    <w:rsid w:val="00191253"/>
    <w:rsid w:val="00191578"/>
    <w:rsid w:val="00193CAB"/>
    <w:rsid w:val="00194197"/>
    <w:rsid w:val="00195C2D"/>
    <w:rsid w:val="001A1CE4"/>
    <w:rsid w:val="001A4564"/>
    <w:rsid w:val="001A5319"/>
    <w:rsid w:val="001A6AD7"/>
    <w:rsid w:val="001B24F1"/>
    <w:rsid w:val="001C19AB"/>
    <w:rsid w:val="001C41BC"/>
    <w:rsid w:val="001C564E"/>
    <w:rsid w:val="001C6074"/>
    <w:rsid w:val="001D0AD7"/>
    <w:rsid w:val="001D14BD"/>
    <w:rsid w:val="001D7FCF"/>
    <w:rsid w:val="001E07FB"/>
    <w:rsid w:val="001E58FB"/>
    <w:rsid w:val="001F2C9B"/>
    <w:rsid w:val="001F4966"/>
    <w:rsid w:val="001F5D24"/>
    <w:rsid w:val="00201EC2"/>
    <w:rsid w:val="002043A8"/>
    <w:rsid w:val="00207CA3"/>
    <w:rsid w:val="002135A1"/>
    <w:rsid w:val="002145C8"/>
    <w:rsid w:val="0021502D"/>
    <w:rsid w:val="002156B4"/>
    <w:rsid w:val="0021632E"/>
    <w:rsid w:val="00216867"/>
    <w:rsid w:val="0021727D"/>
    <w:rsid w:val="0021747D"/>
    <w:rsid w:val="002207A0"/>
    <w:rsid w:val="0022134C"/>
    <w:rsid w:val="00222E95"/>
    <w:rsid w:val="00224E26"/>
    <w:rsid w:val="002338FF"/>
    <w:rsid w:val="00234766"/>
    <w:rsid w:val="00234B56"/>
    <w:rsid w:val="002372A7"/>
    <w:rsid w:val="00241DB2"/>
    <w:rsid w:val="00242F28"/>
    <w:rsid w:val="00243A6A"/>
    <w:rsid w:val="0024673D"/>
    <w:rsid w:val="002470AB"/>
    <w:rsid w:val="00250224"/>
    <w:rsid w:val="00250A78"/>
    <w:rsid w:val="00251360"/>
    <w:rsid w:val="002520B6"/>
    <w:rsid w:val="002521B9"/>
    <w:rsid w:val="00252C0C"/>
    <w:rsid w:val="00253AF5"/>
    <w:rsid w:val="002564F7"/>
    <w:rsid w:val="002575B5"/>
    <w:rsid w:val="00260DF5"/>
    <w:rsid w:val="00261763"/>
    <w:rsid w:val="002627F5"/>
    <w:rsid w:val="0026621C"/>
    <w:rsid w:val="00266AFE"/>
    <w:rsid w:val="002700F3"/>
    <w:rsid w:val="00271D38"/>
    <w:rsid w:val="00274EA9"/>
    <w:rsid w:val="00275AAD"/>
    <w:rsid w:val="002773C3"/>
    <w:rsid w:val="002779F4"/>
    <w:rsid w:val="00277AF1"/>
    <w:rsid w:val="00281821"/>
    <w:rsid w:val="00284197"/>
    <w:rsid w:val="00286853"/>
    <w:rsid w:val="002905F9"/>
    <w:rsid w:val="00290D3F"/>
    <w:rsid w:val="0029116D"/>
    <w:rsid w:val="0029211D"/>
    <w:rsid w:val="00292CB1"/>
    <w:rsid w:val="00296011"/>
    <w:rsid w:val="002A0852"/>
    <w:rsid w:val="002A0C09"/>
    <w:rsid w:val="002A1D6C"/>
    <w:rsid w:val="002A2A7B"/>
    <w:rsid w:val="002A468E"/>
    <w:rsid w:val="002A6A68"/>
    <w:rsid w:val="002B4223"/>
    <w:rsid w:val="002B4760"/>
    <w:rsid w:val="002B5420"/>
    <w:rsid w:val="002B6CBC"/>
    <w:rsid w:val="002B7A86"/>
    <w:rsid w:val="002C168A"/>
    <w:rsid w:val="002C1A87"/>
    <w:rsid w:val="002C1E6B"/>
    <w:rsid w:val="002C3940"/>
    <w:rsid w:val="002C667A"/>
    <w:rsid w:val="002C7BCA"/>
    <w:rsid w:val="002D5595"/>
    <w:rsid w:val="002D6476"/>
    <w:rsid w:val="002D6513"/>
    <w:rsid w:val="002E06B1"/>
    <w:rsid w:val="002E13A2"/>
    <w:rsid w:val="002E26E2"/>
    <w:rsid w:val="002E5958"/>
    <w:rsid w:val="002E6A39"/>
    <w:rsid w:val="002F170E"/>
    <w:rsid w:val="002F3D35"/>
    <w:rsid w:val="002F4C61"/>
    <w:rsid w:val="002F508F"/>
    <w:rsid w:val="002F568B"/>
    <w:rsid w:val="002F730F"/>
    <w:rsid w:val="00300987"/>
    <w:rsid w:val="0030264D"/>
    <w:rsid w:val="0030366D"/>
    <w:rsid w:val="00312105"/>
    <w:rsid w:val="0031276B"/>
    <w:rsid w:val="00313588"/>
    <w:rsid w:val="00313B01"/>
    <w:rsid w:val="00314764"/>
    <w:rsid w:val="00314D12"/>
    <w:rsid w:val="0031614D"/>
    <w:rsid w:val="00322069"/>
    <w:rsid w:val="00331E9D"/>
    <w:rsid w:val="00334896"/>
    <w:rsid w:val="0034025A"/>
    <w:rsid w:val="0034053F"/>
    <w:rsid w:val="00341AC9"/>
    <w:rsid w:val="00342FDC"/>
    <w:rsid w:val="0034479A"/>
    <w:rsid w:val="00346915"/>
    <w:rsid w:val="00351FB9"/>
    <w:rsid w:val="003531E3"/>
    <w:rsid w:val="0035342A"/>
    <w:rsid w:val="003561BF"/>
    <w:rsid w:val="00356A4F"/>
    <w:rsid w:val="00361ACB"/>
    <w:rsid w:val="0036242A"/>
    <w:rsid w:val="003651EB"/>
    <w:rsid w:val="00365F28"/>
    <w:rsid w:val="0036777C"/>
    <w:rsid w:val="00370946"/>
    <w:rsid w:val="0037102F"/>
    <w:rsid w:val="0037175B"/>
    <w:rsid w:val="0037326B"/>
    <w:rsid w:val="00380C18"/>
    <w:rsid w:val="00381D30"/>
    <w:rsid w:val="00386F34"/>
    <w:rsid w:val="00387C0C"/>
    <w:rsid w:val="00393517"/>
    <w:rsid w:val="00394DB7"/>
    <w:rsid w:val="00394E98"/>
    <w:rsid w:val="00395041"/>
    <w:rsid w:val="00395D83"/>
    <w:rsid w:val="00396791"/>
    <w:rsid w:val="00396951"/>
    <w:rsid w:val="00397562"/>
    <w:rsid w:val="003A0AF2"/>
    <w:rsid w:val="003A1B4F"/>
    <w:rsid w:val="003A1E19"/>
    <w:rsid w:val="003A1F0C"/>
    <w:rsid w:val="003A66D6"/>
    <w:rsid w:val="003B0BFF"/>
    <w:rsid w:val="003B4752"/>
    <w:rsid w:val="003B55FB"/>
    <w:rsid w:val="003B5D09"/>
    <w:rsid w:val="003C5BAB"/>
    <w:rsid w:val="003C6ED9"/>
    <w:rsid w:val="003C75AB"/>
    <w:rsid w:val="003D0B19"/>
    <w:rsid w:val="003D1C04"/>
    <w:rsid w:val="003D4124"/>
    <w:rsid w:val="003D5118"/>
    <w:rsid w:val="003D7E49"/>
    <w:rsid w:val="003E34F8"/>
    <w:rsid w:val="003E4996"/>
    <w:rsid w:val="003F456B"/>
    <w:rsid w:val="003F5A7B"/>
    <w:rsid w:val="00400350"/>
    <w:rsid w:val="00400B72"/>
    <w:rsid w:val="004029CA"/>
    <w:rsid w:val="0040530F"/>
    <w:rsid w:val="00406470"/>
    <w:rsid w:val="004112F1"/>
    <w:rsid w:val="00413732"/>
    <w:rsid w:val="00416C26"/>
    <w:rsid w:val="00417F92"/>
    <w:rsid w:val="00420310"/>
    <w:rsid w:val="00421900"/>
    <w:rsid w:val="00422B4A"/>
    <w:rsid w:val="00422E68"/>
    <w:rsid w:val="0042420F"/>
    <w:rsid w:val="00431151"/>
    <w:rsid w:val="00434B9D"/>
    <w:rsid w:val="004420C8"/>
    <w:rsid w:val="00447035"/>
    <w:rsid w:val="00447988"/>
    <w:rsid w:val="00451CC9"/>
    <w:rsid w:val="004526C0"/>
    <w:rsid w:val="0045429F"/>
    <w:rsid w:val="004566B6"/>
    <w:rsid w:val="00457943"/>
    <w:rsid w:val="00457E3D"/>
    <w:rsid w:val="00460312"/>
    <w:rsid w:val="004677F7"/>
    <w:rsid w:val="0047223A"/>
    <w:rsid w:val="0048373C"/>
    <w:rsid w:val="004862DB"/>
    <w:rsid w:val="004902F9"/>
    <w:rsid w:val="004912C6"/>
    <w:rsid w:val="00491F74"/>
    <w:rsid w:val="004933FA"/>
    <w:rsid w:val="00495B4A"/>
    <w:rsid w:val="004979F8"/>
    <w:rsid w:val="004A2047"/>
    <w:rsid w:val="004A647D"/>
    <w:rsid w:val="004B0D7A"/>
    <w:rsid w:val="004B1214"/>
    <w:rsid w:val="004B1D00"/>
    <w:rsid w:val="004B29F8"/>
    <w:rsid w:val="004B5D1C"/>
    <w:rsid w:val="004B7B9B"/>
    <w:rsid w:val="004C269B"/>
    <w:rsid w:val="004C528D"/>
    <w:rsid w:val="004C6AF9"/>
    <w:rsid w:val="004D0CD2"/>
    <w:rsid w:val="004D3C0F"/>
    <w:rsid w:val="004E077A"/>
    <w:rsid w:val="004E5901"/>
    <w:rsid w:val="004E6E07"/>
    <w:rsid w:val="004F0323"/>
    <w:rsid w:val="004F0E3A"/>
    <w:rsid w:val="004F4F3B"/>
    <w:rsid w:val="004F5248"/>
    <w:rsid w:val="004F53ED"/>
    <w:rsid w:val="004F5DFF"/>
    <w:rsid w:val="004F7969"/>
    <w:rsid w:val="00500E20"/>
    <w:rsid w:val="005013B4"/>
    <w:rsid w:val="00501B93"/>
    <w:rsid w:val="00502D27"/>
    <w:rsid w:val="00504B7B"/>
    <w:rsid w:val="005053AE"/>
    <w:rsid w:val="00507B27"/>
    <w:rsid w:val="00510930"/>
    <w:rsid w:val="00513031"/>
    <w:rsid w:val="00514BB0"/>
    <w:rsid w:val="00514E9B"/>
    <w:rsid w:val="0051595B"/>
    <w:rsid w:val="00516C5E"/>
    <w:rsid w:val="00516E8F"/>
    <w:rsid w:val="005219DE"/>
    <w:rsid w:val="005247E6"/>
    <w:rsid w:val="00532458"/>
    <w:rsid w:val="005325AC"/>
    <w:rsid w:val="00533D0B"/>
    <w:rsid w:val="0053619D"/>
    <w:rsid w:val="0054088C"/>
    <w:rsid w:val="005414EA"/>
    <w:rsid w:val="005419C7"/>
    <w:rsid w:val="005426FA"/>
    <w:rsid w:val="00543074"/>
    <w:rsid w:val="00544734"/>
    <w:rsid w:val="00550E37"/>
    <w:rsid w:val="00550FB7"/>
    <w:rsid w:val="00552377"/>
    <w:rsid w:val="00553EE8"/>
    <w:rsid w:val="005542D5"/>
    <w:rsid w:val="00554AD0"/>
    <w:rsid w:val="00555022"/>
    <w:rsid w:val="0055578F"/>
    <w:rsid w:val="005573D1"/>
    <w:rsid w:val="00557BE5"/>
    <w:rsid w:val="00560117"/>
    <w:rsid w:val="00563089"/>
    <w:rsid w:val="00563F22"/>
    <w:rsid w:val="00564D74"/>
    <w:rsid w:val="00566DC3"/>
    <w:rsid w:val="00570CA2"/>
    <w:rsid w:val="00571771"/>
    <w:rsid w:val="005721CB"/>
    <w:rsid w:val="0057392C"/>
    <w:rsid w:val="00574B19"/>
    <w:rsid w:val="00574E69"/>
    <w:rsid w:val="005805B5"/>
    <w:rsid w:val="005808AD"/>
    <w:rsid w:val="00581148"/>
    <w:rsid w:val="00582D0C"/>
    <w:rsid w:val="00583727"/>
    <w:rsid w:val="00585B27"/>
    <w:rsid w:val="00586D46"/>
    <w:rsid w:val="00591A78"/>
    <w:rsid w:val="0059590E"/>
    <w:rsid w:val="005A1ACE"/>
    <w:rsid w:val="005A225A"/>
    <w:rsid w:val="005A22B7"/>
    <w:rsid w:val="005A268E"/>
    <w:rsid w:val="005A521F"/>
    <w:rsid w:val="005A5F76"/>
    <w:rsid w:val="005A6820"/>
    <w:rsid w:val="005A7D4D"/>
    <w:rsid w:val="005B1A38"/>
    <w:rsid w:val="005B3495"/>
    <w:rsid w:val="005B3CA6"/>
    <w:rsid w:val="005B3EA2"/>
    <w:rsid w:val="005B5BA1"/>
    <w:rsid w:val="005B64D2"/>
    <w:rsid w:val="005B70A3"/>
    <w:rsid w:val="005C3611"/>
    <w:rsid w:val="005C7676"/>
    <w:rsid w:val="005D4B72"/>
    <w:rsid w:val="005D4FD2"/>
    <w:rsid w:val="005E1E41"/>
    <w:rsid w:val="005E2BBC"/>
    <w:rsid w:val="005E2F9F"/>
    <w:rsid w:val="005E3DD2"/>
    <w:rsid w:val="005E5004"/>
    <w:rsid w:val="005F0419"/>
    <w:rsid w:val="005F4A1B"/>
    <w:rsid w:val="005F66EE"/>
    <w:rsid w:val="005F6FA1"/>
    <w:rsid w:val="005F736A"/>
    <w:rsid w:val="005F7757"/>
    <w:rsid w:val="0060270A"/>
    <w:rsid w:val="00603269"/>
    <w:rsid w:val="00605128"/>
    <w:rsid w:val="00605387"/>
    <w:rsid w:val="006060A8"/>
    <w:rsid w:val="00607FE4"/>
    <w:rsid w:val="00611686"/>
    <w:rsid w:val="00613205"/>
    <w:rsid w:val="00615B68"/>
    <w:rsid w:val="00616B6B"/>
    <w:rsid w:val="00616F54"/>
    <w:rsid w:val="00617517"/>
    <w:rsid w:val="00622D98"/>
    <w:rsid w:val="00623B63"/>
    <w:rsid w:val="006262E7"/>
    <w:rsid w:val="0062655D"/>
    <w:rsid w:val="00626C0F"/>
    <w:rsid w:val="00627640"/>
    <w:rsid w:val="0063037B"/>
    <w:rsid w:val="006311F0"/>
    <w:rsid w:val="00631642"/>
    <w:rsid w:val="00633787"/>
    <w:rsid w:val="00634A9F"/>
    <w:rsid w:val="00637333"/>
    <w:rsid w:val="006415E4"/>
    <w:rsid w:val="00642EF9"/>
    <w:rsid w:val="0065097E"/>
    <w:rsid w:val="00650E57"/>
    <w:rsid w:val="0065139F"/>
    <w:rsid w:val="00652C87"/>
    <w:rsid w:val="006604D2"/>
    <w:rsid w:val="006608C8"/>
    <w:rsid w:val="00661D55"/>
    <w:rsid w:val="00662CD4"/>
    <w:rsid w:val="00664526"/>
    <w:rsid w:val="00665E01"/>
    <w:rsid w:val="00665E3B"/>
    <w:rsid w:val="00665F84"/>
    <w:rsid w:val="006664A1"/>
    <w:rsid w:val="006675B7"/>
    <w:rsid w:val="00671D55"/>
    <w:rsid w:val="006742F1"/>
    <w:rsid w:val="006756EF"/>
    <w:rsid w:val="006756F7"/>
    <w:rsid w:val="00675DA7"/>
    <w:rsid w:val="00680A21"/>
    <w:rsid w:val="00680D80"/>
    <w:rsid w:val="00681AD7"/>
    <w:rsid w:val="006831E2"/>
    <w:rsid w:val="006834AE"/>
    <w:rsid w:val="00683D42"/>
    <w:rsid w:val="00683F92"/>
    <w:rsid w:val="0068542B"/>
    <w:rsid w:val="00686F4D"/>
    <w:rsid w:val="006878B8"/>
    <w:rsid w:val="00692DFA"/>
    <w:rsid w:val="006A058C"/>
    <w:rsid w:val="006A11F0"/>
    <w:rsid w:val="006B15E0"/>
    <w:rsid w:val="006B31A1"/>
    <w:rsid w:val="006C0CA0"/>
    <w:rsid w:val="006C145A"/>
    <w:rsid w:val="006C1D15"/>
    <w:rsid w:val="006C3E2C"/>
    <w:rsid w:val="006C4771"/>
    <w:rsid w:val="006C59EA"/>
    <w:rsid w:val="006C6F2B"/>
    <w:rsid w:val="006C7369"/>
    <w:rsid w:val="006D0356"/>
    <w:rsid w:val="006D09EA"/>
    <w:rsid w:val="006D26DF"/>
    <w:rsid w:val="006D47BF"/>
    <w:rsid w:val="006D5758"/>
    <w:rsid w:val="006E132A"/>
    <w:rsid w:val="006E2521"/>
    <w:rsid w:val="006E276E"/>
    <w:rsid w:val="006E2996"/>
    <w:rsid w:val="006E2EC4"/>
    <w:rsid w:val="006E32D3"/>
    <w:rsid w:val="006E4290"/>
    <w:rsid w:val="006E429A"/>
    <w:rsid w:val="006E4D67"/>
    <w:rsid w:val="006E7DED"/>
    <w:rsid w:val="006F0A89"/>
    <w:rsid w:val="006F15C5"/>
    <w:rsid w:val="006F5CAA"/>
    <w:rsid w:val="006F6C72"/>
    <w:rsid w:val="00700252"/>
    <w:rsid w:val="00700CD5"/>
    <w:rsid w:val="007015B4"/>
    <w:rsid w:val="00703267"/>
    <w:rsid w:val="00715BC2"/>
    <w:rsid w:val="00720062"/>
    <w:rsid w:val="00722183"/>
    <w:rsid w:val="0072547C"/>
    <w:rsid w:val="00725C41"/>
    <w:rsid w:val="00735174"/>
    <w:rsid w:val="00735B5A"/>
    <w:rsid w:val="00737BE6"/>
    <w:rsid w:val="0074299A"/>
    <w:rsid w:val="00743F36"/>
    <w:rsid w:val="0074451A"/>
    <w:rsid w:val="00745645"/>
    <w:rsid w:val="0074571F"/>
    <w:rsid w:val="00745CFA"/>
    <w:rsid w:val="00751BDE"/>
    <w:rsid w:val="00753891"/>
    <w:rsid w:val="007549B9"/>
    <w:rsid w:val="00755304"/>
    <w:rsid w:val="00755A04"/>
    <w:rsid w:val="0075608E"/>
    <w:rsid w:val="007570D2"/>
    <w:rsid w:val="00760625"/>
    <w:rsid w:val="007612F3"/>
    <w:rsid w:val="00762BE3"/>
    <w:rsid w:val="00765025"/>
    <w:rsid w:val="007659C5"/>
    <w:rsid w:val="00767388"/>
    <w:rsid w:val="0077092D"/>
    <w:rsid w:val="007718BE"/>
    <w:rsid w:val="00771916"/>
    <w:rsid w:val="00771E5D"/>
    <w:rsid w:val="0077273A"/>
    <w:rsid w:val="007733CF"/>
    <w:rsid w:val="00775C3B"/>
    <w:rsid w:val="00775DEC"/>
    <w:rsid w:val="00777CEE"/>
    <w:rsid w:val="00784D22"/>
    <w:rsid w:val="00785BBB"/>
    <w:rsid w:val="00786BD1"/>
    <w:rsid w:val="00786C54"/>
    <w:rsid w:val="00787D55"/>
    <w:rsid w:val="0079071E"/>
    <w:rsid w:val="00790A16"/>
    <w:rsid w:val="00790F00"/>
    <w:rsid w:val="00793648"/>
    <w:rsid w:val="00794912"/>
    <w:rsid w:val="00795923"/>
    <w:rsid w:val="007A00F1"/>
    <w:rsid w:val="007A2C31"/>
    <w:rsid w:val="007A5521"/>
    <w:rsid w:val="007A5995"/>
    <w:rsid w:val="007B1B95"/>
    <w:rsid w:val="007B1D3A"/>
    <w:rsid w:val="007B2632"/>
    <w:rsid w:val="007B36F4"/>
    <w:rsid w:val="007B4333"/>
    <w:rsid w:val="007C3E65"/>
    <w:rsid w:val="007C3F37"/>
    <w:rsid w:val="007C6BF0"/>
    <w:rsid w:val="007C6CF3"/>
    <w:rsid w:val="007D04A5"/>
    <w:rsid w:val="007D17E7"/>
    <w:rsid w:val="007D1C5E"/>
    <w:rsid w:val="007E07C2"/>
    <w:rsid w:val="007E0ADB"/>
    <w:rsid w:val="007E32F8"/>
    <w:rsid w:val="007E3D99"/>
    <w:rsid w:val="007E4CED"/>
    <w:rsid w:val="007F0683"/>
    <w:rsid w:val="007F1FB1"/>
    <w:rsid w:val="007F38CF"/>
    <w:rsid w:val="007F3BAB"/>
    <w:rsid w:val="007F4835"/>
    <w:rsid w:val="007F4A18"/>
    <w:rsid w:val="007F4FC4"/>
    <w:rsid w:val="007F5D8F"/>
    <w:rsid w:val="007F6414"/>
    <w:rsid w:val="007F7A8D"/>
    <w:rsid w:val="008014BB"/>
    <w:rsid w:val="0080769A"/>
    <w:rsid w:val="0081201D"/>
    <w:rsid w:val="00812957"/>
    <w:rsid w:val="0081586A"/>
    <w:rsid w:val="00816585"/>
    <w:rsid w:val="008207FE"/>
    <w:rsid w:val="00826DF5"/>
    <w:rsid w:val="008305B0"/>
    <w:rsid w:val="00835E20"/>
    <w:rsid w:val="00844086"/>
    <w:rsid w:val="00847A45"/>
    <w:rsid w:val="00854781"/>
    <w:rsid w:val="008555F4"/>
    <w:rsid w:val="008610B2"/>
    <w:rsid w:val="00863808"/>
    <w:rsid w:val="0086476D"/>
    <w:rsid w:val="00864DA0"/>
    <w:rsid w:val="008667FD"/>
    <w:rsid w:val="00867BCC"/>
    <w:rsid w:val="00871A21"/>
    <w:rsid w:val="0087525B"/>
    <w:rsid w:val="00876E2B"/>
    <w:rsid w:val="00877B41"/>
    <w:rsid w:val="00877C0F"/>
    <w:rsid w:val="00881B7B"/>
    <w:rsid w:val="008828DB"/>
    <w:rsid w:val="0088471A"/>
    <w:rsid w:val="008848EB"/>
    <w:rsid w:val="008869D2"/>
    <w:rsid w:val="008904CE"/>
    <w:rsid w:val="00891084"/>
    <w:rsid w:val="00891ED1"/>
    <w:rsid w:val="00894C21"/>
    <w:rsid w:val="0089772E"/>
    <w:rsid w:val="008A309B"/>
    <w:rsid w:val="008A56BA"/>
    <w:rsid w:val="008B1C56"/>
    <w:rsid w:val="008B2685"/>
    <w:rsid w:val="008B33C7"/>
    <w:rsid w:val="008B3567"/>
    <w:rsid w:val="008B70A7"/>
    <w:rsid w:val="008C0390"/>
    <w:rsid w:val="008C1CFA"/>
    <w:rsid w:val="008C22A0"/>
    <w:rsid w:val="008D009F"/>
    <w:rsid w:val="008D1F11"/>
    <w:rsid w:val="008D6DA2"/>
    <w:rsid w:val="008E0B20"/>
    <w:rsid w:val="008E114A"/>
    <w:rsid w:val="008E12C8"/>
    <w:rsid w:val="008E292E"/>
    <w:rsid w:val="008E52A7"/>
    <w:rsid w:val="008E6F41"/>
    <w:rsid w:val="008F3747"/>
    <w:rsid w:val="008F478F"/>
    <w:rsid w:val="008F5FC5"/>
    <w:rsid w:val="008F6E47"/>
    <w:rsid w:val="008F7016"/>
    <w:rsid w:val="008F7321"/>
    <w:rsid w:val="008F7616"/>
    <w:rsid w:val="00901D16"/>
    <w:rsid w:val="009032B3"/>
    <w:rsid w:val="00904012"/>
    <w:rsid w:val="00905409"/>
    <w:rsid w:val="009069BC"/>
    <w:rsid w:val="00913C70"/>
    <w:rsid w:val="00920B71"/>
    <w:rsid w:val="009214D5"/>
    <w:rsid w:val="00925831"/>
    <w:rsid w:val="00926E5F"/>
    <w:rsid w:val="00927359"/>
    <w:rsid w:val="00930EA5"/>
    <w:rsid w:val="00931853"/>
    <w:rsid w:val="00933BAB"/>
    <w:rsid w:val="00934C1E"/>
    <w:rsid w:val="00934E8D"/>
    <w:rsid w:val="00940967"/>
    <w:rsid w:val="00945194"/>
    <w:rsid w:val="00945FBB"/>
    <w:rsid w:val="00947ED9"/>
    <w:rsid w:val="00952174"/>
    <w:rsid w:val="00957978"/>
    <w:rsid w:val="009603BF"/>
    <w:rsid w:val="009610FE"/>
    <w:rsid w:val="00961B3A"/>
    <w:rsid w:val="009621FA"/>
    <w:rsid w:val="009663D6"/>
    <w:rsid w:val="009724F9"/>
    <w:rsid w:val="00972928"/>
    <w:rsid w:val="00972AB4"/>
    <w:rsid w:val="009731FA"/>
    <w:rsid w:val="00973839"/>
    <w:rsid w:val="009749BB"/>
    <w:rsid w:val="00976C2F"/>
    <w:rsid w:val="009772A8"/>
    <w:rsid w:val="00977FF3"/>
    <w:rsid w:val="00980501"/>
    <w:rsid w:val="00982C9F"/>
    <w:rsid w:val="00983079"/>
    <w:rsid w:val="0098781A"/>
    <w:rsid w:val="00990644"/>
    <w:rsid w:val="00990BBA"/>
    <w:rsid w:val="00991B71"/>
    <w:rsid w:val="0099772F"/>
    <w:rsid w:val="009A16E7"/>
    <w:rsid w:val="009A1891"/>
    <w:rsid w:val="009A208A"/>
    <w:rsid w:val="009B108A"/>
    <w:rsid w:val="009B43A5"/>
    <w:rsid w:val="009B4F9F"/>
    <w:rsid w:val="009B5705"/>
    <w:rsid w:val="009B73BA"/>
    <w:rsid w:val="009B762D"/>
    <w:rsid w:val="009B788C"/>
    <w:rsid w:val="009C05F2"/>
    <w:rsid w:val="009C0C53"/>
    <w:rsid w:val="009D2381"/>
    <w:rsid w:val="009D2A93"/>
    <w:rsid w:val="009D2B9C"/>
    <w:rsid w:val="009D335E"/>
    <w:rsid w:val="009D43B5"/>
    <w:rsid w:val="009D4821"/>
    <w:rsid w:val="009D4900"/>
    <w:rsid w:val="009D5791"/>
    <w:rsid w:val="009D5D7D"/>
    <w:rsid w:val="009D67D2"/>
    <w:rsid w:val="009D7865"/>
    <w:rsid w:val="009D793B"/>
    <w:rsid w:val="009D7BE4"/>
    <w:rsid w:val="009E19C4"/>
    <w:rsid w:val="009E4C3F"/>
    <w:rsid w:val="009F0AC0"/>
    <w:rsid w:val="009F1A5F"/>
    <w:rsid w:val="009F32D9"/>
    <w:rsid w:val="009F71CB"/>
    <w:rsid w:val="009F760E"/>
    <w:rsid w:val="009F776D"/>
    <w:rsid w:val="009F7E38"/>
    <w:rsid w:val="00A0089D"/>
    <w:rsid w:val="00A012A2"/>
    <w:rsid w:val="00A02A69"/>
    <w:rsid w:val="00A040B4"/>
    <w:rsid w:val="00A06C10"/>
    <w:rsid w:val="00A070F7"/>
    <w:rsid w:val="00A078B4"/>
    <w:rsid w:val="00A07F64"/>
    <w:rsid w:val="00A12840"/>
    <w:rsid w:val="00A12FA1"/>
    <w:rsid w:val="00A14A6A"/>
    <w:rsid w:val="00A154BF"/>
    <w:rsid w:val="00A166A4"/>
    <w:rsid w:val="00A16830"/>
    <w:rsid w:val="00A17FB2"/>
    <w:rsid w:val="00A208F9"/>
    <w:rsid w:val="00A20FB8"/>
    <w:rsid w:val="00A21283"/>
    <w:rsid w:val="00A23714"/>
    <w:rsid w:val="00A240E8"/>
    <w:rsid w:val="00A24676"/>
    <w:rsid w:val="00A24818"/>
    <w:rsid w:val="00A3250A"/>
    <w:rsid w:val="00A32987"/>
    <w:rsid w:val="00A33707"/>
    <w:rsid w:val="00A33BE3"/>
    <w:rsid w:val="00A341D9"/>
    <w:rsid w:val="00A376D7"/>
    <w:rsid w:val="00A40EFF"/>
    <w:rsid w:val="00A41F40"/>
    <w:rsid w:val="00A426C5"/>
    <w:rsid w:val="00A43824"/>
    <w:rsid w:val="00A4468B"/>
    <w:rsid w:val="00A44CAC"/>
    <w:rsid w:val="00A46D72"/>
    <w:rsid w:val="00A50109"/>
    <w:rsid w:val="00A516CE"/>
    <w:rsid w:val="00A53A0F"/>
    <w:rsid w:val="00A57172"/>
    <w:rsid w:val="00A62FEA"/>
    <w:rsid w:val="00A63087"/>
    <w:rsid w:val="00A65154"/>
    <w:rsid w:val="00A661F2"/>
    <w:rsid w:val="00A67BF9"/>
    <w:rsid w:val="00A7025D"/>
    <w:rsid w:val="00A71CB5"/>
    <w:rsid w:val="00A75B59"/>
    <w:rsid w:val="00A81483"/>
    <w:rsid w:val="00A84F0B"/>
    <w:rsid w:val="00A85A67"/>
    <w:rsid w:val="00A90133"/>
    <w:rsid w:val="00A9075B"/>
    <w:rsid w:val="00A925B3"/>
    <w:rsid w:val="00A93224"/>
    <w:rsid w:val="00A9505E"/>
    <w:rsid w:val="00AA0155"/>
    <w:rsid w:val="00AA36FE"/>
    <w:rsid w:val="00AA3D31"/>
    <w:rsid w:val="00AA57E7"/>
    <w:rsid w:val="00AB0E5E"/>
    <w:rsid w:val="00AB197B"/>
    <w:rsid w:val="00AB2935"/>
    <w:rsid w:val="00AB2FB6"/>
    <w:rsid w:val="00AB3C06"/>
    <w:rsid w:val="00AC05B1"/>
    <w:rsid w:val="00AC095C"/>
    <w:rsid w:val="00AC1E8D"/>
    <w:rsid w:val="00AC2962"/>
    <w:rsid w:val="00AC2DAD"/>
    <w:rsid w:val="00AC47BA"/>
    <w:rsid w:val="00AD0112"/>
    <w:rsid w:val="00AD3661"/>
    <w:rsid w:val="00AD4BA6"/>
    <w:rsid w:val="00AD6574"/>
    <w:rsid w:val="00AD7716"/>
    <w:rsid w:val="00AE2831"/>
    <w:rsid w:val="00AE3C54"/>
    <w:rsid w:val="00AE56FC"/>
    <w:rsid w:val="00AE5B79"/>
    <w:rsid w:val="00AE6006"/>
    <w:rsid w:val="00AE6E73"/>
    <w:rsid w:val="00AE6F21"/>
    <w:rsid w:val="00AF0CCC"/>
    <w:rsid w:val="00AF4605"/>
    <w:rsid w:val="00AF745E"/>
    <w:rsid w:val="00B028AD"/>
    <w:rsid w:val="00B02A6C"/>
    <w:rsid w:val="00B068E5"/>
    <w:rsid w:val="00B12F61"/>
    <w:rsid w:val="00B15CFF"/>
    <w:rsid w:val="00B15EDC"/>
    <w:rsid w:val="00B16043"/>
    <w:rsid w:val="00B1769A"/>
    <w:rsid w:val="00B20B01"/>
    <w:rsid w:val="00B23505"/>
    <w:rsid w:val="00B23599"/>
    <w:rsid w:val="00B26391"/>
    <w:rsid w:val="00B264A3"/>
    <w:rsid w:val="00B26CA6"/>
    <w:rsid w:val="00B32F80"/>
    <w:rsid w:val="00B33E3F"/>
    <w:rsid w:val="00B35381"/>
    <w:rsid w:val="00B37082"/>
    <w:rsid w:val="00B41EC1"/>
    <w:rsid w:val="00B428A1"/>
    <w:rsid w:val="00B545F4"/>
    <w:rsid w:val="00B54EFB"/>
    <w:rsid w:val="00B62348"/>
    <w:rsid w:val="00B6307F"/>
    <w:rsid w:val="00B64392"/>
    <w:rsid w:val="00B67CD0"/>
    <w:rsid w:val="00B67E03"/>
    <w:rsid w:val="00B70B9B"/>
    <w:rsid w:val="00B750C6"/>
    <w:rsid w:val="00B76B28"/>
    <w:rsid w:val="00B76F63"/>
    <w:rsid w:val="00B826D0"/>
    <w:rsid w:val="00B8364F"/>
    <w:rsid w:val="00B83BD8"/>
    <w:rsid w:val="00B84A41"/>
    <w:rsid w:val="00B87E00"/>
    <w:rsid w:val="00B911B0"/>
    <w:rsid w:val="00B913CF"/>
    <w:rsid w:val="00B9197E"/>
    <w:rsid w:val="00B94010"/>
    <w:rsid w:val="00B95A2B"/>
    <w:rsid w:val="00B976A1"/>
    <w:rsid w:val="00BA448C"/>
    <w:rsid w:val="00BA47EC"/>
    <w:rsid w:val="00BA52AF"/>
    <w:rsid w:val="00BA55E8"/>
    <w:rsid w:val="00BA5BFA"/>
    <w:rsid w:val="00BB177D"/>
    <w:rsid w:val="00BB5061"/>
    <w:rsid w:val="00BB698A"/>
    <w:rsid w:val="00BB6E80"/>
    <w:rsid w:val="00BB7746"/>
    <w:rsid w:val="00BC18DB"/>
    <w:rsid w:val="00BC1940"/>
    <w:rsid w:val="00BC32AD"/>
    <w:rsid w:val="00BC5B17"/>
    <w:rsid w:val="00BC6031"/>
    <w:rsid w:val="00BD0476"/>
    <w:rsid w:val="00BD3323"/>
    <w:rsid w:val="00BD4E6B"/>
    <w:rsid w:val="00BD4EA2"/>
    <w:rsid w:val="00BD5246"/>
    <w:rsid w:val="00BD5591"/>
    <w:rsid w:val="00BD62DA"/>
    <w:rsid w:val="00BD62F2"/>
    <w:rsid w:val="00BD7BD7"/>
    <w:rsid w:val="00BE5413"/>
    <w:rsid w:val="00BE7F91"/>
    <w:rsid w:val="00BF165A"/>
    <w:rsid w:val="00BF1DA9"/>
    <w:rsid w:val="00BF287E"/>
    <w:rsid w:val="00BF5F62"/>
    <w:rsid w:val="00C034EA"/>
    <w:rsid w:val="00C051FF"/>
    <w:rsid w:val="00C10CE2"/>
    <w:rsid w:val="00C10D87"/>
    <w:rsid w:val="00C15404"/>
    <w:rsid w:val="00C2014A"/>
    <w:rsid w:val="00C21BC7"/>
    <w:rsid w:val="00C21D2E"/>
    <w:rsid w:val="00C222BE"/>
    <w:rsid w:val="00C2303B"/>
    <w:rsid w:val="00C23629"/>
    <w:rsid w:val="00C24D79"/>
    <w:rsid w:val="00C257BC"/>
    <w:rsid w:val="00C26224"/>
    <w:rsid w:val="00C2695A"/>
    <w:rsid w:val="00C337AA"/>
    <w:rsid w:val="00C36655"/>
    <w:rsid w:val="00C373D6"/>
    <w:rsid w:val="00C37F16"/>
    <w:rsid w:val="00C4053F"/>
    <w:rsid w:val="00C428BF"/>
    <w:rsid w:val="00C43E6A"/>
    <w:rsid w:val="00C45A28"/>
    <w:rsid w:val="00C46401"/>
    <w:rsid w:val="00C46CE9"/>
    <w:rsid w:val="00C52176"/>
    <w:rsid w:val="00C5512C"/>
    <w:rsid w:val="00C55E36"/>
    <w:rsid w:val="00C55F30"/>
    <w:rsid w:val="00C601C2"/>
    <w:rsid w:val="00C61EE8"/>
    <w:rsid w:val="00C64739"/>
    <w:rsid w:val="00C6719E"/>
    <w:rsid w:val="00C70584"/>
    <w:rsid w:val="00C72B98"/>
    <w:rsid w:val="00C777A7"/>
    <w:rsid w:val="00C82667"/>
    <w:rsid w:val="00C82F56"/>
    <w:rsid w:val="00C845DB"/>
    <w:rsid w:val="00C85610"/>
    <w:rsid w:val="00C85731"/>
    <w:rsid w:val="00C85AA0"/>
    <w:rsid w:val="00C86BD6"/>
    <w:rsid w:val="00C87651"/>
    <w:rsid w:val="00C912B4"/>
    <w:rsid w:val="00C91872"/>
    <w:rsid w:val="00C957D5"/>
    <w:rsid w:val="00C96A26"/>
    <w:rsid w:val="00CA1057"/>
    <w:rsid w:val="00CA3BEA"/>
    <w:rsid w:val="00CA7EC1"/>
    <w:rsid w:val="00CB2465"/>
    <w:rsid w:val="00CB2D51"/>
    <w:rsid w:val="00CB312D"/>
    <w:rsid w:val="00CB3A82"/>
    <w:rsid w:val="00CB59E0"/>
    <w:rsid w:val="00CB68DC"/>
    <w:rsid w:val="00CB6E99"/>
    <w:rsid w:val="00CC37EE"/>
    <w:rsid w:val="00CC48A6"/>
    <w:rsid w:val="00CC4AC7"/>
    <w:rsid w:val="00CC611E"/>
    <w:rsid w:val="00CC7EED"/>
    <w:rsid w:val="00CD1AB0"/>
    <w:rsid w:val="00CD2A50"/>
    <w:rsid w:val="00CD4AF3"/>
    <w:rsid w:val="00CD5169"/>
    <w:rsid w:val="00CE10F3"/>
    <w:rsid w:val="00CE1901"/>
    <w:rsid w:val="00CE227F"/>
    <w:rsid w:val="00CE35CB"/>
    <w:rsid w:val="00CE633D"/>
    <w:rsid w:val="00CE67BA"/>
    <w:rsid w:val="00CE6F0C"/>
    <w:rsid w:val="00CE7340"/>
    <w:rsid w:val="00CE7D28"/>
    <w:rsid w:val="00CF23E7"/>
    <w:rsid w:val="00CF3136"/>
    <w:rsid w:val="00CF6E2D"/>
    <w:rsid w:val="00CF6F96"/>
    <w:rsid w:val="00CF7CD0"/>
    <w:rsid w:val="00D0039E"/>
    <w:rsid w:val="00D04667"/>
    <w:rsid w:val="00D0531B"/>
    <w:rsid w:val="00D06017"/>
    <w:rsid w:val="00D07792"/>
    <w:rsid w:val="00D14B9D"/>
    <w:rsid w:val="00D1791D"/>
    <w:rsid w:val="00D21299"/>
    <w:rsid w:val="00D2177E"/>
    <w:rsid w:val="00D21E4E"/>
    <w:rsid w:val="00D22166"/>
    <w:rsid w:val="00D23142"/>
    <w:rsid w:val="00D2333B"/>
    <w:rsid w:val="00D237DC"/>
    <w:rsid w:val="00D25065"/>
    <w:rsid w:val="00D252AE"/>
    <w:rsid w:val="00D26082"/>
    <w:rsid w:val="00D26C6A"/>
    <w:rsid w:val="00D3127A"/>
    <w:rsid w:val="00D3473E"/>
    <w:rsid w:val="00D36397"/>
    <w:rsid w:val="00D3662F"/>
    <w:rsid w:val="00D408EC"/>
    <w:rsid w:val="00D40E05"/>
    <w:rsid w:val="00D417B0"/>
    <w:rsid w:val="00D4281C"/>
    <w:rsid w:val="00D4282A"/>
    <w:rsid w:val="00D42918"/>
    <w:rsid w:val="00D430AB"/>
    <w:rsid w:val="00D50084"/>
    <w:rsid w:val="00D518BC"/>
    <w:rsid w:val="00D53505"/>
    <w:rsid w:val="00D544F2"/>
    <w:rsid w:val="00D55E48"/>
    <w:rsid w:val="00D60B98"/>
    <w:rsid w:val="00D61526"/>
    <w:rsid w:val="00D63494"/>
    <w:rsid w:val="00D63AE5"/>
    <w:rsid w:val="00D66D20"/>
    <w:rsid w:val="00D67E9B"/>
    <w:rsid w:val="00D70130"/>
    <w:rsid w:val="00D725FC"/>
    <w:rsid w:val="00D73F4F"/>
    <w:rsid w:val="00D74775"/>
    <w:rsid w:val="00D75B3F"/>
    <w:rsid w:val="00D75ED4"/>
    <w:rsid w:val="00D77AE3"/>
    <w:rsid w:val="00D77C9D"/>
    <w:rsid w:val="00D806E5"/>
    <w:rsid w:val="00D818F6"/>
    <w:rsid w:val="00D81F21"/>
    <w:rsid w:val="00D855CE"/>
    <w:rsid w:val="00D86310"/>
    <w:rsid w:val="00D90658"/>
    <w:rsid w:val="00D91DA4"/>
    <w:rsid w:val="00D93AF0"/>
    <w:rsid w:val="00D9406E"/>
    <w:rsid w:val="00D9526E"/>
    <w:rsid w:val="00DA283C"/>
    <w:rsid w:val="00DA4083"/>
    <w:rsid w:val="00DA4D07"/>
    <w:rsid w:val="00DA590C"/>
    <w:rsid w:val="00DA641D"/>
    <w:rsid w:val="00DB0656"/>
    <w:rsid w:val="00DB09D9"/>
    <w:rsid w:val="00DB2365"/>
    <w:rsid w:val="00DC0535"/>
    <w:rsid w:val="00DC27C8"/>
    <w:rsid w:val="00DC2DD1"/>
    <w:rsid w:val="00DC772F"/>
    <w:rsid w:val="00DD0B18"/>
    <w:rsid w:val="00DD0BBE"/>
    <w:rsid w:val="00DD1195"/>
    <w:rsid w:val="00DD136E"/>
    <w:rsid w:val="00DD2A5F"/>
    <w:rsid w:val="00DD2EF4"/>
    <w:rsid w:val="00DD4F0E"/>
    <w:rsid w:val="00DD50F5"/>
    <w:rsid w:val="00DE122D"/>
    <w:rsid w:val="00DE1C60"/>
    <w:rsid w:val="00DE5EF8"/>
    <w:rsid w:val="00DF18E2"/>
    <w:rsid w:val="00DF24CE"/>
    <w:rsid w:val="00DF3D37"/>
    <w:rsid w:val="00DF477A"/>
    <w:rsid w:val="00DF5F0E"/>
    <w:rsid w:val="00DF669E"/>
    <w:rsid w:val="00E024D3"/>
    <w:rsid w:val="00E06091"/>
    <w:rsid w:val="00E20CEE"/>
    <w:rsid w:val="00E2129E"/>
    <w:rsid w:val="00E2579D"/>
    <w:rsid w:val="00E27917"/>
    <w:rsid w:val="00E30E31"/>
    <w:rsid w:val="00E346C0"/>
    <w:rsid w:val="00E34779"/>
    <w:rsid w:val="00E34B68"/>
    <w:rsid w:val="00E36508"/>
    <w:rsid w:val="00E42C4E"/>
    <w:rsid w:val="00E43901"/>
    <w:rsid w:val="00E4431E"/>
    <w:rsid w:val="00E46FAC"/>
    <w:rsid w:val="00E51205"/>
    <w:rsid w:val="00E51212"/>
    <w:rsid w:val="00E522D5"/>
    <w:rsid w:val="00E55657"/>
    <w:rsid w:val="00E57A67"/>
    <w:rsid w:val="00E60C5E"/>
    <w:rsid w:val="00E65EF7"/>
    <w:rsid w:val="00E677C9"/>
    <w:rsid w:val="00E71227"/>
    <w:rsid w:val="00E71AFD"/>
    <w:rsid w:val="00E720AE"/>
    <w:rsid w:val="00E7273D"/>
    <w:rsid w:val="00E75E09"/>
    <w:rsid w:val="00E76174"/>
    <w:rsid w:val="00E76CB8"/>
    <w:rsid w:val="00E809D3"/>
    <w:rsid w:val="00E81D5D"/>
    <w:rsid w:val="00E84FF7"/>
    <w:rsid w:val="00E85291"/>
    <w:rsid w:val="00E85E86"/>
    <w:rsid w:val="00E86076"/>
    <w:rsid w:val="00E86301"/>
    <w:rsid w:val="00E94EA0"/>
    <w:rsid w:val="00E95AB5"/>
    <w:rsid w:val="00E96387"/>
    <w:rsid w:val="00E96445"/>
    <w:rsid w:val="00EA0628"/>
    <w:rsid w:val="00EA256B"/>
    <w:rsid w:val="00EA4A1E"/>
    <w:rsid w:val="00EA6614"/>
    <w:rsid w:val="00EB2AE9"/>
    <w:rsid w:val="00EB3D92"/>
    <w:rsid w:val="00EB6E14"/>
    <w:rsid w:val="00EC0DE8"/>
    <w:rsid w:val="00EC307B"/>
    <w:rsid w:val="00EC3715"/>
    <w:rsid w:val="00EC4198"/>
    <w:rsid w:val="00EC4EAB"/>
    <w:rsid w:val="00EC5617"/>
    <w:rsid w:val="00EC6C9D"/>
    <w:rsid w:val="00EC7FC6"/>
    <w:rsid w:val="00ED4448"/>
    <w:rsid w:val="00EE13AA"/>
    <w:rsid w:val="00EE154A"/>
    <w:rsid w:val="00EE35D1"/>
    <w:rsid w:val="00EE54A8"/>
    <w:rsid w:val="00EE5B8E"/>
    <w:rsid w:val="00EE5DFE"/>
    <w:rsid w:val="00EE70A7"/>
    <w:rsid w:val="00EE7E57"/>
    <w:rsid w:val="00EF51AC"/>
    <w:rsid w:val="00EF51D2"/>
    <w:rsid w:val="00EF59B4"/>
    <w:rsid w:val="00EF6470"/>
    <w:rsid w:val="00EF6C34"/>
    <w:rsid w:val="00F01A19"/>
    <w:rsid w:val="00F033A2"/>
    <w:rsid w:val="00F03561"/>
    <w:rsid w:val="00F03B3C"/>
    <w:rsid w:val="00F0548F"/>
    <w:rsid w:val="00F133C2"/>
    <w:rsid w:val="00F1349E"/>
    <w:rsid w:val="00F14F86"/>
    <w:rsid w:val="00F16E22"/>
    <w:rsid w:val="00F2226B"/>
    <w:rsid w:val="00F2348D"/>
    <w:rsid w:val="00F23FAD"/>
    <w:rsid w:val="00F27280"/>
    <w:rsid w:val="00F27409"/>
    <w:rsid w:val="00F31A33"/>
    <w:rsid w:val="00F3224D"/>
    <w:rsid w:val="00F325FF"/>
    <w:rsid w:val="00F37F69"/>
    <w:rsid w:val="00F42EF6"/>
    <w:rsid w:val="00F436EF"/>
    <w:rsid w:val="00F46B5A"/>
    <w:rsid w:val="00F47299"/>
    <w:rsid w:val="00F51A2E"/>
    <w:rsid w:val="00F537BC"/>
    <w:rsid w:val="00F53CD7"/>
    <w:rsid w:val="00F55100"/>
    <w:rsid w:val="00F572D8"/>
    <w:rsid w:val="00F637FC"/>
    <w:rsid w:val="00F6403A"/>
    <w:rsid w:val="00F643BB"/>
    <w:rsid w:val="00F67174"/>
    <w:rsid w:val="00F714C5"/>
    <w:rsid w:val="00F71EBD"/>
    <w:rsid w:val="00F75BE9"/>
    <w:rsid w:val="00F768CC"/>
    <w:rsid w:val="00F81229"/>
    <w:rsid w:val="00F824F8"/>
    <w:rsid w:val="00F8356F"/>
    <w:rsid w:val="00F839FF"/>
    <w:rsid w:val="00F83D70"/>
    <w:rsid w:val="00F87778"/>
    <w:rsid w:val="00F908AD"/>
    <w:rsid w:val="00F92B9E"/>
    <w:rsid w:val="00F94B80"/>
    <w:rsid w:val="00F966AA"/>
    <w:rsid w:val="00F97DE6"/>
    <w:rsid w:val="00FA0673"/>
    <w:rsid w:val="00FA3037"/>
    <w:rsid w:val="00FA38ED"/>
    <w:rsid w:val="00FA55B0"/>
    <w:rsid w:val="00FA6466"/>
    <w:rsid w:val="00FB0A26"/>
    <w:rsid w:val="00FB1AD6"/>
    <w:rsid w:val="00FB1E9C"/>
    <w:rsid w:val="00FB2FBC"/>
    <w:rsid w:val="00FB3EF7"/>
    <w:rsid w:val="00FB59D6"/>
    <w:rsid w:val="00FB7B91"/>
    <w:rsid w:val="00FC1FCF"/>
    <w:rsid w:val="00FC493C"/>
    <w:rsid w:val="00FD7105"/>
    <w:rsid w:val="00FE1A6D"/>
    <w:rsid w:val="00FE3480"/>
    <w:rsid w:val="00FE5552"/>
    <w:rsid w:val="00FE6371"/>
    <w:rsid w:val="00FE763F"/>
    <w:rsid w:val="00FF089E"/>
    <w:rsid w:val="00FF2926"/>
    <w:rsid w:val="00FF2F61"/>
    <w:rsid w:val="00FF7445"/>
    <w:rsid w:val="00FF7E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04165"/>
  <w15:docId w15:val="{9DA4ED21-B249-4E65-B3C8-E6BB18F3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E58FB"/>
    <w:pPr>
      <w:widowControl w:val="0"/>
      <w:autoSpaceDE w:val="0"/>
      <w:autoSpaceDN w:val="0"/>
      <w:adjustRightInd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1E58FB"/>
    <w:pPr>
      <w:tabs>
        <w:tab w:val="center" w:pos="4819"/>
        <w:tab w:val="right" w:pos="9638"/>
      </w:tabs>
    </w:pPr>
  </w:style>
  <w:style w:type="character" w:styleId="Puslapionumeris">
    <w:name w:val="page number"/>
    <w:basedOn w:val="Numatytasispastraiposriftas"/>
    <w:rsid w:val="001E58FB"/>
  </w:style>
  <w:style w:type="paragraph" w:styleId="prastasiniatinklio">
    <w:name w:val="Normal (Web)"/>
    <w:basedOn w:val="prastasis"/>
    <w:rsid w:val="001E58FB"/>
    <w:pPr>
      <w:widowControl/>
      <w:autoSpaceDE/>
      <w:autoSpaceDN/>
      <w:adjustRightInd/>
      <w:spacing w:before="100" w:beforeAutospacing="1" w:after="100" w:afterAutospacing="1"/>
    </w:pPr>
    <w:rPr>
      <w:sz w:val="24"/>
      <w:szCs w:val="24"/>
      <w:lang w:val="en-US" w:eastAsia="en-US"/>
    </w:rPr>
  </w:style>
  <w:style w:type="paragraph" w:styleId="HTMLiankstoformatuotas">
    <w:name w:val="HTML Preformatted"/>
    <w:basedOn w:val="prastasis"/>
    <w:rsid w:val="001E58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styleId="Hipersaitas">
    <w:name w:val="Hyperlink"/>
    <w:uiPriority w:val="99"/>
    <w:rsid w:val="001E58FB"/>
    <w:rPr>
      <w:color w:val="0000FF"/>
      <w:u w:val="single"/>
    </w:rPr>
  </w:style>
  <w:style w:type="paragraph" w:customStyle="1" w:styleId="tajtip">
    <w:name w:val="tajtip"/>
    <w:basedOn w:val="prastasis"/>
    <w:rsid w:val="00C2303B"/>
    <w:pPr>
      <w:widowControl/>
      <w:autoSpaceDE/>
      <w:autoSpaceDN/>
      <w:adjustRightInd/>
      <w:spacing w:before="100" w:beforeAutospacing="1" w:after="100" w:afterAutospacing="1"/>
    </w:pPr>
    <w:rPr>
      <w:sz w:val="24"/>
      <w:szCs w:val="24"/>
      <w:lang w:val="en-US" w:eastAsia="en-US"/>
    </w:rPr>
  </w:style>
  <w:style w:type="paragraph" w:customStyle="1" w:styleId="DiagramaDiagramaDiagramaDiagramaDiagramaDiagramaDiagramaDiagramaDiagramaDiagramaDiagramaDiagrama">
    <w:name w:val="Diagrama Diagrama Diagrama Diagrama Diagrama Diagrama Diagrama Diagrama Diagrama Diagrama Diagrama Diagrama"/>
    <w:basedOn w:val="prastasis"/>
    <w:next w:val="prastasis"/>
    <w:rsid w:val="0040530F"/>
    <w:pPr>
      <w:widowControl/>
      <w:autoSpaceDE/>
      <w:autoSpaceDN/>
      <w:adjustRightInd/>
      <w:spacing w:before="120" w:after="120"/>
      <w:jc w:val="center"/>
    </w:pPr>
    <w:rPr>
      <w:b/>
      <w:bCs/>
      <w:snapToGrid w:val="0"/>
      <w:sz w:val="24"/>
      <w:szCs w:val="24"/>
      <w:u w:val="single"/>
      <w:lang w:eastAsia="en-GB"/>
    </w:rPr>
  </w:style>
  <w:style w:type="paragraph" w:styleId="Pagrindinistekstas">
    <w:name w:val="Body Text"/>
    <w:basedOn w:val="prastasis"/>
    <w:rsid w:val="0040530F"/>
    <w:pPr>
      <w:widowControl/>
      <w:autoSpaceDE/>
      <w:autoSpaceDN/>
      <w:adjustRightInd/>
      <w:spacing w:after="120"/>
    </w:pPr>
    <w:rPr>
      <w:lang w:val="en-US" w:eastAsia="en-US"/>
    </w:rPr>
  </w:style>
  <w:style w:type="paragraph" w:styleId="Debesliotekstas">
    <w:name w:val="Balloon Text"/>
    <w:basedOn w:val="prastasis"/>
    <w:link w:val="DebesliotekstasDiagrama"/>
    <w:uiPriority w:val="99"/>
    <w:rsid w:val="00EC4198"/>
    <w:rPr>
      <w:rFonts w:ascii="Tahoma" w:hAnsi="Tahoma"/>
      <w:sz w:val="16"/>
      <w:szCs w:val="16"/>
    </w:rPr>
  </w:style>
  <w:style w:type="character" w:customStyle="1" w:styleId="DebesliotekstasDiagrama">
    <w:name w:val="Debesėlio tekstas Diagrama"/>
    <w:link w:val="Debesliotekstas"/>
    <w:uiPriority w:val="99"/>
    <w:rsid w:val="00EC4198"/>
    <w:rPr>
      <w:rFonts w:ascii="Tahoma" w:hAnsi="Tahoma" w:cs="Tahoma"/>
      <w:sz w:val="16"/>
      <w:szCs w:val="16"/>
    </w:rPr>
  </w:style>
  <w:style w:type="paragraph" w:customStyle="1" w:styleId="tajtipfb">
    <w:name w:val="tajtipfb"/>
    <w:basedOn w:val="prastasis"/>
    <w:rsid w:val="00EC4198"/>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Numatytasispastraiposriftas"/>
    <w:rsid w:val="00EC4198"/>
  </w:style>
  <w:style w:type="paragraph" w:customStyle="1" w:styleId="DiagramaDiagramaDiagramaDiagramaDiagramaDiagramaDiagramaDiagramaDiagramaDiagramaDiagramaDiagrama0">
    <w:name w:val="Diagrama Diagrama Diagrama Diagrama Diagrama Diagrama Diagrama Diagrama Diagrama Diagrama Diagrama Diagrama"/>
    <w:basedOn w:val="prastasis"/>
    <w:next w:val="prastasis"/>
    <w:rsid w:val="00BF5F62"/>
    <w:pPr>
      <w:widowControl/>
      <w:autoSpaceDE/>
      <w:autoSpaceDN/>
      <w:adjustRightInd/>
      <w:snapToGrid w:val="0"/>
      <w:spacing w:before="120" w:after="120"/>
      <w:jc w:val="center"/>
    </w:pPr>
    <w:rPr>
      <w:b/>
      <w:bCs/>
      <w:sz w:val="24"/>
      <w:szCs w:val="24"/>
      <w:u w:val="single"/>
      <w:lang w:eastAsia="en-GB"/>
    </w:rPr>
  </w:style>
  <w:style w:type="paragraph" w:styleId="Pagrindiniotekstotrauka2">
    <w:name w:val="Body Text Indent 2"/>
    <w:basedOn w:val="prastasis"/>
    <w:link w:val="Pagrindiniotekstotrauka2Diagrama"/>
    <w:rsid w:val="007C3E65"/>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7C3E65"/>
  </w:style>
  <w:style w:type="paragraph" w:styleId="Betarp">
    <w:name w:val="No Spacing"/>
    <w:uiPriority w:val="1"/>
    <w:qFormat/>
    <w:rsid w:val="003B5D09"/>
    <w:rPr>
      <w:rFonts w:ascii="Calibri" w:hAnsi="Calibri"/>
      <w:sz w:val="22"/>
      <w:szCs w:val="22"/>
    </w:rPr>
  </w:style>
  <w:style w:type="character" w:customStyle="1" w:styleId="Bodytext2Bold">
    <w:name w:val="Body text (2) + Bold"/>
    <w:rsid w:val="002D6513"/>
    <w:rPr>
      <w:rFonts w:ascii="Times New Roman" w:hAnsi="Times New Roman"/>
      <w:b/>
      <w:bCs/>
      <w:color w:val="000000"/>
      <w:spacing w:val="0"/>
      <w:w w:val="100"/>
      <w:position w:val="0"/>
      <w:sz w:val="22"/>
      <w:szCs w:val="22"/>
      <w:shd w:val="clear" w:color="auto" w:fill="FFFFFF"/>
      <w:lang w:val="lt-LT" w:eastAsia="lt-LT" w:bidi="lt-LT"/>
    </w:rPr>
  </w:style>
  <w:style w:type="character" w:customStyle="1" w:styleId="Bodytext211pt">
    <w:name w:val="Body text (2) + 11 pt"/>
    <w:rsid w:val="002D6513"/>
    <w:rPr>
      <w:rFonts w:ascii="Times New Roman" w:hAnsi="Times New Roman"/>
      <w:color w:val="000000"/>
      <w:spacing w:val="0"/>
      <w:w w:val="100"/>
      <w:position w:val="0"/>
      <w:sz w:val="22"/>
      <w:szCs w:val="22"/>
      <w:shd w:val="clear" w:color="auto" w:fill="FFFFFF"/>
      <w:lang w:val="lt-LT" w:eastAsia="lt-LT" w:bidi="lt-LT"/>
    </w:rPr>
  </w:style>
  <w:style w:type="character" w:customStyle="1" w:styleId="Bodytext2Italic">
    <w:name w:val="Body text (2) + Italic"/>
    <w:rsid w:val="002D6513"/>
    <w:rPr>
      <w:rFonts w:ascii="Times New Roman" w:hAnsi="Times New Roman"/>
      <w:i/>
      <w:iCs/>
      <w:color w:val="000000"/>
      <w:spacing w:val="0"/>
      <w:w w:val="100"/>
      <w:position w:val="0"/>
      <w:sz w:val="24"/>
      <w:szCs w:val="24"/>
      <w:shd w:val="clear" w:color="auto" w:fill="FFFFFF"/>
      <w:lang w:val="lt-LT" w:eastAsia="lt-LT" w:bidi="lt-LT"/>
    </w:rPr>
  </w:style>
  <w:style w:type="character" w:customStyle="1" w:styleId="Bodytext2">
    <w:name w:val="Body text (2)_"/>
    <w:link w:val="Bodytext20"/>
    <w:rsid w:val="00FB1AD6"/>
    <w:rPr>
      <w:shd w:val="clear" w:color="auto" w:fill="FFFFFF"/>
    </w:rPr>
  </w:style>
  <w:style w:type="paragraph" w:customStyle="1" w:styleId="Bodytext20">
    <w:name w:val="Body text (2)"/>
    <w:basedOn w:val="prastasis"/>
    <w:link w:val="Bodytext2"/>
    <w:rsid w:val="00FB1AD6"/>
    <w:pPr>
      <w:shd w:val="clear" w:color="auto" w:fill="FFFFFF"/>
      <w:autoSpaceDE/>
      <w:autoSpaceDN/>
      <w:adjustRightInd/>
      <w:spacing w:before="360" w:line="437" w:lineRule="exact"/>
      <w:jc w:val="both"/>
    </w:pPr>
  </w:style>
  <w:style w:type="character" w:customStyle="1" w:styleId="Heading12">
    <w:name w:val="Heading #1 (2)_"/>
    <w:link w:val="Heading120"/>
    <w:rsid w:val="00FB1AD6"/>
    <w:rPr>
      <w:shd w:val="clear" w:color="auto" w:fill="FFFFFF"/>
    </w:rPr>
  </w:style>
  <w:style w:type="paragraph" w:customStyle="1" w:styleId="Heading120">
    <w:name w:val="Heading #1 (2)"/>
    <w:basedOn w:val="prastasis"/>
    <w:link w:val="Heading12"/>
    <w:rsid w:val="00FB1AD6"/>
    <w:pPr>
      <w:shd w:val="clear" w:color="auto" w:fill="FFFFFF"/>
      <w:autoSpaceDE/>
      <w:autoSpaceDN/>
      <w:adjustRightInd/>
      <w:spacing w:line="274" w:lineRule="exact"/>
      <w:outlineLvl w:val="0"/>
    </w:pPr>
  </w:style>
  <w:style w:type="paragraph" w:styleId="Sraopastraipa">
    <w:name w:val="List Paragraph"/>
    <w:basedOn w:val="prastasis"/>
    <w:uiPriority w:val="34"/>
    <w:qFormat/>
    <w:rsid w:val="002156B4"/>
    <w:pPr>
      <w:widowControl/>
      <w:autoSpaceDE/>
      <w:autoSpaceDN/>
      <w:adjustRightInd/>
      <w:spacing w:after="160" w:line="259" w:lineRule="auto"/>
      <w:ind w:left="720"/>
      <w:contextualSpacing/>
    </w:pPr>
    <w:rPr>
      <w:rFonts w:ascii="Calibri" w:eastAsia="Calibri" w:hAnsi="Calibri"/>
      <w:sz w:val="22"/>
      <w:szCs w:val="22"/>
      <w:lang w:val="en-US" w:eastAsia="en-US"/>
    </w:rPr>
  </w:style>
  <w:style w:type="character" w:customStyle="1" w:styleId="Bodytext4NotItalic">
    <w:name w:val="Body text (4) + Not Italic"/>
    <w:rsid w:val="007A5995"/>
    <w:rPr>
      <w:rFonts w:ascii="Times New Roman" w:eastAsia="Times New Roman" w:hAnsi="Times New Roman" w:cs="Times New Roman"/>
      <w:b w:val="0"/>
      <w:bCs w:val="0"/>
      <w:i/>
      <w:iCs/>
      <w:smallCaps w:val="0"/>
      <w:strike w:val="0"/>
      <w:color w:val="000000"/>
      <w:spacing w:val="0"/>
      <w:w w:val="100"/>
      <w:position w:val="0"/>
      <w:sz w:val="24"/>
      <w:szCs w:val="24"/>
      <w:u w:val="none"/>
      <w:lang w:val="lt-LT" w:eastAsia="lt-LT" w:bidi="lt-LT"/>
    </w:rPr>
  </w:style>
  <w:style w:type="paragraph" w:customStyle="1" w:styleId="Default">
    <w:name w:val="Default"/>
    <w:rsid w:val="001C41BC"/>
    <w:pPr>
      <w:autoSpaceDE w:val="0"/>
      <w:autoSpaceDN w:val="0"/>
      <w:adjustRightInd w:val="0"/>
    </w:pPr>
    <w:rPr>
      <w:color w:val="000000"/>
      <w:sz w:val="24"/>
      <w:szCs w:val="24"/>
    </w:rPr>
  </w:style>
  <w:style w:type="character" w:customStyle="1" w:styleId="apple-style-span">
    <w:name w:val="apple-style-span"/>
    <w:basedOn w:val="Numatytasispastraiposriftas"/>
    <w:rsid w:val="001C41BC"/>
  </w:style>
  <w:style w:type="character" w:customStyle="1" w:styleId="Bodytext5NotItalic">
    <w:name w:val="Body text (5) + Not Italic"/>
    <w:rsid w:val="00387C0C"/>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5Bold">
    <w:name w:val="Body text (5) + Bold"/>
    <w:rsid w:val="00387C0C"/>
    <w:rPr>
      <w:rFonts w:ascii="Times New Roman" w:eastAsia="Times New Roman" w:hAnsi="Times New Roman" w:cs="Times New Roman"/>
      <w:b/>
      <w:bCs/>
      <w:i/>
      <w:iCs/>
      <w:smallCaps w:val="0"/>
      <w:strike w:val="0"/>
      <w:color w:val="000000"/>
      <w:spacing w:val="0"/>
      <w:w w:val="100"/>
      <w:position w:val="0"/>
      <w:sz w:val="22"/>
      <w:szCs w:val="22"/>
      <w:u w:val="none"/>
      <w:lang w:val="lt-LT" w:eastAsia="lt-LT" w:bidi="lt-LT"/>
    </w:rPr>
  </w:style>
  <w:style w:type="character" w:customStyle="1" w:styleId="Bodytext57ptBoldNotItalic">
    <w:name w:val="Body text (5) + 7 pt;Bold;Not Italic"/>
    <w:rsid w:val="00387C0C"/>
    <w:rPr>
      <w:rFonts w:ascii="Times New Roman" w:eastAsia="Times New Roman" w:hAnsi="Times New Roman" w:cs="Times New Roman"/>
      <w:b/>
      <w:bCs/>
      <w:i/>
      <w:iCs/>
      <w:smallCaps w:val="0"/>
      <w:strike w:val="0"/>
      <w:color w:val="000000"/>
      <w:spacing w:val="0"/>
      <w:w w:val="100"/>
      <w:position w:val="0"/>
      <w:sz w:val="14"/>
      <w:szCs w:val="14"/>
      <w:u w:val="none"/>
      <w:lang w:val="lt-LT" w:eastAsia="lt-LT" w:bidi="lt-LT"/>
    </w:rPr>
  </w:style>
  <w:style w:type="character" w:customStyle="1" w:styleId="Bodytext8">
    <w:name w:val="Body text (8)"/>
    <w:rsid w:val="00387C0C"/>
    <w:rPr>
      <w:rFonts w:ascii="Times New Roman" w:eastAsia="Times New Roman" w:hAnsi="Times New Roman" w:cs="Times New Roman"/>
      <w:b/>
      <w:bCs/>
      <w:i/>
      <w:iCs/>
      <w:smallCaps w:val="0"/>
      <w:strike w:val="0"/>
      <w:color w:val="000000"/>
      <w:spacing w:val="0"/>
      <w:w w:val="100"/>
      <w:position w:val="0"/>
      <w:sz w:val="22"/>
      <w:szCs w:val="22"/>
      <w:u w:val="single"/>
      <w:lang w:val="lt-LT" w:eastAsia="lt-LT" w:bidi="lt-LT"/>
    </w:rPr>
  </w:style>
  <w:style w:type="character" w:customStyle="1" w:styleId="Bodytext2Arial65ptSpacing0pt">
    <w:name w:val="Body text (2) + Arial;6;5 pt;Spacing 0 pt"/>
    <w:rsid w:val="00BD62DA"/>
    <w:rPr>
      <w:rFonts w:ascii="Arial" w:eastAsia="Arial" w:hAnsi="Arial" w:cs="Arial"/>
      <w:b w:val="0"/>
      <w:bCs w:val="0"/>
      <w:i w:val="0"/>
      <w:iCs w:val="0"/>
      <w:smallCaps w:val="0"/>
      <w:strike w:val="0"/>
      <w:color w:val="000000"/>
      <w:spacing w:val="10"/>
      <w:w w:val="100"/>
      <w:position w:val="0"/>
      <w:sz w:val="13"/>
      <w:szCs w:val="13"/>
      <w:u w:val="none"/>
      <w:shd w:val="clear" w:color="auto" w:fill="FFFFFF"/>
      <w:lang w:val="lt-LT" w:eastAsia="lt-LT" w:bidi="lt-LT"/>
    </w:rPr>
  </w:style>
  <w:style w:type="paragraph" w:styleId="Porat">
    <w:name w:val="footer"/>
    <w:basedOn w:val="prastasis"/>
    <w:link w:val="PoratDiagrama"/>
    <w:unhideWhenUsed/>
    <w:rsid w:val="00CB68DC"/>
    <w:pPr>
      <w:tabs>
        <w:tab w:val="center" w:pos="4819"/>
        <w:tab w:val="right" w:pos="9638"/>
      </w:tabs>
    </w:pPr>
  </w:style>
  <w:style w:type="character" w:customStyle="1" w:styleId="PoratDiagrama">
    <w:name w:val="Poraštė Diagrama"/>
    <w:basedOn w:val="Numatytasispastraiposriftas"/>
    <w:link w:val="Porat"/>
    <w:rsid w:val="00CB68DC"/>
  </w:style>
  <w:style w:type="character" w:customStyle="1" w:styleId="UnresolvedMention">
    <w:name w:val="Unresolved Mention"/>
    <w:basedOn w:val="Numatytasispastraiposriftas"/>
    <w:uiPriority w:val="99"/>
    <w:semiHidden/>
    <w:unhideWhenUsed/>
    <w:rsid w:val="009B7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64402">
      <w:bodyDiv w:val="1"/>
      <w:marLeft w:val="0"/>
      <w:marRight w:val="0"/>
      <w:marTop w:val="0"/>
      <w:marBottom w:val="100"/>
      <w:divBdr>
        <w:top w:val="none" w:sz="0" w:space="0" w:color="auto"/>
        <w:left w:val="none" w:sz="0" w:space="0" w:color="auto"/>
        <w:bottom w:val="none" w:sz="0" w:space="0" w:color="auto"/>
        <w:right w:val="none" w:sz="0" w:space="0" w:color="auto"/>
      </w:divBdr>
      <w:divsChild>
        <w:div w:id="426195135">
          <w:marLeft w:val="400"/>
          <w:marRight w:val="0"/>
          <w:marTop w:val="0"/>
          <w:marBottom w:val="0"/>
          <w:divBdr>
            <w:top w:val="none" w:sz="0" w:space="0" w:color="auto"/>
            <w:left w:val="none" w:sz="0" w:space="0" w:color="auto"/>
            <w:bottom w:val="none" w:sz="0" w:space="0" w:color="auto"/>
            <w:right w:val="none" w:sz="0" w:space="0" w:color="auto"/>
          </w:divBdr>
          <w:divsChild>
            <w:div w:id="217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D3FFA-A4FE-427B-B6F6-4DCC7234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8244</Words>
  <Characters>56842</Characters>
  <Application>Microsoft Office Word</Application>
  <DocSecurity>0</DocSecurity>
  <Lines>473</Lines>
  <Paragraphs>129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Administracinė byla Nr</vt:lpstr>
      <vt:lpstr>Administracinė byla Nr</vt:lpstr>
    </vt:vector>
  </TitlesOfParts>
  <Company>Teismas</Company>
  <LinksUpToDate>false</LinksUpToDate>
  <CharactersWithSpaces>64957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Administracinė byla Nr</dc:title>
  <dc:creator>d.kukaliene</dc:creator>
  <cp:lastModifiedBy>Rūta Trakanavičienė</cp:lastModifiedBy>
  <cp:revision>3</cp:revision>
  <cp:lastPrinted>2021-04-22T12:53:00Z</cp:lastPrinted>
  <dcterms:created xsi:type="dcterms:W3CDTF">2024-03-04T07:39:00Z</dcterms:created>
  <dcterms:modified xsi:type="dcterms:W3CDTF">2024-03-04T07:40:00Z</dcterms:modified>
</cp:coreProperties>
</file>