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F0039D" w:rsidTr="00F0039D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DF2CC9"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CC9" w:rsidRDefault="00F0039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</w:t>
                  </w:r>
                  <w:r w:rsidR="005844E5">
                    <w:rPr>
                      <w:b/>
                      <w:color w:val="000000"/>
                      <w:sz w:val="24"/>
                    </w:rPr>
                    <w:t>S</w:t>
                  </w:r>
                  <w:r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DF2CC9" w:rsidRDefault="00DF2CC9"/>
        </w:tc>
        <w:tc>
          <w:tcPr>
            <w:tcW w:w="1133" w:type="dxa"/>
          </w:tcPr>
          <w:p w:rsidR="00DF2CC9" w:rsidRDefault="00DF2CC9">
            <w:pPr>
              <w:pStyle w:val="EmptyLayoutCell"/>
            </w:pPr>
          </w:p>
        </w:tc>
      </w:tr>
      <w:tr w:rsidR="00F0039D" w:rsidTr="00F0039D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DF2CC9"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CC9" w:rsidRDefault="005844E5" w:rsidP="00F0039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</w:t>
                  </w:r>
                  <w:r w:rsidR="00F0039D">
                    <w:rPr>
                      <w:b/>
                      <w:color w:val="000000"/>
                      <w:sz w:val="24"/>
                    </w:rPr>
                    <w:t>S APDOVANOJIMŲ KOMISIJOS POSĖDŽIO DARBOTVARKĖ</w:t>
                  </w:r>
                </w:p>
              </w:tc>
            </w:tr>
          </w:tbl>
          <w:p w:rsidR="00DF2CC9" w:rsidRDefault="00DF2CC9"/>
        </w:tc>
        <w:tc>
          <w:tcPr>
            <w:tcW w:w="1133" w:type="dxa"/>
          </w:tcPr>
          <w:p w:rsidR="00DF2CC9" w:rsidRDefault="00DF2CC9">
            <w:pPr>
              <w:pStyle w:val="EmptyLayoutCell"/>
            </w:pPr>
          </w:p>
        </w:tc>
      </w:tr>
      <w:tr w:rsidR="00DF2CC9">
        <w:trPr>
          <w:trHeight w:val="19"/>
        </w:trPr>
        <w:tc>
          <w:tcPr>
            <w:tcW w:w="5272" w:type="dxa"/>
          </w:tcPr>
          <w:p w:rsidR="00DF2CC9" w:rsidRDefault="00DF2CC9">
            <w:pPr>
              <w:pStyle w:val="EmptyLayoutCell"/>
            </w:pPr>
          </w:p>
        </w:tc>
        <w:tc>
          <w:tcPr>
            <w:tcW w:w="847" w:type="dxa"/>
          </w:tcPr>
          <w:p w:rsidR="00DF2CC9" w:rsidRDefault="00DF2CC9">
            <w:pPr>
              <w:pStyle w:val="EmptyLayoutCell"/>
            </w:pPr>
          </w:p>
        </w:tc>
        <w:tc>
          <w:tcPr>
            <w:tcW w:w="2383" w:type="dxa"/>
          </w:tcPr>
          <w:p w:rsidR="00DF2CC9" w:rsidRDefault="00DF2CC9">
            <w:pPr>
              <w:pStyle w:val="EmptyLayoutCell"/>
            </w:pPr>
          </w:p>
        </w:tc>
        <w:tc>
          <w:tcPr>
            <w:tcW w:w="1133" w:type="dxa"/>
          </w:tcPr>
          <w:p w:rsidR="00DF2CC9" w:rsidRDefault="00DF2CC9">
            <w:pPr>
              <w:pStyle w:val="EmptyLayoutCell"/>
            </w:pPr>
          </w:p>
        </w:tc>
      </w:tr>
      <w:tr w:rsidR="00F0039D" w:rsidTr="00F0039D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DF2CC9"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CC9" w:rsidRDefault="005844E5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2024-03-20 </w:t>
                  </w:r>
                  <w:r w:rsidR="00F0039D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F0039D">
                    <w:rPr>
                      <w:color w:val="000000"/>
                      <w:sz w:val="24"/>
                    </w:rPr>
                    <w:t>Nr</w:t>
                  </w:r>
                  <w:proofErr w:type="spellEnd"/>
                  <w:r w:rsidR="00F0039D">
                    <w:rPr>
                      <w:color w:val="000000"/>
                      <w:sz w:val="24"/>
                    </w:rPr>
                    <w:t>. AT-D-6</w:t>
                  </w:r>
                </w:p>
              </w:tc>
            </w:tr>
          </w:tbl>
          <w:p w:rsidR="00DF2CC9" w:rsidRDefault="00DF2CC9"/>
        </w:tc>
        <w:tc>
          <w:tcPr>
            <w:tcW w:w="1133" w:type="dxa"/>
          </w:tcPr>
          <w:p w:rsidR="00DF2CC9" w:rsidRDefault="00DF2CC9">
            <w:pPr>
              <w:pStyle w:val="EmptyLayoutCell"/>
            </w:pPr>
          </w:p>
        </w:tc>
      </w:tr>
      <w:tr w:rsidR="00DF2CC9">
        <w:trPr>
          <w:trHeight w:val="20"/>
        </w:trPr>
        <w:tc>
          <w:tcPr>
            <w:tcW w:w="5272" w:type="dxa"/>
          </w:tcPr>
          <w:p w:rsidR="00DF2CC9" w:rsidRDefault="00DF2CC9">
            <w:pPr>
              <w:pStyle w:val="EmptyLayoutCell"/>
            </w:pPr>
          </w:p>
        </w:tc>
        <w:tc>
          <w:tcPr>
            <w:tcW w:w="847" w:type="dxa"/>
          </w:tcPr>
          <w:p w:rsidR="00DF2CC9" w:rsidRDefault="00DF2CC9">
            <w:pPr>
              <w:pStyle w:val="EmptyLayoutCell"/>
            </w:pPr>
          </w:p>
        </w:tc>
        <w:tc>
          <w:tcPr>
            <w:tcW w:w="2383" w:type="dxa"/>
          </w:tcPr>
          <w:p w:rsidR="00DF2CC9" w:rsidRDefault="00DF2CC9">
            <w:pPr>
              <w:pStyle w:val="EmptyLayoutCell"/>
            </w:pPr>
          </w:p>
        </w:tc>
        <w:tc>
          <w:tcPr>
            <w:tcW w:w="1133" w:type="dxa"/>
          </w:tcPr>
          <w:p w:rsidR="00DF2CC9" w:rsidRDefault="00DF2CC9">
            <w:pPr>
              <w:pStyle w:val="EmptyLayoutCell"/>
            </w:pPr>
          </w:p>
        </w:tc>
      </w:tr>
      <w:tr w:rsidR="00F0039D" w:rsidTr="00F0039D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DF2CC9"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CC9" w:rsidRDefault="00F0039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DF2CC9" w:rsidRDefault="00DF2CC9"/>
        </w:tc>
        <w:tc>
          <w:tcPr>
            <w:tcW w:w="1133" w:type="dxa"/>
          </w:tcPr>
          <w:p w:rsidR="00DF2CC9" w:rsidRDefault="00DF2CC9">
            <w:pPr>
              <w:pStyle w:val="EmptyLayoutCell"/>
            </w:pPr>
          </w:p>
        </w:tc>
      </w:tr>
      <w:tr w:rsidR="00F0039D" w:rsidTr="00F0039D">
        <w:tc>
          <w:tcPr>
            <w:tcW w:w="9635" w:type="dxa"/>
            <w:gridSpan w:val="4"/>
          </w:tcPr>
          <w:p w:rsidR="00F0039D" w:rsidRDefault="00F0039D"/>
          <w:p w:rsidR="00D0014F" w:rsidRPr="00D0014F" w:rsidRDefault="00D0014F" w:rsidP="00D0014F">
            <w:pPr>
              <w:spacing w:after="160" w:line="276" w:lineRule="auto"/>
              <w:jc w:val="center"/>
              <w:rPr>
                <w:b/>
                <w:sz w:val="24"/>
                <w:szCs w:val="24"/>
                <w:u w:val="single"/>
                <w:lang w:val="lt-LT" w:eastAsia="lt-LT"/>
              </w:rPr>
            </w:pPr>
            <w:r w:rsidRPr="00D0014F">
              <w:rPr>
                <w:b/>
                <w:sz w:val="24"/>
                <w:szCs w:val="24"/>
                <w:u w:val="single"/>
                <w:lang w:val="lt-LT" w:eastAsia="lt-LT"/>
              </w:rPr>
              <w:t>POSĖDIS VYKS NUOTOLINIU BŪDU PER MICROSOFT TEAMS PROGRAMĄ.</w:t>
            </w:r>
          </w:p>
          <w:p w:rsidR="00D0014F" w:rsidRPr="00D0014F" w:rsidRDefault="00D0014F" w:rsidP="00D0014F">
            <w:pPr>
              <w:spacing w:after="160" w:line="276" w:lineRule="auto"/>
              <w:jc w:val="center"/>
              <w:rPr>
                <w:b/>
                <w:sz w:val="24"/>
                <w:szCs w:val="24"/>
                <w:u w:val="single"/>
                <w:lang w:val="lt-LT" w:eastAsia="lt-LT"/>
              </w:rPr>
            </w:pPr>
            <w:r w:rsidRPr="00D0014F">
              <w:rPr>
                <w:b/>
                <w:sz w:val="24"/>
                <w:szCs w:val="24"/>
                <w:u w:val="single"/>
                <w:lang w:val="lt-LT" w:eastAsia="lt-LT"/>
              </w:rPr>
              <w:t>PRADŽIA 1</w:t>
            </w:r>
            <w:r w:rsidR="001556A6">
              <w:rPr>
                <w:b/>
                <w:sz w:val="24"/>
                <w:szCs w:val="24"/>
                <w:u w:val="single"/>
                <w:lang w:val="lt-LT" w:eastAsia="lt-LT"/>
              </w:rPr>
              <w:t>3</w:t>
            </w:r>
            <w:bookmarkStart w:id="0" w:name="_GoBack"/>
            <w:bookmarkEnd w:id="0"/>
            <w:r>
              <w:rPr>
                <w:b/>
                <w:sz w:val="24"/>
                <w:szCs w:val="24"/>
                <w:u w:val="single"/>
                <w:lang w:val="lt-LT" w:eastAsia="lt-LT"/>
              </w:rPr>
              <w:t>.0</w:t>
            </w:r>
            <w:r w:rsidRPr="00D0014F">
              <w:rPr>
                <w:b/>
                <w:sz w:val="24"/>
                <w:szCs w:val="24"/>
                <w:u w:val="single"/>
                <w:lang w:val="lt-LT" w:eastAsia="lt-LT"/>
              </w:rPr>
              <w:t>0 VAL.</w:t>
            </w:r>
          </w:p>
          <w:p w:rsidR="00F0039D" w:rsidRPr="00F0039D" w:rsidRDefault="00F0039D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DF2CC9" w:rsidTr="00F0039D"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CC9" w:rsidRDefault="005844E5" w:rsidP="00F0039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Jūratės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Jankauskienės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apdovanojimo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DF2CC9" w:rsidTr="00F0039D"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CC9" w:rsidRDefault="005844E5" w:rsidP="00F0039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Jūratės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Onaitytės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apdovanojimo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DF2CC9" w:rsidTr="00F0039D"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CC9" w:rsidRDefault="005844E5" w:rsidP="00F0039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Rimanto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Aleksandro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Plungės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apdovanojimo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DF2CC9" w:rsidTr="00F0039D"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CC9" w:rsidRDefault="005844E5" w:rsidP="00F0039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Romualdo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Požerskio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apdovanojimo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DF2CC9" w:rsidTr="00F0039D"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CC9" w:rsidRDefault="005844E5" w:rsidP="00F0039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Vytauto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Stepono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Vaičiūno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apdovanojimo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DF2CC9" w:rsidTr="00F0039D"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CC9" w:rsidRDefault="005844E5" w:rsidP="00F0039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Stanislovo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Abromavičiaus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apdovanojimo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DF2CC9" w:rsidTr="00F0039D"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CC9" w:rsidRDefault="005844E5" w:rsidP="00F0039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Petro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Venclovo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apdovanojimo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DF2CC9" w:rsidTr="00F0039D"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CC9" w:rsidRDefault="005844E5" w:rsidP="00F0039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LITBOT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komandos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apdovanojimo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Jokūbas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Vasiliauskas, Jonas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Zaleckas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Albertas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Juškauskas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Edita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Zarembienė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</w:p>
              </w:tc>
            </w:tr>
            <w:tr w:rsidR="00DF2CC9" w:rsidTr="00F0039D"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CC9" w:rsidRDefault="005844E5" w:rsidP="00F0039D">
                  <w:pPr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Pranešėjas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- Benjaminas Želvys</w:t>
                  </w:r>
                  <w:r w:rsidR="00F0039D">
                    <w:rPr>
                      <w:b/>
                      <w:color w:val="000000"/>
                      <w:sz w:val="24"/>
                    </w:rPr>
                    <w:t>,</w:t>
                  </w:r>
                  <w:r>
                    <w:rPr>
                      <w:b/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apdovanojimų</w:t>
                  </w:r>
                  <w:proofErr w:type="spellEnd"/>
                  <w:r w:rsidR="00F0039D"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F0039D">
                    <w:rPr>
                      <w:b/>
                      <w:color w:val="000000"/>
                      <w:sz w:val="24"/>
                    </w:rPr>
                    <w:t>komisijos</w:t>
                  </w:r>
                  <w:proofErr w:type="spellEnd"/>
                  <w:r w:rsidR="00F0039D"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F0039D">
                    <w:rPr>
                      <w:b/>
                      <w:color w:val="000000"/>
                      <w:sz w:val="24"/>
                    </w:rPr>
                    <w:t>pirmininkas</w:t>
                  </w:r>
                  <w:proofErr w:type="spellEnd"/>
                </w:p>
              </w:tc>
            </w:tr>
          </w:tbl>
          <w:p w:rsidR="00DF2CC9" w:rsidRDefault="00DF2CC9" w:rsidP="00F0039D">
            <w:pPr>
              <w:jc w:val="both"/>
            </w:pPr>
          </w:p>
        </w:tc>
      </w:tr>
      <w:tr w:rsidR="00DF2CC9">
        <w:trPr>
          <w:trHeight w:val="660"/>
        </w:trPr>
        <w:tc>
          <w:tcPr>
            <w:tcW w:w="5272" w:type="dxa"/>
          </w:tcPr>
          <w:p w:rsidR="00DF2CC9" w:rsidRDefault="00DF2CC9" w:rsidP="00F0039D">
            <w:pPr>
              <w:pStyle w:val="EmptyLayoutCell"/>
              <w:jc w:val="both"/>
            </w:pPr>
          </w:p>
        </w:tc>
        <w:tc>
          <w:tcPr>
            <w:tcW w:w="847" w:type="dxa"/>
          </w:tcPr>
          <w:p w:rsidR="00DF2CC9" w:rsidRDefault="00DF2CC9" w:rsidP="00F0039D">
            <w:pPr>
              <w:pStyle w:val="EmptyLayoutCell"/>
              <w:jc w:val="both"/>
            </w:pPr>
          </w:p>
        </w:tc>
        <w:tc>
          <w:tcPr>
            <w:tcW w:w="2383" w:type="dxa"/>
          </w:tcPr>
          <w:p w:rsidR="00DF2CC9" w:rsidRDefault="00DF2CC9" w:rsidP="00F0039D">
            <w:pPr>
              <w:pStyle w:val="EmptyLayoutCell"/>
              <w:jc w:val="both"/>
            </w:pPr>
          </w:p>
        </w:tc>
        <w:tc>
          <w:tcPr>
            <w:tcW w:w="1133" w:type="dxa"/>
          </w:tcPr>
          <w:p w:rsidR="00DF2CC9" w:rsidRDefault="00DF2CC9" w:rsidP="00F0039D">
            <w:pPr>
              <w:pStyle w:val="EmptyLayoutCell"/>
              <w:jc w:val="both"/>
            </w:pPr>
          </w:p>
        </w:tc>
      </w:tr>
      <w:tr w:rsidR="00F0039D" w:rsidTr="00F0039D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DF2CC9">
              <w:trPr>
                <w:trHeight w:val="262"/>
              </w:trPr>
              <w:tc>
                <w:tcPr>
                  <w:tcW w:w="527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CC9" w:rsidRDefault="00F0039D" w:rsidP="00F0039D">
                  <w:pPr>
                    <w:jc w:val="both"/>
                  </w:pPr>
                  <w:proofErr w:type="spellStart"/>
                  <w:r>
                    <w:rPr>
                      <w:color w:val="000000"/>
                      <w:sz w:val="24"/>
                    </w:rPr>
                    <w:t>Apdovanojimų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5844E5">
                    <w:rPr>
                      <w:color w:val="000000"/>
                      <w:sz w:val="24"/>
                    </w:rPr>
                    <w:t>komisijos</w:t>
                  </w:r>
                  <w:proofErr w:type="spellEnd"/>
                  <w:r w:rsidR="005844E5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5844E5">
                    <w:rPr>
                      <w:color w:val="000000"/>
                      <w:sz w:val="24"/>
                    </w:rPr>
                    <w:t>pirmininkas</w:t>
                  </w:r>
                  <w:proofErr w:type="spellEnd"/>
                  <w:r w:rsidR="005844E5"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 w:rsidR="00DF2CC9" w:rsidRDefault="00DF2CC9" w:rsidP="00F0039D">
            <w:pPr>
              <w:jc w:val="both"/>
            </w:pPr>
          </w:p>
        </w:tc>
        <w:tc>
          <w:tcPr>
            <w:tcW w:w="847" w:type="dxa"/>
          </w:tcPr>
          <w:p w:rsidR="00DF2CC9" w:rsidRDefault="00DF2CC9" w:rsidP="00F0039D">
            <w:pPr>
              <w:pStyle w:val="EmptyLayoutCell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DF2CC9">
              <w:trPr>
                <w:trHeight w:val="262"/>
              </w:trPr>
              <w:tc>
                <w:tcPr>
                  <w:tcW w:w="351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CC9" w:rsidRDefault="00F0039D" w:rsidP="00F0039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      </w:t>
                  </w:r>
                  <w:r w:rsidR="005844E5">
                    <w:rPr>
                      <w:color w:val="000000"/>
                      <w:sz w:val="24"/>
                    </w:rPr>
                    <w:t>Benjaminas Želvys</w:t>
                  </w:r>
                </w:p>
              </w:tc>
            </w:tr>
          </w:tbl>
          <w:p w:rsidR="00DF2CC9" w:rsidRDefault="00DF2CC9" w:rsidP="00F0039D">
            <w:pPr>
              <w:jc w:val="both"/>
            </w:pPr>
          </w:p>
        </w:tc>
      </w:tr>
    </w:tbl>
    <w:p w:rsidR="00DF2CC9" w:rsidRDefault="00DF2CC9" w:rsidP="00F0039D">
      <w:pPr>
        <w:jc w:val="both"/>
      </w:pPr>
    </w:p>
    <w:sectPr w:rsidR="00DF2CC9">
      <w:headerReference w:type="default" r:id="rId6"/>
      <w:footerReference w:type="default" r:id="rId7"/>
      <w:headerReference w:type="first" r:id="rId8"/>
      <w:footerReference w:type="first" r:id="rId9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CC9" w:rsidRDefault="005844E5">
      <w:r>
        <w:separator/>
      </w:r>
    </w:p>
  </w:endnote>
  <w:endnote w:type="continuationSeparator" w:id="0">
    <w:p w:rsidR="00DF2CC9" w:rsidRDefault="0058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556A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556A6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CC9" w:rsidRDefault="005844E5">
      <w:r>
        <w:separator/>
      </w:r>
    </w:p>
  </w:footnote>
  <w:footnote w:type="continuationSeparator" w:id="0">
    <w:p w:rsidR="00DF2CC9" w:rsidRDefault="00584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DF2CC9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DF2CC9">
            <w:trPr>
              <w:trHeight w:val="262"/>
            </w:trPr>
            <w:tc>
              <w:tcPr>
                <w:tcW w:w="8503" w:type="dxa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F2CC9" w:rsidRDefault="005844E5">
                <w:pPr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DF2CC9" w:rsidRDefault="00DF2CC9"/>
      </w:tc>
      <w:tc>
        <w:tcPr>
          <w:tcW w:w="1133" w:type="dxa"/>
        </w:tcPr>
        <w:p w:rsidR="00DF2CC9" w:rsidRDefault="00DF2CC9">
          <w:pPr>
            <w:pStyle w:val="EmptyLayoutCell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556A6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9D"/>
    <w:rsid w:val="001556A6"/>
    <w:rsid w:val="005844E5"/>
    <w:rsid w:val="00D0014F"/>
    <w:rsid w:val="00DF2CC9"/>
    <w:rsid w:val="00F0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30A7B"/>
  <w15:chartTrackingRefBased/>
  <w15:docId w15:val="{BE91B736-C366-48F7-8CE6-F986E7A8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Laimutė Lapinskienė</dc:creator>
  <cp:keywords/>
  <cp:lastModifiedBy>Laimutė Lapinskienė</cp:lastModifiedBy>
  <cp:revision>3</cp:revision>
  <dcterms:created xsi:type="dcterms:W3CDTF">2024-03-18T08:52:00Z</dcterms:created>
  <dcterms:modified xsi:type="dcterms:W3CDTF">2024-03-18T12:52:00Z</dcterms:modified>
</cp:coreProperties>
</file>