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340" w:rsidRPr="00796B5F" w:rsidRDefault="008C7340" w:rsidP="009A046E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796B5F">
        <w:rPr>
          <w:rFonts w:ascii="Times New Roman" w:hAnsi="Times New Roman" w:cs="Times New Roman"/>
          <w:sz w:val="24"/>
          <w:szCs w:val="24"/>
        </w:rPr>
        <w:t>Kauno miesto savivaldybės administracijos</w:t>
      </w:r>
      <w:r w:rsidR="009A046E" w:rsidRPr="00796B5F">
        <w:rPr>
          <w:rFonts w:ascii="Times New Roman" w:hAnsi="Times New Roman" w:cs="Times New Roman"/>
          <w:sz w:val="24"/>
          <w:szCs w:val="24"/>
        </w:rPr>
        <w:t xml:space="preserve"> </w:t>
      </w:r>
      <w:r w:rsidRPr="00796B5F">
        <w:rPr>
          <w:rFonts w:ascii="Times New Roman" w:hAnsi="Times New Roman" w:cs="Times New Roman"/>
          <w:sz w:val="24"/>
          <w:szCs w:val="24"/>
        </w:rPr>
        <w:t>202</w:t>
      </w:r>
      <w:r w:rsidR="00EC5A90">
        <w:rPr>
          <w:rFonts w:ascii="Times New Roman" w:hAnsi="Times New Roman" w:cs="Times New Roman"/>
          <w:sz w:val="24"/>
          <w:szCs w:val="24"/>
        </w:rPr>
        <w:t>3</w:t>
      </w:r>
      <w:r w:rsidR="00796B5F">
        <w:rPr>
          <w:rFonts w:ascii="Times New Roman" w:hAnsi="Times New Roman" w:cs="Times New Roman"/>
          <w:sz w:val="24"/>
          <w:szCs w:val="24"/>
        </w:rPr>
        <w:t> </w:t>
      </w:r>
      <w:r w:rsidRPr="00796B5F">
        <w:rPr>
          <w:rFonts w:ascii="Times New Roman" w:hAnsi="Times New Roman" w:cs="Times New Roman"/>
          <w:sz w:val="24"/>
          <w:szCs w:val="24"/>
        </w:rPr>
        <w:t>metų veiklos plano įgyvendinimo ataskaitos</w:t>
      </w:r>
      <w:r w:rsidR="009A046E" w:rsidRPr="00796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340" w:rsidRDefault="008C7340" w:rsidP="009A046E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796B5F">
        <w:rPr>
          <w:rFonts w:ascii="Times New Roman" w:hAnsi="Times New Roman" w:cs="Times New Roman"/>
          <w:sz w:val="24"/>
          <w:szCs w:val="24"/>
        </w:rPr>
        <w:t>priedas</w:t>
      </w:r>
      <w:r w:rsidR="009A046E">
        <w:rPr>
          <w:rFonts w:ascii="Times New Roman" w:hAnsi="Times New Roman" w:cs="Times New Roman"/>
        </w:rPr>
        <w:t xml:space="preserve"> </w:t>
      </w:r>
    </w:p>
    <w:p w:rsidR="009A046E" w:rsidRPr="008C7340" w:rsidRDefault="009A046E" w:rsidP="009A046E">
      <w:pPr>
        <w:ind w:left="10206"/>
        <w:rPr>
          <w:rFonts w:ascii="Times New Roman" w:hAnsi="Times New Roman" w:cs="Times New Roman"/>
          <w:b/>
          <w:bCs/>
          <w:sz w:val="24"/>
          <w:szCs w:val="24"/>
        </w:rPr>
      </w:pPr>
    </w:p>
    <w:p w:rsidR="00EF5EB5" w:rsidRDefault="00EF5EB5" w:rsidP="005E02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046E" w:rsidRDefault="005E026F" w:rsidP="005E02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5E026F">
        <w:rPr>
          <w:rFonts w:ascii="Times New Roman" w:hAnsi="Times New Roman" w:cs="Times New Roman"/>
          <w:b/>
          <w:bCs/>
          <w:sz w:val="24"/>
          <w:szCs w:val="24"/>
        </w:rPr>
        <w:t>KAUNO MIESTO SAVIVALDYBĖS ADMINIS</w:t>
      </w:r>
      <w:r>
        <w:rPr>
          <w:rFonts w:ascii="Times New Roman" w:hAnsi="Times New Roman" w:cs="Times New Roman"/>
          <w:b/>
          <w:bCs/>
          <w:sz w:val="24"/>
          <w:szCs w:val="24"/>
        </w:rPr>
        <w:t>TRACIJOS 202</w:t>
      </w:r>
      <w:r w:rsidR="00EC5A9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METŲ VEIKLOS PLANO ĮVYKDYMO </w:t>
      </w:r>
      <w:r w:rsidR="008C7340">
        <w:rPr>
          <w:rFonts w:ascii="Times New Roman" w:hAnsi="Times New Roman" w:cs="Times New Roman"/>
          <w:b/>
          <w:bCs/>
          <w:sz w:val="24"/>
          <w:szCs w:val="24"/>
        </w:rPr>
        <w:t>SUVESTINĖ</w:t>
      </w:r>
      <w:r w:rsidR="009A04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</w:p>
    <w:p w:rsidR="005E026F" w:rsidRDefault="005E026F" w:rsidP="005E02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877" w:type="dxa"/>
        <w:tblInd w:w="274" w:type="dxa"/>
        <w:tblLook w:val="04A0" w:firstRow="1" w:lastRow="0" w:firstColumn="1" w:lastColumn="0" w:noHBand="0" w:noVBand="1"/>
      </w:tblPr>
      <w:tblGrid>
        <w:gridCol w:w="3351"/>
        <w:gridCol w:w="1921"/>
        <w:gridCol w:w="1921"/>
        <w:gridCol w:w="1921"/>
        <w:gridCol w:w="1921"/>
        <w:gridCol w:w="1921"/>
        <w:gridCol w:w="1921"/>
      </w:tblGrid>
      <w:tr w:rsidR="005D6B23" w:rsidRPr="002E3B66" w:rsidTr="005D6B23">
        <w:trPr>
          <w:trHeight w:val="1574"/>
          <w:tblHeader/>
        </w:trPr>
        <w:tc>
          <w:tcPr>
            <w:tcW w:w="3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9A046E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A04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Vykdytojas</w:t>
            </w:r>
          </w:p>
        </w:tc>
        <w:tc>
          <w:tcPr>
            <w:tcW w:w="1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9A046E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Papriemonių skaičius</w:t>
            </w:r>
          </w:p>
        </w:tc>
        <w:tc>
          <w:tcPr>
            <w:tcW w:w="1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9A046E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</w:t>
            </w:r>
            <w:r w:rsidRPr="009A04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odiklių skaičius</w:t>
            </w:r>
          </w:p>
        </w:tc>
        <w:tc>
          <w:tcPr>
            <w:tcW w:w="1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9A046E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Įvykdytų </w:t>
            </w:r>
            <w:r w:rsidRPr="009A04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rodiklių skaičius</w:t>
            </w:r>
          </w:p>
        </w:tc>
        <w:tc>
          <w:tcPr>
            <w:tcW w:w="1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9A046E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A04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Iš dalies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įvykdytų </w:t>
            </w:r>
            <w:r w:rsidRPr="009A04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rodiklių skaičius</w:t>
            </w:r>
          </w:p>
        </w:tc>
        <w:tc>
          <w:tcPr>
            <w:tcW w:w="1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9A046E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A04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įvykdytų </w:t>
            </w:r>
            <w:r w:rsidRPr="009A04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rodiklių skaičius</w:t>
            </w:r>
          </w:p>
        </w:tc>
        <w:tc>
          <w:tcPr>
            <w:tcW w:w="1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9A046E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A04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vykdytų </w:t>
            </w:r>
            <w:r w:rsidRPr="009A04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rodiklių skaičius</w:t>
            </w:r>
          </w:p>
        </w:tc>
      </w:tr>
      <w:tr w:rsidR="005D6B23" w:rsidRPr="002E3B66" w:rsidTr="005D6B2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420C40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0870BC" w:rsidRDefault="000870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0870BC" w:rsidRDefault="000870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0870BC" w:rsidRDefault="000870BC" w:rsidP="008B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8B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0870BC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0870BC" w:rsidRDefault="000870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87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A52929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2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Aplinkos apsaugos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7B4BE9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B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Bendrųjų reikalų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DA6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6D6675" w:rsidRDefault="006D6675" w:rsidP="00BC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BC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950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79615E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Būsto modernizavimo, administravimo ir energetikos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638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79615E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Centralizuotas vidaus audito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7B4BE9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B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Centrinis apskaitos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638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A52929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2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Centrinis viešųjų pirkimų ir koncesijų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79615E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9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Dokumentų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638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A52929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2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E. paslaugų ir informacinių technologijų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7B4BE9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B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Finansų ir ekonomikos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0870BC" w:rsidP="000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047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0470F9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420C40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0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Investicijų ir projektų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638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7B4BE9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B4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Klientų aptarnavimo ir informavimo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A2714B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2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paveldo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2D7D5E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D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D54BBC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D54BBC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D54BBC" w:rsidRDefault="00D54BBC" w:rsidP="006D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638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A52929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2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Licencijų, leidimų ir paslaugų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638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420C40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0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Miesto planavimo ir architektūros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BC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BC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FD2664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D2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Miesto tvarkymo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  <w:r w:rsidR="00DA6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F33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332A05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32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Nekilnojamojo turto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B59A0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47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Personalo valdymo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EC5A90" w:rsidRDefault="00DB7EE2" w:rsidP="00FD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DB7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FD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EC5A90" w:rsidRDefault="00FD2F40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EC5A90" w:rsidRDefault="00FD2F40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</w:tr>
      <w:tr w:rsidR="005D6B23" w:rsidRPr="002E3B66" w:rsidTr="005D6B2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A52929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2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Ryšių su visuomene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1E1EF6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E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Socialinės paramos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1E1EF6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E1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Socialinių paslaugų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5D6B23" w:rsidRDefault="00DB7EE2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5D6B23" w:rsidRDefault="00DB7EE2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5D6B23" w:rsidRDefault="00DB7EE2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</w:tr>
      <w:tr w:rsidR="005D6B23" w:rsidRPr="002E3B66" w:rsidTr="005D6B2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E220C5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Sporto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E220C5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2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Statybos valdymo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5D6B23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D6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638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0702A7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70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Strateginio planavimo, analizės ir programų valdymo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54BBC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54BBC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54BBC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54BBC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54BBC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D54BBC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D54BBC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332A05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32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Sveikatos apsaugos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54BBC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54BBC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D54BBC" w:rsidRDefault="006D6675" w:rsidP="0004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047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D54BBC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D54BBC" w:rsidRDefault="000470F9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D54BBC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D54BBC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2534FF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3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Švietimo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54BBC" w:rsidRDefault="005D6B23" w:rsidP="00D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  <w:r w:rsidR="00D54BBC"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54BBC" w:rsidRDefault="005D6B23" w:rsidP="00D54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  <w:r w:rsidR="00D54BBC"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D54BBC" w:rsidRDefault="002534FF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D54BBC" w:rsidRDefault="002534FF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D54BBC" w:rsidRDefault="002534FF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D54BBC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A2714B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2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Teisės ir konsultavimo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54BBC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54BBC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54BBC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54BBC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54BBC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D54BBC" w:rsidRDefault="005D6B2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D54BBC">
        <w:trPr>
          <w:trHeight w:val="638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420C40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0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Transporto ir eismo organizavimo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54BBC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54BBC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6D6675" w:rsidRDefault="006D6675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D6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5D6B2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80356E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035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Užsienio ryšių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54BBC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54BBC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54BBC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54BBC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D54BBC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D54BBC" w:rsidRDefault="00D54BBC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D54BBC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950A49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50A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Viešosios tvarkos skyrius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DB7EE2" w:rsidRDefault="00DB7EE2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B7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DB7EE2" w:rsidRDefault="00DB7EE2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B7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DB7EE2" w:rsidRDefault="00DB7EE2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B7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DB7EE2" w:rsidRDefault="00DB7EE2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B7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DB7EE2" w:rsidRDefault="00DB7EE2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B7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DB7EE2" w:rsidRDefault="00DB7EE2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B7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8B185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8D7B46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D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Aleksoto seniūnija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B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FF2ED4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FF2ED4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8B185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8D7B46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D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Centro seniūnija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8B185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8D7B46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D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Dainavos seniūnija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8B185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8D7B46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D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Eigulių seniūnija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FF2ED4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FF2ED4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8B185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8D7B46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D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Gričiupio seniūnija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FF2ED4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FF2ED4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8B185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8D7B46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D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Panemunės seniūnija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FF2ED4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FF2ED4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8B185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8D7B46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D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Petrašiūnų seniūnija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FF2ED4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FF2ED4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8B185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8D7B46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D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Šančių seniūnija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8B185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8D7B46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D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Šilainių seniūnija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FF2ED4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FF2ED4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8B185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8D7B46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D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Vilijampolės seniūnija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FF2ED4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FF2ED4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5D6B23" w:rsidRPr="002E3B66" w:rsidTr="008B1853">
        <w:trPr>
          <w:trHeight w:val="326"/>
        </w:trPr>
        <w:tc>
          <w:tcPr>
            <w:tcW w:w="3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D6B23" w:rsidRPr="008D7B46" w:rsidRDefault="005D6B23" w:rsidP="005D6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D7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Žaliakalnio seniūnija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D6B23" w:rsidRPr="008B1853" w:rsidRDefault="008B1853" w:rsidP="005D6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</w:tbl>
    <w:p w:rsidR="002E3B66" w:rsidRPr="00BC3DEB" w:rsidRDefault="002E3B66" w:rsidP="00BC3DEB">
      <w:pPr>
        <w:rPr>
          <w:rFonts w:eastAsia="Times New Roman"/>
          <w:color w:val="000000"/>
          <w:sz w:val="4"/>
          <w:szCs w:val="4"/>
          <w:lang w:eastAsia="lt-LT"/>
        </w:rPr>
      </w:pPr>
    </w:p>
    <w:p w:rsidR="00BC3DEB" w:rsidRPr="00BC3DEB" w:rsidRDefault="00BC3DEB" w:rsidP="00BC3DEB">
      <w:pPr>
        <w:pStyle w:val="Puslapioinaosteksta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*</w:t>
      </w:r>
      <w:r w:rsidRPr="00BC3DEB">
        <w:rPr>
          <w:rFonts w:ascii="Times New Roman" w:hAnsi="Times New Roman" w:cs="Times New Roman"/>
        </w:rPr>
        <w:t xml:space="preserve">Rodiklių </w:t>
      </w:r>
      <w:r w:rsidR="00DA6421">
        <w:rPr>
          <w:rFonts w:ascii="Times New Roman" w:hAnsi="Times New Roman" w:cs="Times New Roman"/>
        </w:rPr>
        <w:t xml:space="preserve">iš dalies įvykdymą / </w:t>
      </w:r>
      <w:r w:rsidRPr="00BC3DEB">
        <w:rPr>
          <w:rFonts w:ascii="Times New Roman" w:hAnsi="Times New Roman" w:cs="Times New Roman"/>
        </w:rPr>
        <w:t xml:space="preserve">neįvykdymą galėjo lemti galimai neteisingai parinkta rodiklio kitimo kryptis – rekomenduojame peržiūrėti iki 2024 m. veiklos plano </w:t>
      </w:r>
      <w:r w:rsidR="00DA6421">
        <w:rPr>
          <w:rFonts w:ascii="Times New Roman" w:hAnsi="Times New Roman" w:cs="Times New Roman"/>
        </w:rPr>
        <w:t>patvirtinimo</w:t>
      </w:r>
    </w:p>
    <w:p w:rsidR="00BC3DEB" w:rsidRPr="00BC3DEB" w:rsidRDefault="00BC3DEB" w:rsidP="00BC3DEB">
      <w:pPr>
        <w:pStyle w:val="Sraopastraipa"/>
        <w:ind w:left="1650"/>
        <w:rPr>
          <w:rFonts w:ascii="Times New Roman" w:hAnsi="Times New Roman" w:cs="Times New Roman"/>
          <w:sz w:val="24"/>
          <w:szCs w:val="24"/>
        </w:rPr>
      </w:pPr>
    </w:p>
    <w:p w:rsidR="00BC3DEB" w:rsidRDefault="00BC3DEB" w:rsidP="00796B5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EF5EB5" w:rsidRDefault="00EF5EB5" w:rsidP="00796B5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EF5EB5" w:rsidRDefault="00EF5EB5" w:rsidP="00796B5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EF5EB5" w:rsidRDefault="00EF5EB5" w:rsidP="00796B5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EF5EB5" w:rsidRDefault="00EF5EB5" w:rsidP="00796B5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EF5EB5" w:rsidRDefault="00EF5EB5" w:rsidP="00796B5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EF5EB5" w:rsidRDefault="00EF5EB5" w:rsidP="00796B5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EF5EB5" w:rsidRDefault="00EF5EB5" w:rsidP="00796B5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EF5EB5" w:rsidRDefault="00EF5EB5" w:rsidP="00796B5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D349AB" w:rsidRDefault="005E026F" w:rsidP="00796B5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796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Planinių ir faktinių rodiklių reikšmių </w:t>
      </w:r>
      <w:r w:rsidR="00D54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įvykdymo</w:t>
      </w:r>
      <w:r w:rsidR="00796B5F" w:rsidRPr="00796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796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/</w:t>
      </w:r>
      <w:r w:rsidR="00796B5F" w:rsidRPr="00796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iš dalies </w:t>
      </w:r>
      <w:r w:rsidR="00D54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įvykdymo</w:t>
      </w:r>
      <w:r w:rsidR="00796B5F" w:rsidRPr="00796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/ </w:t>
      </w:r>
      <w:r w:rsidR="00D54B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neįvykdymo</w:t>
      </w:r>
      <w:r w:rsidR="00796B5F" w:rsidRPr="00796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CA7640" w:rsidRPr="00796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skaičiavimo metodika</w:t>
      </w:r>
    </w:p>
    <w:p w:rsidR="00796B5F" w:rsidRDefault="00796B5F" w:rsidP="00796B5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4907" w:type="dxa"/>
        <w:tblInd w:w="-10" w:type="dxa"/>
        <w:tblLook w:val="04A0" w:firstRow="1" w:lastRow="0" w:firstColumn="1" w:lastColumn="0" w:noHBand="0" w:noVBand="1"/>
      </w:tblPr>
      <w:tblGrid>
        <w:gridCol w:w="1985"/>
        <w:gridCol w:w="4221"/>
        <w:gridCol w:w="4348"/>
        <w:gridCol w:w="4353"/>
      </w:tblGrid>
      <w:tr w:rsidR="009A046E" w:rsidRPr="005E026F" w:rsidTr="007D049F">
        <w:trPr>
          <w:trHeight w:val="848"/>
          <w:tblHeader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46E" w:rsidRPr="009A046E" w:rsidRDefault="009A046E" w:rsidP="00796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A04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Rodiklio pasiekimo pobūdis</w:t>
            </w:r>
          </w:p>
        </w:tc>
        <w:tc>
          <w:tcPr>
            <w:tcW w:w="129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046E" w:rsidRPr="009A046E" w:rsidRDefault="009A046E" w:rsidP="00C2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A04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Kitimo kryptis</w:t>
            </w:r>
          </w:p>
        </w:tc>
      </w:tr>
      <w:tr w:rsidR="009A046E" w:rsidRPr="005E026F" w:rsidTr="007D049F">
        <w:trPr>
          <w:trHeight w:val="34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46E" w:rsidRPr="009A046E" w:rsidRDefault="009A046E" w:rsidP="00C22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46E" w:rsidRPr="009A046E" w:rsidRDefault="009A046E" w:rsidP="0014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A04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Didėjimas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46E" w:rsidRPr="009A046E" w:rsidRDefault="009A046E" w:rsidP="0014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A04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Mažėjimas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46E" w:rsidRPr="009A046E" w:rsidRDefault="009A046E" w:rsidP="00143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A04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Stabilumas</w:t>
            </w:r>
          </w:p>
        </w:tc>
      </w:tr>
      <w:tr w:rsidR="00C221DC" w:rsidRPr="005E026F" w:rsidTr="00143B64">
        <w:trPr>
          <w:trHeight w:val="907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221DC" w:rsidRPr="009A046E" w:rsidRDefault="00D54BBC" w:rsidP="00C22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Įvykdytas</w:t>
            </w:r>
          </w:p>
        </w:tc>
        <w:tc>
          <w:tcPr>
            <w:tcW w:w="4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1DC" w:rsidRPr="005E026F" w:rsidRDefault="00C221DC" w:rsidP="00D5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Rodiklis </w:t>
            </w:r>
            <w:r w:rsid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įvykdytas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kai </w:t>
            </w: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faktinė reikšmė yra ≥ 80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proc. </w:t>
            </w: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planinės rodiklio reikšmės</w:t>
            </w:r>
          </w:p>
        </w:tc>
        <w:tc>
          <w:tcPr>
            <w:tcW w:w="4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1DC" w:rsidRPr="005E026F" w:rsidRDefault="00C221DC" w:rsidP="00D5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Rodiklis </w:t>
            </w:r>
            <w:r w:rsid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įvykdytas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kai </w:t>
            </w: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faktinė reikšmė neviršija planinės rodiklio reikšmės 20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 proc. </w:t>
            </w:r>
            <w:r w:rsidRPr="009A04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imtinai</w:t>
            </w:r>
          </w:p>
        </w:tc>
        <w:tc>
          <w:tcPr>
            <w:tcW w:w="4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1DC" w:rsidRPr="005E026F" w:rsidRDefault="00C221DC" w:rsidP="00D5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Rodiklis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įvykdytas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kai </w:t>
            </w: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faktinė reikšmė yra 20 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proc. </w:t>
            </w: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mažesnė arba didesnė</w:t>
            </w:r>
            <w:r w:rsidRPr="005E0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A04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imtinai</w:t>
            </w:r>
            <w:r w:rsidRPr="005E0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 planinę rodiklio reikšmę</w:t>
            </w:r>
          </w:p>
        </w:tc>
      </w:tr>
      <w:tr w:rsidR="00C221DC" w:rsidRPr="005E026F" w:rsidTr="002E3B66">
        <w:trPr>
          <w:trHeight w:val="468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21DC" w:rsidRPr="005E026F" w:rsidRDefault="00C221DC" w:rsidP="00C2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21DC" w:rsidRPr="005E026F" w:rsidRDefault="00C221DC" w:rsidP="00C22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21DC" w:rsidRPr="005E026F" w:rsidRDefault="00C221DC" w:rsidP="00C22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21DC" w:rsidRPr="005E026F" w:rsidRDefault="00C221DC" w:rsidP="00C22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221DC" w:rsidRPr="005E026F" w:rsidTr="002E3B66">
        <w:trPr>
          <w:trHeight w:val="797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1DC" w:rsidRPr="009A046E" w:rsidRDefault="009A046E" w:rsidP="00D54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A04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Iš d</w:t>
            </w:r>
            <w:r w:rsidR="00C221DC" w:rsidRPr="009A04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ali</w:t>
            </w:r>
            <w:r w:rsidRPr="009A04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es </w:t>
            </w:r>
            <w:r w:rsidR="00D54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įvykdytas</w:t>
            </w:r>
            <w:r w:rsidR="00143B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1DC" w:rsidRPr="005E026F" w:rsidRDefault="00C221DC" w:rsidP="00D5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Rodiklis 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dalies </w:t>
            </w:r>
            <w:r w:rsid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įvykdytas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kada faktinė reikšmė yra &gt;20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proc. </w:t>
            </w: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ir &lt;80 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proc. </w:t>
            </w: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planinės rodiklio reikšmės</w:t>
            </w:r>
          </w:p>
        </w:tc>
        <w:tc>
          <w:tcPr>
            <w:tcW w:w="43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1DC" w:rsidRPr="005E026F" w:rsidRDefault="00C221DC" w:rsidP="00D5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Rodiklis 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dalies </w:t>
            </w:r>
            <w:r w:rsid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įvykdytas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tada, </w:t>
            </w: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 </w:t>
            </w: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faktinė reikšmė viršija planinę rodiklio reikšmę 20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80 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proc. </w:t>
            </w:r>
          </w:p>
        </w:tc>
        <w:tc>
          <w:tcPr>
            <w:tcW w:w="43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1DC" w:rsidRPr="005E026F" w:rsidRDefault="00C221DC" w:rsidP="00D5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Rodiklis 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dalies </w:t>
            </w:r>
            <w:r w:rsid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įvykdytas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 </w:t>
            </w: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faktinė rodiklio reikšmė yra 20–80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proc. </w:t>
            </w: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mažesnė arba didesnė už planinę rodiklio reikšmę</w:t>
            </w:r>
          </w:p>
        </w:tc>
      </w:tr>
      <w:tr w:rsidR="00C221DC" w:rsidRPr="005E026F" w:rsidTr="002E3B66">
        <w:trPr>
          <w:trHeight w:val="468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21DC" w:rsidRPr="005E026F" w:rsidRDefault="00C221DC" w:rsidP="00C2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2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21DC" w:rsidRPr="005E026F" w:rsidRDefault="00C221DC" w:rsidP="00C22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21DC" w:rsidRPr="005E026F" w:rsidRDefault="00C221DC" w:rsidP="00C22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21DC" w:rsidRPr="005E026F" w:rsidRDefault="00C221DC" w:rsidP="00C22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5E026F" w:rsidRPr="005E026F" w:rsidTr="002E3B66">
        <w:trPr>
          <w:trHeight w:val="46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026F" w:rsidRPr="00143B64" w:rsidRDefault="005E026F" w:rsidP="00D54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143B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Ne</w:t>
            </w:r>
            <w:r w:rsidR="00D54B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įvykdytas</w:t>
            </w:r>
          </w:p>
        </w:tc>
        <w:tc>
          <w:tcPr>
            <w:tcW w:w="42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026F" w:rsidRPr="005E026F" w:rsidRDefault="005E026F" w:rsidP="0014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Rodiklis neįvykdytas</w:t>
            </w:r>
            <w:r w:rsidR="00D54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kada faktinė reikšmė yra ≤ 20 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proc. </w:t>
            </w: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planinės rodiklio reikšmės</w:t>
            </w:r>
          </w:p>
        </w:tc>
        <w:tc>
          <w:tcPr>
            <w:tcW w:w="43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026F" w:rsidRPr="005E026F" w:rsidRDefault="005E026F" w:rsidP="00D54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Rodiklis neįvykdytas, kada faktinė reikšmė viršija planinę rodiklio reikšmę 80 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proc. </w:t>
            </w:r>
            <w:r w:rsidRPr="00143B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imtinai</w:t>
            </w:r>
          </w:p>
        </w:tc>
        <w:tc>
          <w:tcPr>
            <w:tcW w:w="43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026F" w:rsidRPr="005E026F" w:rsidRDefault="005E026F" w:rsidP="00143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Rodiklis neįvykdytas, kada faktinė rodiklio reikšmė yra 80</w:t>
            </w:r>
            <w:r w:rsidR="0014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proc. </w:t>
            </w: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mažesnė arba didesnė</w:t>
            </w:r>
            <w:r w:rsidRPr="005E0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43B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imtinai</w:t>
            </w:r>
            <w:r w:rsidRPr="005E0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už planinę rodiklio reikšmę</w:t>
            </w:r>
          </w:p>
        </w:tc>
      </w:tr>
    </w:tbl>
    <w:p w:rsidR="00C221DC" w:rsidRDefault="00C221DC" w:rsidP="00143B64">
      <w:pPr>
        <w:rPr>
          <w:rFonts w:ascii="Times New Roman" w:hAnsi="Times New Roman" w:cs="Times New Roman"/>
          <w:sz w:val="24"/>
          <w:szCs w:val="24"/>
        </w:rPr>
      </w:pPr>
    </w:p>
    <w:p w:rsidR="00F33C7B" w:rsidRDefault="00143B64" w:rsidP="00143B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F33C7B" w:rsidRPr="00F33C7B" w:rsidRDefault="00F33C7B" w:rsidP="00F33C7B">
      <w:pPr>
        <w:rPr>
          <w:rFonts w:ascii="Times New Roman" w:hAnsi="Times New Roman" w:cs="Times New Roman"/>
          <w:sz w:val="24"/>
          <w:szCs w:val="24"/>
        </w:rPr>
      </w:pPr>
    </w:p>
    <w:p w:rsidR="00F33C7B" w:rsidRPr="00F33C7B" w:rsidRDefault="00F33C7B" w:rsidP="00F33C7B">
      <w:pPr>
        <w:rPr>
          <w:rFonts w:ascii="Times New Roman" w:hAnsi="Times New Roman" w:cs="Times New Roman"/>
          <w:sz w:val="24"/>
          <w:szCs w:val="24"/>
        </w:rPr>
      </w:pPr>
    </w:p>
    <w:p w:rsidR="00F33C7B" w:rsidRPr="00F33C7B" w:rsidRDefault="00F33C7B" w:rsidP="00F33C7B">
      <w:pPr>
        <w:rPr>
          <w:rFonts w:ascii="Times New Roman" w:hAnsi="Times New Roman" w:cs="Times New Roman"/>
          <w:sz w:val="24"/>
          <w:szCs w:val="24"/>
        </w:rPr>
      </w:pPr>
    </w:p>
    <w:p w:rsidR="00143B64" w:rsidRPr="00F33C7B" w:rsidRDefault="00F33C7B" w:rsidP="00F33C7B">
      <w:pPr>
        <w:tabs>
          <w:tab w:val="left" w:pos="125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43B64" w:rsidRPr="00F33C7B" w:rsidSect="00F33C7B">
      <w:headerReference w:type="default" r:id="rId8"/>
      <w:footerReference w:type="first" r:id="rId9"/>
      <w:footnotePr>
        <w:numFmt w:val="chicago"/>
        <w:numRestart w:val="eachSect"/>
      </w:footnotePr>
      <w:pgSz w:w="16838" w:h="11906" w:orient="landscape" w:code="9"/>
      <w:pgMar w:top="1418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6E" w:rsidRDefault="00A11A6E" w:rsidP="00796B5F">
      <w:pPr>
        <w:spacing w:after="0" w:line="240" w:lineRule="auto"/>
      </w:pPr>
      <w:r>
        <w:separator/>
      </w:r>
    </w:p>
  </w:endnote>
  <w:endnote w:type="continuationSeparator" w:id="0">
    <w:p w:rsidR="00A11A6E" w:rsidRDefault="00A11A6E" w:rsidP="0079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C7B" w:rsidRDefault="00F33C7B">
    <w:pPr>
      <w:pStyle w:val="Porat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F33C7B" w:rsidRDefault="00F33C7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6E" w:rsidRDefault="00A11A6E" w:rsidP="00796B5F">
      <w:pPr>
        <w:spacing w:after="0" w:line="240" w:lineRule="auto"/>
      </w:pPr>
      <w:r>
        <w:separator/>
      </w:r>
    </w:p>
  </w:footnote>
  <w:footnote w:type="continuationSeparator" w:id="0">
    <w:p w:rsidR="00A11A6E" w:rsidRDefault="00A11A6E" w:rsidP="00796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370823"/>
      <w:docPartObj>
        <w:docPartGallery w:val="Page Numbers (Top of Page)"/>
        <w:docPartUnique/>
      </w:docPartObj>
    </w:sdtPr>
    <w:sdtEndPr/>
    <w:sdtContent>
      <w:p w:rsidR="00796B5F" w:rsidRDefault="000E052F">
        <w:pPr>
          <w:pStyle w:val="Antrats"/>
          <w:jc w:val="center"/>
        </w:pPr>
        <w:r>
          <w:fldChar w:fldCharType="begin"/>
        </w:r>
        <w:r w:rsidR="00796B5F">
          <w:instrText>PAGE   \* MERGEFORMAT</w:instrText>
        </w:r>
        <w:r>
          <w:fldChar w:fldCharType="separate"/>
        </w:r>
        <w:r w:rsidR="00E667DB">
          <w:rPr>
            <w:noProof/>
          </w:rPr>
          <w:t>2</w:t>
        </w:r>
        <w:r>
          <w:fldChar w:fldCharType="end"/>
        </w:r>
      </w:p>
    </w:sdtContent>
  </w:sdt>
  <w:p w:rsidR="00796B5F" w:rsidRDefault="00796B5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307"/>
    <w:multiLevelType w:val="hybridMultilevel"/>
    <w:tmpl w:val="404E7D5C"/>
    <w:lvl w:ilvl="0" w:tplc="CC3A80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4A06"/>
    <w:multiLevelType w:val="hybridMultilevel"/>
    <w:tmpl w:val="FDDC95C2"/>
    <w:lvl w:ilvl="0" w:tplc="2D66F9C8">
      <w:numFmt w:val="bullet"/>
      <w:lvlText w:val=""/>
      <w:lvlJc w:val="left"/>
      <w:pPr>
        <w:ind w:left="165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5B0F18FB"/>
    <w:multiLevelType w:val="hybridMultilevel"/>
    <w:tmpl w:val="5E16D356"/>
    <w:lvl w:ilvl="0" w:tplc="8E1ADC6A">
      <w:numFmt w:val="bullet"/>
      <w:lvlText w:val=""/>
      <w:lvlJc w:val="left"/>
      <w:pPr>
        <w:ind w:left="165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 w15:restartNumberingAfterBreak="0">
    <w:nsid w:val="64141070"/>
    <w:multiLevelType w:val="hybridMultilevel"/>
    <w:tmpl w:val="7576D3C8"/>
    <w:lvl w:ilvl="0" w:tplc="D8D292BA">
      <w:numFmt w:val="bullet"/>
      <w:lvlText w:val=""/>
      <w:lvlJc w:val="left"/>
      <w:pPr>
        <w:ind w:left="165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 w15:restartNumberingAfterBreak="0">
    <w:nsid w:val="6B2075ED"/>
    <w:multiLevelType w:val="hybridMultilevel"/>
    <w:tmpl w:val="2474F494"/>
    <w:lvl w:ilvl="0" w:tplc="CDEC6AB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color w:val="000000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DC"/>
    <w:rsid w:val="000470F9"/>
    <w:rsid w:val="000702A7"/>
    <w:rsid w:val="000870BC"/>
    <w:rsid w:val="000E052F"/>
    <w:rsid w:val="000E3EBB"/>
    <w:rsid w:val="00143B64"/>
    <w:rsid w:val="0017156A"/>
    <w:rsid w:val="001952FE"/>
    <w:rsid w:val="001A517B"/>
    <w:rsid w:val="001E1EF6"/>
    <w:rsid w:val="001F5C42"/>
    <w:rsid w:val="00216BAB"/>
    <w:rsid w:val="002534FF"/>
    <w:rsid w:val="002D7D5E"/>
    <w:rsid w:val="002E3B66"/>
    <w:rsid w:val="00332A05"/>
    <w:rsid w:val="00410F76"/>
    <w:rsid w:val="00420C40"/>
    <w:rsid w:val="004366A0"/>
    <w:rsid w:val="004C6809"/>
    <w:rsid w:val="004C6986"/>
    <w:rsid w:val="005D6B23"/>
    <w:rsid w:val="005E026F"/>
    <w:rsid w:val="00620D50"/>
    <w:rsid w:val="00622CEA"/>
    <w:rsid w:val="00651B37"/>
    <w:rsid w:val="006B1BB2"/>
    <w:rsid w:val="006D6675"/>
    <w:rsid w:val="00720A49"/>
    <w:rsid w:val="0079615E"/>
    <w:rsid w:val="00796B5F"/>
    <w:rsid w:val="007B4BE9"/>
    <w:rsid w:val="007D1B67"/>
    <w:rsid w:val="0080356E"/>
    <w:rsid w:val="008B1853"/>
    <w:rsid w:val="008C7340"/>
    <w:rsid w:val="008D5B66"/>
    <w:rsid w:val="008D7B46"/>
    <w:rsid w:val="00950A49"/>
    <w:rsid w:val="00994455"/>
    <w:rsid w:val="009A046E"/>
    <w:rsid w:val="009F3034"/>
    <w:rsid w:val="00A11A6E"/>
    <w:rsid w:val="00A2714B"/>
    <w:rsid w:val="00A52929"/>
    <w:rsid w:val="00A60AA9"/>
    <w:rsid w:val="00A821EA"/>
    <w:rsid w:val="00AA16E4"/>
    <w:rsid w:val="00BC3DEB"/>
    <w:rsid w:val="00C04FDE"/>
    <w:rsid w:val="00C221DC"/>
    <w:rsid w:val="00C30226"/>
    <w:rsid w:val="00C84568"/>
    <w:rsid w:val="00CA7640"/>
    <w:rsid w:val="00CC2C6B"/>
    <w:rsid w:val="00D349AB"/>
    <w:rsid w:val="00D54BBC"/>
    <w:rsid w:val="00DA6421"/>
    <w:rsid w:val="00DB59A0"/>
    <w:rsid w:val="00DB7EE2"/>
    <w:rsid w:val="00DF32B0"/>
    <w:rsid w:val="00DF5169"/>
    <w:rsid w:val="00E220C5"/>
    <w:rsid w:val="00E667DB"/>
    <w:rsid w:val="00EC5A90"/>
    <w:rsid w:val="00EF5EB5"/>
    <w:rsid w:val="00F237C4"/>
    <w:rsid w:val="00F23ADF"/>
    <w:rsid w:val="00F33C7B"/>
    <w:rsid w:val="00F94D93"/>
    <w:rsid w:val="00FB0D86"/>
    <w:rsid w:val="00FD2664"/>
    <w:rsid w:val="00FD2F40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82008-FE3A-4763-9985-7D60BD50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E052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96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6B5F"/>
  </w:style>
  <w:style w:type="paragraph" w:styleId="Porat">
    <w:name w:val="footer"/>
    <w:basedOn w:val="prastasis"/>
    <w:link w:val="PoratDiagrama"/>
    <w:uiPriority w:val="99"/>
    <w:unhideWhenUsed/>
    <w:rsid w:val="00796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6B5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3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356E"/>
    <w:rPr>
      <w:rFonts w:ascii="Segoe UI" w:hAnsi="Segoe UI" w:cs="Segoe UI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33C7B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33C7B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F33C7B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33C7B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33C7B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33C7B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BC3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3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52220-ED35-492C-AC26-C82C8F3E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2247</Words>
  <Characters>1281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/>
    </vt:vector>
  </TitlesOfParts>
  <Company>INF-MIND-2005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KAUNO MIESTO SAVIVALDYBĖS ADMINISTRACIJOS 2023 METŲ VEIKLOS PLANO ĮVYKDYMO SUVESTINĖ</dc:subject>
  <dc:creator>Strateginio planavimo, analizės ir programų valdymo skyrius</dc:creator>
  <cp:keywords/>
  <dc:description/>
  <cp:lastModifiedBy>Marija Knoknerienė</cp:lastModifiedBy>
  <cp:revision>2</cp:revision>
  <cp:lastPrinted>2023-01-26T07:12:00Z</cp:lastPrinted>
  <dcterms:created xsi:type="dcterms:W3CDTF">2024-01-31T14:45:00Z</dcterms:created>
  <dcterms:modified xsi:type="dcterms:W3CDTF">2024-01-31T14:45:00Z</dcterms:modified>
</cp:coreProperties>
</file>