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2A" w:rsidRPr="00AB07EF" w:rsidRDefault="00E0221E" w:rsidP="00AC50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07EF">
        <w:rPr>
          <w:rFonts w:ascii="Times New Roman" w:eastAsia="Calibri" w:hAnsi="Times New Roman" w:cs="Times New Roman"/>
          <w:b/>
          <w:sz w:val="24"/>
          <w:szCs w:val="24"/>
        </w:rPr>
        <w:t xml:space="preserve">INFORMACIJA APIE PAVOJINGĄJĮ OBJEKTĄ </w:t>
      </w:r>
    </w:p>
    <w:p w:rsidR="00AE59A6" w:rsidRPr="00AB07EF" w:rsidRDefault="00E0221E" w:rsidP="00AC50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07EF">
        <w:rPr>
          <w:rFonts w:ascii="Times New Roman" w:eastAsia="Calibri" w:hAnsi="Times New Roman" w:cs="Times New Roman"/>
          <w:b/>
          <w:sz w:val="24"/>
          <w:szCs w:val="24"/>
        </w:rPr>
        <w:t>UAB ,,KAUNAS TERMINAL.LT“</w:t>
      </w:r>
    </w:p>
    <w:p w:rsidR="00AB07EF" w:rsidRPr="00E0221E" w:rsidRDefault="00AB07EF" w:rsidP="00AC508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5085" w:rsidRPr="00AC5085" w:rsidRDefault="00AC5085" w:rsidP="00AB07EF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085">
        <w:rPr>
          <w:rFonts w:ascii="Times New Roman" w:eastAsia="Calibri" w:hAnsi="Times New Roman" w:cs="Times New Roman"/>
          <w:sz w:val="24"/>
          <w:szCs w:val="24"/>
        </w:rPr>
        <w:t>Bendro pobūdžio informacija apie pavojingąjį objektą</w:t>
      </w:r>
      <w:r w:rsidR="00145429">
        <w:rPr>
          <w:rFonts w:ascii="Times New Roman" w:eastAsia="Calibri" w:hAnsi="Times New Roman" w:cs="Times New Roman"/>
          <w:sz w:val="24"/>
          <w:szCs w:val="24"/>
        </w:rPr>
        <w:t xml:space="preserve"> skirta visuomenei supažindinti</w:t>
      </w:r>
      <w:r w:rsidR="002D19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2171" w:rsidRPr="00BE52DF" w:rsidRDefault="00145429" w:rsidP="00461CB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52DF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AC5085" w:rsidRPr="00BE52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2171" w:rsidRPr="00BE52DF">
        <w:rPr>
          <w:rFonts w:ascii="Times New Roman" w:eastAsia="Calibri" w:hAnsi="Times New Roman" w:cs="Times New Roman"/>
          <w:b/>
          <w:sz w:val="24"/>
          <w:szCs w:val="24"/>
        </w:rPr>
        <w:t>Pavojingojo objekto adresas</w:t>
      </w:r>
      <w:r w:rsidR="00BE52DF" w:rsidRPr="00BE52D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82171" w:rsidRPr="00BE52DF">
        <w:rPr>
          <w:rFonts w:ascii="Times New Roman" w:eastAsia="Calibri" w:hAnsi="Times New Roman" w:cs="Times New Roman"/>
          <w:b/>
          <w:sz w:val="24"/>
          <w:szCs w:val="24"/>
        </w:rPr>
        <w:t xml:space="preserve"> vieta</w:t>
      </w:r>
      <w:r w:rsidR="00BE52DF" w:rsidRPr="00BE52DF">
        <w:rPr>
          <w:rFonts w:ascii="Times New Roman" w:eastAsia="Calibri" w:hAnsi="Times New Roman" w:cs="Times New Roman"/>
          <w:b/>
          <w:sz w:val="24"/>
          <w:szCs w:val="24"/>
        </w:rPr>
        <w:t xml:space="preserve"> ir lygis.</w:t>
      </w:r>
      <w:r w:rsidR="00D82171" w:rsidRPr="00BE52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41407" w:rsidRDefault="00A533DB" w:rsidP="00461CB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171">
        <w:rPr>
          <w:rFonts w:ascii="Times New Roman" w:eastAsia="Calibri" w:hAnsi="Times New Roman" w:cs="Times New Roman"/>
          <w:sz w:val="24"/>
          <w:szCs w:val="24"/>
        </w:rPr>
        <w:t>UAB ,,Kaunas Terminal.LT“</w:t>
      </w:r>
      <w:r w:rsidR="00AE59A6" w:rsidRPr="00AE5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5085">
        <w:rPr>
          <w:rFonts w:ascii="Times New Roman" w:eastAsia="Calibri" w:hAnsi="Times New Roman" w:cs="Times New Roman"/>
          <w:sz w:val="24"/>
          <w:szCs w:val="24"/>
        </w:rPr>
        <w:t>(Ateit</w:t>
      </w:r>
      <w:r w:rsidR="00D32201">
        <w:rPr>
          <w:rFonts w:ascii="Times New Roman" w:eastAsia="Calibri" w:hAnsi="Times New Roman" w:cs="Times New Roman"/>
          <w:sz w:val="24"/>
          <w:szCs w:val="24"/>
        </w:rPr>
        <w:t>ies pl. 35</w:t>
      </w:r>
      <w:r w:rsidR="00AC5085">
        <w:rPr>
          <w:rFonts w:ascii="Times New Roman" w:eastAsia="Calibri" w:hAnsi="Times New Roman" w:cs="Times New Roman"/>
          <w:sz w:val="24"/>
          <w:szCs w:val="24"/>
        </w:rPr>
        <w:t xml:space="preserve">, Kaunas) </w:t>
      </w:r>
      <w:r w:rsidR="00AE59A6" w:rsidRPr="00AE59A6">
        <w:rPr>
          <w:rFonts w:ascii="Times New Roman" w:eastAsia="Calibri" w:hAnsi="Times New Roman" w:cs="Times New Roman"/>
          <w:sz w:val="24"/>
          <w:szCs w:val="24"/>
        </w:rPr>
        <w:t>aukštesniojo lygio pavojingasis objektas</w:t>
      </w:r>
      <w:r w:rsidR="00513DCB">
        <w:rPr>
          <w:rFonts w:ascii="Times New Roman" w:eastAsia="Calibri" w:hAnsi="Times New Roman" w:cs="Times New Roman"/>
          <w:sz w:val="24"/>
          <w:szCs w:val="24"/>
        </w:rPr>
        <w:t>, identifikavimo kodas 10025487,</w:t>
      </w:r>
      <w:r w:rsidR="00AE59A6" w:rsidRPr="00AE5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yra </w:t>
      </w:r>
      <w:r w:rsidR="00AE59A6" w:rsidRPr="00AE59A6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>auno miesto</w:t>
      </w:r>
      <w:r w:rsidR="00AE59A6" w:rsidRPr="00AE59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E31">
        <w:rPr>
          <w:rFonts w:ascii="Times New Roman" w:eastAsia="Calibri" w:hAnsi="Times New Roman" w:cs="Times New Roman"/>
          <w:sz w:val="24"/>
          <w:szCs w:val="24"/>
        </w:rPr>
        <w:t xml:space="preserve">savivaldybėje </w:t>
      </w:r>
      <w:r>
        <w:rPr>
          <w:rFonts w:ascii="Times New Roman" w:eastAsia="Calibri" w:hAnsi="Times New Roman" w:cs="Times New Roman"/>
          <w:sz w:val="24"/>
          <w:szCs w:val="24"/>
        </w:rPr>
        <w:t>Petrašiūnų seniūnijoje</w:t>
      </w:r>
      <w:r w:rsidR="00AC508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2047">
        <w:rPr>
          <w:rFonts w:ascii="Times New Roman" w:eastAsia="Calibri" w:hAnsi="Times New Roman" w:cs="Times New Roman"/>
          <w:sz w:val="24"/>
          <w:szCs w:val="24"/>
        </w:rPr>
        <w:t>Turto</w:t>
      </w:r>
      <w:r w:rsidR="00FD7856">
        <w:rPr>
          <w:rFonts w:ascii="Times New Roman" w:eastAsia="Calibri" w:hAnsi="Times New Roman" w:cs="Times New Roman"/>
          <w:sz w:val="24"/>
          <w:szCs w:val="24"/>
        </w:rPr>
        <w:t>,</w:t>
      </w:r>
      <w:r w:rsidR="00D92047">
        <w:rPr>
          <w:rFonts w:ascii="Times New Roman" w:eastAsia="Calibri" w:hAnsi="Times New Roman" w:cs="Times New Roman"/>
          <w:sz w:val="24"/>
          <w:szCs w:val="24"/>
        </w:rPr>
        <w:t xml:space="preserve"> esančio adresu Ateities pl. 35 Kaune</w:t>
      </w:r>
      <w:r w:rsidR="00FD7856">
        <w:rPr>
          <w:rFonts w:ascii="Times New Roman" w:eastAsia="Calibri" w:hAnsi="Times New Roman" w:cs="Times New Roman"/>
          <w:sz w:val="24"/>
          <w:szCs w:val="24"/>
        </w:rPr>
        <w:t>,</w:t>
      </w:r>
      <w:r w:rsidR="00D92047">
        <w:rPr>
          <w:rFonts w:ascii="Times New Roman" w:eastAsia="Calibri" w:hAnsi="Times New Roman" w:cs="Times New Roman"/>
          <w:sz w:val="24"/>
          <w:szCs w:val="24"/>
        </w:rPr>
        <w:t xml:space="preserve"> savininkas yra </w:t>
      </w:r>
      <w:r w:rsidR="00D92047" w:rsidRPr="00D92047">
        <w:rPr>
          <w:rFonts w:ascii="Times New Roman" w:eastAsia="Calibri" w:hAnsi="Times New Roman" w:cs="Times New Roman"/>
          <w:sz w:val="24"/>
          <w:szCs w:val="24"/>
        </w:rPr>
        <w:t>UAB ,,Kaunas Terminal.LT“</w:t>
      </w:r>
      <w:r w:rsidR="00FD7856">
        <w:rPr>
          <w:rFonts w:ascii="Times New Roman" w:eastAsia="Calibri" w:hAnsi="Times New Roman" w:cs="Times New Roman"/>
          <w:sz w:val="24"/>
          <w:szCs w:val="24"/>
        </w:rPr>
        <w:t>, kurio buveinė V. Krėvės pr. 85-27, Kaunas.</w:t>
      </w:r>
      <w:r w:rsidR="00841407" w:rsidRPr="008414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82171" w:rsidRPr="00BE52DF" w:rsidRDefault="003F524C" w:rsidP="00461CB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52DF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82171" w:rsidRPr="00BE52DF">
        <w:rPr>
          <w:rFonts w:ascii="Times New Roman" w:eastAsia="Calibri" w:hAnsi="Times New Roman" w:cs="Times New Roman"/>
          <w:b/>
          <w:sz w:val="24"/>
          <w:szCs w:val="24"/>
        </w:rPr>
        <w:t>Galimų avarijų priežastys.</w:t>
      </w:r>
    </w:p>
    <w:p w:rsidR="007A7883" w:rsidRPr="00870A3A" w:rsidRDefault="007A7883" w:rsidP="00461CB9">
      <w:pPr>
        <w:widowControl w:val="0"/>
        <w:spacing w:after="0" w:line="360" w:lineRule="auto"/>
        <w:ind w:left="60" w:right="60" w:firstLine="7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Pagrindinės galimų avarijų priežastys </w:t>
      </w:r>
      <w:r w:rsidR="002912FE"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gaisrai, sprogimai 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galintys kilti </w:t>
      </w:r>
      <w:r w:rsidR="002912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išsiliejus dyzelinui ir susidarius sprogiam angliavandenilio garų-oro mišiniui 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dėl atviros ugnies šaltinio arba kibirkšties, </w:t>
      </w:r>
      <w:r w:rsidR="002912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sabotažo ar diversijos</w:t>
      </w:r>
      <w:r w:rsidR="00841AE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6445C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ir kt.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2912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Didelio kiekio </w:t>
      </w:r>
      <w:r w:rsidR="00841AE2"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Mazuto 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ar dyzelino išsiliejimas į aplinką dėl technologinės įrangos gedimų, rezervuarų, vamzdyno trūkimo, nukrypimų nuo technologinio režimo</w:t>
      </w:r>
      <w:r w:rsidR="00F47C3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darbuotojų </w:t>
      </w:r>
      <w:r w:rsidR="00BE52D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darbų saugos </w:t>
      </w:r>
      <w:r w:rsidR="002912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reikalavimų a</w:t>
      </w:r>
      <w:r w:rsidR="00F47C3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 </w:t>
      </w:r>
      <w:r w:rsidR="002912F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padarytų klaidų ir kitų priežasčių.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D82171" w:rsidRPr="00BE52DF" w:rsidRDefault="003F524C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E5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3. </w:t>
      </w:r>
      <w:r w:rsidR="00D82171" w:rsidRPr="00BE5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Veiklos vykdytojas ir pavojingosios medžiagos.</w:t>
      </w:r>
    </w:p>
    <w:p w:rsidR="00D92047" w:rsidRDefault="00841407" w:rsidP="00461CB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40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Pagal </w:t>
      </w:r>
      <w:r w:rsidR="00D9204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sudarytą nuomos </w:t>
      </w:r>
      <w:r w:rsidRPr="0084140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sutartį </w:t>
      </w:r>
      <w:r w:rsidR="00D92047">
        <w:rPr>
          <w:rFonts w:ascii="Times New Roman" w:eastAsia="Calibri" w:hAnsi="Times New Roman" w:cs="Times New Roman"/>
          <w:sz w:val="24"/>
          <w:szCs w:val="24"/>
        </w:rPr>
        <w:t>turtą, esantį adresu Ateities pl. 35, Kaune</w:t>
      </w:r>
      <w:r w:rsidR="00D32201">
        <w:rPr>
          <w:rFonts w:ascii="Times New Roman" w:eastAsia="Calibri" w:hAnsi="Times New Roman" w:cs="Times New Roman"/>
          <w:sz w:val="24"/>
          <w:szCs w:val="24"/>
        </w:rPr>
        <w:t>,</w:t>
      </w:r>
      <w:r w:rsidR="00D92047" w:rsidRPr="008414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2047">
        <w:rPr>
          <w:rFonts w:ascii="Times New Roman" w:eastAsia="Calibri" w:hAnsi="Times New Roman" w:cs="Times New Roman"/>
          <w:sz w:val="24"/>
          <w:szCs w:val="24"/>
        </w:rPr>
        <w:t>valdo UAB ,,Kauno termofikacijos elektrinė“ (Taikos pr. 147, Kaunas), o pagal sudarytą eksploatavimo sutartį jį eksploatuoja UAB ,,Energijos sistemų servisas“ Taikos pr.147, Kaunas).</w:t>
      </w:r>
    </w:p>
    <w:p w:rsidR="00AE59A6" w:rsidRPr="00F445B1" w:rsidRDefault="00F445B1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Pavojingojo objekto </w:t>
      </w:r>
      <w:r w:rsidR="00D92047" w:rsidRPr="00D92047">
        <w:rPr>
          <w:rFonts w:ascii="Times New Roman" w:eastAsia="Calibri" w:hAnsi="Times New Roman" w:cs="Times New Roman"/>
          <w:sz w:val="24"/>
          <w:szCs w:val="24"/>
        </w:rPr>
        <w:t>UAB ,,Kaunas Terminal.LT“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6D3">
        <w:rPr>
          <w:rFonts w:ascii="Times New Roman" w:eastAsia="Calibri" w:hAnsi="Times New Roman" w:cs="Times New Roman"/>
          <w:sz w:val="24"/>
          <w:szCs w:val="24"/>
        </w:rPr>
        <w:t>veikla –naftos produktų (</w:t>
      </w:r>
      <w:r w:rsidR="003F524C" w:rsidRPr="00841407">
        <w:rPr>
          <w:rFonts w:ascii="Times New Roman" w:eastAsia="Calibri" w:hAnsi="Times New Roman" w:cs="Times New Roman"/>
          <w:sz w:val="24"/>
          <w:szCs w:val="24"/>
        </w:rPr>
        <w:t>kūrenamojo mazuto M-100 ir dyzelino</w:t>
      </w:r>
      <w:r w:rsidR="00D056D3">
        <w:rPr>
          <w:rFonts w:ascii="Times New Roman" w:eastAsia="Calibri" w:hAnsi="Times New Roman" w:cs="Times New Roman"/>
          <w:sz w:val="24"/>
          <w:szCs w:val="24"/>
        </w:rPr>
        <w:t>)</w:t>
      </w:r>
      <w:r w:rsidR="003F524C" w:rsidRPr="00841407">
        <w:rPr>
          <w:rFonts w:ascii="Times New Roman" w:eastAsia="Calibri" w:hAnsi="Times New Roman" w:cs="Times New Roman"/>
          <w:sz w:val="24"/>
          <w:szCs w:val="24"/>
        </w:rPr>
        <w:t xml:space="preserve"> saugoji</w:t>
      </w:r>
      <w:r w:rsidR="00841407" w:rsidRPr="00841407">
        <w:rPr>
          <w:rFonts w:ascii="Times New Roman" w:eastAsia="Calibri" w:hAnsi="Times New Roman" w:cs="Times New Roman"/>
          <w:sz w:val="24"/>
          <w:szCs w:val="24"/>
        </w:rPr>
        <w:t>mas ir didmeninė prekyba. Naftos produktai</w:t>
      </w:r>
      <w:r w:rsidR="00841407" w:rsidRPr="0084140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4140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atvežami į bendrovės naftos produktų terminalą</w:t>
      </w:r>
      <w:r w:rsidR="00841407" w:rsidRPr="0084140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geležinkelio vagonais - cisternomis ir iškraunami į antžeminius rezervuarus.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E59A6" w:rsidRPr="00F445B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Produktai iškraunami ir pakraunami bendrovės teritorijoje uždaru būdu </w:t>
      </w:r>
      <w:r w:rsidR="00513DC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–</w:t>
      </w:r>
      <w:r w:rsidR="00AE59A6" w:rsidRPr="00F445B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vamzdynais</w:t>
      </w:r>
      <w:r w:rsidR="00513DC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siurblių pagalba</w:t>
      </w:r>
      <w:r w:rsidR="00AE59A6" w:rsidRPr="00F445B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Naftos produktų saugojimui yra įrengti 6 antžeminiai metaliniai 10</w:t>
      </w:r>
      <w:r w:rsidR="00EE2F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000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t-L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6E39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projektinės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talpos rezervuarai ir 2 antžeminiai metaliniai 30</w:t>
      </w:r>
      <w:r w:rsidR="00EE2F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000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t-L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6E39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projektinės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talpos rezervuarai. </w:t>
      </w:r>
      <w:r w:rsidR="00513DC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Atvežto mazuto geležinkelio cisternomis išleidimui iš geležinkelio vagonų yra įrengta 2-jų geležinkelio atšakų mazuto priėmimo- pakrovimo estakada. Mazutui priimti panaudojamos dvi gelžbetoninės tarpinės talpos, kurios yra po 600 m</w:t>
      </w:r>
      <w:r w:rsidR="00513DC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t-LT"/>
        </w:rPr>
        <w:t xml:space="preserve">3 </w:t>
      </w:r>
      <w:r w:rsidR="00513DC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talpos kiekviena. Į saugojimo rezervuarus mazutas perpumpuojamas perpylimo siurblių pagalba</w:t>
      </w:r>
      <w:r w:rsidR="00EE2F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Mazutas yra sandėliuojamas 5 talpose po     10 000 m</w:t>
      </w:r>
      <w:r w:rsidR="00EE2F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t-LT"/>
        </w:rPr>
        <w:t>3</w:t>
      </w:r>
      <w:r w:rsidR="00EE2F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o </w:t>
      </w:r>
      <w:r w:rsidR="005845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dyzelinas 2-juose talpose po 30 000 m</w:t>
      </w:r>
      <w:r w:rsidR="005845F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t-LT"/>
        </w:rPr>
        <w:t>3</w:t>
      </w:r>
      <w:r w:rsidR="005845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viename 10 000 m</w:t>
      </w:r>
      <w:r w:rsidR="005845F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t-LT"/>
        </w:rPr>
        <w:t xml:space="preserve">3 </w:t>
      </w:r>
      <w:r w:rsidR="005845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 talpoje.</w:t>
      </w:r>
      <w:r w:rsidR="00EE2F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Aplink rezervuarus yra įrengti apsauginiai žemės pylimai. Prie pagrindinio įvažiavimo yra įrengta 2000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t-LT"/>
        </w:rPr>
        <w:t>2</w:t>
      </w:r>
      <w:r w:rsidR="00581F1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ploto aikštelė,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81F1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kurioje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yra 4</w:t>
      </w:r>
      <w:r w:rsidR="00581F1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-ios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dyzelinio kuro išdavimo į autocisternas kolonėlės.</w:t>
      </w:r>
    </w:p>
    <w:p w:rsidR="00F445B1" w:rsidRDefault="00513DCB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Mazutas, </w:t>
      </w:r>
      <w:r w:rsidR="00C011DA">
        <w:rPr>
          <w:rFonts w:ascii="Times New Roman" w:eastAsia="Calibri" w:hAnsi="Times New Roman" w:cs="Times New Roman"/>
          <w:sz w:val="24"/>
          <w:szCs w:val="24"/>
        </w:rPr>
        <w:t>kaip rezervinis kuras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011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983">
        <w:rPr>
          <w:rFonts w:ascii="Times New Roman" w:eastAsia="Calibri" w:hAnsi="Times New Roman" w:cs="Times New Roman"/>
          <w:sz w:val="24"/>
          <w:szCs w:val="24"/>
        </w:rPr>
        <w:t>yra naudojamas bendrovės UAB ,,Kauno termofikacijos elektrinė“ poreikiams t. y. šilumos gaminimui, kuri šiluminėmis trasomis ir vamzdynais tiekiama Kauno miesto gyventojams</w:t>
      </w:r>
      <w:r w:rsidR="00F15983" w:rsidRPr="00F1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983">
        <w:rPr>
          <w:rFonts w:ascii="Times New Roman" w:eastAsia="Calibri" w:hAnsi="Times New Roman" w:cs="Times New Roman"/>
          <w:sz w:val="24"/>
          <w:szCs w:val="24"/>
        </w:rPr>
        <w:t>šildymo sezono metu.</w:t>
      </w:r>
    </w:p>
    <w:p w:rsidR="00F445B1" w:rsidRPr="006E39DB" w:rsidRDefault="005845F8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Visa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pavojingojo objekto </w:t>
      </w:r>
      <w:r w:rsidRPr="006E39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teritorija</w:t>
      </w:r>
      <w:r w:rsidR="00D05C38" w:rsidRPr="006E39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a</w:t>
      </w:r>
      <w:r w:rsidR="00DB565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ptverta tvora,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ji </w:t>
      </w:r>
      <w:r w:rsidR="00DB565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yra stebima stebėjimo </w:t>
      </w:r>
      <w:r w:rsidR="00D05C38" w:rsidRPr="006E39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kameromis, visą parą teritorijos priežiūrą ir apsaugą kontroliuoja saugos tarnyba.</w:t>
      </w:r>
    </w:p>
    <w:p w:rsidR="00145429" w:rsidRPr="00BE52DF" w:rsidRDefault="00841407" w:rsidP="00461CB9">
      <w:pPr>
        <w:widowControl w:val="0"/>
        <w:spacing w:after="0" w:line="360" w:lineRule="auto"/>
        <w:ind w:right="60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E5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lastRenderedPageBreak/>
        <w:t xml:space="preserve">4. </w:t>
      </w:r>
      <w:r w:rsidR="00FD7856" w:rsidRPr="00BE5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Naftos ir jos produktų keliamas pavojus</w:t>
      </w:r>
      <w:r w:rsidR="00145429" w:rsidRPr="00BE52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. </w:t>
      </w:r>
    </w:p>
    <w:p w:rsidR="00AE59A6" w:rsidRPr="006E39DB" w:rsidRDefault="00AE59A6" w:rsidP="00461C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E39DB">
        <w:rPr>
          <w:rFonts w:ascii="Times New Roman" w:eastAsia="Times New Roman" w:hAnsi="Times New Roman" w:cs="Times New Roman"/>
          <w:color w:val="000000"/>
          <w:sz w:val="24"/>
          <w:szCs w:val="24"/>
        </w:rPr>
        <w:t>Nafta ir jos produktai turi charakteringą kvapą ir garuoja. Šie garai (na</w:t>
      </w:r>
      <w:r w:rsidR="00FD7856">
        <w:rPr>
          <w:rFonts w:ascii="Times New Roman" w:eastAsia="Times New Roman" w:hAnsi="Times New Roman" w:cs="Times New Roman"/>
          <w:color w:val="000000"/>
          <w:sz w:val="24"/>
          <w:szCs w:val="24"/>
        </w:rPr>
        <w:t>ftos angliavandeniliai) yra degū</w:t>
      </w:r>
      <w:r w:rsidRPr="006E3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s, sunkesni už orą, todėl įvykus avarijai ir pučiant nepalankiam vėjui jie gali susikaupti žemesnėse vietose, rūsiuose, tuneliuose. Žmogus </w:t>
      </w:r>
      <w:r w:rsidRPr="006E39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pradeda jausti naftos angliavandenilių kvapą, kai ore jų koncentracija yra 0,3 mg/m</w:t>
      </w:r>
      <w:r w:rsidRPr="006E39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t-LT"/>
        </w:rPr>
        <w:t>3</w:t>
      </w:r>
      <w:r w:rsidRPr="006E39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Remiantis Lietuvos higienos nor</w:t>
      </w:r>
      <w:r w:rsidR="00287EC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ma </w:t>
      </w:r>
      <w:r w:rsidR="00287EC2">
        <w:rPr>
          <w:rFonts w:ascii="Times New Roman" w:hAnsi="Times New Roman" w:cs="Times New Roman"/>
          <w:sz w:val="24"/>
          <w:szCs w:val="24"/>
        </w:rPr>
        <w:t>HN 35:2007 „Didžiausia leidžiama cheminių medžiagų (teršalų) koncentracija gyvenamosios aplinkos ore“</w:t>
      </w:r>
      <w:r w:rsidRPr="006E39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vienkartinė lakiųjų organinių junginių (LOJ) didžiausia leidžiama koncentracija (DLK) gyvenamosios aplinkos ore yra iki 5,0 mg/m</w:t>
      </w:r>
      <w:r w:rsidRPr="006E39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lt-LT"/>
        </w:rPr>
        <w:t>3</w:t>
      </w:r>
      <w:r w:rsidRPr="006E39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AE59A6" w:rsidRDefault="00FD7856" w:rsidP="00461CB9">
      <w:pPr>
        <w:widowControl w:val="0"/>
        <w:spacing w:after="0" w:line="360" w:lineRule="auto"/>
        <w:ind w:left="60" w:right="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E39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Kvapas </w:t>
      </w:r>
      <w:r w:rsidR="00AE59A6" w:rsidRPr="006E39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gali būti juntamas jau tada, kai LOJ koncentracija yra apie 16 kartų mažesnė nei leistina norma.</w:t>
      </w:r>
      <w:r w:rsidR="00CF7A0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AE59A6" w:rsidRPr="006E39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Naftos ir jos produktų garai yra kenksmingi gyviems organizmams.</w:t>
      </w:r>
    </w:p>
    <w:tbl>
      <w:tblPr>
        <w:tblW w:w="6116" w:type="dxa"/>
        <w:tblInd w:w="11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3"/>
        <w:gridCol w:w="3513"/>
      </w:tblGrid>
      <w:tr w:rsidR="00287EC2" w:rsidRPr="00DD00A8" w:rsidTr="00461CB9">
        <w:trPr>
          <w:trHeight w:hRule="exact" w:val="68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EC2" w:rsidRPr="00705BEA" w:rsidRDefault="00287EC2" w:rsidP="00461CB9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LOJ koncentracija, mg/m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EC2" w:rsidRPr="00DD00A8" w:rsidRDefault="00287EC2" w:rsidP="00461CB9">
            <w:pPr>
              <w:widowControl w:val="0"/>
              <w:spacing w:after="0" w:line="360" w:lineRule="auto"/>
              <w:ind w:firstLine="851"/>
              <w:jc w:val="both"/>
              <w:rPr>
                <w:rFonts w:ascii="Courier New" w:eastAsia="Courier New" w:hAnsi="Courier New" w:cs="Courier New"/>
                <w:sz w:val="24"/>
                <w:szCs w:val="24"/>
                <w:lang w:eastAsia="lt-LT"/>
              </w:rPr>
            </w:pPr>
          </w:p>
        </w:tc>
      </w:tr>
      <w:tr w:rsidR="00287EC2" w:rsidRPr="00DD00A8" w:rsidTr="00287EC2">
        <w:trPr>
          <w:trHeight w:hRule="exact" w:val="71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7EC2" w:rsidRPr="00DD00A8" w:rsidRDefault="00287EC2" w:rsidP="00461CB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0,3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EC2" w:rsidRPr="00DD00A8" w:rsidRDefault="00287EC2" w:rsidP="00461CB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00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Žmogus pradeda jausti naftos angliavandenilių kvapą</w:t>
            </w:r>
          </w:p>
        </w:tc>
      </w:tr>
      <w:tr w:rsidR="00287EC2" w:rsidRPr="00DD00A8" w:rsidTr="00287EC2">
        <w:trPr>
          <w:trHeight w:hRule="exact" w:val="739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EC2" w:rsidRPr="00DD00A8" w:rsidRDefault="00287EC2" w:rsidP="00461CB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5,0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EC2" w:rsidRPr="00DD00A8" w:rsidRDefault="00287EC2" w:rsidP="00461CB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D00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LOJ vienkartinė DLK gyvenamosios aplinkos ore</w:t>
            </w:r>
          </w:p>
        </w:tc>
      </w:tr>
      <w:tr w:rsidR="00287EC2" w:rsidRPr="00DD00A8" w:rsidTr="00287EC2">
        <w:trPr>
          <w:trHeight w:hRule="exact" w:val="1309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7EC2" w:rsidRDefault="00287EC2" w:rsidP="00461CB9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7EC2" w:rsidRPr="00DD00A8" w:rsidRDefault="00287EC2" w:rsidP="00461CB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5B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LOJ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paros</w:t>
            </w:r>
            <w:r w:rsidRPr="00705BE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DLK</w:t>
            </w:r>
            <w:r w:rsidRPr="00DD00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gyvenamosios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 visuomeninės paskirties pastatų patalpų</w:t>
            </w:r>
            <w:r w:rsidRPr="00DD00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ore</w:t>
            </w:r>
          </w:p>
        </w:tc>
      </w:tr>
    </w:tbl>
    <w:p w:rsidR="00287EC2" w:rsidRPr="006E39DB" w:rsidRDefault="00287EC2" w:rsidP="00461CB9">
      <w:pPr>
        <w:widowControl w:val="0"/>
        <w:spacing w:after="182" w:line="360" w:lineRule="auto"/>
        <w:ind w:left="60" w:right="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AE59A6" w:rsidRPr="00870A3A" w:rsidRDefault="00AE59A6" w:rsidP="00461CB9">
      <w:pPr>
        <w:widowControl w:val="0"/>
        <w:spacing w:after="0" w:line="360" w:lineRule="auto"/>
        <w:ind w:left="60" w:right="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70A3A">
        <w:rPr>
          <w:rFonts w:ascii="Times New Roman" w:eastAsia="Calibri" w:hAnsi="Times New Roman" w:cs="Times New Roman"/>
          <w:color w:val="000000"/>
          <w:sz w:val="24"/>
          <w:szCs w:val="24"/>
        </w:rPr>
        <w:t>Naftos produktai ypač degūs skysčiai. Degant naftos produktams išsiskiria degimo procesui įprasti produktai: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anglies </w:t>
      </w:r>
      <w:proofErr w:type="spellStart"/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monoksidas</w:t>
      </w:r>
      <w:proofErr w:type="spellEnd"/>
      <w:r w:rsidR="00664DFA"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(CO),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anglies dioksidas (CO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lt-LT"/>
        </w:rPr>
        <w:t>2</w:t>
      </w:r>
      <w:r w:rsidR="00664DFA"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),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azoto oksidas (</w:t>
      </w:r>
      <w:proofErr w:type="spellStart"/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NO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lt-LT"/>
        </w:rPr>
        <w:t>x</w:t>
      </w:r>
      <w:proofErr w:type="spellEnd"/>
      <w:r w:rsidR="00664DFA"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),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sieros dioksidas (SO</w:t>
      </w:r>
      <w:r w:rsidRPr="00870A3A">
        <w:rPr>
          <w:rFonts w:ascii="Times New Roman" w:eastAsia="Candara" w:hAnsi="Times New Roman" w:cs="Times New Roman"/>
          <w:color w:val="000000"/>
          <w:sz w:val="24"/>
          <w:szCs w:val="24"/>
          <w:lang w:eastAsia="lt-LT"/>
        </w:rPr>
        <w:t>2</w:t>
      </w:r>
      <w:r w:rsidR="00664DFA"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),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angliavandeniliai (</w:t>
      </w:r>
      <w:proofErr w:type="spellStart"/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C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lt-LT"/>
        </w:rPr>
        <w:t>x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H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lt-LT"/>
        </w:rPr>
        <w:t>x</w:t>
      </w:r>
      <w:proofErr w:type="spellEnd"/>
      <w:r w:rsidR="00664DFA"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),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vandens garai (H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lt-LT"/>
        </w:rPr>
        <w:t>2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0).</w:t>
      </w:r>
    </w:p>
    <w:p w:rsidR="002B3521" w:rsidRPr="00870A3A" w:rsidRDefault="002B3521" w:rsidP="00461CB9">
      <w:pPr>
        <w:widowControl w:val="0"/>
        <w:spacing w:after="0" w:line="360" w:lineRule="auto"/>
        <w:ind w:left="60" w:right="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Įkvėpus didelės koncentracijos dūmų, rūko ar garų galimas kvėpavimo trakto dirginimas dėl jų poveikio</w:t>
      </w:r>
      <w:r w:rsidR="00B4539B"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Pasireiškus </w:t>
      </w:r>
      <w:r w:rsidR="00142684" w:rsidRPr="00870A3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simptomams gali pykinti ir sukelti viduriavimą.</w:t>
      </w:r>
    </w:p>
    <w:p w:rsidR="00870A3A" w:rsidRPr="00BE52DF" w:rsidRDefault="00870A3A" w:rsidP="00461CB9">
      <w:pPr>
        <w:widowControl w:val="0"/>
        <w:spacing w:after="0" w:line="360" w:lineRule="auto"/>
        <w:ind w:right="60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52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Gyventojų perspėjimas įvykus </w:t>
      </w:r>
      <w:r w:rsidR="00B77A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didelei </w:t>
      </w:r>
      <w:r w:rsidRPr="00BE52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pramoninei avarijai </w:t>
      </w:r>
      <w:r w:rsidRPr="00BE52DF">
        <w:rPr>
          <w:rFonts w:ascii="Times New Roman" w:eastAsia="Calibri" w:hAnsi="Times New Roman" w:cs="Times New Roman"/>
          <w:b/>
          <w:sz w:val="24"/>
          <w:szCs w:val="24"/>
        </w:rPr>
        <w:t>UAB ,,Kaunas Terminal.LT“</w:t>
      </w:r>
      <w:r w:rsidR="00145429" w:rsidRPr="00BE52D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70A3A" w:rsidRPr="00870A3A" w:rsidRDefault="00870A3A" w:rsidP="00461CB9">
      <w:pPr>
        <w:widowControl w:val="0"/>
        <w:spacing w:after="0" w:line="360" w:lineRule="auto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Apie įvykusią </w:t>
      </w:r>
      <w:r w:rsidR="00B77A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didelę 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pramoninę avariją gyventojams </w:t>
      </w:r>
      <w:r w:rsidR="0041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gali būti 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pranešta </w:t>
      </w:r>
      <w:r w:rsidR="00BE52DF">
        <w:rPr>
          <w:rFonts w:ascii="Times New Roman" w:eastAsia="Times New Roman" w:hAnsi="Times New Roman" w:cs="Times New Roman"/>
          <w:color w:val="000000"/>
          <w:sz w:val="24"/>
          <w:szCs w:val="24"/>
        </w:rPr>
        <w:t>per įjungtas</w:t>
      </w:r>
      <w:r w:rsidR="00A12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5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garsines </w:t>
      </w:r>
      <w:r w:rsidR="00A12156">
        <w:rPr>
          <w:rFonts w:ascii="Times New Roman" w:eastAsia="Times New Roman" w:hAnsi="Times New Roman" w:cs="Times New Roman"/>
          <w:color w:val="000000"/>
          <w:sz w:val="24"/>
          <w:szCs w:val="24"/>
        </w:rPr>
        <w:t>objekto i</w:t>
      </w:r>
      <w:r w:rsidR="00BE52DF">
        <w:rPr>
          <w:rFonts w:ascii="Times New Roman" w:eastAsia="Times New Roman" w:hAnsi="Times New Roman" w:cs="Times New Roman"/>
          <w:color w:val="000000"/>
          <w:sz w:val="24"/>
          <w:szCs w:val="24"/>
        </w:rPr>
        <w:t>r gretimų ūkio subjektų sirenas, vietines radijo stotis</w:t>
      </w:r>
      <w:r w:rsidR="0041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BE52DF">
        <w:rPr>
          <w:rFonts w:ascii="Times New Roman" w:eastAsia="Times New Roman" w:hAnsi="Times New Roman" w:cs="Times New Roman"/>
          <w:color w:val="000000"/>
          <w:sz w:val="24"/>
          <w:szCs w:val="24"/>
        </w:rPr>
        <w:t>r televiziją</w:t>
      </w:r>
      <w:r w:rsidR="0041284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12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8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perspėjimo pranešimais į gyventojų mobiliuosius telefonus. </w:t>
      </w:r>
      <w:r w:rsidR="00A12156"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Papildomai </w:t>
      </w:r>
      <w:r w:rsidR="00553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į prognozuojamą taršos zoną </w:t>
      </w:r>
      <w:r w:rsidR="0041284B">
        <w:rPr>
          <w:rFonts w:ascii="Times New Roman" w:eastAsia="Times New Roman" w:hAnsi="Times New Roman" w:cs="Times New Roman"/>
          <w:color w:val="000000"/>
          <w:sz w:val="24"/>
          <w:szCs w:val="24"/>
        </w:rPr>
        <w:t>gali būti pasių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 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>policijos ekipažai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kurie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2156"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automobilinių garsiakalbių pagalba 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perduos </w:t>
      </w:r>
      <w:r w:rsidR="00553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perspėjimo 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pranešimus ir informaciją Petrašiūnų ir Palemono gyventojams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apie įvykusią avariją</w:t>
      </w:r>
      <w:r w:rsidR="00A121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 suteikta </w:t>
      </w:r>
      <w:r w:rsidR="000D76AD">
        <w:rPr>
          <w:rFonts w:ascii="Times New Roman" w:eastAsia="Times New Roman" w:hAnsi="Times New Roman" w:cs="Times New Roman"/>
          <w:color w:val="000000"/>
          <w:sz w:val="24"/>
          <w:szCs w:val="24"/>
        </w:rPr>
        <w:t>tokio pobūdžio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>informacija:</w:t>
      </w:r>
    </w:p>
    <w:p w:rsidR="00870A3A" w:rsidRPr="00870A3A" w:rsidRDefault="00870A3A" w:rsidP="00461CB9">
      <w:pPr>
        <w:widowControl w:val="0"/>
        <w:spacing w:after="0" w:line="360" w:lineRule="auto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>- kurioje vietoje įvyko avarija (gaisras);</w:t>
      </w:r>
    </w:p>
    <w:p w:rsidR="00870A3A" w:rsidRPr="00870A3A" w:rsidRDefault="00870A3A" w:rsidP="00461CB9">
      <w:pPr>
        <w:widowControl w:val="0"/>
        <w:spacing w:after="0" w:line="360" w:lineRule="auto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>- kokie produktai išsiliejo (užsidegė);</w:t>
      </w:r>
    </w:p>
    <w:p w:rsidR="00870A3A" w:rsidRPr="00870A3A" w:rsidRDefault="00870A3A" w:rsidP="00461CB9">
      <w:pPr>
        <w:widowControl w:val="0"/>
        <w:spacing w:after="0" w:line="360" w:lineRule="auto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>- kokios krypties vėjas pučia ir į kurią pusę neša angliavandenilių (dūmų) debesį;</w:t>
      </w:r>
    </w:p>
    <w:p w:rsidR="00870A3A" w:rsidRPr="00870A3A" w:rsidRDefault="00870A3A" w:rsidP="00461CB9">
      <w:pPr>
        <w:widowControl w:val="0"/>
        <w:spacing w:after="0" w:line="360" w:lineRule="auto"/>
        <w:ind w:right="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>- ką privalo daryti gyvento</w:t>
      </w:r>
      <w:r w:rsidR="0041284B">
        <w:rPr>
          <w:rFonts w:ascii="Times New Roman" w:eastAsia="Times New Roman" w:hAnsi="Times New Roman" w:cs="Times New Roman"/>
          <w:color w:val="000000"/>
          <w:sz w:val="24"/>
          <w:szCs w:val="24"/>
        </w:rPr>
        <w:t>jai patenkantys į užterštą pavojingomis cheminėmis medžiagomis zoną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59A6" w:rsidRPr="00870A3A" w:rsidRDefault="00AE59A6" w:rsidP="00461CB9">
      <w:pPr>
        <w:widowControl w:val="0"/>
        <w:spacing w:after="0" w:line="360" w:lineRule="auto"/>
        <w:ind w:left="60" w:right="6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Gavus pranešimą apie įvykusią avariją </w:t>
      </w:r>
      <w:r w:rsidR="00DB5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naftos produktų 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terminale </w:t>
      </w:r>
      <w:r w:rsidR="000A2A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vietinę radiją ar televiziją, 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gyventojai privalo likti patalpose ir užsidaryti (geriau užsandarinti) lauko duris, langus, balkonus, orlaidės bei ventiliacijos angas ir laukti tolimesnės informacijos ir specialiųjų tarnybų atvykimo, saugoti kvėpavimo </w:t>
      </w:r>
      <w:r w:rsidRPr="00870A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organus: užsidėti ant burnos ir nosies marlės ir vatos raištį ar sušlapintą su vandeniu rankšluostį.</w:t>
      </w:r>
    </w:p>
    <w:p w:rsidR="00AE59A6" w:rsidRPr="00870A3A" w:rsidRDefault="00AE59A6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70A3A">
        <w:rPr>
          <w:rFonts w:ascii="Times New Roman" w:eastAsia="Calibri" w:hAnsi="Times New Roman" w:cs="Times New Roman"/>
          <w:color w:val="000000"/>
          <w:sz w:val="24"/>
          <w:szCs w:val="24"/>
        </w:rPr>
        <w:t>Gavus nurodymus laikinai išvykti iš n</w:t>
      </w:r>
      <w:r w:rsidR="0055395D">
        <w:rPr>
          <w:rFonts w:ascii="Times New Roman" w:eastAsia="Calibri" w:hAnsi="Times New Roman" w:cs="Times New Roman"/>
          <w:color w:val="000000"/>
          <w:sz w:val="24"/>
          <w:szCs w:val="24"/>
        </w:rPr>
        <w:t>amų, i</w:t>
      </w:r>
      <w:r w:rsidRPr="00870A3A">
        <w:rPr>
          <w:rFonts w:ascii="Times New Roman" w:eastAsia="Calibri" w:hAnsi="Times New Roman" w:cs="Times New Roman"/>
          <w:color w:val="000000"/>
          <w:sz w:val="24"/>
          <w:szCs w:val="24"/>
        </w:rPr>
        <w:t>šjungti visus energijos šaltinius. Išeinant iš užterštos zonos, eiti statmenai vėjo krypčiai (kad vėjas pūstų į šoną), tik atviromis vietovėmis, vengti daubų, uždarų kiemų, siaurų gatvelių, tankiai krūmais užsodintų vietų. Vengti bėgimo, eiti normaliu žingsniu.</w:t>
      </w:r>
      <w:r w:rsidRPr="00870A3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Atsižvelgiant į ekstremaliosios situacijos mastą ir pavojų gyventojams, gali būti priimtas sprendimas gyventojus evakuoti. </w:t>
      </w:r>
      <w:r w:rsidR="00D32201" w:rsidRPr="00870A3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Gyventojai </w:t>
      </w:r>
      <w:r w:rsidRPr="00870A3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privalo tiksliai vykdyti </w:t>
      </w:r>
      <w:r w:rsidR="005E306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specialiųjų </w:t>
      </w:r>
      <w:r w:rsidR="00DB565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tarnybų </w:t>
      </w:r>
      <w:r w:rsidRPr="00870A3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ir </w:t>
      </w:r>
      <w:r w:rsidR="00DB565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ekstremaliųjų situacijų valdymo organų </w:t>
      </w:r>
      <w:r w:rsidRPr="00870A3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nurodymus. </w:t>
      </w:r>
    </w:p>
    <w:p w:rsidR="00524EC7" w:rsidRPr="00BE52DF" w:rsidRDefault="00D32201" w:rsidP="00461CB9">
      <w:pPr>
        <w:widowControl w:val="0"/>
        <w:spacing w:after="0" w:line="360" w:lineRule="auto"/>
        <w:ind w:right="6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52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="00524EC7" w:rsidRPr="00BE52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Informacija apie</w:t>
      </w:r>
      <w:r w:rsidR="00524EC7" w:rsidRPr="00BE52D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  <w:r w:rsidR="00524EC7" w:rsidRPr="00BE52DF">
        <w:rPr>
          <w:rFonts w:ascii="Times New Roman" w:eastAsia="Calibri" w:hAnsi="Times New Roman" w:cs="Times New Roman"/>
          <w:b/>
          <w:sz w:val="24"/>
          <w:szCs w:val="24"/>
        </w:rPr>
        <w:t xml:space="preserve">pavojingojo </w:t>
      </w:r>
      <w:r w:rsidRPr="00BE52DF">
        <w:rPr>
          <w:rFonts w:ascii="Times New Roman" w:eastAsia="Calibri" w:hAnsi="Times New Roman" w:cs="Times New Roman"/>
          <w:b/>
          <w:sz w:val="24"/>
          <w:szCs w:val="24"/>
        </w:rPr>
        <w:t xml:space="preserve">objekto </w:t>
      </w:r>
      <w:r w:rsidR="00524EC7" w:rsidRPr="00BE52DF">
        <w:rPr>
          <w:rFonts w:ascii="Times New Roman" w:eastAsia="Calibri" w:hAnsi="Times New Roman" w:cs="Times New Roman"/>
          <w:b/>
          <w:sz w:val="24"/>
          <w:szCs w:val="24"/>
        </w:rPr>
        <w:t>atliktus planinius patikrinimus.</w:t>
      </w:r>
    </w:p>
    <w:p w:rsidR="00145429" w:rsidRDefault="00D32201" w:rsidP="00461CB9">
      <w:pPr>
        <w:widowControl w:val="0"/>
        <w:spacing w:after="0" w:line="360" w:lineRule="auto"/>
        <w:ind w:right="60" w:firstLine="851"/>
        <w:jc w:val="both"/>
        <w:rPr>
          <w:rStyle w:val="Grietas"/>
          <w:rFonts w:ascii="Times New Roman" w:hAnsi="Times New Roman" w:cs="Times New Roman"/>
          <w:b w:val="0"/>
          <w:sz w:val="24"/>
          <w:szCs w:val="24"/>
        </w:rPr>
      </w:pPr>
      <w:r w:rsidRPr="00D92047">
        <w:rPr>
          <w:rFonts w:ascii="Times New Roman" w:eastAsia="Calibri" w:hAnsi="Times New Roman" w:cs="Times New Roman"/>
          <w:sz w:val="24"/>
          <w:szCs w:val="24"/>
        </w:rPr>
        <w:t>UAB ,,Kaunas Terminal.LT“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407">
        <w:rPr>
          <w:rFonts w:ascii="Times New Roman" w:eastAsia="Calibri" w:hAnsi="Times New Roman" w:cs="Times New Roman"/>
          <w:sz w:val="24"/>
          <w:szCs w:val="24"/>
        </w:rPr>
        <w:t>veikla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periodiškai </w:t>
      </w:r>
      <w:r w:rsidR="00A033E5">
        <w:rPr>
          <w:rFonts w:ascii="Times New Roman" w:eastAsia="Calibri" w:hAnsi="Times New Roman" w:cs="Times New Roman"/>
          <w:sz w:val="24"/>
          <w:szCs w:val="24"/>
        </w:rPr>
        <w:t xml:space="preserve">tikrinama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atitinkamų valstybės institucijų. Dėl išsamesnės informacijos reikėtų kreiptis į Priešgaisrinės apsaugos ir gelbėjimo departamentą </w:t>
      </w:r>
      <w:r w:rsidR="00E32A0D">
        <w:rPr>
          <w:rFonts w:ascii="Times New Roman" w:eastAsia="Calibri" w:hAnsi="Times New Roman" w:cs="Times New Roman"/>
          <w:sz w:val="24"/>
          <w:szCs w:val="24"/>
        </w:rPr>
        <w:t xml:space="preserve">(PAGD)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prie </w:t>
      </w:r>
      <w:r w:rsidR="00145429">
        <w:rPr>
          <w:rFonts w:ascii="Times New Roman" w:eastAsia="Calibri" w:hAnsi="Times New Roman" w:cs="Times New Roman"/>
          <w:sz w:val="24"/>
          <w:szCs w:val="24"/>
        </w:rPr>
        <w:t xml:space="preserve">Vidaus </w:t>
      </w:r>
      <w:r>
        <w:rPr>
          <w:rFonts w:ascii="Times New Roman" w:eastAsia="Calibri" w:hAnsi="Times New Roman" w:cs="Times New Roman"/>
          <w:sz w:val="24"/>
          <w:szCs w:val="24"/>
        </w:rPr>
        <w:t>reikalų ministerijos</w:t>
      </w:r>
      <w:r w:rsidR="00C80887" w:rsidRPr="00C808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887">
        <w:rPr>
          <w:rFonts w:ascii="Times New Roman" w:eastAsia="Calibri" w:hAnsi="Times New Roman" w:cs="Times New Roman"/>
          <w:sz w:val="24"/>
          <w:szCs w:val="24"/>
        </w:rPr>
        <w:t xml:space="preserve">el. p.: </w:t>
      </w:r>
      <w:hyperlink r:id="rId5" w:history="1">
        <w:r w:rsidR="00E32A0D" w:rsidRPr="00036934">
          <w:rPr>
            <w:rStyle w:val="Hipersaitas"/>
            <w:rFonts w:ascii="Times New Roman" w:eastAsia="Calibri" w:hAnsi="Times New Roman" w:cs="Times New Roman"/>
            <w:sz w:val="24"/>
            <w:szCs w:val="24"/>
          </w:rPr>
          <w:t>pagd@vpgt.lt</w:t>
        </w:r>
      </w:hyperlink>
      <w:r w:rsidR="00E32A0D">
        <w:rPr>
          <w:rFonts w:ascii="Times New Roman" w:eastAsia="Calibri" w:hAnsi="Times New Roman" w:cs="Times New Roman"/>
          <w:sz w:val="24"/>
          <w:szCs w:val="24"/>
        </w:rPr>
        <w:t xml:space="preserve">) ir </w:t>
      </w:r>
      <w:r w:rsidR="00F36AD2">
        <w:rPr>
          <w:rFonts w:ascii="Times New Roman" w:eastAsia="Calibri" w:hAnsi="Times New Roman" w:cs="Times New Roman"/>
          <w:sz w:val="24"/>
          <w:szCs w:val="24"/>
        </w:rPr>
        <w:t>Kauno priešgaisrinę gelbėjimo valdybą</w:t>
      </w:r>
      <w:r w:rsidR="00E32A0D">
        <w:rPr>
          <w:rFonts w:ascii="Times New Roman" w:eastAsia="Calibri" w:hAnsi="Times New Roman" w:cs="Times New Roman"/>
          <w:sz w:val="24"/>
          <w:szCs w:val="24"/>
        </w:rPr>
        <w:t xml:space="preserve"> (KPGV)</w:t>
      </w:r>
      <w:r w:rsidR="00145429">
        <w:rPr>
          <w:rFonts w:ascii="Times New Roman" w:eastAsia="Calibri" w:hAnsi="Times New Roman" w:cs="Times New Roman"/>
          <w:sz w:val="24"/>
          <w:szCs w:val="24"/>
        </w:rPr>
        <w:t xml:space="preserve">, el. p.: </w:t>
      </w:r>
      <w:hyperlink r:id="rId6" w:history="1">
        <w:r w:rsidR="00145429" w:rsidRPr="00036934">
          <w:rPr>
            <w:rStyle w:val="Hipersaitas"/>
            <w:rFonts w:ascii="Times New Roman" w:hAnsi="Times New Roman" w:cs="Times New Roman"/>
            <w:sz w:val="24"/>
            <w:szCs w:val="24"/>
          </w:rPr>
          <w:t>kaunas.pgv@vpgt.lt</w:t>
        </w:r>
      </w:hyperlink>
      <w:r w:rsidR="00AB07EF">
        <w:rPr>
          <w:rStyle w:val="Grietas"/>
          <w:rFonts w:ascii="Times New Roman" w:hAnsi="Times New Roman" w:cs="Times New Roman"/>
          <w:b w:val="0"/>
          <w:sz w:val="24"/>
          <w:szCs w:val="24"/>
        </w:rPr>
        <w:t xml:space="preserve"> .</w:t>
      </w: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AB07EF" w:rsidRDefault="00AB07EF" w:rsidP="00AB0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p w:rsidR="00CF7A00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  <w:t>Parengė:</w:t>
      </w:r>
    </w:p>
    <w:p w:rsidR="00461CB9" w:rsidRDefault="0096312B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  <w:r w:rsidRPr="0096312B"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  <w:t xml:space="preserve">Kauno miesto savivaldybės administracijos </w:t>
      </w:r>
      <w:r w:rsidR="00AB07EF"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  <w:t xml:space="preserve">Viešosios tvarkos skyriaus </w:t>
      </w:r>
    </w:p>
    <w:p w:rsidR="0096312B" w:rsidRPr="0096312B" w:rsidRDefault="00AB07EF" w:rsidP="00461C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  <w:t>Civilinės saugos ir mobilizacijos poskyris</w:t>
      </w:r>
    </w:p>
    <w:p w:rsidR="00AB07EF" w:rsidRPr="0096312B" w:rsidRDefault="00AB07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lt-LT"/>
        </w:rPr>
      </w:pPr>
    </w:p>
    <w:sectPr w:rsidR="00AB07EF" w:rsidRPr="0096312B" w:rsidSect="00AB07E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2BA"/>
    <w:multiLevelType w:val="hybridMultilevel"/>
    <w:tmpl w:val="4A10CBFC"/>
    <w:lvl w:ilvl="0" w:tplc="A88A543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A6"/>
    <w:rsid w:val="0005312A"/>
    <w:rsid w:val="00075E31"/>
    <w:rsid w:val="000A2AB8"/>
    <w:rsid w:val="000D76AD"/>
    <w:rsid w:val="00125C7F"/>
    <w:rsid w:val="00142684"/>
    <w:rsid w:val="00145429"/>
    <w:rsid w:val="00224B76"/>
    <w:rsid w:val="00287EC2"/>
    <w:rsid w:val="002912FE"/>
    <w:rsid w:val="002B3521"/>
    <w:rsid w:val="002D192D"/>
    <w:rsid w:val="00350A0B"/>
    <w:rsid w:val="003540B2"/>
    <w:rsid w:val="003F524C"/>
    <w:rsid w:val="0041284B"/>
    <w:rsid w:val="00461CB9"/>
    <w:rsid w:val="004D209D"/>
    <w:rsid w:val="00513DCB"/>
    <w:rsid w:val="00524EC7"/>
    <w:rsid w:val="00542DE4"/>
    <w:rsid w:val="0055395D"/>
    <w:rsid w:val="00581F10"/>
    <w:rsid w:val="005845F8"/>
    <w:rsid w:val="0058634F"/>
    <w:rsid w:val="005E3062"/>
    <w:rsid w:val="005F7DCD"/>
    <w:rsid w:val="006445C5"/>
    <w:rsid w:val="00664DFA"/>
    <w:rsid w:val="00682812"/>
    <w:rsid w:val="006E39DB"/>
    <w:rsid w:val="007622FE"/>
    <w:rsid w:val="007A7883"/>
    <w:rsid w:val="007F313A"/>
    <w:rsid w:val="00841407"/>
    <w:rsid w:val="00841AE2"/>
    <w:rsid w:val="00870A3A"/>
    <w:rsid w:val="008A00D5"/>
    <w:rsid w:val="009140E0"/>
    <w:rsid w:val="0096312B"/>
    <w:rsid w:val="00A02B01"/>
    <w:rsid w:val="00A033E5"/>
    <w:rsid w:val="00A12156"/>
    <w:rsid w:val="00A533DB"/>
    <w:rsid w:val="00AB07EF"/>
    <w:rsid w:val="00AC5085"/>
    <w:rsid w:val="00AE59A6"/>
    <w:rsid w:val="00B4539B"/>
    <w:rsid w:val="00B6003C"/>
    <w:rsid w:val="00B77A84"/>
    <w:rsid w:val="00B95E8F"/>
    <w:rsid w:val="00BE52DF"/>
    <w:rsid w:val="00C011DA"/>
    <w:rsid w:val="00C80887"/>
    <w:rsid w:val="00CB6593"/>
    <w:rsid w:val="00CF7A00"/>
    <w:rsid w:val="00D056D3"/>
    <w:rsid w:val="00D05C38"/>
    <w:rsid w:val="00D32201"/>
    <w:rsid w:val="00D82171"/>
    <w:rsid w:val="00D92047"/>
    <w:rsid w:val="00DB5653"/>
    <w:rsid w:val="00DE4260"/>
    <w:rsid w:val="00E0221E"/>
    <w:rsid w:val="00E32A0D"/>
    <w:rsid w:val="00E52FFA"/>
    <w:rsid w:val="00EE2F41"/>
    <w:rsid w:val="00F15983"/>
    <w:rsid w:val="00F36AD2"/>
    <w:rsid w:val="00F445B1"/>
    <w:rsid w:val="00F47C3F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8638"/>
  <w15:docId w15:val="{AB5E69B7-10BE-4302-B665-4E37FAFF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C508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E32A0D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145429"/>
    <w:rPr>
      <w:b/>
      <w:bCs/>
    </w:rPr>
  </w:style>
  <w:style w:type="paragraph" w:customStyle="1" w:styleId="CharCharCharCharCharDiagrama">
    <w:name w:val="Char Char Char Char Char Diagrama"/>
    <w:basedOn w:val="prastasis"/>
    <w:rsid w:val="0096312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7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7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unas.pgv@vpgt.lt" TargetMode="External"/><Relationship Id="rId5" Type="http://schemas.openxmlformats.org/officeDocument/2006/relationships/hyperlink" Target="mailto:pagd@vpgt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4303</Words>
  <Characters>2454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Vytautas Griškonis</dc:creator>
  <cp:lastModifiedBy>Jonas Tarasevičius</cp:lastModifiedBy>
  <cp:revision>5</cp:revision>
  <cp:lastPrinted>2024-02-27T12:29:00Z</cp:lastPrinted>
  <dcterms:created xsi:type="dcterms:W3CDTF">2024-02-27T13:15:00Z</dcterms:created>
  <dcterms:modified xsi:type="dcterms:W3CDTF">2024-02-28T07:37:00Z</dcterms:modified>
</cp:coreProperties>
</file>