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2735F6C3"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8B3AC8">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8B3AC8">
        <w:rPr>
          <w:rFonts w:ascii="Times New Roman" w:eastAsia="Arial Unicode MS" w:hAnsi="Times New Roman" w:cs="Times New Roman"/>
          <w:b/>
          <w:kern w:val="0"/>
          <w:sz w:val="24"/>
          <w:szCs w:val="24"/>
          <w14:ligatures w14:val="none"/>
        </w:rPr>
        <w:t>8</w:t>
      </w:r>
      <w:r w:rsidRPr="00A03106">
        <w:rPr>
          <w:rFonts w:ascii="Times New Roman" w:eastAsia="Arial Unicode MS" w:hAnsi="Times New Roman" w:cs="Times New Roman"/>
          <w:b/>
          <w:kern w:val="0"/>
          <w:sz w:val="24"/>
          <w:szCs w:val="24"/>
          <w14:ligatures w14:val="none"/>
        </w:rPr>
        <w:t xml:space="preserve">  Nr. 55-16-</w:t>
      </w:r>
      <w:r w:rsidR="008B3AC8">
        <w:rPr>
          <w:rFonts w:ascii="Times New Roman" w:eastAsia="Arial Unicode MS" w:hAnsi="Times New Roman" w:cs="Times New Roman"/>
          <w:b/>
          <w:kern w:val="0"/>
          <w:sz w:val="24"/>
          <w:szCs w:val="24"/>
          <w14:ligatures w14:val="none"/>
        </w:rPr>
        <w:t>47</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449E83EF"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3D4A3E" w:rsidRPr="003D4A3E">
        <w:rPr>
          <w:rFonts w:ascii="Times New Roman" w:eastAsia="Times New Roman" w:hAnsi="Times New Roman" w:cs="Times New Roman"/>
          <w:b/>
          <w:color w:val="333332"/>
          <w:kern w:val="0"/>
          <w:shd w:val="clear" w:color="auto" w:fill="FFFFFF"/>
          <w14:ligatures w14:val="none"/>
        </w:rPr>
        <w:t>Pažaislio kamaldulių vienuolyno ansamblio šventoriaus tvora su vartais</w:t>
      </w:r>
      <w:r w:rsidR="003D4A3E">
        <w:rPr>
          <w:rFonts w:ascii="Times New Roman" w:eastAsia="Times New Roman" w:hAnsi="Times New Roman" w:cs="Times New Roman"/>
          <w:b/>
          <w:color w:val="333332"/>
          <w:kern w:val="0"/>
          <w:shd w:val="clear" w:color="auto" w:fill="FFFFFF"/>
          <w14:ligatures w14:val="none"/>
        </w:rPr>
        <w:t>.</w:t>
      </w:r>
      <w:r w:rsidR="00A84BE4" w:rsidRPr="00A84BE4">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3D4A3E" w:rsidRPr="003D4A3E">
        <w:rPr>
          <w:rFonts w:ascii="Times New Roman" w:eastAsia="Times New Roman" w:hAnsi="Times New Roman" w:cs="Times New Roman"/>
          <w:b/>
          <w:color w:val="333332"/>
          <w:kern w:val="0"/>
          <w:shd w:val="clear" w:color="auto" w:fill="FFFFFF"/>
          <w14:ligatures w14:val="none"/>
        </w:rPr>
        <w:t>22343</w:t>
      </w:r>
      <w:r w:rsidR="003D4A3E">
        <w:rPr>
          <w:rFonts w:ascii="Times New Roman" w:eastAsia="Times New Roman" w:hAnsi="Times New Roman" w:cs="Times New Roman"/>
          <w:b/>
          <w:color w:val="333332"/>
          <w:kern w:val="0"/>
          <w:shd w:val="clear" w:color="auto" w:fill="FFFFFF"/>
          <w14:ligatures w14:val="none"/>
        </w:rPr>
        <w:t>.</w:t>
      </w:r>
      <w:r w:rsidR="003D4A3E" w:rsidRPr="003D4A3E">
        <w:rPr>
          <w:rFonts w:ascii="Times New Roman" w:eastAsia="Times New Roman" w:hAnsi="Times New Roman" w:cs="Times New Roman"/>
          <w:b/>
          <w:color w:val="333332"/>
          <w:kern w:val="0"/>
          <w:shd w:val="clear" w:color="auto" w:fill="FFFFFF"/>
          <w14:ligatures w14:val="none"/>
        </w:rPr>
        <w:t xml:space="preserve"> </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161ECCC" w:rsidR="00A03106" w:rsidRPr="00A03106" w:rsidRDefault="00CE776A"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Pr>
          <w:rFonts w:ascii="Times New Roman" w:eastAsia="Times New Roman" w:hAnsi="Times New Roman" w:cs="Times New Roman"/>
          <w:kern w:val="0"/>
          <w14:ligatures w14:val="none"/>
        </w:rPr>
        <w:t>5.</w:t>
      </w:r>
      <w:r w:rsidR="00A03106" w:rsidRPr="00A03106">
        <w:rPr>
          <w:rFonts w:ascii="Times New Roman" w:eastAsia="Times New Roman" w:hAnsi="Times New Roman" w:cs="Times New Roman"/>
          <w:kern w:val="0"/>
          <w14:ligatures w14:val="none"/>
        </w:rPr>
        <w:t xml:space="preserve">Valdytojas: </w:t>
      </w:r>
      <w:r w:rsidR="00A03106"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60A892AC"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3D4A3E">
        <w:rPr>
          <w:rFonts w:ascii="Times New Roman" w:eastAsia="Times New Roman" w:hAnsi="Times New Roman" w:cs="Times New Roman"/>
          <w:b/>
          <w:kern w:val="0"/>
          <w14:ligatures w14:val="none"/>
        </w:rPr>
        <w:t>31</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5B37A59D"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1F62B66B" w14:textId="00D95B65" w:rsidR="00A03106" w:rsidRPr="00F4476E" w:rsidRDefault="00F4476E"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45F4D6E5"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5CE4FA30" w:rsidR="00A03106" w:rsidRPr="00DE2499" w:rsidRDefault="00DE2499"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5F6E7529"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bookmarkStart w:id="0" w:name="_GoBack"/>
            <w:bookmarkEnd w:id="0"/>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2B9180C9"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108F0ECE" w:rsidR="00883575" w:rsidRPr="00A03106" w:rsidRDefault="003D4A3E" w:rsidP="00A03106">
      <w:pPr>
        <w:spacing w:after="0" w:line="240" w:lineRule="auto"/>
        <w:ind w:right="142"/>
        <w:jc w:val="both"/>
        <w:rPr>
          <w:rFonts w:ascii="Times New Roman" w:eastAsia="Times New Roman" w:hAnsi="Times New Roman" w:cs="Times New Roman"/>
          <w:kern w:val="0"/>
          <w14:ligatures w14:val="none"/>
        </w:rPr>
      </w:pPr>
      <w:r w:rsidRPr="003D4A3E">
        <w:rPr>
          <w:rFonts w:ascii="Times New Roman" w:eastAsia="Times New Roman" w:hAnsi="Times New Roman" w:cs="Times New Roman"/>
          <w:kern w:val="0"/>
          <w14:ligatures w14:val="none"/>
        </w:rPr>
        <w:t>Pažaislio kamaldulių vienuolyno ansamblio šventoriaus tvor</w:t>
      </w:r>
      <w:r>
        <w:rPr>
          <w:rFonts w:ascii="Times New Roman" w:eastAsia="Times New Roman" w:hAnsi="Times New Roman" w:cs="Times New Roman"/>
          <w:kern w:val="0"/>
          <w14:ligatures w14:val="none"/>
        </w:rPr>
        <w:t>os</w:t>
      </w:r>
      <w:r w:rsidRPr="003D4A3E">
        <w:rPr>
          <w:rFonts w:ascii="Times New Roman" w:eastAsia="Times New Roman" w:hAnsi="Times New Roman" w:cs="Times New Roman"/>
          <w:kern w:val="0"/>
          <w14:ligatures w14:val="none"/>
        </w:rPr>
        <w:t xml:space="preserve"> su vartais</w:t>
      </w:r>
      <w:r>
        <w:rPr>
          <w:rFonts w:ascii="Times New Roman" w:eastAsia="Times New Roman" w:hAnsi="Times New Roman" w:cs="Times New Roman"/>
          <w:kern w:val="0"/>
          <w14:ligatures w14:val="none"/>
        </w:rPr>
        <w:t xml:space="preserve"> būklė yra palaipsniui blogėjanti. Sie</w:t>
      </w:r>
      <w:r w:rsidR="00F4476E">
        <w:rPr>
          <w:rFonts w:ascii="Times New Roman" w:eastAsia="Times New Roman" w:hAnsi="Times New Roman" w:cs="Times New Roman"/>
          <w:kern w:val="0"/>
          <w14:ligatures w14:val="none"/>
        </w:rPr>
        <w:t>nų</w:t>
      </w:r>
      <w:r>
        <w:rPr>
          <w:rFonts w:ascii="Times New Roman" w:eastAsia="Times New Roman" w:hAnsi="Times New Roman" w:cs="Times New Roman"/>
          <w:kern w:val="0"/>
          <w14:ligatures w14:val="none"/>
        </w:rPr>
        <w:t xml:space="preserve"> būklė yra patenkinama.</w:t>
      </w:r>
      <w:r w:rsidR="00F4476E">
        <w:rPr>
          <w:rFonts w:ascii="Times New Roman" w:eastAsia="Times New Roman" w:hAnsi="Times New Roman" w:cs="Times New Roman"/>
          <w:kern w:val="0"/>
          <w14:ligatures w14:val="none"/>
        </w:rPr>
        <w:t xml:space="preserve"> Pamatų būklė yra blogėjanti, matosi akivaizdūs pamatų pažeidimai. Vartų būklė yra patenkinama.</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E36CC98" w14:textId="77777777" w:rsidR="000D6E2C" w:rsidRDefault="000D6E2C" w:rsidP="00A03106">
      <w:pPr>
        <w:spacing w:after="0" w:line="240" w:lineRule="auto"/>
        <w:jc w:val="both"/>
        <w:rPr>
          <w:rFonts w:ascii="Times New Roman" w:eastAsia="Times New Roman" w:hAnsi="Times New Roman" w:cs="Times New Roman"/>
          <w:kern w:val="0"/>
          <w:szCs w:val="24"/>
          <w14:ligatures w14:val="none"/>
        </w:rPr>
      </w:pPr>
      <w:r w:rsidRPr="000D6E2C">
        <w:rPr>
          <w:rFonts w:ascii="Times New Roman" w:eastAsia="Times New Roman" w:hAnsi="Times New Roman" w:cs="Times New Roman"/>
          <w:kern w:val="0"/>
          <w:szCs w:val="24"/>
          <w14:ligatures w14:val="none"/>
        </w:rPr>
        <w:t>Pažaislio kamaldulių vienuolyno ansamblio šventoriaus tvoros su vartai</w:t>
      </w:r>
      <w:r>
        <w:rPr>
          <w:rFonts w:ascii="Times New Roman" w:eastAsia="Times New Roman" w:hAnsi="Times New Roman" w:cs="Times New Roman"/>
          <w:kern w:val="0"/>
          <w:szCs w:val="24"/>
          <w14:ligatures w14:val="none"/>
        </w:rPr>
        <w:t>s aplinkos būklė yra gera ir prižiūrima.</w:t>
      </w:r>
    </w:p>
    <w:p w14:paraId="0AEBD1CF" w14:textId="77777777" w:rsidR="000D6E2C" w:rsidRDefault="000D6E2C" w:rsidP="00A03106">
      <w:pPr>
        <w:spacing w:after="0" w:line="240" w:lineRule="auto"/>
        <w:jc w:val="both"/>
        <w:rPr>
          <w:rFonts w:ascii="Times New Roman" w:eastAsia="Times New Roman" w:hAnsi="Times New Roman" w:cs="Times New Roman"/>
          <w:kern w:val="0"/>
          <w:szCs w:val="24"/>
          <w14:ligatures w14:val="none"/>
        </w:rPr>
      </w:pPr>
    </w:p>
    <w:p w14:paraId="45ED0D8D" w14:textId="67538A41"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06099F9F"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8B3AC8">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0B4CC1EF" w14:textId="77777777" w:rsidR="00A84BE4" w:rsidRDefault="00A84BE4" w:rsidP="00A03106">
      <w:pPr>
        <w:jc w:val="center"/>
        <w:rPr>
          <w:rFonts w:ascii="Times New Roman" w:hAnsi="Times New Roman" w:cs="Times New Roman"/>
          <w:b/>
          <w:bCs/>
        </w:rPr>
      </w:pPr>
    </w:p>
    <w:p w14:paraId="3BE8C7B2" w14:textId="508DA835"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3D4A3E">
        <w:trPr>
          <w:trHeight w:val="6507"/>
        </w:trPr>
        <w:tc>
          <w:tcPr>
            <w:tcW w:w="7939" w:type="dxa"/>
          </w:tcPr>
          <w:p w14:paraId="68BD379D" w14:textId="1BD867EB" w:rsidR="00A03106" w:rsidRDefault="003D4A3E"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103B9EB6" wp14:editId="2CB61B38">
                  <wp:simplePos x="0" y="0"/>
                  <wp:positionH relativeFrom="column">
                    <wp:posOffset>409575</wp:posOffset>
                  </wp:positionH>
                  <wp:positionV relativeFrom="paragraph">
                    <wp:posOffset>-400685</wp:posOffset>
                  </wp:positionV>
                  <wp:extent cx="4017645" cy="4899658"/>
                  <wp:effectExtent l="0" t="2540" r="0" b="0"/>
                  <wp:wrapNone/>
                  <wp:docPr id="15387009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17645" cy="48996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7089346D" w:rsidR="00A03106" w:rsidRPr="00A03106" w:rsidRDefault="003D4A3E" w:rsidP="005605E1">
            <w:pPr>
              <w:rPr>
                <w:rFonts w:ascii="Times New Roman" w:hAnsi="Times New Roman" w:cs="Times New Roman"/>
              </w:rPr>
            </w:pPr>
            <w:r>
              <w:rPr>
                <w:rFonts w:ascii="Times New Roman" w:hAnsi="Times New Roman" w:cs="Times New Roman"/>
              </w:rPr>
              <w:t>`Šventoriaus vartai iš P pusės.</w:t>
            </w:r>
          </w:p>
        </w:tc>
      </w:tr>
      <w:tr w:rsidR="002C7CAA" w14:paraId="31194041" w14:textId="77777777" w:rsidTr="002C7CAA">
        <w:trPr>
          <w:trHeight w:val="6649"/>
        </w:trPr>
        <w:tc>
          <w:tcPr>
            <w:tcW w:w="7939" w:type="dxa"/>
          </w:tcPr>
          <w:p w14:paraId="252183D3" w14:textId="6859AFA2" w:rsidR="002C7CAA" w:rsidRDefault="003D4A3E" w:rsidP="005605E1">
            <w:pPr>
              <w:jc w:val="center"/>
              <w:rPr>
                <w:noProof/>
              </w:rPr>
            </w:pPr>
            <w:r>
              <w:rPr>
                <w:noProof/>
                <w:lang w:eastAsia="lt-LT"/>
              </w:rPr>
              <w:drawing>
                <wp:anchor distT="0" distB="0" distL="114300" distR="114300" simplePos="0" relativeHeight="251659264" behindDoc="0" locked="0" layoutInCell="1" allowOverlap="1" wp14:anchorId="1B0CD11B" wp14:editId="5616332D">
                  <wp:simplePos x="0" y="0"/>
                  <wp:positionH relativeFrom="column">
                    <wp:posOffset>-8255</wp:posOffset>
                  </wp:positionH>
                  <wp:positionV relativeFrom="paragraph">
                    <wp:posOffset>78105</wp:posOffset>
                  </wp:positionV>
                  <wp:extent cx="4796155" cy="4000500"/>
                  <wp:effectExtent l="0" t="0" r="4445" b="0"/>
                  <wp:wrapNone/>
                  <wp:docPr id="128644689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6515" cy="400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2C7CAA">
            <w:pPr>
              <w:rPr>
                <w:rFonts w:ascii="Times New Roman" w:hAnsi="Times New Roman" w:cs="Times New Roman"/>
                <w:b/>
                <w:bCs/>
              </w:rPr>
            </w:pPr>
            <w:r w:rsidRPr="002C7CAA">
              <w:rPr>
                <w:rFonts w:ascii="Times New Roman" w:hAnsi="Times New Roman" w:cs="Times New Roman"/>
                <w:b/>
                <w:bCs/>
              </w:rPr>
              <w:t>FF-2</w:t>
            </w:r>
          </w:p>
          <w:p w14:paraId="4E60FB37" w14:textId="77777777" w:rsidR="002C7CAA" w:rsidRDefault="002C7CAA" w:rsidP="002C7CAA">
            <w:pPr>
              <w:rPr>
                <w:rFonts w:ascii="Times New Roman" w:hAnsi="Times New Roman" w:cs="Times New Roman"/>
              </w:rPr>
            </w:pPr>
          </w:p>
          <w:p w14:paraId="11CAEE00" w14:textId="728E0720" w:rsidR="003D4A3E" w:rsidRPr="003D4A3E" w:rsidRDefault="003D4A3E" w:rsidP="002C7CAA">
            <w:pPr>
              <w:rPr>
                <w:rFonts w:ascii="Times New Roman" w:hAnsi="Times New Roman" w:cs="Times New Roman"/>
              </w:rPr>
            </w:pPr>
            <w:r>
              <w:rPr>
                <w:rFonts w:ascii="Times New Roman" w:hAnsi="Times New Roman" w:cs="Times New Roman"/>
              </w:rPr>
              <w:t>Šventoriaus vartų fragmentas iš P pusės.</w:t>
            </w:r>
          </w:p>
        </w:tc>
      </w:tr>
      <w:tr w:rsidR="005605E1" w14:paraId="45B565AB" w14:textId="77777777" w:rsidTr="005A19BD">
        <w:trPr>
          <w:trHeight w:val="7220"/>
        </w:trPr>
        <w:tc>
          <w:tcPr>
            <w:tcW w:w="7939" w:type="dxa"/>
          </w:tcPr>
          <w:p w14:paraId="76B1DFF6" w14:textId="2AEDBFE4" w:rsidR="00A03106" w:rsidRDefault="003D4A3E" w:rsidP="00EC78BD">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1F4014F3" wp14:editId="29D47195">
                  <wp:simplePos x="0" y="0"/>
                  <wp:positionH relativeFrom="column">
                    <wp:posOffset>6985</wp:posOffset>
                  </wp:positionH>
                  <wp:positionV relativeFrom="paragraph">
                    <wp:posOffset>64135</wp:posOffset>
                  </wp:positionV>
                  <wp:extent cx="4883785" cy="4442460"/>
                  <wp:effectExtent l="0" t="0" r="0" b="0"/>
                  <wp:wrapNone/>
                  <wp:docPr id="171724460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7332" cy="44456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5F5DC487" w14:textId="77777777" w:rsidR="0004298D" w:rsidRDefault="0004298D" w:rsidP="005605E1">
            <w:pPr>
              <w:rPr>
                <w:rFonts w:ascii="Times New Roman" w:hAnsi="Times New Roman" w:cs="Times New Roman"/>
                <w:b/>
                <w:bCs/>
              </w:rPr>
            </w:pPr>
          </w:p>
          <w:p w14:paraId="4F66F190" w14:textId="654A55CA" w:rsidR="005605E1" w:rsidRDefault="00883575" w:rsidP="005605E1">
            <w:pPr>
              <w:rPr>
                <w:rFonts w:ascii="Times New Roman" w:hAnsi="Times New Roman" w:cs="Times New Roman"/>
                <w:b/>
                <w:bCs/>
              </w:rPr>
            </w:pPr>
            <w:r>
              <w:rPr>
                <w:rFonts w:ascii="Times New Roman" w:hAnsi="Times New Roman" w:cs="Times New Roman"/>
                <w:b/>
                <w:bCs/>
              </w:rPr>
              <w:t>FF-3</w:t>
            </w:r>
          </w:p>
          <w:p w14:paraId="56A187FD" w14:textId="1713B75C" w:rsidR="00883575" w:rsidRPr="003D4A3E" w:rsidRDefault="00883575" w:rsidP="005605E1">
            <w:pPr>
              <w:rPr>
                <w:rFonts w:ascii="Times New Roman" w:hAnsi="Times New Roman" w:cs="Times New Roman"/>
              </w:rPr>
            </w:pPr>
          </w:p>
          <w:p w14:paraId="32473B97" w14:textId="5321C7B4" w:rsidR="005605E1" w:rsidRPr="005605E1" w:rsidRDefault="003D4A3E" w:rsidP="005605E1">
            <w:pPr>
              <w:rPr>
                <w:rFonts w:ascii="Times New Roman" w:hAnsi="Times New Roman" w:cs="Times New Roman"/>
                <w:b/>
                <w:bCs/>
              </w:rPr>
            </w:pPr>
            <w:r>
              <w:rPr>
                <w:rFonts w:ascii="Times New Roman" w:hAnsi="Times New Roman" w:cs="Times New Roman"/>
              </w:rPr>
              <w:t>Šventoriaus vartų fragmentas iš P pusės.</w:t>
            </w:r>
          </w:p>
          <w:p w14:paraId="2C151DAD" w14:textId="77777777" w:rsidR="005605E1" w:rsidRDefault="005605E1" w:rsidP="005605E1">
            <w:pPr>
              <w:rPr>
                <w:rFonts w:ascii="Times New Roman" w:hAnsi="Times New Roman" w:cs="Times New Roman"/>
              </w:rPr>
            </w:pPr>
          </w:p>
          <w:p w14:paraId="0EE02D26" w14:textId="612BCC8E"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518C1A1E"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33260E34" w:rsidR="005605E1" w:rsidRPr="005605E1" w:rsidRDefault="005605E1" w:rsidP="005605E1">
            <w:pPr>
              <w:rPr>
                <w:rFonts w:ascii="Times New Roman" w:hAnsi="Times New Roman" w:cs="Times New Roman"/>
              </w:rPr>
            </w:pPr>
          </w:p>
        </w:tc>
      </w:tr>
    </w:tbl>
    <w:p w14:paraId="4F5F6C6C" w14:textId="08513E6A" w:rsidR="00A03106" w:rsidRDefault="00A03106" w:rsidP="005605E1">
      <w:pPr>
        <w:rPr>
          <w:rFonts w:ascii="Times New Roman" w:hAnsi="Times New Roman" w:cs="Times New Roman"/>
          <w:b/>
          <w:bCs/>
        </w:rPr>
      </w:pPr>
    </w:p>
    <w:p w14:paraId="2A02918C" w14:textId="7A8B3982"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659D1" w14:textId="77777777" w:rsidR="00BA6C42" w:rsidRDefault="00BA6C42" w:rsidP="00A03106">
      <w:pPr>
        <w:spacing w:after="0" w:line="240" w:lineRule="auto"/>
      </w:pPr>
      <w:r>
        <w:separator/>
      </w:r>
    </w:p>
  </w:endnote>
  <w:endnote w:type="continuationSeparator" w:id="0">
    <w:p w14:paraId="373C8FA8" w14:textId="77777777" w:rsidR="00BA6C42" w:rsidRDefault="00BA6C42"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7C6D6" w14:textId="77777777" w:rsidR="00BA6C42" w:rsidRDefault="00BA6C42" w:rsidP="00A03106">
      <w:pPr>
        <w:spacing w:after="0" w:line="240" w:lineRule="auto"/>
      </w:pPr>
      <w:r>
        <w:separator/>
      </w:r>
    </w:p>
  </w:footnote>
  <w:footnote w:type="continuationSeparator" w:id="0">
    <w:p w14:paraId="5D4B2C93" w14:textId="77777777" w:rsidR="00BA6C42" w:rsidRDefault="00BA6C42"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0D6E2C"/>
    <w:rsid w:val="00146F2E"/>
    <w:rsid w:val="002B2849"/>
    <w:rsid w:val="002C7CAA"/>
    <w:rsid w:val="002F5407"/>
    <w:rsid w:val="0035266B"/>
    <w:rsid w:val="003D4A3E"/>
    <w:rsid w:val="004A0B20"/>
    <w:rsid w:val="00553482"/>
    <w:rsid w:val="005605E1"/>
    <w:rsid w:val="005A19BD"/>
    <w:rsid w:val="005D0C6B"/>
    <w:rsid w:val="006C5E4A"/>
    <w:rsid w:val="00724E21"/>
    <w:rsid w:val="00733881"/>
    <w:rsid w:val="00883575"/>
    <w:rsid w:val="008A4D6E"/>
    <w:rsid w:val="008B3AC8"/>
    <w:rsid w:val="009B41E1"/>
    <w:rsid w:val="00A03106"/>
    <w:rsid w:val="00A84BE4"/>
    <w:rsid w:val="00AD5BBE"/>
    <w:rsid w:val="00AE47DD"/>
    <w:rsid w:val="00B37B04"/>
    <w:rsid w:val="00B83425"/>
    <w:rsid w:val="00BA6C42"/>
    <w:rsid w:val="00BB2AF3"/>
    <w:rsid w:val="00C828AB"/>
    <w:rsid w:val="00CE776A"/>
    <w:rsid w:val="00D45F46"/>
    <w:rsid w:val="00DE2499"/>
    <w:rsid w:val="00E52432"/>
    <w:rsid w:val="00EC78BD"/>
    <w:rsid w:val="00F447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F643-1FFE-4F2E-8C7F-D8D14390F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2941</Words>
  <Characters>1677</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18</cp:revision>
  <dcterms:created xsi:type="dcterms:W3CDTF">2023-11-14T12:45:00Z</dcterms:created>
  <dcterms:modified xsi:type="dcterms:W3CDTF">2024-02-01T12:31:00Z</dcterms:modified>
</cp:coreProperties>
</file>