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7014" w14:textId="77777777" w:rsidR="00083979" w:rsidRDefault="00C4731E" w:rsidP="00980F6E">
      <w:pPr>
        <w:overflowPunct w:val="0"/>
        <w:autoSpaceDE w:val="0"/>
        <w:autoSpaceDN w:val="0"/>
        <w:adjustRightInd w:val="0"/>
        <w:spacing w:after="0" w:line="240" w:lineRule="auto"/>
        <w:jc w:val="center"/>
        <w:rPr>
          <w:rFonts w:ascii="Times New Roman" w:hAnsi="Times New Roman" w:cs="Times New Roman"/>
          <w:caps/>
          <w:sz w:val="24"/>
          <w:szCs w:val="24"/>
          <w:lang w:val="lt-LT"/>
        </w:rPr>
      </w:pPr>
      <w:r w:rsidRPr="000B5360">
        <w:rPr>
          <w:rFonts w:ascii="Times New Roman" w:hAnsi="Times New Roman" w:cs="Times New Roman"/>
          <w:sz w:val="24"/>
          <w:szCs w:val="24"/>
          <w:lang w:val="lt-LT"/>
        </w:rPr>
        <w:t>PREKIŲ</w:t>
      </w:r>
      <w:r w:rsidR="00680204" w:rsidRPr="000B5360">
        <w:rPr>
          <w:rFonts w:ascii="Times New Roman" w:hAnsi="Times New Roman" w:cs="Times New Roman"/>
          <w:sz w:val="24"/>
          <w:szCs w:val="24"/>
          <w:lang w:val="lt-LT"/>
        </w:rPr>
        <w:t xml:space="preserve"> TECHNINĖ </w:t>
      </w:r>
      <w:r w:rsidR="00102313" w:rsidRPr="000B5360">
        <w:rPr>
          <w:rFonts w:ascii="Times New Roman" w:hAnsi="Times New Roman" w:cs="Times New Roman"/>
          <w:caps/>
          <w:sz w:val="24"/>
          <w:szCs w:val="24"/>
          <w:lang w:val="lt-LT"/>
        </w:rPr>
        <w:t xml:space="preserve">specifikacija, preliminarūs Prekių kiekiai ir Preliminariosios sutarties įkainiai </w:t>
      </w:r>
    </w:p>
    <w:p w14:paraId="1E49D1EC" w14:textId="4E80BA55" w:rsidR="00980F6E" w:rsidRPr="00992A71" w:rsidRDefault="00980F6E" w:rsidP="00980F6E">
      <w:pPr>
        <w:overflowPunct w:val="0"/>
        <w:autoSpaceDE w:val="0"/>
        <w:autoSpaceDN w:val="0"/>
        <w:adjustRightInd w:val="0"/>
        <w:spacing w:after="0" w:line="240" w:lineRule="auto"/>
        <w:jc w:val="center"/>
        <w:rPr>
          <w:rFonts w:ascii="Times New Roman" w:hAnsi="Times New Roman" w:cs="Times New Roman"/>
          <w:caps/>
          <w:lang w:val="lt-LT"/>
        </w:rPr>
      </w:pPr>
      <w:r w:rsidRPr="00992A71">
        <w:rPr>
          <w:rFonts w:ascii="Times New Roman" w:hAnsi="Times New Roman" w:cs="Times New Roman"/>
          <w:b/>
          <w:i/>
          <w:caps/>
          <w:color w:val="FF0000"/>
          <w:sz w:val="24"/>
          <w:szCs w:val="24"/>
          <w:lang w:val="lt-LT"/>
        </w:rPr>
        <w:t>(</w:t>
      </w:r>
      <w:r w:rsidRPr="00992A71">
        <w:rPr>
          <w:rFonts w:ascii="Times New Roman" w:hAnsi="Times New Roman" w:cs="Times New Roman"/>
          <w:b/>
          <w:bCs/>
          <w:i/>
          <w:iCs/>
          <w:color w:val="FF0000"/>
          <w:sz w:val="24"/>
          <w:szCs w:val="24"/>
          <w:lang w:val="lt-LT"/>
        </w:rPr>
        <w:t>JEIGU BUS PERKAMOS PRELIMINARIOSIOS SUTARTIES 3</w:t>
      </w:r>
      <w:r w:rsidR="00083979">
        <w:rPr>
          <w:rFonts w:ascii="Times New Roman" w:hAnsi="Times New Roman" w:cs="Times New Roman"/>
          <w:b/>
          <w:bCs/>
          <w:i/>
          <w:iCs/>
          <w:color w:val="FF0000"/>
          <w:sz w:val="24"/>
          <w:szCs w:val="24"/>
          <w:lang w:val="lt-LT"/>
        </w:rPr>
        <w:t xml:space="preserve"> </w:t>
      </w:r>
      <w:r w:rsidRPr="00992A71">
        <w:rPr>
          <w:rFonts w:ascii="Times New Roman" w:hAnsi="Times New Roman" w:cs="Times New Roman"/>
          <w:b/>
          <w:bCs/>
          <w:i/>
          <w:iCs/>
          <w:color w:val="FF0000"/>
          <w:sz w:val="24"/>
          <w:szCs w:val="24"/>
          <w:lang w:val="lt-LT"/>
        </w:rPr>
        <w:t>PRIEDE NENURODYTOS</w:t>
      </w:r>
      <w:r>
        <w:rPr>
          <w:rFonts w:ascii="Times New Roman" w:hAnsi="Times New Roman" w:cs="Times New Roman"/>
          <w:b/>
          <w:bCs/>
          <w:i/>
          <w:iCs/>
          <w:color w:val="FF0000"/>
          <w:sz w:val="24"/>
          <w:szCs w:val="24"/>
          <w:lang w:val="lt-LT"/>
        </w:rPr>
        <w:t xml:space="preserve">, TAČIAU SU PIRKIMO OBJEKTU SUSIJUSIOS </w:t>
      </w:r>
      <w:r w:rsidRPr="00992A71">
        <w:rPr>
          <w:rFonts w:ascii="Times New Roman" w:hAnsi="Times New Roman" w:cs="Times New Roman"/>
          <w:b/>
          <w:bCs/>
          <w:i/>
          <w:iCs/>
          <w:color w:val="FF0000"/>
          <w:sz w:val="24"/>
          <w:szCs w:val="24"/>
          <w:lang w:val="lt-LT"/>
        </w:rPr>
        <w:t>PREKĖS</w:t>
      </w:r>
      <w:r>
        <w:rPr>
          <w:rFonts w:ascii="Times New Roman" w:hAnsi="Times New Roman" w:cs="Times New Roman"/>
          <w:b/>
          <w:bCs/>
          <w:i/>
          <w:iCs/>
          <w:color w:val="FF0000"/>
          <w:sz w:val="24"/>
          <w:szCs w:val="24"/>
          <w:lang w:val="lt-LT"/>
        </w:rPr>
        <w:t>)</w:t>
      </w:r>
    </w:p>
    <w:p w14:paraId="17BBBCDE" w14:textId="77777777" w:rsidR="00F96CEC" w:rsidRPr="000B5360" w:rsidRDefault="00F96CEC" w:rsidP="001C6840">
      <w:pPr>
        <w:overflowPunct w:val="0"/>
        <w:autoSpaceDE w:val="0"/>
        <w:autoSpaceDN w:val="0"/>
        <w:adjustRightInd w:val="0"/>
        <w:spacing w:after="120"/>
        <w:jc w:val="both"/>
        <w:rPr>
          <w:rFonts w:ascii="Times New Roman" w:eastAsia="Times New Roman" w:hAnsi="Times New Roman" w:cs="Times New Roman"/>
          <w:lang w:val="lt-LT"/>
        </w:rPr>
      </w:pPr>
      <w:bookmarkStart w:id="0" w:name="_GoBack"/>
      <w:bookmarkEnd w:id="0"/>
    </w:p>
    <w:p w14:paraId="545505A0" w14:textId="50479B9F" w:rsidR="00196951" w:rsidRPr="000B5360" w:rsidRDefault="001D3CA1" w:rsidP="001C6840">
      <w:pPr>
        <w:overflowPunct w:val="0"/>
        <w:autoSpaceDE w:val="0"/>
        <w:autoSpaceDN w:val="0"/>
        <w:adjustRightInd w:val="0"/>
        <w:spacing w:after="120"/>
        <w:jc w:val="both"/>
        <w:rPr>
          <w:rFonts w:ascii="Times New Roman" w:eastAsia="Times New Roman" w:hAnsi="Times New Roman" w:cs="Times New Roman"/>
          <w:lang w:val="lt-LT"/>
        </w:rPr>
      </w:pPr>
      <w:r w:rsidRPr="000B5360">
        <w:rPr>
          <w:rFonts w:ascii="Times New Roman" w:eastAsia="Times New Roman" w:hAnsi="Times New Roman" w:cs="Times New Roman"/>
          <w:lang w:val="lt-LT"/>
        </w:rPr>
        <w:t>Lentelėje (7 stulpelis) BŪTINA nurodyti reikalaujamas reikšmes, nurodant siūlomų prekių d</w:t>
      </w:r>
      <w:r w:rsidR="00483E3D">
        <w:rPr>
          <w:rFonts w:ascii="Times New Roman" w:eastAsia="Times New Roman" w:hAnsi="Times New Roman" w:cs="Times New Roman"/>
          <w:lang w:val="lt-LT"/>
        </w:rPr>
        <w:t xml:space="preserve">uomenis (gamintoją </w:t>
      </w:r>
      <w:r w:rsidRPr="000B5360">
        <w:rPr>
          <w:rFonts w:ascii="Times New Roman" w:eastAsia="Times New Roman" w:hAnsi="Times New Roman" w:cs="Times New Roman"/>
          <w:lang w:val="lt-LT"/>
        </w:rPr>
        <w:t xml:space="preserve">ir kitą reikalaujamą informaciją) ir dokumentų, kurie teikiami įrodant siūlomų prekių atitiktį </w:t>
      </w:r>
      <w:r w:rsidRPr="000B5360">
        <w:rPr>
          <w:rFonts w:ascii="Times New Roman" w:hAnsi="Times New Roman" w:cs="Times New Roman"/>
          <w:bCs/>
          <w:color w:val="000000"/>
          <w:lang w:val="lt-LT" w:eastAsia="lt-LT"/>
        </w:rPr>
        <w:t>techninės specifikacijos reikalavimams, nurodytiems lentelės 3 stulpelyje,</w:t>
      </w:r>
      <w:r w:rsidRPr="000B5360">
        <w:rPr>
          <w:rFonts w:ascii="Times New Roman" w:eastAsia="Times New Roman" w:hAnsi="Times New Roman" w:cs="Times New Roman"/>
          <w:lang w:val="lt-LT"/>
        </w:rPr>
        <w:t xml:space="preserve"> failų pavadinimus.</w:t>
      </w:r>
    </w:p>
    <w:p w14:paraId="0C871489" w14:textId="77777777" w:rsidR="00EE6CB9" w:rsidRPr="000B5360" w:rsidRDefault="00EE6CB9" w:rsidP="001C6840">
      <w:pPr>
        <w:spacing w:after="120"/>
        <w:jc w:val="both"/>
        <w:rPr>
          <w:rFonts w:ascii="Times New Roman" w:hAnsi="Times New Roman" w:cs="Times New Roman"/>
          <w:b/>
          <w:u w:val="single"/>
          <w:lang w:val="lt-LT"/>
        </w:rPr>
      </w:pPr>
      <w:r w:rsidRPr="000B5360">
        <w:rPr>
          <w:rFonts w:ascii="Times New Roman" w:hAnsi="Times New Roman" w:cs="Times New Roman"/>
          <w:b/>
          <w:u w:val="single"/>
          <w:lang w:val="lt-LT"/>
        </w:rPr>
        <w:t>Įrodant siūlomų prekių atitiktį nustatytiems reikalavimams pateikiama</w:t>
      </w:r>
      <w:r w:rsidRPr="000B5360">
        <w:rPr>
          <w:rFonts w:ascii="Times New Roman" w:hAnsi="Times New Roman" w:cs="Times New Roman"/>
          <w:b/>
          <w:lang w:val="lt-LT"/>
        </w:rPr>
        <w:t>:</w:t>
      </w:r>
      <w:r w:rsidRPr="000B5360">
        <w:rPr>
          <w:rFonts w:ascii="Times New Roman" w:hAnsi="Times New Roman" w:cs="Times New Roman"/>
          <w:b/>
          <w:u w:val="single"/>
          <w:lang w:val="lt-LT"/>
        </w:rPr>
        <w:t xml:space="preserve"> </w:t>
      </w:r>
    </w:p>
    <w:p w14:paraId="730D3FD7" w14:textId="05D10C48" w:rsidR="009E4AD9" w:rsidRPr="000B5360" w:rsidRDefault="00EE6CB9" w:rsidP="001C6840">
      <w:pPr>
        <w:spacing w:after="120"/>
        <w:jc w:val="both"/>
        <w:rPr>
          <w:rFonts w:ascii="Times New Roman" w:hAnsi="Times New Roman" w:cs="Times New Roman"/>
          <w:lang w:val="lt-LT"/>
        </w:rPr>
      </w:pPr>
      <w:r w:rsidRPr="000B5360">
        <w:rPr>
          <w:rFonts w:ascii="Times New Roman" w:hAnsi="Times New Roman" w:cs="Times New Roman"/>
          <w:lang w:val="lt-LT"/>
        </w:rPr>
        <w:t>siūl</w:t>
      </w:r>
      <w:r w:rsidR="00A91B68" w:rsidRPr="000B5360">
        <w:rPr>
          <w:rFonts w:ascii="Times New Roman" w:hAnsi="Times New Roman" w:cs="Times New Roman"/>
          <w:lang w:val="lt-LT"/>
        </w:rPr>
        <w:t>omų prekių gamintojo* katalogas</w:t>
      </w:r>
      <w:r w:rsidRPr="000B5360">
        <w:rPr>
          <w:rFonts w:ascii="Times New Roman" w:hAnsi="Times New Roman" w:cs="Times New Roman"/>
          <w:lang w:val="lt-LT"/>
        </w:rPr>
        <w:t xml:space="preserve"> </w:t>
      </w:r>
      <w:r w:rsidR="00A91B68" w:rsidRPr="000B5360">
        <w:rPr>
          <w:rFonts w:ascii="Times New Roman" w:eastAsia="Times New Roman" w:hAnsi="Times New Roman" w:cs="Times New Roman"/>
          <w:lang w:val="lt-LT"/>
        </w:rPr>
        <w:t>ar kitas gamintojo leidinys</w:t>
      </w:r>
      <w:r w:rsidRPr="000B5360">
        <w:rPr>
          <w:rFonts w:ascii="Times New Roman" w:hAnsi="Times New Roman" w:cs="Times New Roman"/>
          <w:lang w:val="lt-LT"/>
        </w:rPr>
        <w:t>,</w:t>
      </w:r>
      <w:r w:rsidRPr="000B5360">
        <w:rPr>
          <w:rFonts w:ascii="Times New Roman" w:hAnsi="Times New Roman" w:cs="Times New Roman"/>
          <w:i/>
          <w:lang w:val="lt-LT"/>
        </w:rPr>
        <w:t xml:space="preserve"> </w:t>
      </w:r>
      <w:r w:rsidRPr="000B5360">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3031B72B" w14:textId="61A43189" w:rsidR="00EE6CB9" w:rsidRPr="000B5360" w:rsidRDefault="00EE6CB9" w:rsidP="001C6840">
      <w:pPr>
        <w:spacing w:after="120"/>
        <w:jc w:val="both"/>
        <w:rPr>
          <w:rFonts w:ascii="Times New Roman" w:hAnsi="Times New Roman" w:cs="Times New Roman"/>
          <w:lang w:val="lt-LT"/>
        </w:rPr>
      </w:pPr>
      <w:r w:rsidRPr="000B5360">
        <w:rPr>
          <w:rFonts w:ascii="Times New Roman" w:hAnsi="Times New Roman" w:cs="Times New Roman"/>
          <w:lang w:val="lt-LT"/>
        </w:rPr>
        <w:t xml:space="preserve">Prekių atitiktį nurodytiems reikalavimams įrodantys duomenys turi būti lietuvių kalba. Jei atitinkami dokumentai </w:t>
      </w:r>
      <w:r w:rsidRPr="000B5360">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00A91B68" w:rsidRPr="000B5360">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0B5360">
        <w:rPr>
          <w:rFonts w:ascii="Times New Roman" w:hAnsi="Times New Roman" w:cs="Times New Roman"/>
          <w:lang w:val="lt-LT"/>
        </w:rPr>
        <w:t xml:space="preserve"> </w:t>
      </w:r>
    </w:p>
    <w:p w14:paraId="408A844F" w14:textId="77777777" w:rsidR="00913A82" w:rsidRPr="000B5360" w:rsidRDefault="00913A82" w:rsidP="001C6840">
      <w:pPr>
        <w:overflowPunct w:val="0"/>
        <w:autoSpaceDE w:val="0"/>
        <w:autoSpaceDN w:val="0"/>
        <w:adjustRightInd w:val="0"/>
        <w:spacing w:after="120"/>
        <w:jc w:val="both"/>
        <w:rPr>
          <w:rFonts w:ascii="Times New Roman" w:eastAsia="Times New Roman" w:hAnsi="Times New Roman" w:cs="Times New Roman"/>
          <w:lang w:val="lt-LT"/>
        </w:rPr>
      </w:pPr>
      <w:r w:rsidRPr="000B5360">
        <w:rPr>
          <w:rFonts w:ascii="Times New Roman" w:eastAsia="Times New Roman" w:hAnsi="Times New Roman" w:cs="Times New Roman"/>
          <w:lang w:val="lt-LT"/>
        </w:rPr>
        <w:t>Perkančioji organizacija, esant neaiškumams dėl pateiktų dokumentų, turi teisę prašyti Tiekėjo pateikti gamintojo paaiškinimą ar kitus papildomus gamintojo dokumentus.</w:t>
      </w:r>
    </w:p>
    <w:p w14:paraId="2791FA01" w14:textId="46CE2543" w:rsidR="00913A82" w:rsidRPr="000B5360" w:rsidRDefault="00913A82" w:rsidP="00913A82">
      <w:pPr>
        <w:overflowPunct w:val="0"/>
        <w:autoSpaceDE w:val="0"/>
        <w:autoSpaceDN w:val="0"/>
        <w:adjustRightInd w:val="0"/>
        <w:spacing w:after="0"/>
        <w:jc w:val="both"/>
        <w:rPr>
          <w:rFonts w:ascii="Times New Roman" w:eastAsia="Times New Roman" w:hAnsi="Times New Roman" w:cs="Times New Roman"/>
          <w:i/>
          <w:u w:val="single"/>
          <w:lang w:val="lt-LT"/>
        </w:rPr>
      </w:pPr>
      <w:r w:rsidRPr="000B5360">
        <w:rPr>
          <w:rFonts w:ascii="Times New Roman" w:eastAsia="Times New Roman" w:hAnsi="Times New Roman" w:cs="Times New Roman"/>
          <w:i/>
          <w:u w:val="single"/>
          <w:lang w:val="lt-LT"/>
        </w:rPr>
        <w:t>Pastaba.</w:t>
      </w:r>
    </w:p>
    <w:p w14:paraId="2F290E48" w14:textId="6821D7C4" w:rsidR="00F427DB" w:rsidRPr="000B5360" w:rsidRDefault="00F427DB" w:rsidP="00913A82">
      <w:pPr>
        <w:spacing w:after="120"/>
        <w:jc w:val="both"/>
        <w:rPr>
          <w:rFonts w:ascii="Times New Roman" w:hAnsi="Times New Roman" w:cs="Times New Roman"/>
          <w:lang w:val="lt-LT" w:eastAsia="lt-LT"/>
        </w:rPr>
      </w:pPr>
      <w:r w:rsidRPr="000B5360">
        <w:rPr>
          <w:rFonts w:ascii="Times New Roman" w:hAnsi="Times New Roman" w:cs="Times New Roman"/>
          <w:b/>
          <w:highlight w:val="lightGray"/>
          <w:u w:val="single"/>
          <w:lang w:val="lt-LT" w:eastAsia="lt-LT"/>
        </w:rPr>
        <w:t xml:space="preserve">Jeigu </w:t>
      </w:r>
      <w:r w:rsidRPr="000B5360">
        <w:rPr>
          <w:rFonts w:ascii="Times New Roman" w:hAnsi="Times New Roman" w:cs="Times New Roman"/>
          <w:b/>
          <w:highlight w:val="lightGray"/>
          <w:u w:val="single"/>
          <w:shd w:val="clear" w:color="auto" w:fill="C0C0C0"/>
          <w:lang w:val="lt-LT" w:eastAsia="lt-LT"/>
        </w:rPr>
        <w:t>tiekėjas pats yra siūlomų prekių gamintojas</w:t>
      </w:r>
      <w:r w:rsidR="00913A82" w:rsidRPr="000B5360">
        <w:rPr>
          <w:rFonts w:ascii="Times New Roman" w:hAnsi="Times New Roman" w:cs="Times New Roman"/>
          <w:b/>
          <w:highlight w:val="lightGray"/>
          <w:u w:val="single"/>
          <w:shd w:val="clear" w:color="auto" w:fill="C0C0C0"/>
          <w:lang w:val="lt-LT" w:eastAsia="lt-LT"/>
        </w:rPr>
        <w:t>*</w:t>
      </w:r>
      <w:r w:rsidRPr="000B5360">
        <w:rPr>
          <w:rFonts w:ascii="Times New Roman" w:hAnsi="Times New Roman" w:cs="Times New Roman"/>
          <w:highlight w:val="lightGray"/>
          <w:lang w:val="lt-LT" w:eastAsia="lt-LT"/>
        </w:rPr>
        <w:t>,</w:t>
      </w:r>
      <w:r w:rsidRPr="000B5360">
        <w:rPr>
          <w:rFonts w:ascii="Times New Roman" w:hAnsi="Times New Roman" w:cs="Times New Roman"/>
          <w:lang w:val="lt-LT" w:eastAsia="lt-LT"/>
        </w:rPr>
        <w:t xml:space="preserve"> atitiktį reikalavimams patvirtinančių dokumentų</w:t>
      </w:r>
      <w:r w:rsidR="00DD68E8" w:rsidRPr="000B5360">
        <w:rPr>
          <w:rFonts w:ascii="Times New Roman" w:hAnsi="Times New Roman" w:cs="Times New Roman"/>
          <w:lang w:val="lt-LT" w:eastAsia="lt-LT"/>
        </w:rPr>
        <w:t xml:space="preserve"> </w:t>
      </w:r>
      <w:r w:rsidRPr="000B5360">
        <w:rPr>
          <w:rFonts w:ascii="Times New Roman" w:hAnsi="Times New Roman" w:cs="Times New Roman"/>
          <w:lang w:val="lt-LT" w:eastAsia="lt-LT"/>
        </w:rPr>
        <w:t>pateikti nereikalaujama.</w:t>
      </w:r>
    </w:p>
    <w:p w14:paraId="33458F51" w14:textId="77777777" w:rsidR="00DD68E8" w:rsidRPr="000B5360" w:rsidRDefault="00DD68E8" w:rsidP="00DD68E8">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0B5360">
        <w:rPr>
          <w:rFonts w:ascii="Times New Roman" w:eastAsia="Times New Roman" w:hAnsi="Times New Roman" w:cs="Times New Roman"/>
          <w:i/>
          <w:u w:val="single"/>
          <w:lang w:val="lt-LT"/>
        </w:rPr>
        <w:t>*Gamintoju šiame pirkime laikomas</w:t>
      </w:r>
      <w:r w:rsidRPr="000B5360">
        <w:rPr>
          <w:rFonts w:ascii="Times New Roman" w:eastAsia="Times New Roman" w:hAnsi="Times New Roman" w:cs="Times New Roman"/>
          <w:i/>
          <w:lang w:val="lt-LT"/>
        </w:rPr>
        <w:t>:</w:t>
      </w:r>
    </w:p>
    <w:p w14:paraId="0E97DE49" w14:textId="77777777" w:rsidR="00DD68E8" w:rsidRPr="000B5360" w:rsidRDefault="00DD68E8" w:rsidP="00DD68E8">
      <w:pPr>
        <w:overflowPunct w:val="0"/>
        <w:autoSpaceDE w:val="0"/>
        <w:autoSpaceDN w:val="0"/>
        <w:adjustRightInd w:val="0"/>
        <w:spacing w:after="0" w:line="240" w:lineRule="auto"/>
        <w:jc w:val="both"/>
        <w:rPr>
          <w:rFonts w:ascii="Times New Roman" w:eastAsia="Times New Roman" w:hAnsi="Times New Roman" w:cs="Times New Roman"/>
          <w:lang w:val="lt-LT"/>
        </w:rPr>
      </w:pPr>
      <w:r w:rsidRPr="000B5360">
        <w:rPr>
          <w:rFonts w:ascii="Times New Roman" w:eastAsia="Times New Roman" w:hAnsi="Times New Roman" w:cs="Times New Roman"/>
          <w:i/>
          <w:iCs/>
          <w:lang w:val="lt-LT"/>
        </w:rPr>
        <w:t xml:space="preserve">1) fizinis ar juridinis asmuo, kuris pagaminęs gaminį (prekę) viešai apie tai pareiškia, pažymėdamas jį </w:t>
      </w:r>
      <w:hyperlink r:id="rId8" w:tooltip="savo" w:history="1">
        <w:r w:rsidRPr="000B5360">
          <w:rPr>
            <w:rFonts w:ascii="Times New Roman" w:eastAsia="Times New Roman" w:hAnsi="Times New Roman" w:cs="Times New Roman"/>
            <w:i/>
            <w:iCs/>
            <w:color w:val="000000"/>
            <w:lang w:val="lt-LT"/>
          </w:rPr>
          <w:t>savo</w:t>
        </w:r>
      </w:hyperlink>
      <w:r w:rsidRPr="000B5360">
        <w:rPr>
          <w:rFonts w:ascii="Times New Roman" w:eastAsia="Times New Roman" w:hAnsi="Times New Roman" w:cs="Times New Roman"/>
          <w:i/>
          <w:iCs/>
          <w:color w:val="000000"/>
          <w:lang w:val="lt-LT"/>
        </w:rPr>
        <w:t xml:space="preserve"> pav</w:t>
      </w:r>
      <w:r w:rsidRPr="000B5360">
        <w:rPr>
          <w:rFonts w:ascii="Times New Roman" w:eastAsia="Times New Roman" w:hAnsi="Times New Roman" w:cs="Times New Roman"/>
          <w:i/>
          <w:iCs/>
          <w:lang w:val="lt-LT"/>
        </w:rPr>
        <w:t>adinimu, prekės ženklu arba kitu skiriamuoju ženklu, vykdydamas savo veiklą vadovaujasi teisės aktais, ir atitinka maisto verslo operatoriaus apibrėžimą, nurodytą 2002 m. sausio 28 d. Europos Parlamento ir Tarybos reglamente (EB) Nr. 178/2002;</w:t>
      </w:r>
    </w:p>
    <w:p w14:paraId="73375169" w14:textId="77777777" w:rsidR="00DD68E8" w:rsidRPr="000B5360" w:rsidRDefault="00DD68E8" w:rsidP="00DD68E8">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0B5360">
        <w:rPr>
          <w:rFonts w:ascii="Times New Roman" w:eastAsia="Times New Roman" w:hAnsi="Times New Roman" w:cs="Times New Roman"/>
          <w:i/>
          <w:color w:val="000000"/>
          <w:lang w:val="lt-LT"/>
        </w:rPr>
        <w:t xml:space="preserve">2) maisto verslo operatorius, kurio pavarde </w:t>
      </w:r>
      <w:r w:rsidRPr="000B5360">
        <w:rPr>
          <w:rFonts w:ascii="Times New Roman" w:eastAsia="Times New Roman" w:hAnsi="Times New Roman" w:cs="Times New Roman"/>
          <w:i/>
          <w:iCs/>
          <w:color w:val="000000"/>
          <w:lang w:val="lt-LT"/>
        </w:rPr>
        <w:t xml:space="preserve">ar įmonės pavadinimu prekiaujama maisto produktu (preke), t. y. kurį jis pažymėjo </w:t>
      </w:r>
      <w:hyperlink r:id="rId9" w:tooltip="savo" w:history="1">
        <w:r w:rsidRPr="000B5360">
          <w:rPr>
            <w:rFonts w:ascii="Times New Roman" w:eastAsia="Times New Roman" w:hAnsi="Times New Roman" w:cs="Times New Roman"/>
            <w:i/>
            <w:iCs/>
            <w:color w:val="000000"/>
            <w:lang w:val="lt-LT"/>
          </w:rPr>
          <w:t>savo</w:t>
        </w:r>
      </w:hyperlink>
      <w:r w:rsidRPr="000B5360">
        <w:rPr>
          <w:rFonts w:ascii="Times New Roman" w:eastAsia="Times New Roman" w:hAnsi="Times New Roman" w:cs="Times New Roman"/>
          <w:i/>
          <w:color w:val="000000"/>
          <w:lang w:val="lt-LT"/>
        </w:rPr>
        <w:t xml:space="preserve"> </w:t>
      </w:r>
      <w:r w:rsidRPr="000B5360">
        <w:rPr>
          <w:rFonts w:ascii="Times New Roman" w:eastAsia="Times New Roman" w:hAnsi="Times New Roman" w:cs="Times New Roman"/>
          <w:i/>
          <w:iCs/>
          <w:color w:val="000000"/>
          <w:lang w:val="lt-LT"/>
        </w:rPr>
        <w:t>pavadinimu (vardu), prekės ženklu arba kitu skiriamuoju ženklu</w:t>
      </w:r>
      <w:r w:rsidRPr="000B5360">
        <w:rPr>
          <w:rFonts w:ascii="Times New Roman" w:eastAsia="Times New Roman" w:hAnsi="Times New Roman" w:cs="Times New Roman"/>
          <w:i/>
          <w:color w:val="000000"/>
          <w:lang w:val="lt-LT"/>
        </w:rPr>
        <w:t xml:space="preserve">, </w:t>
      </w:r>
      <w:r w:rsidRPr="000B5360">
        <w:rPr>
          <w:rFonts w:ascii="Times New Roman" w:eastAsia="Times New Roman" w:hAnsi="Times New Roman" w:cs="Times New Roman"/>
          <w:i/>
          <w:iCs/>
          <w:color w:val="000000"/>
          <w:lang w:val="lt-LT"/>
        </w:rPr>
        <w:t>vykdydamas savo veiklą vado</w:t>
      </w:r>
      <w:r w:rsidRPr="000B5360">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0B5360">
        <w:rPr>
          <w:rFonts w:ascii="Times New Roman" w:eastAsia="Times New Roman" w:hAnsi="Times New Roman" w:cs="Times New Roman"/>
          <w:i/>
          <w:lang w:val="lt-LT"/>
        </w:rPr>
        <w:t>arba, jei tas operatorius nėra įsisteigęs Europos Sąjungoje – importuotojas į Europos Sąjungos rinką.</w:t>
      </w:r>
    </w:p>
    <w:tbl>
      <w:tblPr>
        <w:tblStyle w:val="Lentelstinklelis"/>
        <w:tblW w:w="14854" w:type="dxa"/>
        <w:tblLayout w:type="fixed"/>
        <w:tblLook w:val="04A0" w:firstRow="1" w:lastRow="0" w:firstColumn="1" w:lastColumn="0" w:noHBand="0" w:noVBand="1"/>
      </w:tblPr>
      <w:tblGrid>
        <w:gridCol w:w="570"/>
        <w:gridCol w:w="1991"/>
        <w:gridCol w:w="3955"/>
        <w:gridCol w:w="1020"/>
        <w:gridCol w:w="861"/>
        <w:gridCol w:w="997"/>
        <w:gridCol w:w="3695"/>
        <w:gridCol w:w="853"/>
        <w:gridCol w:w="795"/>
        <w:gridCol w:w="117"/>
      </w:tblGrid>
      <w:tr w:rsidR="00EA16DC" w:rsidRPr="000B5360" w14:paraId="391720B0" w14:textId="77777777" w:rsidTr="00083979">
        <w:trPr>
          <w:trHeight w:val="20"/>
        </w:trPr>
        <w:tc>
          <w:tcPr>
            <w:tcW w:w="570" w:type="dxa"/>
            <w:vMerge w:val="restart"/>
            <w:vAlign w:val="center"/>
            <w:hideMark/>
          </w:tcPr>
          <w:p w14:paraId="6400D263" w14:textId="77777777" w:rsidR="00EA16DC" w:rsidRPr="000B5360" w:rsidRDefault="00EA16DC" w:rsidP="00F76767">
            <w:pPr>
              <w:jc w:val="center"/>
              <w:rPr>
                <w:rFonts w:ascii="Times New Roman" w:eastAsia="Times New Roman" w:hAnsi="Times New Roman" w:cs="Times New Roman"/>
                <w:sz w:val="20"/>
                <w:szCs w:val="20"/>
                <w:lang w:eastAsia="lt-LT"/>
              </w:rPr>
            </w:pPr>
            <w:r w:rsidRPr="000B5360">
              <w:rPr>
                <w:rFonts w:ascii="Times New Roman" w:eastAsia="Times New Roman" w:hAnsi="Times New Roman" w:cs="Times New Roman"/>
                <w:b/>
                <w:sz w:val="20"/>
                <w:szCs w:val="20"/>
              </w:rPr>
              <w:t>Eil. Nr.</w:t>
            </w:r>
          </w:p>
        </w:tc>
        <w:tc>
          <w:tcPr>
            <w:tcW w:w="1991" w:type="dxa"/>
            <w:vMerge w:val="restart"/>
            <w:noWrap/>
            <w:vAlign w:val="center"/>
            <w:hideMark/>
          </w:tcPr>
          <w:p w14:paraId="0E940A5E" w14:textId="77777777" w:rsidR="00EA16DC" w:rsidRPr="000B5360" w:rsidRDefault="00EA16DC" w:rsidP="00F76767">
            <w:pPr>
              <w:jc w:val="center"/>
              <w:rPr>
                <w:rFonts w:ascii="Times New Roman" w:eastAsia="Times New Roman" w:hAnsi="Times New Roman" w:cs="Times New Roman"/>
                <w:sz w:val="20"/>
                <w:szCs w:val="20"/>
                <w:lang w:eastAsia="lt-LT"/>
              </w:rPr>
            </w:pPr>
            <w:r w:rsidRPr="000B5360">
              <w:rPr>
                <w:rFonts w:ascii="Times New Roman" w:eastAsia="Times New Roman" w:hAnsi="Times New Roman" w:cs="Times New Roman"/>
                <w:b/>
                <w:sz w:val="20"/>
                <w:szCs w:val="20"/>
              </w:rPr>
              <w:t>Maisto produkto pavadinimas ir nomenklatūrinis numeris (kodas)</w:t>
            </w:r>
            <w:r w:rsidRPr="000B5360">
              <w:rPr>
                <w:rFonts w:ascii="Times New Roman" w:eastAsia="Times New Roman" w:hAnsi="Times New Roman" w:cs="Times New Roman"/>
                <w:b/>
                <w:sz w:val="20"/>
                <w:szCs w:val="20"/>
                <w:vertAlign w:val="superscript"/>
              </w:rPr>
              <w:t>1</w:t>
            </w:r>
          </w:p>
        </w:tc>
        <w:tc>
          <w:tcPr>
            <w:tcW w:w="4975" w:type="dxa"/>
            <w:gridSpan w:val="2"/>
            <w:tcBorders>
              <w:right w:val="single" w:sz="4" w:space="0" w:color="auto"/>
            </w:tcBorders>
            <w:vAlign w:val="center"/>
            <w:hideMark/>
          </w:tcPr>
          <w:p w14:paraId="605E68E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20EC2F74"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rPr>
              <w:t>Pasiūlyme</w:t>
            </w:r>
          </w:p>
          <w:p w14:paraId="1FE54970"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rPr>
              <w:t>nurodomo mato vnt.</w:t>
            </w:r>
          </w:p>
        </w:tc>
        <w:tc>
          <w:tcPr>
            <w:tcW w:w="997" w:type="dxa"/>
            <w:vMerge w:val="restart"/>
            <w:tcBorders>
              <w:left w:val="single" w:sz="4" w:space="0" w:color="auto"/>
            </w:tcBorders>
            <w:vAlign w:val="center"/>
          </w:tcPr>
          <w:p w14:paraId="3A3F0E6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Preliminarus kiekis</w:t>
            </w:r>
          </w:p>
          <w:p w14:paraId="2019430B"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per 12 mėn.</w:t>
            </w:r>
          </w:p>
        </w:tc>
        <w:tc>
          <w:tcPr>
            <w:tcW w:w="3695" w:type="dxa"/>
            <w:vMerge w:val="restart"/>
            <w:vAlign w:val="center"/>
          </w:tcPr>
          <w:p w14:paraId="67B2854F" w14:textId="2293BA13" w:rsidR="00EA16DC" w:rsidRPr="000B5360" w:rsidRDefault="00083979" w:rsidP="00483E3D">
            <w:pPr>
              <w:jc w:val="center"/>
              <w:rPr>
                <w:rFonts w:ascii="Times New Roman" w:eastAsia="Times New Roman" w:hAnsi="Times New Roman" w:cs="Times New Roman"/>
                <w:sz w:val="20"/>
                <w:szCs w:val="20"/>
                <w:lang w:eastAsia="lt-LT"/>
              </w:rPr>
            </w:pPr>
            <w:r w:rsidRPr="008C49D3">
              <w:rPr>
                <w:rFonts w:ascii="Times New Roman" w:hAnsi="Times New Roman" w:cs="Times New Roman"/>
                <w:b/>
                <w:bCs/>
                <w:color w:val="000000"/>
                <w:sz w:val="20"/>
                <w:szCs w:val="20"/>
                <w:lang w:eastAsia="lt-LT"/>
              </w:rPr>
              <w:t xml:space="preserve">Siūlomų prekių gamintojas, atitikties techninėje specifikacijoje nurodytiems reikalavimams patvirtinimas ir dokumentų, kurie teikiami įrodant siūlomų prekių atitiktį lentelės </w:t>
            </w:r>
            <w:r w:rsidRPr="008C49D3">
              <w:rPr>
                <w:rFonts w:ascii="Times New Roman" w:hAnsi="Times New Roman" w:cs="Times New Roman"/>
                <w:b/>
                <w:sz w:val="20"/>
                <w:szCs w:val="20"/>
              </w:rPr>
              <w:t>3 stulpelyje nurodytiems reikalavimams</w:t>
            </w:r>
            <w:r w:rsidRPr="008C49D3">
              <w:rPr>
                <w:rFonts w:ascii="Times New Roman" w:hAnsi="Times New Roman" w:cs="Times New Roman"/>
                <w:b/>
                <w:bCs/>
                <w:color w:val="000000"/>
                <w:sz w:val="20"/>
                <w:szCs w:val="20"/>
                <w:lang w:eastAsia="lt-LT"/>
              </w:rPr>
              <w:t>, failų pavadinimai</w:t>
            </w:r>
          </w:p>
        </w:tc>
        <w:tc>
          <w:tcPr>
            <w:tcW w:w="853" w:type="dxa"/>
            <w:vMerge w:val="restart"/>
            <w:vAlign w:val="center"/>
          </w:tcPr>
          <w:p w14:paraId="46B1104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hAnsi="Times New Roman" w:cs="Times New Roman"/>
                <w:b/>
                <w:sz w:val="20"/>
                <w:szCs w:val="20"/>
              </w:rPr>
              <w:t>PVM tarifas, %</w:t>
            </w:r>
          </w:p>
        </w:tc>
        <w:tc>
          <w:tcPr>
            <w:tcW w:w="912" w:type="dxa"/>
            <w:gridSpan w:val="2"/>
            <w:vMerge w:val="restart"/>
            <w:vAlign w:val="center"/>
          </w:tcPr>
          <w:p w14:paraId="11CB2355"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hAnsi="Times New Roman" w:cs="Times New Roman"/>
                <w:b/>
                <w:sz w:val="20"/>
                <w:szCs w:val="20"/>
              </w:rPr>
              <w:t>Vieneto įkainis, Eur (be PVM)</w:t>
            </w:r>
          </w:p>
        </w:tc>
      </w:tr>
      <w:tr w:rsidR="00EA16DC" w:rsidRPr="000B5360" w14:paraId="0BABDE9E" w14:textId="77777777" w:rsidTr="00083979">
        <w:trPr>
          <w:trHeight w:val="20"/>
        </w:trPr>
        <w:tc>
          <w:tcPr>
            <w:tcW w:w="570" w:type="dxa"/>
            <w:vMerge/>
            <w:vAlign w:val="center"/>
          </w:tcPr>
          <w:p w14:paraId="474DCB3E" w14:textId="77777777" w:rsidR="00EA16DC" w:rsidRPr="000B5360" w:rsidRDefault="00EA16DC" w:rsidP="00F76767">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91" w:type="dxa"/>
            <w:vMerge/>
            <w:noWrap/>
            <w:vAlign w:val="center"/>
          </w:tcPr>
          <w:p w14:paraId="0E7AD20F" w14:textId="77777777" w:rsidR="00EA16DC" w:rsidRPr="000B5360" w:rsidRDefault="00EA16DC" w:rsidP="00F76767">
            <w:pPr>
              <w:jc w:val="center"/>
              <w:rPr>
                <w:rFonts w:ascii="Times New Roman" w:eastAsia="Times New Roman" w:hAnsi="Times New Roman" w:cs="Times New Roman"/>
                <w:b/>
                <w:sz w:val="20"/>
                <w:szCs w:val="20"/>
              </w:rPr>
            </w:pPr>
          </w:p>
        </w:tc>
        <w:tc>
          <w:tcPr>
            <w:tcW w:w="3955" w:type="dxa"/>
            <w:vAlign w:val="center"/>
          </w:tcPr>
          <w:p w14:paraId="18D93656" w14:textId="77777777" w:rsidR="00EA16DC" w:rsidRPr="000B5360" w:rsidRDefault="00EA16DC" w:rsidP="00F76767">
            <w:pPr>
              <w:jc w:val="center"/>
              <w:rPr>
                <w:rFonts w:ascii="Times New Roman" w:eastAsia="Times New Roman" w:hAnsi="Times New Roman" w:cs="Times New Roman"/>
                <w:b/>
                <w:sz w:val="20"/>
                <w:szCs w:val="20"/>
              </w:rPr>
            </w:pPr>
            <w:r w:rsidRPr="000B5360">
              <w:rPr>
                <w:rFonts w:ascii="Times New Roman" w:eastAsia="Times New Roman" w:hAnsi="Times New Roman" w:cs="Times New Roman"/>
                <w:b/>
                <w:sz w:val="20"/>
                <w:szCs w:val="20"/>
              </w:rPr>
              <w:t>Reikalavimų aprašymas</w:t>
            </w:r>
          </w:p>
        </w:tc>
        <w:tc>
          <w:tcPr>
            <w:tcW w:w="1020" w:type="dxa"/>
            <w:tcBorders>
              <w:top w:val="single" w:sz="4" w:space="0" w:color="auto"/>
              <w:bottom w:val="single" w:sz="4" w:space="0" w:color="auto"/>
              <w:right w:val="single" w:sz="4" w:space="0" w:color="auto"/>
            </w:tcBorders>
            <w:vAlign w:val="center"/>
          </w:tcPr>
          <w:p w14:paraId="60062D26"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Išfasavimas</w:t>
            </w:r>
          </w:p>
        </w:tc>
        <w:tc>
          <w:tcPr>
            <w:tcW w:w="861" w:type="dxa"/>
            <w:vMerge/>
            <w:tcBorders>
              <w:left w:val="single" w:sz="4" w:space="0" w:color="auto"/>
              <w:bottom w:val="single" w:sz="4" w:space="0" w:color="auto"/>
              <w:right w:val="single" w:sz="4" w:space="0" w:color="auto"/>
            </w:tcBorders>
          </w:tcPr>
          <w:p w14:paraId="67FEF593"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997" w:type="dxa"/>
            <w:vMerge/>
            <w:tcBorders>
              <w:left w:val="single" w:sz="4" w:space="0" w:color="auto"/>
            </w:tcBorders>
          </w:tcPr>
          <w:p w14:paraId="3B200263"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3695" w:type="dxa"/>
            <w:vMerge/>
          </w:tcPr>
          <w:p w14:paraId="56085EB7"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853" w:type="dxa"/>
            <w:vMerge/>
          </w:tcPr>
          <w:p w14:paraId="1A2668A7"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912" w:type="dxa"/>
            <w:gridSpan w:val="2"/>
            <w:vMerge/>
          </w:tcPr>
          <w:p w14:paraId="4E897DCC"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r>
      <w:tr w:rsidR="00EA16DC" w:rsidRPr="000B5360" w14:paraId="20041453" w14:textId="77777777" w:rsidTr="00083979">
        <w:trPr>
          <w:trHeight w:val="20"/>
        </w:trPr>
        <w:tc>
          <w:tcPr>
            <w:tcW w:w="570" w:type="dxa"/>
            <w:vAlign w:val="center"/>
          </w:tcPr>
          <w:p w14:paraId="5B880F44" w14:textId="77777777" w:rsidR="00EA16DC" w:rsidRPr="000B5360" w:rsidRDefault="00EA16DC" w:rsidP="00F76767">
            <w:pPr>
              <w:overflowPunct w:val="0"/>
              <w:autoSpaceDE w:val="0"/>
              <w:autoSpaceDN w:val="0"/>
              <w:adjustRightInd w:val="0"/>
              <w:snapToGrid w:val="0"/>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1</w:t>
            </w:r>
          </w:p>
        </w:tc>
        <w:tc>
          <w:tcPr>
            <w:tcW w:w="1991" w:type="dxa"/>
            <w:noWrap/>
            <w:vAlign w:val="center"/>
          </w:tcPr>
          <w:p w14:paraId="0DBE8291" w14:textId="77777777" w:rsidR="00EA16DC" w:rsidRPr="000B5360" w:rsidRDefault="00EA16DC" w:rsidP="00F76767">
            <w:pPr>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2</w:t>
            </w:r>
          </w:p>
        </w:tc>
        <w:tc>
          <w:tcPr>
            <w:tcW w:w="3955" w:type="dxa"/>
            <w:vAlign w:val="center"/>
          </w:tcPr>
          <w:p w14:paraId="60A3A680" w14:textId="77777777" w:rsidR="00EA16DC" w:rsidRPr="000B5360" w:rsidRDefault="00EA16DC" w:rsidP="00F76767">
            <w:pPr>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3</w:t>
            </w:r>
          </w:p>
        </w:tc>
        <w:tc>
          <w:tcPr>
            <w:tcW w:w="1020" w:type="dxa"/>
            <w:tcBorders>
              <w:top w:val="single" w:sz="4" w:space="0" w:color="auto"/>
            </w:tcBorders>
            <w:vAlign w:val="center"/>
          </w:tcPr>
          <w:p w14:paraId="013774B0"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4</w:t>
            </w:r>
          </w:p>
        </w:tc>
        <w:tc>
          <w:tcPr>
            <w:tcW w:w="861" w:type="dxa"/>
            <w:tcBorders>
              <w:top w:val="single" w:sz="4" w:space="0" w:color="auto"/>
            </w:tcBorders>
          </w:tcPr>
          <w:p w14:paraId="478444E6"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5</w:t>
            </w:r>
          </w:p>
        </w:tc>
        <w:tc>
          <w:tcPr>
            <w:tcW w:w="997" w:type="dxa"/>
          </w:tcPr>
          <w:p w14:paraId="385417E7"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6</w:t>
            </w:r>
          </w:p>
        </w:tc>
        <w:tc>
          <w:tcPr>
            <w:tcW w:w="3695" w:type="dxa"/>
          </w:tcPr>
          <w:p w14:paraId="0D25D0E3"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7</w:t>
            </w:r>
          </w:p>
        </w:tc>
        <w:tc>
          <w:tcPr>
            <w:tcW w:w="853" w:type="dxa"/>
          </w:tcPr>
          <w:p w14:paraId="7ECB5161"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8</w:t>
            </w:r>
          </w:p>
        </w:tc>
        <w:tc>
          <w:tcPr>
            <w:tcW w:w="912" w:type="dxa"/>
            <w:gridSpan w:val="2"/>
          </w:tcPr>
          <w:p w14:paraId="58FDE9ED"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9</w:t>
            </w:r>
          </w:p>
        </w:tc>
      </w:tr>
      <w:tr w:rsidR="00FE4B62" w:rsidRPr="000B5360" w14:paraId="710B0C10" w14:textId="55A68987" w:rsidTr="00083979">
        <w:trPr>
          <w:gridAfter w:val="1"/>
          <w:wAfter w:w="117" w:type="dxa"/>
          <w:trHeight w:val="217"/>
        </w:trPr>
        <w:tc>
          <w:tcPr>
            <w:tcW w:w="14737" w:type="dxa"/>
            <w:gridSpan w:val="9"/>
            <w:tcBorders>
              <w:bottom w:val="single" w:sz="4" w:space="0" w:color="auto"/>
            </w:tcBorders>
            <w:vAlign w:val="center"/>
          </w:tcPr>
          <w:p w14:paraId="4B8BA6C4" w14:textId="77777777" w:rsidR="00214079" w:rsidRPr="000B5360" w:rsidRDefault="00214079" w:rsidP="003669B2">
            <w:pPr>
              <w:overflowPunct w:val="0"/>
              <w:autoSpaceDE w:val="0"/>
              <w:autoSpaceDN w:val="0"/>
              <w:adjustRightInd w:val="0"/>
              <w:ind w:left="360"/>
              <w:contextualSpacing/>
              <w:jc w:val="both"/>
              <w:rPr>
                <w:rFonts w:ascii="Times New Roman" w:eastAsia="Calibri" w:hAnsi="Times New Roman" w:cs="Times New Roman"/>
                <w:sz w:val="20"/>
                <w:szCs w:val="20"/>
              </w:rPr>
            </w:pPr>
            <w:r w:rsidRPr="000B5360">
              <w:rPr>
                <w:rFonts w:ascii="Times New Roman" w:eastAsia="Calibri" w:hAnsi="Times New Roman" w:cs="Times New Roman"/>
                <w:b/>
                <w:sz w:val="20"/>
                <w:szCs w:val="20"/>
              </w:rPr>
              <w:t xml:space="preserve">Bendrieji reikalavimai prekėms. </w:t>
            </w:r>
          </w:p>
          <w:p w14:paraId="478999A0" w14:textId="1673A586"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Visos prekės privalo atitikti Vaikų maitinimo organizavimo tvarkos apraše, patvirtintame Lietuvos Respublikos sveikatos apsaugos ministro 2011 m. lapkričio 11 d. įsakymu Nr. V-964 (aktuali redakcija) nustatytus reikalavimus;</w:t>
            </w:r>
          </w:p>
          <w:p w14:paraId="6DA1D1A8" w14:textId="5F2ECB2F" w:rsidR="00C21DE2" w:rsidRPr="00487341" w:rsidRDefault="00C21DE2"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lastRenderedPageBreak/>
              <w:t>Visos prekės privalo atitikti</w:t>
            </w:r>
            <w:r w:rsidRPr="00487341">
              <w:rPr>
                <w:rFonts w:ascii="Times New Roman" w:hAnsi="Times New Roman" w:cs="Times New Roman"/>
                <w:sz w:val="20"/>
                <w:szCs w:val="20"/>
              </w:rPr>
              <w:t xml:space="preserve"> S</w:t>
            </w:r>
            <w:r w:rsidRPr="00487341">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04D76299" w14:textId="77777777"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w:t>
            </w:r>
            <w:r w:rsidRPr="00487341">
              <w:rPr>
                <w:rFonts w:ascii="Times New Roman" w:eastAsia="Times New Roman" w:hAnsi="Times New Roman" w:cs="Times New Roman"/>
                <w:sz w:val="20"/>
                <w:szCs w:val="20"/>
              </w:rPr>
              <w:t xml:space="preserve"> </w:t>
            </w:r>
          </w:p>
          <w:p w14:paraId="7551BD4C" w14:textId="77777777" w:rsidR="000321B7" w:rsidRPr="00487341" w:rsidRDefault="00214079" w:rsidP="000321B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w:t>
            </w:r>
            <w:r w:rsidRPr="00487341">
              <w:rPr>
                <w:rFonts w:ascii="Times New Roman" w:eastAsia="Times New Roman" w:hAnsi="Times New Roman" w:cs="Times New Roman"/>
                <w:sz w:val="20"/>
                <w:szCs w:val="20"/>
              </w:rPr>
              <w:t xml:space="preserve">iekėjas privalo laikytis </w:t>
            </w:r>
            <w:r w:rsidRPr="00487341">
              <w:rPr>
                <w:rFonts w:ascii="Times New Roman" w:eastAsia="Calibri" w:hAnsi="Times New Roman" w:cs="Times New Roman"/>
                <w:sz w:val="20"/>
                <w:szCs w:val="20"/>
              </w:rPr>
              <w:t xml:space="preserve">(užtikrinti) </w:t>
            </w:r>
            <w:r w:rsidR="00846C52" w:rsidRPr="00487341">
              <w:rPr>
                <w:rFonts w:ascii="Times New Roman" w:eastAsia="Times New Roman" w:hAnsi="Times New Roman" w:cs="Times New Roman"/>
                <w:sz w:val="20"/>
                <w:szCs w:val="20"/>
              </w:rPr>
              <w:t>kiaulių mėsai</w:t>
            </w:r>
            <w:r w:rsidRPr="00487341">
              <w:rPr>
                <w:rFonts w:ascii="Times New Roman" w:eastAsia="Times New Roman" w:hAnsi="Times New Roman" w:cs="Times New Roman"/>
                <w:sz w:val="20"/>
                <w:szCs w:val="20"/>
              </w:rPr>
              <w:t xml:space="preserve"> taikomų higienos reikalavimų pagal </w:t>
            </w:r>
            <w:r w:rsidRPr="00487341">
              <w:rPr>
                <w:rFonts w:ascii="Times New Roman" w:eastAsia="Times New Roman" w:hAnsi="Times New Roman" w:cs="Times New Roman"/>
                <w:sz w:val="20"/>
                <w:szCs w:val="20"/>
                <w:lang w:eastAsia="lt-LT"/>
              </w:rPr>
              <w:t>Europos parlamento ir tarybos reglamentą (EB) Nr. 853/2004 nustatantį konkrečius gyvūninės kilmės maisto produktų higienos reikalavimus;</w:t>
            </w:r>
            <w:r w:rsidR="000321B7" w:rsidRPr="00487341">
              <w:rPr>
                <w:rFonts w:ascii="Times New Roman" w:eastAsia="Calibri" w:hAnsi="Times New Roman" w:cs="Times New Roman"/>
                <w:sz w:val="20"/>
                <w:szCs w:val="20"/>
              </w:rPr>
              <w:t xml:space="preserve"> </w:t>
            </w:r>
          </w:p>
          <w:p w14:paraId="55EE4865" w14:textId="37E5F3FB" w:rsidR="00214079" w:rsidRPr="00487341" w:rsidRDefault="000321B7" w:rsidP="000321B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Tiekėjai privalo laikytis (užtikrinti) 2021 m. balandžio 12 d. Komisijos deleguotojo reglamento (ES) Nr. 2021/1374, kuriuo iš dalies keičiamas Europos Parlamento ir Tarybos reglamento (EB) Nr. 853/2004, nustatančio konkrečius gyvūninės kilmės maisto produktų higienos reikalavimus, III priedas, nuostatų (-as);</w:t>
            </w:r>
          </w:p>
          <w:p w14:paraId="315C291A" w14:textId="77777777"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0ECB4EA1" w14:textId="557538A9"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 xml:space="preserve">Tiekėjai privalo užtikrinti, kad </w:t>
            </w:r>
            <w:r w:rsidR="000321B7" w:rsidRPr="00487341">
              <w:rPr>
                <w:rFonts w:ascii="Times New Roman" w:eastAsia="Calibri" w:hAnsi="Times New Roman" w:cs="Times New Roman"/>
                <w:sz w:val="20"/>
                <w:szCs w:val="20"/>
              </w:rPr>
              <w:t>kiaulių mėsos</w:t>
            </w:r>
            <w:r w:rsidRPr="00487341">
              <w:rPr>
                <w:rFonts w:ascii="Times New Roman" w:eastAsia="Calibri" w:hAnsi="Times New Roman" w:cs="Times New Roman"/>
                <w:sz w:val="20"/>
                <w:szCs w:val="20"/>
              </w:rPr>
              <w:t xml:space="preserve"> ženklinimas atitiktų Lietuvos higienos normos HN 119:2014 „Maisto produktų ženklinimas“, patvirtintos Lietuvos Respublikos sveikatos apsaugos ministro 2002 m. gruodžio 24 d. įsakymu Nr. 677, ir 2011 m. spalio 25 d. Europos Parlamento ir Tarybos reglamento (ES) Nr. 1169/2011</w:t>
            </w:r>
            <w:r w:rsidR="000321B7" w:rsidRPr="00487341">
              <w:rPr>
                <w:rFonts w:ascii="Times New Roman" w:eastAsia="Calibri" w:hAnsi="Times New Roman" w:cs="Times New Roman"/>
                <w:sz w:val="20"/>
                <w:szCs w:val="20"/>
              </w:rPr>
              <w:t xml:space="preserve"> </w:t>
            </w:r>
            <w:r w:rsidRPr="00487341">
              <w:rPr>
                <w:rFonts w:ascii="Times New Roman" w:eastAsia="Calibri" w:hAnsi="Times New Roman" w:cs="Times New Roman"/>
                <w:sz w:val="20"/>
                <w:szCs w:val="20"/>
              </w:rPr>
              <w:t>nuostatas;</w:t>
            </w:r>
          </w:p>
          <w:p w14:paraId="28942B3D" w14:textId="77777777"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574B9834" w14:textId="3545D934" w:rsidR="00214079" w:rsidRPr="00487341" w:rsidRDefault="00214079"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w:t>
            </w:r>
            <w:r w:rsidR="004E6DA8" w:rsidRPr="00487341">
              <w:rPr>
                <w:rFonts w:ascii="Times New Roman" w:eastAsia="Calibri" w:hAnsi="Times New Roman" w:cs="Times New Roman"/>
                <w:sz w:val="20"/>
                <w:szCs w:val="20"/>
              </w:rPr>
              <w:t>s</w:t>
            </w:r>
            <w:r w:rsidRPr="00487341">
              <w:rPr>
                <w:rFonts w:ascii="Times New Roman" w:eastAsia="Calibri" w:hAnsi="Times New Roman" w:cs="Times New Roman"/>
                <w:sz w:val="20"/>
                <w:szCs w:val="20"/>
              </w:rPr>
              <w:t xml:space="preserve"> privalo užtikrinti, kad </w:t>
            </w:r>
            <w:r w:rsidR="00C937F9" w:rsidRPr="00487341">
              <w:rPr>
                <w:rFonts w:ascii="Times New Roman" w:eastAsia="Calibri" w:hAnsi="Times New Roman" w:cs="Times New Roman"/>
                <w:sz w:val="20"/>
                <w:szCs w:val="20"/>
              </w:rPr>
              <w:t>kiaulių mėsos</w:t>
            </w:r>
            <w:r w:rsidRPr="00487341">
              <w:rPr>
                <w:rFonts w:ascii="Times New Roman" w:eastAsia="Calibri" w:hAnsi="Times New Roman" w:cs="Times New Roman"/>
                <w:sz w:val="20"/>
                <w:szCs w:val="20"/>
              </w:rPr>
              <w:t xml:space="preserve"> mikrobiologiniai kriterijai atitiktų reikalavimus, pateiktus 2007 m. gruodžio 5 d. Komisijos Reglamente (EB) Nr. 1441/2007, iš dalies keičiančiame Reglamentą (EB) Nr. 2073/2005 dėl maisto produktų mikrobiologinių kriterijų; </w:t>
            </w:r>
          </w:p>
          <w:p w14:paraId="313B3FA0" w14:textId="7F1FFFD1" w:rsidR="00214079" w:rsidRPr="00487341" w:rsidRDefault="004E6DA8" w:rsidP="00EC73F6">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Tiekėjas</w:t>
            </w:r>
            <w:r w:rsidR="00214079" w:rsidRPr="00487341">
              <w:rPr>
                <w:rFonts w:ascii="Times New Roman" w:eastAsia="Calibri" w:hAnsi="Times New Roman" w:cs="Times New Roman"/>
                <w:sz w:val="20"/>
                <w:szCs w:val="20"/>
              </w:rPr>
              <w:t xml:space="preserve"> privalo užtikrinti, kad f</w:t>
            </w:r>
            <w:r w:rsidR="00214079" w:rsidRPr="00487341">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4904A415" w14:textId="787F6086" w:rsidR="00214079" w:rsidRPr="00487341" w:rsidRDefault="004E6DA8" w:rsidP="003F6D1D">
            <w:pPr>
              <w:numPr>
                <w:ilvl w:val="0"/>
                <w:numId w:val="1"/>
              </w:numPr>
              <w:overflowPunct w:val="0"/>
              <w:autoSpaceDE w:val="0"/>
              <w:autoSpaceDN w:val="0"/>
              <w:adjustRightInd w:val="0"/>
              <w:ind w:hanging="357"/>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Tiekėjas</w:t>
            </w:r>
            <w:r w:rsidR="00214079" w:rsidRPr="00487341">
              <w:rPr>
                <w:rFonts w:ascii="Times New Roman" w:eastAsia="Calibri" w:hAnsi="Times New Roman" w:cs="Times New Roman"/>
                <w:sz w:val="20"/>
                <w:szCs w:val="20"/>
              </w:rPr>
              <w:t xml:space="preserve">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45417113" w14:textId="094C395B" w:rsidR="003F6D1D" w:rsidRPr="00487341" w:rsidRDefault="003F6D1D" w:rsidP="003F6D1D">
            <w:pPr>
              <w:pStyle w:val="Sraopastraipa"/>
              <w:numPr>
                <w:ilvl w:val="0"/>
                <w:numId w:val="3"/>
              </w:numPr>
              <w:overflowPunct/>
              <w:autoSpaceDE/>
              <w:autoSpaceDN/>
              <w:adjustRightInd/>
              <w:ind w:left="318" w:hanging="357"/>
              <w:jc w:val="both"/>
              <w:rPr>
                <w:lang w:val="lt-LT" w:eastAsia="lt-LT"/>
              </w:rPr>
            </w:pPr>
            <w:r w:rsidRPr="00487341">
              <w:rPr>
                <w:rFonts w:eastAsia="Calibri"/>
                <w:lang w:val="lt-LT"/>
              </w:rPr>
              <w:t>Tiekėjas privalo užtikrinti, kad</w:t>
            </w:r>
            <w:r w:rsidRPr="00487341">
              <w:rPr>
                <w:lang w:val="lt-LT" w:eastAsia="lt-LT"/>
              </w:rPr>
              <w:t xml:space="preserve"> šviežumo ir higienos reikalavimai atitiktų 2002 m. spalio 31 d. Lietuvos Respublikos  žemės ūkio ministro įsakymu Nr. 422 „Mėsos ir paukštienos šviežumo įvertinimo techninio reglamento“ (aktuali redakcija) patvirtintus nuostatus;</w:t>
            </w:r>
          </w:p>
          <w:p w14:paraId="7AAA9783" w14:textId="363DFA57" w:rsidR="003F6D1D" w:rsidRPr="00487341" w:rsidRDefault="00692D4F" w:rsidP="001C2849">
            <w:pPr>
              <w:numPr>
                <w:ilvl w:val="0"/>
                <w:numId w:val="1"/>
              </w:numPr>
              <w:overflowPunct w:val="0"/>
              <w:autoSpaceDE w:val="0"/>
              <w:autoSpaceDN w:val="0"/>
              <w:adjustRightInd w:val="0"/>
              <w:ind w:left="318" w:hanging="318"/>
              <w:contextualSpacing/>
              <w:jc w:val="both"/>
              <w:rPr>
                <w:rFonts w:ascii="Times New Roman" w:eastAsia="Calibri" w:hAnsi="Times New Roman" w:cs="Times New Roman"/>
                <w:sz w:val="20"/>
                <w:szCs w:val="20"/>
              </w:rPr>
            </w:pPr>
            <w:r w:rsidRPr="00487341">
              <w:rPr>
                <w:rFonts w:ascii="Times New Roman" w:eastAsia="Calibri" w:hAnsi="Times New Roman" w:cs="Times New Roman"/>
                <w:sz w:val="20"/>
                <w:szCs w:val="20"/>
              </w:rPr>
              <w:t>Tiekėjas privalo užtikrinti, kad kiaulių skerdenų klasifikavimas, pavadinimai ir prekiniai pavadinimai atitiktų 2013 m. gruodžio 17 d. Europos Parlamento ir Tarybos reglamento (ES) Nr. 1308/2013, kuriuo nustatomas bendras žemės ūkio produktų rinkų organizavimas;</w:t>
            </w:r>
          </w:p>
          <w:p w14:paraId="7697BB57" w14:textId="77777777" w:rsidR="0094089E" w:rsidRPr="0094089E" w:rsidRDefault="00692D4F" w:rsidP="00DA58F0">
            <w:pPr>
              <w:pStyle w:val="Sraopastraipa"/>
              <w:numPr>
                <w:ilvl w:val="0"/>
                <w:numId w:val="1"/>
              </w:numPr>
              <w:rPr>
                <w:rFonts w:eastAsia="Calibri"/>
                <w:bCs/>
                <w:iCs/>
                <w:lang w:val="lt-LT"/>
              </w:rPr>
            </w:pPr>
            <w:r w:rsidRPr="00487341">
              <w:rPr>
                <w:rFonts w:eastAsia="Calibri"/>
                <w:lang w:val="lt-LT"/>
              </w:rPr>
              <w:t xml:space="preserve">Tiekėjas privalo užtikrinti, kad kiaulių mėsos apdorojimo nuostoliai atitiktų Rekomenduojamų maisto produktų atšildymo, pirminio ir šiluminio apdorojimo nuostolių sąraše, </w:t>
            </w:r>
            <w:r w:rsidRPr="00DA58F0">
              <w:rPr>
                <w:rFonts w:eastAsia="Calibri"/>
                <w:lang w:val="lt-LT"/>
              </w:rPr>
              <w:t>patvirtintame Lietuvos Respublikos sveikatos apsaugos ministro 2010 m. liepos 19 d. įsakymu Nr. V-640 „Dėl Rekomenduojamų maisto produktų atšildymo, pirminio ir šiluminio apdorojimo nuostolių sąrašo patvirtinimo“, patvirtintus rodiklius;</w:t>
            </w:r>
            <w:r w:rsidR="00DA58F0" w:rsidRPr="00DA58F0">
              <w:rPr>
                <w:rFonts w:eastAsia="Calibri"/>
                <w:lang w:val="lt-LT"/>
              </w:rPr>
              <w:t xml:space="preserve"> </w:t>
            </w:r>
          </w:p>
          <w:p w14:paraId="138470EE" w14:textId="2D497845" w:rsidR="00DA58F0" w:rsidRPr="00DA58F0" w:rsidRDefault="00DA58F0" w:rsidP="00DA58F0">
            <w:pPr>
              <w:pStyle w:val="Sraopastraipa"/>
              <w:numPr>
                <w:ilvl w:val="0"/>
                <w:numId w:val="1"/>
              </w:numPr>
              <w:rPr>
                <w:rFonts w:eastAsia="Calibri"/>
                <w:bCs/>
                <w:iCs/>
                <w:lang w:val="lt-LT"/>
              </w:rPr>
            </w:pPr>
            <w:r w:rsidRPr="00DA58F0">
              <w:rPr>
                <w:rFonts w:eastAsia="Calibri"/>
                <w:lang w:val="lt-LT"/>
              </w:rPr>
              <w:t xml:space="preserve">Tiekėjas privalo užtikrinti, kad </w:t>
            </w:r>
            <w:r w:rsidRPr="00DA58F0">
              <w:rPr>
                <w:rFonts w:eastAsia="Calibri"/>
                <w:bCs/>
                <w:iCs/>
                <w:lang w:val="lt-LT"/>
              </w:rPr>
              <w:t>smulkinta kiaulių mėsa atitiktų Valstybinės maisto ir veterinarijos tarnybos direktoriaus 2006 m. rugsėjo 25 d. įsakymo Nr. B1-535 „Vietinei rinkai skirtos smulkintos mėsos specialieji ženklinimo reikalavimai“ bei 2011 m. spalio 25 d. Europos Parlamento ir Tarybos reglamento (ES) Nr. 1169/2011 nuostatas;</w:t>
            </w:r>
          </w:p>
          <w:p w14:paraId="5AED21CB" w14:textId="5AEC3B84" w:rsidR="00DA58F0" w:rsidRPr="00DA58F0" w:rsidRDefault="00DA58F0" w:rsidP="00DA58F0">
            <w:pPr>
              <w:pStyle w:val="Sraopastraipa"/>
              <w:numPr>
                <w:ilvl w:val="0"/>
                <w:numId w:val="1"/>
              </w:numPr>
              <w:rPr>
                <w:rFonts w:eastAsia="Calibri"/>
                <w:lang w:val="lt-LT"/>
              </w:rPr>
            </w:pPr>
            <w:r w:rsidRPr="00DA58F0">
              <w:rPr>
                <w:rFonts w:eastAsia="Calibri"/>
                <w:lang w:val="lt-LT"/>
              </w:rPr>
              <w:t>Tiekėjas privalo užtikrinti, kad mėsos gaminiai turi atitikti Mėsos gaminių techninį reglamentą, patvirtintą  2015 m. vasario 9 d. Lietuvos Respublikos žemės ūkio ministro įsakymu Nr. 3D-78 „Dėl Mėsos gaminių techninio reglamento patvirtinimo ir žemės ūkio ministro 2003 m. gruodžio 29 d. įsakymo Nr. 3D-560 pripažinimo netekusiu galios“ (aktuali redakcija).</w:t>
            </w:r>
          </w:p>
          <w:p w14:paraId="02B9AC88" w14:textId="56326E1F" w:rsidR="00692D4F" w:rsidRPr="000B5360" w:rsidRDefault="00692D4F" w:rsidP="00090920">
            <w:pPr>
              <w:overflowPunct w:val="0"/>
              <w:autoSpaceDE w:val="0"/>
              <w:autoSpaceDN w:val="0"/>
              <w:adjustRightInd w:val="0"/>
              <w:rPr>
                <w:rFonts w:eastAsia="Calibri"/>
                <w:bCs/>
                <w:iCs/>
                <w:sz w:val="20"/>
                <w:szCs w:val="20"/>
              </w:rPr>
            </w:pPr>
          </w:p>
          <w:p w14:paraId="08E93E6A" w14:textId="7AF22629" w:rsidR="00EC73F6" w:rsidRPr="000B5360" w:rsidRDefault="00EC73F6" w:rsidP="00EC73F6">
            <w:pPr>
              <w:overflowPunct w:val="0"/>
              <w:autoSpaceDE w:val="0"/>
              <w:autoSpaceDN w:val="0"/>
              <w:adjustRightInd w:val="0"/>
              <w:ind w:left="360"/>
              <w:contextualSpacing/>
              <w:jc w:val="both"/>
              <w:rPr>
                <w:rFonts w:ascii="Times New Roman" w:eastAsia="Calibri" w:hAnsi="Times New Roman" w:cs="Times New Roman"/>
                <w:b/>
                <w:sz w:val="20"/>
                <w:szCs w:val="20"/>
              </w:rPr>
            </w:pPr>
            <w:r w:rsidRPr="000B5360">
              <w:rPr>
                <w:rFonts w:ascii="Times New Roman" w:eastAsia="Calibri" w:hAnsi="Times New Roman" w:cs="Times New Roman"/>
                <w:b/>
                <w:sz w:val="20"/>
                <w:szCs w:val="20"/>
              </w:rPr>
              <w:t>Kiti reikalavimai prekėms:</w:t>
            </w:r>
          </w:p>
          <w:p w14:paraId="01851816" w14:textId="08EA585E" w:rsidR="00EC73F6" w:rsidRPr="000B5360" w:rsidRDefault="00EC73F6" w:rsidP="00EC73F6">
            <w:pPr>
              <w:pStyle w:val="Sraopastraipa"/>
              <w:numPr>
                <w:ilvl w:val="0"/>
                <w:numId w:val="1"/>
              </w:numPr>
              <w:jc w:val="both"/>
              <w:rPr>
                <w:i/>
                <w:lang w:val="lt-LT" w:eastAsia="lt-LT"/>
              </w:rPr>
            </w:pPr>
            <w:r w:rsidRPr="000B5360">
              <w:rPr>
                <w:i/>
                <w:lang w:val="lt-LT" w:eastAsia="lt-LT"/>
              </w:rPr>
              <w:t>Tinkamumo vartoti terminas pristatymo dieną (išreikštas paromis), esant optimalioms laikym</w:t>
            </w:r>
            <w:r w:rsidR="00980F6E">
              <w:rPr>
                <w:i/>
                <w:lang w:val="lt-LT" w:eastAsia="lt-LT"/>
              </w:rPr>
              <w:t>o sąlygoms, ne trumpesnis kaip .....</w:t>
            </w:r>
            <w:r w:rsidRPr="000B5360">
              <w:rPr>
                <w:i/>
                <w:lang w:val="lt-LT" w:eastAsia="lt-LT"/>
              </w:rPr>
              <w:t xml:space="preserve"> paros iki tinkamumo vartoti termino pabaigos.</w:t>
            </w:r>
          </w:p>
          <w:p w14:paraId="4F04C8E8" w14:textId="77777777" w:rsidR="00EC73F6" w:rsidRPr="000B5360" w:rsidRDefault="00EC73F6" w:rsidP="00000839">
            <w:pPr>
              <w:pStyle w:val="Sraopastraipa"/>
              <w:ind w:left="360"/>
              <w:jc w:val="both"/>
              <w:rPr>
                <w:i/>
                <w:lang w:val="lt-LT" w:eastAsia="lt-LT"/>
              </w:rPr>
            </w:pPr>
          </w:p>
          <w:p w14:paraId="70F6D648" w14:textId="206CDAB1" w:rsidR="00500945" w:rsidRPr="000B5360" w:rsidRDefault="00500945" w:rsidP="00500945">
            <w:pPr>
              <w:overflowPunct w:val="0"/>
              <w:autoSpaceDE w:val="0"/>
              <w:autoSpaceDN w:val="0"/>
              <w:adjustRightInd w:val="0"/>
              <w:contextualSpacing/>
              <w:jc w:val="both"/>
              <w:rPr>
                <w:rFonts w:ascii="Times New Roman" w:eastAsia="Calibri" w:hAnsi="Times New Roman" w:cs="Times New Roman"/>
                <w:sz w:val="20"/>
                <w:szCs w:val="20"/>
              </w:rPr>
            </w:pPr>
          </w:p>
        </w:tc>
      </w:tr>
    </w:tbl>
    <w:p w14:paraId="21E0F7A7" w14:textId="223DAFF8" w:rsidR="009C5021" w:rsidRPr="000B5360" w:rsidRDefault="009C5021" w:rsidP="00F96CEC">
      <w:pPr>
        <w:spacing w:after="0"/>
        <w:rPr>
          <w:lang w:val="lt-LT"/>
        </w:rPr>
      </w:pPr>
    </w:p>
    <w:tbl>
      <w:tblPr>
        <w:tblStyle w:val="Lentelstinklelis"/>
        <w:tblW w:w="14796" w:type="dxa"/>
        <w:tblLayout w:type="fixed"/>
        <w:tblLook w:val="04A0" w:firstRow="1" w:lastRow="0" w:firstColumn="1" w:lastColumn="0" w:noHBand="0" w:noVBand="1"/>
      </w:tblPr>
      <w:tblGrid>
        <w:gridCol w:w="567"/>
        <w:gridCol w:w="1984"/>
        <w:gridCol w:w="3965"/>
        <w:gridCol w:w="1134"/>
        <w:gridCol w:w="718"/>
        <w:gridCol w:w="992"/>
        <w:gridCol w:w="3679"/>
        <w:gridCol w:w="850"/>
        <w:gridCol w:w="907"/>
      </w:tblGrid>
      <w:tr w:rsidR="001B4B5C" w:rsidRPr="00725150" w14:paraId="638B6248" w14:textId="77777777"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46FA243" w14:textId="3EB71F58" w:rsidR="001B4B5C" w:rsidRPr="00725150" w:rsidRDefault="001B4B5C" w:rsidP="001B4B5C">
            <w:pPr>
              <w:jc w:val="center"/>
              <w:rPr>
                <w:rFonts w:ascii="Times New Roman" w:hAnsi="Times New Roman" w:cs="Times New Roman"/>
                <w:i/>
                <w:color w:val="000000"/>
                <w:sz w:val="20"/>
                <w:szCs w:val="20"/>
              </w:rPr>
            </w:pPr>
            <w:r w:rsidRPr="00725150">
              <w:rPr>
                <w:rFonts w:ascii="Times New Roman" w:hAnsi="Times New Roman" w:cs="Times New Roman"/>
                <w:i/>
                <w:color w:val="000000"/>
                <w:sz w:val="20"/>
                <w:szCs w:val="20"/>
              </w:rPr>
              <w:t>1</w:t>
            </w:r>
          </w:p>
        </w:tc>
        <w:tc>
          <w:tcPr>
            <w:tcW w:w="1984" w:type="dxa"/>
            <w:vAlign w:val="center"/>
          </w:tcPr>
          <w:p w14:paraId="09B0BFE8" w14:textId="6DB50D22" w:rsidR="001B4B5C" w:rsidRPr="00725150" w:rsidRDefault="001B4B5C" w:rsidP="001B4B5C">
            <w:pPr>
              <w:jc w:val="center"/>
              <w:rPr>
                <w:rFonts w:ascii="Times New Roman" w:eastAsia="Times New Roman" w:hAnsi="Times New Roman" w:cs="Times New Roman"/>
                <w:i/>
                <w:color w:val="000000"/>
                <w:sz w:val="20"/>
                <w:szCs w:val="20"/>
                <w:lang w:eastAsia="lt-LT"/>
              </w:rPr>
            </w:pPr>
            <w:r w:rsidRPr="00725150">
              <w:rPr>
                <w:rFonts w:ascii="Times New Roman" w:eastAsia="Times New Roman" w:hAnsi="Times New Roman" w:cs="Times New Roman"/>
                <w:i/>
                <w:color w:val="000000"/>
                <w:sz w:val="20"/>
                <w:szCs w:val="20"/>
                <w:lang w:eastAsia="lt-LT"/>
              </w:rPr>
              <w:t>2</w:t>
            </w:r>
          </w:p>
        </w:tc>
        <w:tc>
          <w:tcPr>
            <w:tcW w:w="3965" w:type="dxa"/>
            <w:vAlign w:val="center"/>
          </w:tcPr>
          <w:p w14:paraId="5CBED968" w14:textId="75ECD5F2"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3</w:t>
            </w:r>
          </w:p>
        </w:tc>
        <w:tc>
          <w:tcPr>
            <w:tcW w:w="1134" w:type="dxa"/>
            <w:vAlign w:val="center"/>
          </w:tcPr>
          <w:p w14:paraId="20A7587A" w14:textId="156AA8FE"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4</w:t>
            </w:r>
          </w:p>
        </w:tc>
        <w:tc>
          <w:tcPr>
            <w:tcW w:w="718" w:type="dxa"/>
            <w:vAlign w:val="center"/>
          </w:tcPr>
          <w:p w14:paraId="0DA7A839" w14:textId="18919772" w:rsidR="001B4B5C" w:rsidRPr="00725150" w:rsidRDefault="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5</w:t>
            </w:r>
          </w:p>
        </w:tc>
        <w:tc>
          <w:tcPr>
            <w:tcW w:w="992" w:type="dxa"/>
            <w:vAlign w:val="center"/>
          </w:tcPr>
          <w:p w14:paraId="4EFA1729" w14:textId="3BC8A0FF"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hAnsi="Times New Roman" w:cs="Times New Roman"/>
                <w:i/>
                <w:color w:val="000000"/>
                <w:sz w:val="20"/>
                <w:szCs w:val="20"/>
                <w:lang w:eastAsia="lt-LT"/>
              </w:rPr>
              <w:t>6</w:t>
            </w:r>
          </w:p>
        </w:tc>
        <w:tc>
          <w:tcPr>
            <w:tcW w:w="3679" w:type="dxa"/>
            <w:tcBorders>
              <w:top w:val="single" w:sz="4" w:space="0" w:color="auto"/>
              <w:left w:val="single" w:sz="4" w:space="0" w:color="auto"/>
              <w:bottom w:val="single" w:sz="4" w:space="0" w:color="auto"/>
              <w:right w:val="single" w:sz="4" w:space="0" w:color="auto"/>
            </w:tcBorders>
            <w:vAlign w:val="center"/>
          </w:tcPr>
          <w:p w14:paraId="6B576DBD" w14:textId="1AD5204B" w:rsidR="001B4B5C" w:rsidRPr="00725150" w:rsidRDefault="001B4B5C" w:rsidP="001B4B5C">
            <w:pPr>
              <w:jc w:val="center"/>
              <w:rPr>
                <w:rFonts w:ascii="Times New Roman" w:hAnsi="Times New Roman" w:cs="Times New Roman"/>
                <w:i/>
                <w:color w:val="000000"/>
                <w:sz w:val="20"/>
                <w:szCs w:val="20"/>
                <w:lang w:eastAsia="lt-LT"/>
              </w:rPr>
            </w:pPr>
            <w:r w:rsidRPr="00725150">
              <w:rPr>
                <w:rFonts w:ascii="Times New Roman" w:eastAsia="Times New Roman" w:hAnsi="Times New Roman" w:cs="Times New Roman"/>
                <w:i/>
                <w:sz w:val="20"/>
                <w:szCs w:val="20"/>
                <w:lang w:eastAsia="lt-LT"/>
              </w:rPr>
              <w:t>7</w:t>
            </w:r>
          </w:p>
        </w:tc>
        <w:tc>
          <w:tcPr>
            <w:tcW w:w="850" w:type="dxa"/>
            <w:vAlign w:val="center"/>
          </w:tcPr>
          <w:p w14:paraId="1419D071" w14:textId="7D44A5EC"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8</w:t>
            </w:r>
          </w:p>
        </w:tc>
        <w:tc>
          <w:tcPr>
            <w:tcW w:w="907" w:type="dxa"/>
            <w:vAlign w:val="center"/>
          </w:tcPr>
          <w:p w14:paraId="3D5E3E5E" w14:textId="4D9E5647"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9</w:t>
            </w:r>
          </w:p>
        </w:tc>
      </w:tr>
      <w:tr w:rsidR="00347DD6" w:rsidRPr="00725150" w14:paraId="0E8AB29B" w14:textId="5E5EE7B2" w:rsidTr="00087C6D">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858DADC" w14:textId="77A519BB" w:rsidR="00347DD6" w:rsidRPr="00725150" w:rsidRDefault="00347DD6" w:rsidP="00347DD6">
            <w:pPr>
              <w:jc w:val="center"/>
              <w:rPr>
                <w:rFonts w:ascii="Times New Roman" w:eastAsia="Times New Roman" w:hAnsi="Times New Roman" w:cs="Times New Roman"/>
                <w:sz w:val="20"/>
                <w:szCs w:val="20"/>
                <w:lang w:eastAsia="lt-LT"/>
              </w:rPr>
            </w:pPr>
            <w:r w:rsidRPr="00725150">
              <w:rPr>
                <w:rFonts w:ascii="Times New Roman" w:hAnsi="Times New Roman" w:cs="Times New Roman"/>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D1028F" w14:textId="3E61FBC9" w:rsidR="00347DD6" w:rsidRPr="00725150" w:rsidRDefault="00347DD6" w:rsidP="00347DD6">
            <w:pPr>
              <w:rPr>
                <w:rFonts w:ascii="Times New Roman" w:eastAsia="Times New Roman" w:hAnsi="Times New Roman" w:cs="Times New Roman"/>
                <w:sz w:val="20"/>
                <w:szCs w:val="20"/>
                <w:vertAlign w:val="superscript"/>
                <w:lang w:eastAsia="lt-LT"/>
              </w:rPr>
            </w:pPr>
          </w:p>
        </w:tc>
        <w:tc>
          <w:tcPr>
            <w:tcW w:w="3965" w:type="dxa"/>
            <w:vAlign w:val="center"/>
          </w:tcPr>
          <w:p w14:paraId="3DCDD9BB" w14:textId="430F55F9" w:rsidR="00347DD6" w:rsidRPr="00725150" w:rsidRDefault="00347DD6" w:rsidP="00622053">
            <w:pPr>
              <w:rPr>
                <w:rFonts w:ascii="Times New Roman" w:eastAsia="Times New Roman" w:hAnsi="Times New Roman" w:cs="Times New Roman"/>
                <w:sz w:val="20"/>
                <w:szCs w:val="20"/>
                <w:lang w:eastAsia="lt-LT"/>
              </w:rPr>
            </w:pPr>
          </w:p>
        </w:tc>
        <w:tc>
          <w:tcPr>
            <w:tcW w:w="1134" w:type="dxa"/>
            <w:vAlign w:val="center"/>
          </w:tcPr>
          <w:p w14:paraId="1D26A32B" w14:textId="3C7C92CC" w:rsidR="00347DD6" w:rsidRPr="00725150" w:rsidRDefault="00347DD6" w:rsidP="00B67A74">
            <w:pPr>
              <w:rPr>
                <w:rFonts w:ascii="Times New Roman" w:eastAsia="Times New Roman" w:hAnsi="Times New Roman" w:cs="Times New Roman"/>
                <w:sz w:val="20"/>
                <w:szCs w:val="20"/>
                <w:lang w:eastAsia="lt-LT"/>
              </w:rPr>
            </w:pPr>
          </w:p>
        </w:tc>
        <w:tc>
          <w:tcPr>
            <w:tcW w:w="718" w:type="dxa"/>
            <w:vAlign w:val="center"/>
          </w:tcPr>
          <w:p w14:paraId="6EC1A0BB" w14:textId="55208689" w:rsidR="00347DD6" w:rsidRPr="00725150" w:rsidRDefault="00347DD6" w:rsidP="00347DD6">
            <w:pPr>
              <w:jc w:val="center"/>
              <w:rPr>
                <w:rFonts w:ascii="Times New Roman" w:hAnsi="Times New Roman" w:cs="Times New Roman"/>
                <w:color w:val="000000"/>
                <w:sz w:val="20"/>
                <w:szCs w:val="20"/>
              </w:rPr>
            </w:pPr>
            <w:r w:rsidRPr="00725150">
              <w:rPr>
                <w:rFonts w:ascii="Times New Roman" w:hAnsi="Times New Roman" w:cs="Times New Roman"/>
                <w:color w:val="000000"/>
                <w:sz w:val="20"/>
                <w:szCs w:val="20"/>
              </w:rPr>
              <w:t>kg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A4919" w14:textId="12023870" w:rsidR="00347DD6" w:rsidRPr="00725150" w:rsidRDefault="00347DD6" w:rsidP="00347DD6">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320CC84F"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p>
          <w:p w14:paraId="276D3063" w14:textId="3DA9B18A"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22E6104C"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(įrašyti atitinka/neatitinka)</w:t>
            </w:r>
          </w:p>
          <w:p w14:paraId="6F0C0547" w14:textId="77777777" w:rsidR="00347DD6" w:rsidRPr="00725150" w:rsidRDefault="00347DD6" w:rsidP="00347DD6">
            <w:pPr>
              <w:rPr>
                <w:rFonts w:ascii="Times New Roman" w:eastAsia="Times New Roman" w:hAnsi="Times New Roman" w:cs="Times New Roman"/>
                <w:color w:val="000000"/>
                <w:sz w:val="16"/>
                <w:szCs w:val="16"/>
                <w:lang w:eastAsia="lt-LT"/>
              </w:rPr>
            </w:pPr>
          </w:p>
          <w:p w14:paraId="3B33748C"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400AED29" w14:textId="77777777" w:rsidR="00347DD6" w:rsidRPr="00725150" w:rsidRDefault="00347DD6" w:rsidP="00347DD6">
            <w:pPr>
              <w:jc w:val="center"/>
              <w:rPr>
                <w:rFonts w:ascii="Times New Roman" w:eastAsia="Times New Roman" w:hAnsi="Times New Roman" w:cs="Times New Roman"/>
                <w:color w:val="000000"/>
                <w:sz w:val="16"/>
                <w:szCs w:val="16"/>
                <w:vertAlign w:val="superscript"/>
                <w:lang w:eastAsia="lt-LT"/>
              </w:rPr>
            </w:pPr>
            <w:r w:rsidRPr="00725150">
              <w:rPr>
                <w:rFonts w:ascii="Times New Roman" w:eastAsia="Times New Roman" w:hAnsi="Times New Roman" w:cs="Times New Roman"/>
                <w:color w:val="000000"/>
                <w:sz w:val="16"/>
                <w:szCs w:val="16"/>
                <w:lang w:eastAsia="lt-LT"/>
              </w:rPr>
              <w:t>(nurodyti gamintoją)</w:t>
            </w:r>
            <w:r w:rsidRPr="00725150">
              <w:rPr>
                <w:rFonts w:ascii="Times New Roman" w:eastAsia="Times New Roman" w:hAnsi="Times New Roman" w:cs="Times New Roman"/>
                <w:color w:val="000000"/>
                <w:sz w:val="16"/>
                <w:szCs w:val="16"/>
                <w:vertAlign w:val="superscript"/>
                <w:lang w:eastAsia="lt-LT"/>
              </w:rPr>
              <w:t>2</w:t>
            </w:r>
          </w:p>
          <w:p w14:paraId="0471B6BC" w14:textId="77777777" w:rsidR="00347DD6" w:rsidRPr="00725150" w:rsidRDefault="00347DD6" w:rsidP="00347DD6">
            <w:pPr>
              <w:spacing w:before="120"/>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p>
          <w:p w14:paraId="19BC7E61" w14:textId="77777777" w:rsidR="00347DD6" w:rsidRDefault="000B5360" w:rsidP="00347DD6">
            <w:pPr>
              <w:jc w:val="center"/>
              <w:rPr>
                <w:rFonts w:ascii="Times New Roman" w:hAnsi="Times New Roman" w:cs="Times New Roman"/>
                <w:color w:val="000000"/>
                <w:sz w:val="16"/>
                <w:szCs w:val="16"/>
                <w:vertAlign w:val="superscript"/>
                <w:lang w:eastAsia="lt-LT"/>
              </w:rPr>
            </w:pPr>
            <w:r w:rsidRPr="00725150">
              <w:rPr>
                <w:rFonts w:ascii="Times New Roman" w:hAnsi="Times New Roman" w:cs="Times New Roman"/>
                <w:color w:val="000000"/>
                <w:sz w:val="16"/>
                <w:szCs w:val="16"/>
                <w:lang w:eastAsia="lt-LT"/>
              </w:rPr>
              <w:t>(nurodyti su pasiūlymu teikiamo dokumento, kuriame yra atitiktį nurodytiems reikalavimams patvirtinantys duomenys, failo pavadinimą)</w:t>
            </w:r>
            <w:r w:rsidR="00483E3D" w:rsidRPr="00725150">
              <w:rPr>
                <w:rFonts w:ascii="Times New Roman" w:hAnsi="Times New Roman" w:cs="Times New Roman"/>
                <w:color w:val="000000"/>
                <w:sz w:val="16"/>
                <w:szCs w:val="16"/>
                <w:vertAlign w:val="superscript"/>
                <w:lang w:eastAsia="lt-LT"/>
              </w:rPr>
              <w:t>3</w:t>
            </w:r>
          </w:p>
          <w:p w14:paraId="2F251F18" w14:textId="77777777" w:rsidR="00083979" w:rsidRPr="00083979" w:rsidRDefault="00083979" w:rsidP="00347DD6">
            <w:pPr>
              <w:jc w:val="center"/>
              <w:rPr>
                <w:rFonts w:ascii="Times New Roman" w:hAnsi="Times New Roman" w:cs="Times New Roman"/>
                <w:color w:val="000000"/>
                <w:sz w:val="16"/>
                <w:szCs w:val="16"/>
                <w:lang w:eastAsia="lt-LT"/>
              </w:rPr>
            </w:pPr>
          </w:p>
          <w:p w14:paraId="35D96DD4" w14:textId="77777777" w:rsidR="00083979" w:rsidRPr="00083979" w:rsidRDefault="00083979" w:rsidP="00083979">
            <w:pPr>
              <w:autoSpaceDE w:val="0"/>
              <w:autoSpaceDN w:val="0"/>
              <w:adjustRightInd w:val="0"/>
              <w:jc w:val="center"/>
              <w:rPr>
                <w:rFonts w:ascii="Times New Roman" w:hAnsi="Times New Roman" w:cs="Times New Roman"/>
                <w:i/>
                <w:color w:val="FF0000"/>
              </w:rPr>
            </w:pPr>
            <w:r w:rsidRPr="00083979">
              <w:rPr>
                <w:rFonts w:ascii="Times New Roman" w:hAnsi="Times New Roman" w:cs="Times New Roman"/>
                <w:i/>
                <w:color w:val="FF0000"/>
              </w:rPr>
              <w:t>Įstaigos gali nusimatyti ir kitus tikrinimo parametrus, o nereikalingus</w:t>
            </w:r>
          </w:p>
          <w:p w14:paraId="71354AA9" w14:textId="7157269E" w:rsidR="00083979" w:rsidRPr="00725150" w:rsidRDefault="00083979" w:rsidP="00083979">
            <w:pPr>
              <w:jc w:val="center"/>
              <w:rPr>
                <w:rFonts w:ascii="Times New Roman" w:eastAsia="Times New Roman" w:hAnsi="Times New Roman" w:cs="Times New Roman"/>
                <w:sz w:val="16"/>
                <w:szCs w:val="16"/>
                <w:vertAlign w:val="superscript"/>
                <w:lang w:eastAsia="lt-LT"/>
              </w:rPr>
            </w:pPr>
            <w:r w:rsidRPr="00083979">
              <w:rPr>
                <w:rFonts w:ascii="Times New Roman" w:hAnsi="Times New Roman" w:cs="Times New Roman"/>
                <w:i/>
                <w:color w:val="FF0000"/>
              </w:rPr>
              <w:t>ištrinti</w:t>
            </w:r>
          </w:p>
        </w:tc>
        <w:tc>
          <w:tcPr>
            <w:tcW w:w="850" w:type="dxa"/>
          </w:tcPr>
          <w:p w14:paraId="15662F87" w14:textId="0CC15DB9" w:rsidR="00347DD6" w:rsidRPr="00725150" w:rsidRDefault="00347DD6" w:rsidP="00347DD6">
            <w:pPr>
              <w:jc w:val="center"/>
              <w:rPr>
                <w:rFonts w:ascii="Times New Roman" w:eastAsia="Times New Roman" w:hAnsi="Times New Roman" w:cs="Times New Roman"/>
                <w:sz w:val="20"/>
                <w:szCs w:val="20"/>
                <w:lang w:eastAsia="lt-LT"/>
              </w:rPr>
            </w:pPr>
          </w:p>
        </w:tc>
        <w:tc>
          <w:tcPr>
            <w:tcW w:w="907" w:type="dxa"/>
          </w:tcPr>
          <w:p w14:paraId="79EB78C5" w14:textId="328AE454" w:rsidR="00347DD6" w:rsidRPr="00725150" w:rsidRDefault="00347DD6" w:rsidP="00347DD6">
            <w:pPr>
              <w:jc w:val="center"/>
              <w:rPr>
                <w:rFonts w:ascii="Times New Roman" w:eastAsia="Times New Roman" w:hAnsi="Times New Roman" w:cs="Times New Roman"/>
                <w:sz w:val="20"/>
                <w:szCs w:val="20"/>
                <w:lang w:eastAsia="lt-LT"/>
              </w:rPr>
            </w:pPr>
          </w:p>
        </w:tc>
      </w:tr>
      <w:tr w:rsidR="00347DD6" w:rsidRPr="00725150" w14:paraId="448C77CF" w14:textId="598506FD" w:rsidTr="00087C6D">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D8D180B" w14:textId="13D901F7" w:rsidR="00347DD6" w:rsidRPr="00725150" w:rsidRDefault="00347DD6" w:rsidP="00347DD6">
            <w:pPr>
              <w:jc w:val="center"/>
              <w:rPr>
                <w:rFonts w:ascii="Times New Roman" w:eastAsia="Times New Roman" w:hAnsi="Times New Roman" w:cs="Times New Roman"/>
                <w:sz w:val="20"/>
                <w:szCs w:val="20"/>
                <w:lang w:eastAsia="lt-LT"/>
              </w:rPr>
            </w:pPr>
            <w:r w:rsidRPr="00725150">
              <w:rPr>
                <w:rFonts w:ascii="Times New Roman" w:hAnsi="Times New Roman" w:cs="Times New Roman"/>
                <w:color w:val="000000"/>
                <w:sz w:val="20"/>
                <w:szCs w:val="20"/>
              </w:rPr>
              <w:t>2</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E02E2C" w14:textId="71EAE82D" w:rsidR="00347DD6" w:rsidRPr="00725150" w:rsidRDefault="00347DD6" w:rsidP="00347DD6">
            <w:pPr>
              <w:rPr>
                <w:rFonts w:ascii="Times New Roman" w:eastAsia="Times New Roman" w:hAnsi="Times New Roman" w:cs="Times New Roman"/>
                <w:sz w:val="20"/>
                <w:szCs w:val="20"/>
                <w:vertAlign w:val="superscript"/>
                <w:lang w:eastAsia="lt-LT"/>
              </w:rPr>
            </w:pPr>
          </w:p>
        </w:tc>
        <w:tc>
          <w:tcPr>
            <w:tcW w:w="3965" w:type="dxa"/>
            <w:vAlign w:val="center"/>
          </w:tcPr>
          <w:p w14:paraId="6B580F18" w14:textId="50052F0D" w:rsidR="00347DD6" w:rsidRPr="00725150" w:rsidRDefault="00347DD6" w:rsidP="00622053">
            <w:pPr>
              <w:rPr>
                <w:rFonts w:ascii="Times New Roman" w:eastAsia="Times New Roman" w:hAnsi="Times New Roman" w:cs="Times New Roman"/>
                <w:sz w:val="20"/>
                <w:szCs w:val="20"/>
                <w:lang w:eastAsia="lt-LT"/>
              </w:rPr>
            </w:pPr>
          </w:p>
        </w:tc>
        <w:tc>
          <w:tcPr>
            <w:tcW w:w="1134" w:type="dxa"/>
            <w:vAlign w:val="center"/>
          </w:tcPr>
          <w:p w14:paraId="2C480601" w14:textId="121877C0" w:rsidR="00347DD6" w:rsidRPr="00725150" w:rsidRDefault="00347DD6" w:rsidP="00000839">
            <w:pPr>
              <w:rPr>
                <w:rFonts w:ascii="Times New Roman" w:eastAsia="Times New Roman" w:hAnsi="Times New Roman" w:cs="Times New Roman"/>
                <w:sz w:val="20"/>
                <w:szCs w:val="20"/>
                <w:lang w:eastAsia="lt-LT"/>
              </w:rPr>
            </w:pPr>
          </w:p>
        </w:tc>
        <w:tc>
          <w:tcPr>
            <w:tcW w:w="718" w:type="dxa"/>
            <w:vAlign w:val="center"/>
          </w:tcPr>
          <w:p w14:paraId="54B4101F" w14:textId="47FB86E9" w:rsidR="00347DD6" w:rsidRPr="00725150" w:rsidRDefault="00347DD6" w:rsidP="00347DD6">
            <w:pPr>
              <w:jc w:val="center"/>
              <w:rPr>
                <w:rFonts w:ascii="Times New Roman" w:hAnsi="Times New Roman" w:cs="Times New Roman"/>
                <w:color w:val="000000"/>
                <w:sz w:val="20"/>
                <w:szCs w:val="20"/>
              </w:rPr>
            </w:pPr>
            <w:r w:rsidRPr="00725150">
              <w:rPr>
                <w:rFonts w:ascii="Times New Roman" w:hAnsi="Times New Roman" w:cs="Times New Roman"/>
                <w:color w:val="000000"/>
                <w:sz w:val="20"/>
                <w:szCs w:val="20"/>
              </w:rPr>
              <w:t>kg</w:t>
            </w:r>
          </w:p>
        </w:tc>
        <w:tc>
          <w:tcPr>
            <w:tcW w:w="992" w:type="dxa"/>
            <w:tcBorders>
              <w:top w:val="nil"/>
              <w:left w:val="single" w:sz="4" w:space="0" w:color="auto"/>
              <w:bottom w:val="single" w:sz="4" w:space="0" w:color="auto"/>
              <w:right w:val="single" w:sz="4" w:space="0" w:color="auto"/>
            </w:tcBorders>
            <w:shd w:val="clear" w:color="auto" w:fill="auto"/>
            <w:vAlign w:val="center"/>
          </w:tcPr>
          <w:p w14:paraId="387D39F5" w14:textId="7A3BD13D" w:rsidR="00347DD6" w:rsidRPr="00725150" w:rsidRDefault="00347DD6" w:rsidP="00347DD6">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71667E0B"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p>
          <w:p w14:paraId="1CB7BB27" w14:textId="2B90E9CF"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4F938728"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(įrašyti atitinka/neatitinka)</w:t>
            </w:r>
          </w:p>
          <w:p w14:paraId="69B4E803" w14:textId="77777777" w:rsidR="00347DD6" w:rsidRPr="00725150" w:rsidRDefault="00347DD6" w:rsidP="00347DD6">
            <w:pPr>
              <w:rPr>
                <w:rFonts w:ascii="Times New Roman" w:eastAsia="Times New Roman" w:hAnsi="Times New Roman" w:cs="Times New Roman"/>
                <w:color w:val="000000"/>
                <w:sz w:val="16"/>
                <w:szCs w:val="16"/>
                <w:lang w:eastAsia="lt-LT"/>
              </w:rPr>
            </w:pPr>
          </w:p>
          <w:p w14:paraId="5C35BD2A"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14A6DAB0" w14:textId="77777777" w:rsidR="00347DD6" w:rsidRPr="00725150" w:rsidRDefault="00347DD6" w:rsidP="00347DD6">
            <w:pPr>
              <w:jc w:val="center"/>
              <w:rPr>
                <w:rFonts w:ascii="Times New Roman" w:eastAsia="Times New Roman" w:hAnsi="Times New Roman" w:cs="Times New Roman"/>
                <w:color w:val="000000"/>
                <w:sz w:val="16"/>
                <w:szCs w:val="16"/>
                <w:vertAlign w:val="superscript"/>
                <w:lang w:eastAsia="lt-LT"/>
              </w:rPr>
            </w:pPr>
            <w:r w:rsidRPr="00725150">
              <w:rPr>
                <w:rFonts w:ascii="Times New Roman" w:eastAsia="Times New Roman" w:hAnsi="Times New Roman" w:cs="Times New Roman"/>
                <w:color w:val="000000"/>
                <w:sz w:val="16"/>
                <w:szCs w:val="16"/>
                <w:lang w:eastAsia="lt-LT"/>
              </w:rPr>
              <w:t>(nurodyti gamintoją)</w:t>
            </w:r>
            <w:r w:rsidRPr="00725150">
              <w:rPr>
                <w:rFonts w:ascii="Times New Roman" w:eastAsia="Times New Roman" w:hAnsi="Times New Roman" w:cs="Times New Roman"/>
                <w:color w:val="000000"/>
                <w:sz w:val="16"/>
                <w:szCs w:val="16"/>
                <w:vertAlign w:val="superscript"/>
                <w:lang w:eastAsia="lt-LT"/>
              </w:rPr>
              <w:t>2</w:t>
            </w:r>
          </w:p>
          <w:p w14:paraId="5F9987A3" w14:textId="77777777" w:rsidR="00347DD6" w:rsidRPr="00725150" w:rsidRDefault="00347DD6" w:rsidP="00347DD6">
            <w:pPr>
              <w:spacing w:before="120"/>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p>
          <w:p w14:paraId="2A376957" w14:textId="77777777" w:rsidR="00347DD6" w:rsidRDefault="00347DD6" w:rsidP="00483E3D">
            <w:pPr>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r w:rsidR="000B5360" w:rsidRPr="00725150">
              <w:rPr>
                <w:rFonts w:ascii="Times New Roman" w:hAnsi="Times New Roman" w:cs="Times New Roman"/>
                <w:color w:val="000000"/>
                <w:sz w:val="16"/>
                <w:szCs w:val="16"/>
                <w:lang w:eastAsia="lt-LT"/>
              </w:rPr>
              <w:t>nurodyti su pasiūlymu teikiamo dokumento, kuriame yra atitiktį nurodytiems reikalavimams patvirtinantys duomenys, failo pavadinimą)</w:t>
            </w:r>
            <w:r w:rsidR="00483E3D" w:rsidRPr="00725150">
              <w:rPr>
                <w:rFonts w:ascii="Times New Roman" w:hAnsi="Times New Roman" w:cs="Times New Roman"/>
                <w:color w:val="000000"/>
                <w:sz w:val="16"/>
                <w:szCs w:val="16"/>
                <w:vertAlign w:val="superscript"/>
                <w:lang w:eastAsia="lt-LT"/>
              </w:rPr>
              <w:t>3</w:t>
            </w:r>
          </w:p>
          <w:p w14:paraId="241D0855" w14:textId="77777777" w:rsidR="00083979" w:rsidRDefault="00083979" w:rsidP="00483E3D">
            <w:pPr>
              <w:jc w:val="center"/>
              <w:rPr>
                <w:rFonts w:ascii="Times New Roman" w:hAnsi="Times New Roman" w:cs="Times New Roman"/>
                <w:color w:val="000000"/>
                <w:sz w:val="16"/>
                <w:szCs w:val="16"/>
                <w:lang w:eastAsia="lt-LT"/>
              </w:rPr>
            </w:pPr>
          </w:p>
          <w:p w14:paraId="084B31FD" w14:textId="77777777" w:rsidR="00083979" w:rsidRPr="00083979" w:rsidRDefault="00083979" w:rsidP="00083979">
            <w:pPr>
              <w:autoSpaceDE w:val="0"/>
              <w:autoSpaceDN w:val="0"/>
              <w:adjustRightInd w:val="0"/>
              <w:jc w:val="center"/>
              <w:rPr>
                <w:rFonts w:ascii="Times New Roman" w:hAnsi="Times New Roman" w:cs="Times New Roman"/>
                <w:i/>
                <w:color w:val="FF0000"/>
              </w:rPr>
            </w:pPr>
            <w:r w:rsidRPr="00083979">
              <w:rPr>
                <w:rFonts w:ascii="Times New Roman" w:hAnsi="Times New Roman" w:cs="Times New Roman"/>
                <w:i/>
                <w:color w:val="FF0000"/>
              </w:rPr>
              <w:t>Įstaigos gali nusimatyti ir kitus tikrinimo parametrus, o nereikalingus</w:t>
            </w:r>
          </w:p>
          <w:p w14:paraId="16D2B7D1" w14:textId="47C96FB5" w:rsidR="00083979" w:rsidRPr="00083979" w:rsidRDefault="00083979" w:rsidP="00083979">
            <w:pPr>
              <w:jc w:val="center"/>
              <w:rPr>
                <w:rFonts w:ascii="Times New Roman" w:eastAsia="Times New Roman" w:hAnsi="Times New Roman" w:cs="Times New Roman"/>
                <w:sz w:val="16"/>
                <w:szCs w:val="16"/>
                <w:lang w:eastAsia="lt-LT"/>
              </w:rPr>
            </w:pPr>
            <w:r w:rsidRPr="00083979">
              <w:rPr>
                <w:rFonts w:ascii="Times New Roman" w:hAnsi="Times New Roman" w:cs="Times New Roman"/>
                <w:i/>
                <w:color w:val="FF0000"/>
              </w:rPr>
              <w:t>ištrinti</w:t>
            </w:r>
          </w:p>
        </w:tc>
        <w:tc>
          <w:tcPr>
            <w:tcW w:w="850" w:type="dxa"/>
          </w:tcPr>
          <w:p w14:paraId="2A0569B8" w14:textId="247E2809" w:rsidR="00347DD6" w:rsidRPr="00725150" w:rsidRDefault="00347DD6" w:rsidP="00347DD6">
            <w:pPr>
              <w:jc w:val="center"/>
              <w:rPr>
                <w:rFonts w:ascii="Times New Roman" w:eastAsia="Times New Roman" w:hAnsi="Times New Roman" w:cs="Times New Roman"/>
                <w:sz w:val="20"/>
                <w:szCs w:val="20"/>
                <w:lang w:eastAsia="lt-LT"/>
              </w:rPr>
            </w:pPr>
          </w:p>
        </w:tc>
        <w:tc>
          <w:tcPr>
            <w:tcW w:w="907" w:type="dxa"/>
          </w:tcPr>
          <w:p w14:paraId="5F6A07A0" w14:textId="0C3A0CB0" w:rsidR="00347DD6" w:rsidRPr="00725150" w:rsidRDefault="00347DD6" w:rsidP="00347DD6">
            <w:pPr>
              <w:jc w:val="center"/>
              <w:rPr>
                <w:rFonts w:ascii="Times New Roman" w:eastAsia="Times New Roman" w:hAnsi="Times New Roman" w:cs="Times New Roman"/>
                <w:sz w:val="20"/>
                <w:szCs w:val="20"/>
                <w:lang w:eastAsia="lt-LT"/>
              </w:rPr>
            </w:pPr>
          </w:p>
        </w:tc>
      </w:tr>
    </w:tbl>
    <w:p w14:paraId="716D82E2" w14:textId="7396E4B2" w:rsidR="009B7296" w:rsidRPr="000B5360" w:rsidRDefault="009B7296" w:rsidP="00357001">
      <w:pPr>
        <w:spacing w:after="0"/>
        <w:ind w:firstLine="567"/>
        <w:rPr>
          <w:rFonts w:ascii="Times New Roman" w:hAnsi="Times New Roman" w:cs="Times New Roman"/>
          <w:lang w:val="lt-LT"/>
        </w:rPr>
      </w:pPr>
    </w:p>
    <w:p w14:paraId="71A2AC7D" w14:textId="77777777" w:rsidR="0029579F" w:rsidRPr="000B5360" w:rsidRDefault="0029579F" w:rsidP="00357001">
      <w:pPr>
        <w:spacing w:after="0"/>
        <w:ind w:firstLine="567"/>
        <w:rPr>
          <w:rFonts w:ascii="Times New Roman" w:hAnsi="Times New Roman" w:cs="Times New Roman"/>
          <w:lang w:val="lt-LT"/>
        </w:rPr>
      </w:pPr>
    </w:p>
    <w:p w14:paraId="7724EDDE" w14:textId="77777777" w:rsidR="009B7296" w:rsidRPr="000B5360" w:rsidRDefault="009B7296" w:rsidP="00357001">
      <w:pPr>
        <w:pStyle w:val="Betarp"/>
        <w:ind w:firstLine="567"/>
        <w:jc w:val="both"/>
        <w:rPr>
          <w:rFonts w:ascii="Arial" w:hAnsi="Arial" w:cs="Arial"/>
          <w:sz w:val="20"/>
          <w:lang w:val="lt-LT"/>
        </w:rPr>
      </w:pPr>
      <w:r w:rsidRPr="000B5360">
        <w:rPr>
          <w:rFonts w:ascii="Arial" w:hAnsi="Arial" w:cs="Arial"/>
          <w:sz w:val="20"/>
          <w:lang w:val="lt-LT"/>
        </w:rPr>
        <w:t>_________________________________________________                      ___________________                                _________________________</w:t>
      </w:r>
    </w:p>
    <w:p w14:paraId="5EC64965" w14:textId="74542BCE" w:rsidR="009B7296" w:rsidRPr="000B5360" w:rsidRDefault="009B7296" w:rsidP="00357001">
      <w:pPr>
        <w:pStyle w:val="Betarp"/>
        <w:ind w:firstLine="567"/>
        <w:jc w:val="both"/>
        <w:rPr>
          <w:rFonts w:ascii="Times New Roman" w:hAnsi="Times New Roman" w:cs="Times New Roman"/>
          <w:sz w:val="20"/>
          <w:lang w:val="lt-LT"/>
        </w:rPr>
      </w:pPr>
      <w:r w:rsidRPr="000B5360">
        <w:rPr>
          <w:rFonts w:ascii="Times New Roman" w:hAnsi="Times New Roman" w:cs="Times New Roman"/>
          <w:lang w:val="lt-LT"/>
        </w:rPr>
        <w:t xml:space="preserve">      (Tiekėjo ar jo įgalioto asmens pareigų pavadinimas)*</w:t>
      </w:r>
      <w:r w:rsidR="00357001" w:rsidRPr="000B5360">
        <w:rPr>
          <w:rFonts w:ascii="Times New Roman" w:hAnsi="Times New Roman" w:cs="Times New Roman"/>
          <w:lang w:val="lt-LT"/>
        </w:rPr>
        <w:t>*</w:t>
      </w:r>
      <w:r w:rsidRPr="000B5360">
        <w:rPr>
          <w:rFonts w:ascii="Times New Roman" w:hAnsi="Times New Roman" w:cs="Times New Roman"/>
          <w:sz w:val="20"/>
          <w:lang w:val="lt-LT"/>
        </w:rPr>
        <w:t xml:space="preserve">                                            </w:t>
      </w:r>
      <w:r w:rsidRPr="000B5360">
        <w:rPr>
          <w:rFonts w:ascii="Times New Roman" w:hAnsi="Times New Roman" w:cs="Times New Roman"/>
          <w:lang w:val="lt-LT"/>
        </w:rPr>
        <w:t>(Parašas)</w:t>
      </w:r>
      <w:r w:rsidRPr="000B5360">
        <w:rPr>
          <w:rFonts w:ascii="Times New Roman" w:hAnsi="Times New Roman" w:cs="Times New Roman"/>
          <w:sz w:val="20"/>
          <w:lang w:val="lt-LT"/>
        </w:rPr>
        <w:t xml:space="preserve">                                                             </w:t>
      </w:r>
      <w:r w:rsidRPr="000B5360">
        <w:rPr>
          <w:rFonts w:ascii="Times New Roman" w:hAnsi="Times New Roman" w:cs="Times New Roman"/>
          <w:lang w:val="lt-LT"/>
        </w:rPr>
        <w:t>(Vardas, pavardė)</w:t>
      </w:r>
    </w:p>
    <w:p w14:paraId="77553C95" w14:textId="77777777" w:rsidR="00357001" w:rsidRPr="000B5360" w:rsidRDefault="00357001" w:rsidP="00357001">
      <w:pPr>
        <w:pStyle w:val="Pagrindinistekstas"/>
        <w:spacing w:after="0"/>
        <w:rPr>
          <w:rStyle w:val="Nerykuspabraukimas"/>
          <w:color w:val="FF0000"/>
          <w:sz w:val="22"/>
          <w:szCs w:val="22"/>
        </w:rPr>
      </w:pPr>
    </w:p>
    <w:p w14:paraId="0555EC51" w14:textId="60B03668" w:rsidR="00357001" w:rsidRPr="000B5360" w:rsidRDefault="009B7296">
      <w:pPr>
        <w:pStyle w:val="Pagrindinistekstas"/>
        <w:spacing w:after="0"/>
      </w:pPr>
      <w:r w:rsidRPr="000B5360">
        <w:rPr>
          <w:rStyle w:val="Nerykuspabraukimas"/>
          <w:color w:val="FF0000"/>
          <w:sz w:val="22"/>
          <w:szCs w:val="22"/>
        </w:rPr>
        <w:t>*</w:t>
      </w:r>
      <w:r w:rsidR="00357001" w:rsidRPr="000B5360">
        <w:rPr>
          <w:rStyle w:val="Nerykuspabraukimas"/>
          <w:color w:val="FF0000"/>
          <w:sz w:val="22"/>
          <w:szCs w:val="22"/>
        </w:rPr>
        <w:t>*</w:t>
      </w:r>
      <w:r w:rsidRPr="000B5360">
        <w:rPr>
          <w:i/>
          <w:iCs/>
          <w:color w:val="FF0000"/>
          <w:sz w:val="22"/>
          <w:szCs w:val="22"/>
          <w:lang w:eastAsia="en-US"/>
        </w:rPr>
        <w:t>Jei dokumentas pasirašytas ne tiekėjo vadovo, kartu pateikiamas įgaliojimas, suteikiantis teisę šį dokumentą pasirašiusiam darbuotojui, atstovauti tiekėją.</w:t>
      </w:r>
    </w:p>
    <w:sectPr w:rsidR="00357001" w:rsidRPr="000B5360" w:rsidSect="00F96CEC">
      <w:headerReference w:type="default" r:id="rId10"/>
      <w:footerReference w:type="default" r:id="rId11"/>
      <w:headerReference w:type="first" r:id="rId12"/>
      <w:pgSz w:w="15840" w:h="12240" w:orient="landscape"/>
      <w:pgMar w:top="1134" w:right="720" w:bottom="737"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0CF" w16cex:dateUtc="2022-02-02T12:16:00Z"/>
  <w16cex:commentExtensible w16cex:durableId="25A50FA3" w16cex:dateUtc="2022-02-02T12:11:00Z"/>
  <w16cex:commentExtensible w16cex:durableId="25A51054" w16cex:dateUtc="2022-02-02T12:14:00Z"/>
  <w16cex:commentExtensible w16cex:durableId="25A50F22" w16cex:dateUtc="2022-02-02T12:09:00Z"/>
  <w16cex:commentExtensible w16cex:durableId="25A517CD" w16cex:dateUtc="2022-02-02T12:46:00Z"/>
  <w16cex:commentExtensible w16cex:durableId="25A517E6" w16cex:dateUtc="2022-02-02T12:47:00Z"/>
  <w16cex:commentExtensible w16cex:durableId="25A517FB" w16cex:dateUtc="2022-02-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B276C" w16cid:durableId="25A510CF"/>
  <w16cid:commentId w16cid:paraId="48D23C02" w16cid:durableId="25A50FA3"/>
  <w16cid:commentId w16cid:paraId="2AAE4D3B" w16cid:durableId="25A51054"/>
  <w16cid:commentId w16cid:paraId="320BFBE1" w16cid:durableId="25A50F22"/>
  <w16cid:commentId w16cid:paraId="5D49E233" w16cid:durableId="25A517CD"/>
  <w16cid:commentId w16cid:paraId="19AA9BCC" w16cid:durableId="25A517E6"/>
  <w16cid:commentId w16cid:paraId="30133D4F" w16cid:durableId="25A51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3428" w14:textId="77777777" w:rsidR="00AE56CF" w:rsidRDefault="00AE56CF" w:rsidP="004471A5">
      <w:pPr>
        <w:spacing w:after="0" w:line="240" w:lineRule="auto"/>
      </w:pPr>
      <w:r>
        <w:separator/>
      </w:r>
    </w:p>
  </w:endnote>
  <w:endnote w:type="continuationSeparator" w:id="0">
    <w:p w14:paraId="6CCC6EEE" w14:textId="77777777" w:rsidR="00AE56CF" w:rsidRDefault="00AE56CF"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9283" w14:textId="77777777" w:rsidR="001D3CA1" w:rsidRPr="004907FD" w:rsidRDefault="001D3CA1"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1AA16C68" w14:textId="77777777" w:rsidR="001D3CA1" w:rsidRPr="005B03B7" w:rsidRDefault="001D3CA1"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4C072310" w14:textId="198E5EFB" w:rsidR="001D3CA1" w:rsidRPr="00816003" w:rsidRDefault="00483E3D" w:rsidP="001D3CA1">
    <w:pPr>
      <w:spacing w:after="0" w:line="240" w:lineRule="auto"/>
      <w:jc w:val="both"/>
      <w:rPr>
        <w:rFonts w:ascii="Times New Roman" w:eastAsia="Times New Roman" w:hAnsi="Times New Roman" w:cs="Times New Roman"/>
        <w:sz w:val="20"/>
        <w:szCs w:val="20"/>
        <w:lang w:val="lt-LT"/>
      </w:rPr>
    </w:pPr>
    <w:r w:rsidRPr="00483E3D">
      <w:rPr>
        <w:rFonts w:ascii="Times New Roman" w:hAnsi="Times New Roman" w:cs="Times New Roman"/>
        <w:sz w:val="20"/>
        <w:szCs w:val="20"/>
        <w:vertAlign w:val="superscript"/>
        <w:lang w:val="lt-LT"/>
      </w:rPr>
      <w:t>3</w:t>
    </w:r>
    <w:r w:rsidR="001D3CA1" w:rsidRPr="00115853">
      <w:rPr>
        <w:rFonts w:ascii="Times New Roman" w:hAnsi="Times New Roman" w:cs="Times New Roman"/>
        <w:sz w:val="20"/>
        <w:szCs w:val="20"/>
        <w:lang w:val="lt-LT"/>
      </w:rPr>
      <w:t xml:space="preserve">Su pasiūlymu pateikto dokumento, kuriame yra atitiktį </w:t>
    </w:r>
    <w:r w:rsidR="001D3CA1" w:rsidRPr="00115853">
      <w:rPr>
        <w:rFonts w:ascii="Times New Roman" w:hAnsi="Times New Roman" w:cs="Times New Roman"/>
        <w:bCs/>
        <w:sz w:val="20"/>
        <w:szCs w:val="20"/>
        <w:lang w:val="lt-LT"/>
      </w:rPr>
      <w:t xml:space="preserve">3 stulpelio reikalavimams </w:t>
    </w:r>
    <w:r w:rsidR="001D3CA1" w:rsidRPr="00115853">
      <w:rPr>
        <w:rFonts w:ascii="Times New Roman" w:hAnsi="Times New Roman" w:cs="Times New Roman"/>
        <w:sz w:val="20"/>
        <w:szCs w:val="20"/>
        <w:lang w:val="lt-LT"/>
      </w:rPr>
      <w:t>patvirtinantys duomenys,</w:t>
    </w:r>
    <w:r w:rsidR="001D3CA1" w:rsidRPr="00115853">
      <w:rPr>
        <w:rFonts w:ascii="Times New Roman" w:hAnsi="Times New Roman" w:cs="Times New Roman"/>
        <w:color w:val="000000"/>
        <w:sz w:val="20"/>
        <w:szCs w:val="20"/>
        <w:lang w:val="lt-LT" w:eastAsia="lt-LT"/>
      </w:rPr>
      <w:t xml:space="preserve"> failo pavadinimas. Tiekėjas turi nurodyti pateikiamų dokumentų, kuriuose yra atitiktį </w:t>
    </w:r>
    <w:r w:rsidR="001D3CA1" w:rsidRPr="00115853">
      <w:rPr>
        <w:rFonts w:ascii="Times New Roman" w:hAnsi="Times New Roman" w:cs="Times New Roman"/>
        <w:bCs/>
        <w:sz w:val="20"/>
        <w:szCs w:val="20"/>
        <w:lang w:val="lt-LT"/>
      </w:rPr>
      <w:t xml:space="preserve">3 stulpelio reikalavimams </w:t>
    </w:r>
    <w:r w:rsidR="001D3CA1" w:rsidRPr="00115853">
      <w:rPr>
        <w:rFonts w:ascii="Times New Roman" w:hAnsi="Times New Roman" w:cs="Times New Roman"/>
        <w:color w:val="000000"/>
        <w:sz w:val="20"/>
        <w:szCs w:val="20"/>
        <w:lang w:val="lt-LT" w:eastAsia="lt-LT"/>
      </w:rPr>
      <w:t xml:space="preserve">patvirtinantys duomenys, failų pavadinimus </w:t>
    </w:r>
    <w:r w:rsidR="001D3CA1" w:rsidRPr="00115853">
      <w:rPr>
        <w:rFonts w:ascii="Times New Roman" w:hAnsi="Times New Roman" w:cs="Times New Roman"/>
        <w:color w:val="000000"/>
        <w:sz w:val="20"/>
        <w:szCs w:val="20"/>
        <w:u w:val="single"/>
        <w:lang w:val="lt-LT" w:eastAsia="lt-LT"/>
      </w:rPr>
      <w:t>dėl visų siūlomų skirtingų prekių</w:t>
    </w:r>
    <w:r w:rsidR="001D3CA1" w:rsidRPr="00115853">
      <w:rPr>
        <w:rFonts w:ascii="Times New Roman" w:hAnsi="Times New Roman" w:cs="Times New Roman"/>
        <w:color w:val="000000"/>
        <w:sz w:val="20"/>
        <w:szCs w:val="20"/>
        <w:lang w:val="lt-LT" w:eastAsia="lt-LT"/>
      </w:rPr>
      <w:t>.</w:t>
    </w:r>
  </w:p>
  <w:p w14:paraId="2A783FC8" w14:textId="77777777" w:rsidR="00AE56CF" w:rsidRPr="00816003" w:rsidRDefault="00AE56CF">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B386" w14:textId="77777777" w:rsidR="00AE56CF" w:rsidRDefault="00AE56CF" w:rsidP="004471A5">
      <w:pPr>
        <w:spacing w:after="0" w:line="240" w:lineRule="auto"/>
      </w:pPr>
      <w:r>
        <w:separator/>
      </w:r>
    </w:p>
  </w:footnote>
  <w:footnote w:type="continuationSeparator" w:id="0">
    <w:p w14:paraId="1AE62ACE" w14:textId="77777777" w:rsidR="00AE56CF" w:rsidRDefault="00AE56CF"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0E32D3F4" w:rsidR="00AE56CF" w:rsidRDefault="00AE56CF">
        <w:pPr>
          <w:pStyle w:val="Antrats"/>
          <w:jc w:val="center"/>
        </w:pPr>
        <w:r>
          <w:fldChar w:fldCharType="begin"/>
        </w:r>
        <w:r>
          <w:instrText>PAGE   \* MERGEFORMAT</w:instrText>
        </w:r>
        <w:r>
          <w:fldChar w:fldCharType="separate"/>
        </w:r>
        <w:r w:rsidR="00361B67" w:rsidRPr="00361B67">
          <w:rPr>
            <w:noProof/>
            <w:lang w:val="lt-LT"/>
          </w:rPr>
          <w:t>3</w:t>
        </w:r>
        <w:r>
          <w:fldChar w:fldCharType="end"/>
        </w:r>
      </w:p>
    </w:sdtContent>
  </w:sdt>
  <w:p w14:paraId="73A8CAD8" w14:textId="77777777" w:rsidR="00AE56CF" w:rsidRDefault="00AE56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B57B" w14:textId="783D495C" w:rsidR="00AE56CF" w:rsidRPr="00776CE3" w:rsidRDefault="00AE56CF" w:rsidP="00776CE3">
    <w:pPr>
      <w:spacing w:after="0" w:line="240" w:lineRule="auto"/>
      <w:ind w:firstLine="9356"/>
      <w:rPr>
        <w:rFonts w:ascii="Times New Roman" w:hAnsi="Times New Roman" w:cs="Times New Roman"/>
        <w:caps/>
        <w:lang w:val="lt-LT"/>
      </w:rPr>
    </w:pPr>
    <w:r w:rsidRPr="00776CE3">
      <w:rPr>
        <w:rFonts w:ascii="Times New Roman" w:hAnsi="Times New Roman" w:cs="Times New Roman"/>
        <w:caps/>
        <w:lang w:val="lt-LT"/>
      </w:rPr>
      <w:t>K</w:t>
    </w:r>
    <w:r w:rsidRPr="00776CE3">
      <w:rPr>
        <w:rFonts w:ascii="Times New Roman" w:hAnsi="Times New Roman" w:cs="Times New Roman"/>
        <w:lang w:val="lt-LT"/>
      </w:rPr>
      <w:t>onkurso sąlygų 4 priedas /</w:t>
    </w:r>
  </w:p>
  <w:p w14:paraId="375BDC11" w14:textId="77777777" w:rsidR="00776CE3" w:rsidRPr="00776CE3" w:rsidRDefault="00776CE3" w:rsidP="00776CE3">
    <w:pPr>
      <w:autoSpaceDE w:val="0"/>
      <w:autoSpaceDN w:val="0"/>
      <w:adjustRightInd w:val="0"/>
      <w:spacing w:after="0"/>
      <w:ind w:left="5245" w:firstLine="4111"/>
      <w:rPr>
        <w:rFonts w:ascii="Times New Roman" w:hAnsi="Times New Roman" w:cs="Times New Roman"/>
        <w:lang w:val="lt-LT" w:eastAsia="lt-LT"/>
      </w:rPr>
    </w:pPr>
    <w:r w:rsidRPr="00776CE3">
      <w:rPr>
        <w:rFonts w:ascii="Times New Roman" w:hAnsi="Times New Roman" w:cs="Times New Roman"/>
        <w:lang w:val="lt-LT" w:eastAsia="lt-LT"/>
      </w:rPr>
      <w:t>202..... m. ......................... d.</w:t>
    </w:r>
  </w:p>
  <w:p w14:paraId="5A164547" w14:textId="6D451EC9" w:rsidR="00776CE3" w:rsidRPr="00776CE3" w:rsidRDefault="00776CE3" w:rsidP="00776CE3">
    <w:pPr>
      <w:spacing w:after="0" w:line="252" w:lineRule="auto"/>
      <w:ind w:left="9356"/>
      <w:jc w:val="both"/>
      <w:rPr>
        <w:rFonts w:ascii="Times New Roman" w:hAnsi="Times New Roman" w:cs="Times New Roman"/>
        <w:lang w:val="lt-LT" w:eastAsia="lt-LT"/>
      </w:rPr>
    </w:pPr>
    <w:r w:rsidRPr="00776CE3">
      <w:rPr>
        <w:rFonts w:ascii="Times New Roman" w:hAnsi="Times New Roman" w:cs="Times New Roman"/>
        <w:lang w:val="lt-LT" w:eastAsia="lt-LT"/>
      </w:rPr>
      <w:t>Maisto produktų (</w:t>
    </w:r>
    <w:r w:rsidR="00087C6D">
      <w:rPr>
        <w:rFonts w:ascii="Times New Roman" w:hAnsi="Times New Roman" w:cs="Times New Roman"/>
        <w:lang w:val="lt-LT" w:eastAsia="lt-LT"/>
      </w:rPr>
      <w:t>kiaulienos</w:t>
    </w:r>
    <w:r w:rsidRPr="00776CE3">
      <w:rPr>
        <w:rFonts w:ascii="Times New Roman" w:hAnsi="Times New Roman" w:cs="Times New Roman"/>
        <w:lang w:val="lt-LT" w:eastAsia="lt-LT"/>
      </w:rPr>
      <w:t xml:space="preserve">) centralizuoto pirkimo </w:t>
    </w:r>
    <w:r w:rsidRPr="00776CE3">
      <w:rPr>
        <w:rFonts w:ascii="Times New Roman" w:hAnsi="Times New Roman" w:cs="Times New Roman"/>
        <w:iCs/>
        <w:lang w:val="lt-LT"/>
      </w:rPr>
      <w:t>p</w:t>
    </w:r>
    <w:r w:rsidRPr="00776CE3">
      <w:rPr>
        <w:rFonts w:ascii="Times New Roman" w:hAnsi="Times New Roman" w:cs="Times New Roman"/>
        <w:lang w:val="lt-LT" w:eastAsia="lt-LT"/>
      </w:rPr>
      <w:t>reliminariosios sutart</w:t>
    </w:r>
    <w:r w:rsidR="00B51954">
      <w:rPr>
        <w:rFonts w:ascii="Times New Roman" w:hAnsi="Times New Roman" w:cs="Times New Roman"/>
        <w:lang w:val="lt-LT" w:eastAsia="lt-LT"/>
      </w:rPr>
      <w:t xml:space="preserve">ies Nr. </w:t>
    </w:r>
  </w:p>
  <w:p w14:paraId="544BCEA4" w14:textId="5BC54A3A" w:rsidR="002325EA" w:rsidRPr="00B51954" w:rsidRDefault="00AF066E" w:rsidP="00B51954">
    <w:pPr>
      <w:spacing w:after="0" w:line="252" w:lineRule="auto"/>
      <w:ind w:left="9356"/>
      <w:jc w:val="both"/>
      <w:rPr>
        <w:rFonts w:ascii="Times New Roman" w:hAnsi="Times New Roman" w:cs="Times New Roman"/>
        <w:lang w:val="lt-LT" w:eastAsia="lt-LT"/>
      </w:rPr>
    </w:pPr>
    <w:r>
      <w:rPr>
        <w:rFonts w:ascii="Times New Roman" w:hAnsi="Times New Roman" w:cs="Times New Roman"/>
        <w:lang w:val="lt-LT" w:eastAsia="lt-LT"/>
      </w:rP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233E"/>
    <w:multiLevelType w:val="hybridMultilevel"/>
    <w:tmpl w:val="7B5854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0839"/>
    <w:rsid w:val="00001247"/>
    <w:rsid w:val="00001374"/>
    <w:rsid w:val="00002382"/>
    <w:rsid w:val="00005DC8"/>
    <w:rsid w:val="00013D39"/>
    <w:rsid w:val="00017209"/>
    <w:rsid w:val="00024CDD"/>
    <w:rsid w:val="00026F4D"/>
    <w:rsid w:val="00027FDF"/>
    <w:rsid w:val="000321B7"/>
    <w:rsid w:val="00050C4B"/>
    <w:rsid w:val="00071BED"/>
    <w:rsid w:val="00074357"/>
    <w:rsid w:val="00083979"/>
    <w:rsid w:val="000861A4"/>
    <w:rsid w:val="00087C6D"/>
    <w:rsid w:val="00090920"/>
    <w:rsid w:val="00095BA8"/>
    <w:rsid w:val="00096A4E"/>
    <w:rsid w:val="000B3E0F"/>
    <w:rsid w:val="000B5360"/>
    <w:rsid w:val="000C0EFE"/>
    <w:rsid w:val="000C139B"/>
    <w:rsid w:val="000C1CFA"/>
    <w:rsid w:val="000C541E"/>
    <w:rsid w:val="000E49E1"/>
    <w:rsid w:val="000E4BA0"/>
    <w:rsid w:val="000E788C"/>
    <w:rsid w:val="000F36CE"/>
    <w:rsid w:val="000F4245"/>
    <w:rsid w:val="000F49C2"/>
    <w:rsid w:val="00102313"/>
    <w:rsid w:val="00115A0D"/>
    <w:rsid w:val="001313AB"/>
    <w:rsid w:val="00133E3A"/>
    <w:rsid w:val="001430E6"/>
    <w:rsid w:val="001446E2"/>
    <w:rsid w:val="001448E9"/>
    <w:rsid w:val="0015546D"/>
    <w:rsid w:val="00156B12"/>
    <w:rsid w:val="00164780"/>
    <w:rsid w:val="00177B65"/>
    <w:rsid w:val="00187005"/>
    <w:rsid w:val="00193767"/>
    <w:rsid w:val="00196951"/>
    <w:rsid w:val="001A7ABA"/>
    <w:rsid w:val="001B4B5C"/>
    <w:rsid w:val="001C2849"/>
    <w:rsid w:val="001C5A66"/>
    <w:rsid w:val="001C6840"/>
    <w:rsid w:val="001D3CA1"/>
    <w:rsid w:val="001E0C12"/>
    <w:rsid w:val="001E0E63"/>
    <w:rsid w:val="001E2DB2"/>
    <w:rsid w:val="001F23C4"/>
    <w:rsid w:val="0021090F"/>
    <w:rsid w:val="00214079"/>
    <w:rsid w:val="00214127"/>
    <w:rsid w:val="002144CE"/>
    <w:rsid w:val="00222F5A"/>
    <w:rsid w:val="002325EA"/>
    <w:rsid w:val="002340E5"/>
    <w:rsid w:val="00235C76"/>
    <w:rsid w:val="0024027F"/>
    <w:rsid w:val="00262BDB"/>
    <w:rsid w:val="00271CE4"/>
    <w:rsid w:val="00283DEA"/>
    <w:rsid w:val="00291390"/>
    <w:rsid w:val="0029579F"/>
    <w:rsid w:val="002C6BD7"/>
    <w:rsid w:val="002C6D8F"/>
    <w:rsid w:val="002D1962"/>
    <w:rsid w:val="002D7668"/>
    <w:rsid w:val="002F14D2"/>
    <w:rsid w:val="00300880"/>
    <w:rsid w:val="00302799"/>
    <w:rsid w:val="00305D79"/>
    <w:rsid w:val="0031199E"/>
    <w:rsid w:val="00312F8D"/>
    <w:rsid w:val="003206E8"/>
    <w:rsid w:val="00320CFA"/>
    <w:rsid w:val="00325DB3"/>
    <w:rsid w:val="00334881"/>
    <w:rsid w:val="00337F9F"/>
    <w:rsid w:val="00340FE4"/>
    <w:rsid w:val="00347DD6"/>
    <w:rsid w:val="003540D1"/>
    <w:rsid w:val="00357001"/>
    <w:rsid w:val="00361414"/>
    <w:rsid w:val="00361B67"/>
    <w:rsid w:val="003637B6"/>
    <w:rsid w:val="00363D26"/>
    <w:rsid w:val="00364AF8"/>
    <w:rsid w:val="00365EA0"/>
    <w:rsid w:val="003669B2"/>
    <w:rsid w:val="003761A4"/>
    <w:rsid w:val="00377E53"/>
    <w:rsid w:val="0038027C"/>
    <w:rsid w:val="00380808"/>
    <w:rsid w:val="003A2CBC"/>
    <w:rsid w:val="003A5B54"/>
    <w:rsid w:val="003B5BD4"/>
    <w:rsid w:val="003D6553"/>
    <w:rsid w:val="003E5FF4"/>
    <w:rsid w:val="003E6E86"/>
    <w:rsid w:val="003E7D6A"/>
    <w:rsid w:val="003F6025"/>
    <w:rsid w:val="003F6D1D"/>
    <w:rsid w:val="00400817"/>
    <w:rsid w:val="00402546"/>
    <w:rsid w:val="00411282"/>
    <w:rsid w:val="00411C12"/>
    <w:rsid w:val="004276B9"/>
    <w:rsid w:val="004300E0"/>
    <w:rsid w:val="00431969"/>
    <w:rsid w:val="004354A1"/>
    <w:rsid w:val="0044311F"/>
    <w:rsid w:val="004471A5"/>
    <w:rsid w:val="00477823"/>
    <w:rsid w:val="0047787B"/>
    <w:rsid w:val="00483CD1"/>
    <w:rsid w:val="00483E3D"/>
    <w:rsid w:val="004857C3"/>
    <w:rsid w:val="00487341"/>
    <w:rsid w:val="004907FD"/>
    <w:rsid w:val="00490EC9"/>
    <w:rsid w:val="004914C5"/>
    <w:rsid w:val="00492595"/>
    <w:rsid w:val="004B05EA"/>
    <w:rsid w:val="004B38A0"/>
    <w:rsid w:val="004C32B9"/>
    <w:rsid w:val="004D02A1"/>
    <w:rsid w:val="004E337E"/>
    <w:rsid w:val="004E43C9"/>
    <w:rsid w:val="004E5CE9"/>
    <w:rsid w:val="004E6DA8"/>
    <w:rsid w:val="004E76C1"/>
    <w:rsid w:val="004E7DB0"/>
    <w:rsid w:val="004F331C"/>
    <w:rsid w:val="004F781F"/>
    <w:rsid w:val="00500945"/>
    <w:rsid w:val="0051275E"/>
    <w:rsid w:val="00512E40"/>
    <w:rsid w:val="00516847"/>
    <w:rsid w:val="00521C1B"/>
    <w:rsid w:val="00524A3B"/>
    <w:rsid w:val="00531E16"/>
    <w:rsid w:val="005417DC"/>
    <w:rsid w:val="0054676D"/>
    <w:rsid w:val="00557FAF"/>
    <w:rsid w:val="00562C1A"/>
    <w:rsid w:val="00564EB4"/>
    <w:rsid w:val="00567F43"/>
    <w:rsid w:val="00572611"/>
    <w:rsid w:val="00587BE4"/>
    <w:rsid w:val="00590217"/>
    <w:rsid w:val="00590CDF"/>
    <w:rsid w:val="005A59EE"/>
    <w:rsid w:val="005B1D61"/>
    <w:rsid w:val="005B4FC0"/>
    <w:rsid w:val="005C3BC4"/>
    <w:rsid w:val="005C691E"/>
    <w:rsid w:val="005C76E0"/>
    <w:rsid w:val="005C7741"/>
    <w:rsid w:val="005C77F2"/>
    <w:rsid w:val="005D120A"/>
    <w:rsid w:val="005D179C"/>
    <w:rsid w:val="005E34F8"/>
    <w:rsid w:val="005F7713"/>
    <w:rsid w:val="00604052"/>
    <w:rsid w:val="0060445A"/>
    <w:rsid w:val="006146E1"/>
    <w:rsid w:val="006205BD"/>
    <w:rsid w:val="00622053"/>
    <w:rsid w:val="00625B62"/>
    <w:rsid w:val="006273AB"/>
    <w:rsid w:val="00631967"/>
    <w:rsid w:val="00661C8B"/>
    <w:rsid w:val="0067175F"/>
    <w:rsid w:val="00680204"/>
    <w:rsid w:val="0068721C"/>
    <w:rsid w:val="00692D4F"/>
    <w:rsid w:val="006A6FBB"/>
    <w:rsid w:val="006B0075"/>
    <w:rsid w:val="006B16CC"/>
    <w:rsid w:val="006B2230"/>
    <w:rsid w:val="006D014A"/>
    <w:rsid w:val="006D4E51"/>
    <w:rsid w:val="00701902"/>
    <w:rsid w:val="00707D6C"/>
    <w:rsid w:val="00725150"/>
    <w:rsid w:val="00725535"/>
    <w:rsid w:val="007256B1"/>
    <w:rsid w:val="00736DF0"/>
    <w:rsid w:val="007447B2"/>
    <w:rsid w:val="00746262"/>
    <w:rsid w:val="00754FA5"/>
    <w:rsid w:val="00763EE4"/>
    <w:rsid w:val="00775268"/>
    <w:rsid w:val="00776CE3"/>
    <w:rsid w:val="007779F2"/>
    <w:rsid w:val="00791D07"/>
    <w:rsid w:val="007A01C7"/>
    <w:rsid w:val="007A2E36"/>
    <w:rsid w:val="007B4F2C"/>
    <w:rsid w:val="007C5D81"/>
    <w:rsid w:val="007D3D25"/>
    <w:rsid w:val="007D5727"/>
    <w:rsid w:val="007D5894"/>
    <w:rsid w:val="007E06D2"/>
    <w:rsid w:val="007E1B55"/>
    <w:rsid w:val="007F22F2"/>
    <w:rsid w:val="00801531"/>
    <w:rsid w:val="0080760C"/>
    <w:rsid w:val="00807A06"/>
    <w:rsid w:val="008112AF"/>
    <w:rsid w:val="00816003"/>
    <w:rsid w:val="00820BDD"/>
    <w:rsid w:val="008258BA"/>
    <w:rsid w:val="00827D2B"/>
    <w:rsid w:val="008372CD"/>
    <w:rsid w:val="00842A29"/>
    <w:rsid w:val="00846C52"/>
    <w:rsid w:val="008549A5"/>
    <w:rsid w:val="00856E86"/>
    <w:rsid w:val="00862FA6"/>
    <w:rsid w:val="0086775D"/>
    <w:rsid w:val="0087297F"/>
    <w:rsid w:val="00876405"/>
    <w:rsid w:val="008825DA"/>
    <w:rsid w:val="008828E8"/>
    <w:rsid w:val="008A23C8"/>
    <w:rsid w:val="008A24A1"/>
    <w:rsid w:val="008A25A2"/>
    <w:rsid w:val="008C0787"/>
    <w:rsid w:val="008C6D3C"/>
    <w:rsid w:val="008E5094"/>
    <w:rsid w:val="008E6C15"/>
    <w:rsid w:val="008F174C"/>
    <w:rsid w:val="008F3496"/>
    <w:rsid w:val="00910808"/>
    <w:rsid w:val="00913A82"/>
    <w:rsid w:val="00913B6B"/>
    <w:rsid w:val="00933121"/>
    <w:rsid w:val="009349A7"/>
    <w:rsid w:val="00934A55"/>
    <w:rsid w:val="00936FBB"/>
    <w:rsid w:val="0094089E"/>
    <w:rsid w:val="00952997"/>
    <w:rsid w:val="009553B8"/>
    <w:rsid w:val="00967B1B"/>
    <w:rsid w:val="00980F6E"/>
    <w:rsid w:val="00981805"/>
    <w:rsid w:val="0098393F"/>
    <w:rsid w:val="009920B3"/>
    <w:rsid w:val="009A2A70"/>
    <w:rsid w:val="009A6C94"/>
    <w:rsid w:val="009B067F"/>
    <w:rsid w:val="009B0EBA"/>
    <w:rsid w:val="009B5481"/>
    <w:rsid w:val="009B7296"/>
    <w:rsid w:val="009C4F64"/>
    <w:rsid w:val="009C5021"/>
    <w:rsid w:val="009C5316"/>
    <w:rsid w:val="009D6F27"/>
    <w:rsid w:val="009E4AD9"/>
    <w:rsid w:val="009E5EB0"/>
    <w:rsid w:val="009F5551"/>
    <w:rsid w:val="00A01B70"/>
    <w:rsid w:val="00A11323"/>
    <w:rsid w:val="00A14F6E"/>
    <w:rsid w:val="00A16615"/>
    <w:rsid w:val="00A21F42"/>
    <w:rsid w:val="00A31A3B"/>
    <w:rsid w:val="00A371D4"/>
    <w:rsid w:val="00A531A9"/>
    <w:rsid w:val="00A53889"/>
    <w:rsid w:val="00A542FA"/>
    <w:rsid w:val="00A60B5D"/>
    <w:rsid w:val="00A62A7A"/>
    <w:rsid w:val="00A70921"/>
    <w:rsid w:val="00A76947"/>
    <w:rsid w:val="00A80FF9"/>
    <w:rsid w:val="00A87BB8"/>
    <w:rsid w:val="00A91B68"/>
    <w:rsid w:val="00A97475"/>
    <w:rsid w:val="00AA2CDC"/>
    <w:rsid w:val="00AA4BC9"/>
    <w:rsid w:val="00AB2DAC"/>
    <w:rsid w:val="00AB4DD1"/>
    <w:rsid w:val="00AB6FD9"/>
    <w:rsid w:val="00AC6781"/>
    <w:rsid w:val="00AD0AC1"/>
    <w:rsid w:val="00AD210E"/>
    <w:rsid w:val="00AD700B"/>
    <w:rsid w:val="00AE22D1"/>
    <w:rsid w:val="00AE4C70"/>
    <w:rsid w:val="00AE56CF"/>
    <w:rsid w:val="00AF066E"/>
    <w:rsid w:val="00AF2ED4"/>
    <w:rsid w:val="00B03779"/>
    <w:rsid w:val="00B1333F"/>
    <w:rsid w:val="00B1597A"/>
    <w:rsid w:val="00B2346C"/>
    <w:rsid w:val="00B277A9"/>
    <w:rsid w:val="00B51954"/>
    <w:rsid w:val="00B566CE"/>
    <w:rsid w:val="00B605D5"/>
    <w:rsid w:val="00B615E8"/>
    <w:rsid w:val="00B649FD"/>
    <w:rsid w:val="00B65BC6"/>
    <w:rsid w:val="00B67A74"/>
    <w:rsid w:val="00B70362"/>
    <w:rsid w:val="00B76BF7"/>
    <w:rsid w:val="00B825BA"/>
    <w:rsid w:val="00B913AE"/>
    <w:rsid w:val="00BA7D11"/>
    <w:rsid w:val="00BA7FE1"/>
    <w:rsid w:val="00BB191E"/>
    <w:rsid w:val="00BB3820"/>
    <w:rsid w:val="00BD54AF"/>
    <w:rsid w:val="00BD56D8"/>
    <w:rsid w:val="00BD74CB"/>
    <w:rsid w:val="00BF3F60"/>
    <w:rsid w:val="00C0483F"/>
    <w:rsid w:val="00C10E06"/>
    <w:rsid w:val="00C21DE2"/>
    <w:rsid w:val="00C24C12"/>
    <w:rsid w:val="00C26699"/>
    <w:rsid w:val="00C33910"/>
    <w:rsid w:val="00C359CA"/>
    <w:rsid w:val="00C36406"/>
    <w:rsid w:val="00C37F35"/>
    <w:rsid w:val="00C47144"/>
    <w:rsid w:val="00C4731E"/>
    <w:rsid w:val="00C62268"/>
    <w:rsid w:val="00C6398B"/>
    <w:rsid w:val="00C66CEF"/>
    <w:rsid w:val="00C74AE0"/>
    <w:rsid w:val="00C83429"/>
    <w:rsid w:val="00C861F3"/>
    <w:rsid w:val="00C86F83"/>
    <w:rsid w:val="00C937F9"/>
    <w:rsid w:val="00C93BB2"/>
    <w:rsid w:val="00CB10E5"/>
    <w:rsid w:val="00CD14B8"/>
    <w:rsid w:val="00CD2CC4"/>
    <w:rsid w:val="00CE03DB"/>
    <w:rsid w:val="00CE4707"/>
    <w:rsid w:val="00CF688E"/>
    <w:rsid w:val="00D25DE4"/>
    <w:rsid w:val="00D31CC5"/>
    <w:rsid w:val="00D3685F"/>
    <w:rsid w:val="00D37414"/>
    <w:rsid w:val="00D41D3D"/>
    <w:rsid w:val="00D533BD"/>
    <w:rsid w:val="00D54790"/>
    <w:rsid w:val="00D819E5"/>
    <w:rsid w:val="00D862AE"/>
    <w:rsid w:val="00D90BD7"/>
    <w:rsid w:val="00D9257B"/>
    <w:rsid w:val="00DA504B"/>
    <w:rsid w:val="00DA58F0"/>
    <w:rsid w:val="00DB0FA1"/>
    <w:rsid w:val="00DB1084"/>
    <w:rsid w:val="00DB57CC"/>
    <w:rsid w:val="00DC1834"/>
    <w:rsid w:val="00DC6078"/>
    <w:rsid w:val="00DC6B37"/>
    <w:rsid w:val="00DD50F0"/>
    <w:rsid w:val="00DD68E8"/>
    <w:rsid w:val="00DD74EA"/>
    <w:rsid w:val="00DD7F93"/>
    <w:rsid w:val="00DE484F"/>
    <w:rsid w:val="00DF4A08"/>
    <w:rsid w:val="00DF5A7F"/>
    <w:rsid w:val="00E0559B"/>
    <w:rsid w:val="00E06143"/>
    <w:rsid w:val="00E06CDE"/>
    <w:rsid w:val="00E06EC5"/>
    <w:rsid w:val="00E27D4E"/>
    <w:rsid w:val="00E332F5"/>
    <w:rsid w:val="00E41DA0"/>
    <w:rsid w:val="00E42D7F"/>
    <w:rsid w:val="00E62C69"/>
    <w:rsid w:val="00E65608"/>
    <w:rsid w:val="00E70CA9"/>
    <w:rsid w:val="00E72684"/>
    <w:rsid w:val="00E82706"/>
    <w:rsid w:val="00E916AC"/>
    <w:rsid w:val="00EA16DC"/>
    <w:rsid w:val="00EB2277"/>
    <w:rsid w:val="00EC07D8"/>
    <w:rsid w:val="00EC73F6"/>
    <w:rsid w:val="00EE1DDF"/>
    <w:rsid w:val="00EE4B2B"/>
    <w:rsid w:val="00EE6CB9"/>
    <w:rsid w:val="00EF0AA0"/>
    <w:rsid w:val="00EF1D4C"/>
    <w:rsid w:val="00F019AC"/>
    <w:rsid w:val="00F056DE"/>
    <w:rsid w:val="00F209DD"/>
    <w:rsid w:val="00F20E09"/>
    <w:rsid w:val="00F37090"/>
    <w:rsid w:val="00F427DB"/>
    <w:rsid w:val="00F477BF"/>
    <w:rsid w:val="00F50D97"/>
    <w:rsid w:val="00F71861"/>
    <w:rsid w:val="00F749D3"/>
    <w:rsid w:val="00F74CDB"/>
    <w:rsid w:val="00F755CF"/>
    <w:rsid w:val="00F76767"/>
    <w:rsid w:val="00F83B70"/>
    <w:rsid w:val="00F95E8B"/>
    <w:rsid w:val="00F96CEC"/>
    <w:rsid w:val="00F97275"/>
    <w:rsid w:val="00FA0149"/>
    <w:rsid w:val="00FA2EA3"/>
    <w:rsid w:val="00FA3BC9"/>
    <w:rsid w:val="00FA6E5D"/>
    <w:rsid w:val="00FB2543"/>
    <w:rsid w:val="00FB47C3"/>
    <w:rsid w:val="00FB5F57"/>
    <w:rsid w:val="00FC160B"/>
    <w:rsid w:val="00FC4C17"/>
    <w:rsid w:val="00FC5C0E"/>
    <w:rsid w:val="00FD1633"/>
    <w:rsid w:val="00FD17EC"/>
    <w:rsid w:val="00FD181D"/>
    <w:rsid w:val="00FD3F07"/>
    <w:rsid w:val="00FE4B62"/>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9B7296"/>
    <w:rPr>
      <w:i/>
      <w:iCs/>
      <w:color w:val="404040" w:themeColor="text1" w:themeTint="BF"/>
    </w:rPr>
  </w:style>
  <w:style w:type="paragraph" w:styleId="Pagrindinistekstas">
    <w:name w:val="Body Text"/>
    <w:basedOn w:val="prastasis"/>
    <w:link w:val="PagrindinistekstasDiagrama"/>
    <w:uiPriority w:val="99"/>
    <w:unhideWhenUsed/>
    <w:rsid w:val="009B7296"/>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9B7296"/>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semiHidden/>
    <w:unhideWhenUsed/>
    <w:rsid w:val="0067175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0C1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ynas.lt/terminu-zodynas/S/sa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dynas.lt/terminu-zodynas/S/sa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3ED71-703C-4FD1-89D6-ABBD9A1A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6209</Words>
  <Characters>3540</Characters>
  <Application>Microsoft Office Word</Application>
  <DocSecurity>4</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Aušra Kelevišiūtė</cp:lastModifiedBy>
  <cp:revision>2</cp:revision>
  <cp:lastPrinted>2023-06-09T10:21:00Z</cp:lastPrinted>
  <dcterms:created xsi:type="dcterms:W3CDTF">2023-06-13T13:28:00Z</dcterms:created>
  <dcterms:modified xsi:type="dcterms:W3CDTF">2023-06-13T13:28:00Z</dcterms:modified>
</cp:coreProperties>
</file>