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8.05pt" o:ole="" fillcolor="window">
                  <v:imagedata r:id="rId8" o:title=""/>
                </v:shape>
                <o:OLEObject Type="Embed" ProgID="Word.Picture.8" ShapeID="_x0000_i1025" DrawAspect="Content" ObjectID="_1755333003"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CE50CE">
              <w:rPr>
                <w:b/>
              </w:rPr>
              <w:t xml:space="preserve">EKONOMIKOS IR FINANSŲ </w:t>
            </w:r>
            <w:r w:rsidR="00CE50CE">
              <w:rPr>
                <w:b/>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5B0734">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5B0734">
              <w:t>3</w:t>
            </w:r>
            <w:r w:rsidR="00B80DD0">
              <w:t>-</w:t>
            </w:r>
            <w:r w:rsidR="00B44E57">
              <w:t>0</w:t>
            </w:r>
            <w:r w:rsidR="003F28F7">
              <w:t>9</w:t>
            </w:r>
            <w:r w:rsidR="00B80DD0">
              <w:t>-</w:t>
            </w:r>
            <w:r w:rsidR="003F28F7">
              <w:t>0</w:t>
            </w:r>
            <w:r w:rsidR="003F43D1">
              <w:t>6</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K13-D-</w:t>
            </w:r>
            <w:r w:rsidR="003F28F7">
              <w:t>8</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DF5A02">
        <w:rPr>
          <w:b/>
          <w:szCs w:val="24"/>
          <w:u w:val="single"/>
        </w:rPr>
        <w:t xml:space="preserve">Posėdis vyks </w:t>
      </w:r>
      <w:r w:rsidR="00F66C75">
        <w:rPr>
          <w:b/>
          <w:szCs w:val="24"/>
          <w:u w:val="single"/>
        </w:rPr>
        <w:t>š.m.</w:t>
      </w:r>
      <w:r>
        <w:rPr>
          <w:b/>
          <w:szCs w:val="24"/>
          <w:u w:val="single"/>
        </w:rPr>
        <w:t xml:space="preserve"> </w:t>
      </w:r>
      <w:r w:rsidR="003F28F7">
        <w:rPr>
          <w:b/>
          <w:szCs w:val="24"/>
          <w:u w:val="single"/>
        </w:rPr>
        <w:t>rugsėjo</w:t>
      </w:r>
      <w:r w:rsidRPr="00DF5A02">
        <w:rPr>
          <w:b/>
          <w:szCs w:val="24"/>
          <w:u w:val="single"/>
        </w:rPr>
        <w:t xml:space="preserve"> </w:t>
      </w:r>
      <w:r w:rsidR="003F43D1">
        <w:rPr>
          <w:b/>
          <w:szCs w:val="24"/>
          <w:u w:val="single"/>
        </w:rPr>
        <w:t>6</w:t>
      </w:r>
      <w:r w:rsidR="002B0CA3">
        <w:rPr>
          <w:b/>
          <w:szCs w:val="24"/>
          <w:u w:val="single"/>
        </w:rPr>
        <w:t xml:space="preserve"> </w:t>
      </w:r>
      <w:r w:rsidR="00AA6CE9">
        <w:rPr>
          <w:b/>
          <w:szCs w:val="24"/>
          <w:u w:val="single"/>
        </w:rPr>
        <w:t>d. 1</w:t>
      </w:r>
      <w:r w:rsidR="00E32C82">
        <w:rPr>
          <w:b/>
          <w:szCs w:val="24"/>
          <w:u w:val="single"/>
        </w:rPr>
        <w:t>5</w:t>
      </w:r>
      <w:r>
        <w:rPr>
          <w:b/>
          <w:szCs w:val="24"/>
          <w:u w:val="single"/>
        </w:rPr>
        <w:t>.00 val.</w:t>
      </w:r>
      <w:r w:rsidR="00F66C75">
        <w:rPr>
          <w:b/>
          <w:szCs w:val="24"/>
          <w:u w:val="single"/>
        </w:rPr>
        <w:t xml:space="preserve"> nuotoliniu būdu per</w:t>
      </w:r>
      <w:r w:rsidR="00C51DA8">
        <w:rPr>
          <w:b/>
          <w:szCs w:val="24"/>
          <w:u w:val="single"/>
        </w:rPr>
        <w:t xml:space="preserve"> </w:t>
      </w:r>
      <w:r w:rsidR="00FC1B99">
        <w:rPr>
          <w:b/>
          <w:szCs w:val="24"/>
          <w:u w:val="single"/>
        </w:rPr>
        <w:t xml:space="preserve">programą </w:t>
      </w:r>
      <w:r w:rsidR="00F66C75">
        <w:rPr>
          <w:b/>
          <w:szCs w:val="24"/>
          <w:u w:val="single"/>
        </w:rPr>
        <w:t>„Microsoft Teams“</w:t>
      </w:r>
    </w:p>
    <w:p w:rsidR="006B3FAB" w:rsidRDefault="006B3FAB" w:rsidP="005952C6">
      <w:pPr>
        <w:pStyle w:val="Pagrindinistekstas"/>
        <w:tabs>
          <w:tab w:val="left" w:pos="9072"/>
        </w:tabs>
        <w:spacing w:before="100" w:beforeAutospacing="1" w:after="100" w:afterAutospacing="1" w:line="360" w:lineRule="exact"/>
        <w:ind w:firstLine="709"/>
        <w:contextualSpacing/>
        <w:jc w:val="both"/>
        <w:rPr>
          <w:szCs w:val="24"/>
        </w:rPr>
      </w:pPr>
    </w:p>
    <w:p w:rsidR="004A7652" w:rsidRDefault="004A7652" w:rsidP="005B5E94">
      <w:pPr>
        <w:pStyle w:val="Pagrindinistekstas"/>
        <w:tabs>
          <w:tab w:val="left" w:pos="9072"/>
        </w:tabs>
        <w:spacing w:line="340" w:lineRule="exact"/>
        <w:ind w:firstLine="0"/>
        <w:jc w:val="both"/>
        <w:rPr>
          <w:szCs w:val="24"/>
        </w:rPr>
      </w:pP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 Dėl Kauno miesto savivaldybės 2022 metų biudžeto vykdymo ataskaitų rinkinio tvirtinimo (TR-417)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 Dėl Kauno miesto savivaldybės tarybos 2023 m. vasario 7 d. sprendimo Nr. T-2 „Dėl Kauno miesto savivaldybės 2023 metų biudžeto patvirtinimo“ pakeitimo (TR-446) </w:t>
      </w:r>
    </w:p>
    <w:p w:rsidR="005F22BC" w:rsidRDefault="005F22BC" w:rsidP="004E5EB4">
      <w:pPr>
        <w:pStyle w:val="Pagrindinistekstas"/>
        <w:tabs>
          <w:tab w:val="left" w:pos="9072"/>
        </w:tabs>
        <w:spacing w:line="340" w:lineRule="exact"/>
        <w:jc w:val="both"/>
        <w:rPr>
          <w:szCs w:val="24"/>
        </w:rPr>
      </w:pPr>
      <w:r>
        <w:rPr>
          <w:b/>
          <w:szCs w:val="24"/>
          <w:lang w:val="en-US"/>
        </w:rPr>
        <w:t>Pranešėja</w:t>
      </w:r>
      <w:r w:rsidRPr="005B6722">
        <w:rPr>
          <w:b/>
          <w:szCs w:val="24"/>
          <w:lang w:val="en-US"/>
        </w:rPr>
        <w:t xml:space="preserve"> </w:t>
      </w:r>
      <w:r>
        <w:rPr>
          <w:b/>
          <w:szCs w:val="24"/>
          <w:lang w:val="en-US"/>
        </w:rPr>
        <w:t xml:space="preserve">– Roma Vosylienė, </w:t>
      </w:r>
      <w:r w:rsidRPr="005B6722">
        <w:rPr>
          <w:b/>
          <w:szCs w:val="24"/>
          <w:lang w:val="en-US"/>
        </w:rPr>
        <w:t xml:space="preserve">Finansų ir ekonomikos </w:t>
      </w:r>
      <w:r>
        <w:rPr>
          <w:b/>
          <w:szCs w:val="24"/>
          <w:lang w:val="en-US"/>
        </w:rPr>
        <w:t>skyriaus</w:t>
      </w:r>
      <w:r w:rsidRPr="005B6722">
        <w:rPr>
          <w:b/>
          <w:szCs w:val="24"/>
          <w:lang w:val="en-US"/>
        </w:rPr>
        <w:t xml:space="preserve"> vedėja</w:t>
      </w:r>
      <w:r w:rsidRPr="004E5EB4">
        <w:rPr>
          <w:szCs w:val="24"/>
        </w:rPr>
        <w:t xml:space="preserve"> </w:t>
      </w:r>
      <w:r w:rsidR="009B500D">
        <w:rPr>
          <w:szCs w:val="24"/>
        </w:rPr>
        <w:t xml:space="preserve">    </w:t>
      </w:r>
      <w:r w:rsidR="009B500D" w:rsidRPr="009B500D">
        <w:rPr>
          <w:b/>
          <w:szCs w:val="24"/>
        </w:rPr>
        <w:t>15:00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 Dėl Kauno miesto savivaldybės tarybos 2023 m. vasario 7 d. sprendimo Nr. T-1 „Dėl Kauno miesto savivaldybės 2023–2025 metų strateginio veiklos plano patvirtinimo“ pakeitimo (TR-448) </w:t>
      </w:r>
    </w:p>
    <w:p w:rsidR="005F22BC" w:rsidRDefault="005F22BC" w:rsidP="004E5EB4">
      <w:pPr>
        <w:pStyle w:val="Pagrindinistekstas"/>
        <w:tabs>
          <w:tab w:val="left" w:pos="9072"/>
        </w:tabs>
        <w:spacing w:line="340" w:lineRule="exact"/>
        <w:jc w:val="both"/>
        <w:rPr>
          <w:szCs w:val="24"/>
        </w:rPr>
      </w:pPr>
      <w:r w:rsidRPr="008830D0">
        <w:rPr>
          <w:b/>
          <w:szCs w:val="24"/>
        </w:rPr>
        <w:t>Pranešėja – Rita Motiejūnienė, Strateginio planavimo, analizės ir programų valdymo skyriaus vedėja</w:t>
      </w:r>
      <w:r w:rsidRPr="004E5EB4">
        <w:rPr>
          <w:szCs w:val="24"/>
        </w:rPr>
        <w:t xml:space="preserve"> </w:t>
      </w:r>
      <w:r w:rsidR="009B500D">
        <w:rPr>
          <w:szCs w:val="24"/>
        </w:rPr>
        <w:t xml:space="preserve">                                                                                                    </w:t>
      </w:r>
      <w:r w:rsidR="009B500D" w:rsidRPr="009B500D">
        <w:rPr>
          <w:b/>
          <w:szCs w:val="24"/>
        </w:rPr>
        <w:t>15:10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 Dėl Kauno miesto savivaldybės 2022 metų konsoliduotųjų finansinių ataskaitų rinkinio patvirtinimo (TR-432) </w:t>
      </w:r>
    </w:p>
    <w:p w:rsidR="004E5EB4" w:rsidRPr="005F22BC" w:rsidRDefault="005F22BC" w:rsidP="004E5EB4">
      <w:pPr>
        <w:pStyle w:val="Pagrindinistekstas"/>
        <w:tabs>
          <w:tab w:val="left" w:pos="9072"/>
        </w:tabs>
        <w:spacing w:line="340" w:lineRule="exact"/>
        <w:jc w:val="both"/>
        <w:rPr>
          <w:b/>
          <w:szCs w:val="24"/>
        </w:rPr>
      </w:pPr>
      <w:r w:rsidRPr="005F22BC">
        <w:rPr>
          <w:b/>
          <w:szCs w:val="24"/>
        </w:rPr>
        <w:t>Pranešėja</w:t>
      </w:r>
      <w:r w:rsidR="004E5EB4" w:rsidRPr="005F22BC">
        <w:rPr>
          <w:b/>
          <w:szCs w:val="24"/>
        </w:rPr>
        <w:t xml:space="preserve"> </w:t>
      </w:r>
      <w:r w:rsidRPr="005F22BC">
        <w:rPr>
          <w:b/>
          <w:szCs w:val="24"/>
        </w:rPr>
        <w:t>– Jolanta Brazaitienė, Centrinio</w:t>
      </w:r>
      <w:r w:rsidR="004E5EB4" w:rsidRPr="005F22BC">
        <w:rPr>
          <w:b/>
          <w:szCs w:val="24"/>
        </w:rPr>
        <w:t xml:space="preserve"> apskaitos skyri</w:t>
      </w:r>
      <w:r w:rsidRPr="005F22BC">
        <w:rPr>
          <w:b/>
          <w:szCs w:val="24"/>
        </w:rPr>
        <w:t>aus vedėja</w:t>
      </w:r>
      <w:r w:rsidR="009B500D">
        <w:rPr>
          <w:b/>
          <w:szCs w:val="24"/>
        </w:rPr>
        <w:t xml:space="preserve">     15:15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5. Dėl leidimo uždarajai akcinei bendrovei „Žalgiris group“ ir viešajai įstaigai „Žalgirio plaukimo akademija“ registruoti buveines pastate Karaliaus Mindaugo pr. 50, Kaune </w:t>
      </w:r>
      <w:r w:rsidR="0044508E">
        <w:rPr>
          <w:szCs w:val="24"/>
        </w:rPr>
        <w:br/>
      </w:r>
      <w:r w:rsidRPr="004E5EB4">
        <w:rPr>
          <w:szCs w:val="24"/>
        </w:rPr>
        <w:t xml:space="preserve">(TR-434) </w:t>
      </w:r>
    </w:p>
    <w:p w:rsidR="004E5EB4" w:rsidRPr="005F22BC" w:rsidRDefault="004E5EB4" w:rsidP="004E5EB4">
      <w:pPr>
        <w:pStyle w:val="Pagrindinistekstas"/>
        <w:tabs>
          <w:tab w:val="left" w:pos="9072"/>
        </w:tabs>
        <w:spacing w:line="340" w:lineRule="exact"/>
        <w:jc w:val="both"/>
        <w:rPr>
          <w:b/>
          <w:szCs w:val="24"/>
        </w:rPr>
      </w:pPr>
      <w:r w:rsidRPr="005F22BC">
        <w:rPr>
          <w:b/>
          <w:szCs w:val="24"/>
        </w:rPr>
        <w:t xml:space="preserve">Pranešėjas </w:t>
      </w:r>
      <w:r w:rsidR="005F22BC" w:rsidRPr="005F22BC">
        <w:rPr>
          <w:b/>
          <w:szCs w:val="24"/>
        </w:rPr>
        <w:t xml:space="preserve">– </w:t>
      </w:r>
      <w:r w:rsidR="00CE50CE" w:rsidRPr="005F22BC">
        <w:rPr>
          <w:b/>
          <w:szCs w:val="24"/>
        </w:rPr>
        <w:t xml:space="preserve">Antanas </w:t>
      </w:r>
      <w:r w:rsidR="005F22BC" w:rsidRPr="005F22BC">
        <w:rPr>
          <w:b/>
          <w:szCs w:val="24"/>
        </w:rPr>
        <w:t>Mockus, Centrinio</w:t>
      </w:r>
      <w:r w:rsidRPr="005F22BC">
        <w:rPr>
          <w:b/>
          <w:szCs w:val="24"/>
        </w:rPr>
        <w:t xml:space="preserve"> viešųjų pirkimų ir koncesijų skyri</w:t>
      </w:r>
      <w:r w:rsidR="005F22BC" w:rsidRPr="005F22BC">
        <w:rPr>
          <w:b/>
          <w:szCs w:val="24"/>
        </w:rPr>
        <w:t>aus vedėjo pavaduotojas</w:t>
      </w:r>
      <w:r w:rsidR="009B500D">
        <w:rPr>
          <w:b/>
          <w:szCs w:val="24"/>
        </w:rPr>
        <w:t xml:space="preserve">                                                                                                             15:20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6. Dėl sutikimo, kad Kauno savivaldybės įmonė „Kauno planas“ būtų pertvarkoma į uždarąją akcinę bendrovę (TR-422) </w:t>
      </w:r>
    </w:p>
    <w:p w:rsidR="004E5EB4" w:rsidRPr="009B500D" w:rsidRDefault="004E5EB4" w:rsidP="004E5EB4">
      <w:pPr>
        <w:pStyle w:val="Pagrindinistekstas"/>
        <w:tabs>
          <w:tab w:val="left" w:pos="9072"/>
        </w:tabs>
        <w:spacing w:line="340" w:lineRule="exact"/>
        <w:jc w:val="both"/>
        <w:rPr>
          <w:b/>
          <w:szCs w:val="24"/>
        </w:rPr>
      </w:pPr>
      <w:r w:rsidRPr="009B500D">
        <w:rPr>
          <w:b/>
          <w:szCs w:val="24"/>
        </w:rPr>
        <w:t xml:space="preserve">Pranešėjas </w:t>
      </w:r>
      <w:r w:rsidR="009B500D" w:rsidRPr="009B500D">
        <w:rPr>
          <w:b/>
          <w:szCs w:val="24"/>
        </w:rPr>
        <w:t xml:space="preserve">– </w:t>
      </w:r>
      <w:r w:rsidRPr="009B500D">
        <w:rPr>
          <w:b/>
          <w:szCs w:val="24"/>
        </w:rPr>
        <w:t>Nerijus Valatkevičius</w:t>
      </w:r>
      <w:r w:rsidR="009B500D" w:rsidRPr="009B500D">
        <w:rPr>
          <w:b/>
          <w:szCs w:val="24"/>
        </w:rPr>
        <w:t xml:space="preserve">, </w:t>
      </w:r>
      <w:r w:rsidRPr="009B500D">
        <w:rPr>
          <w:b/>
          <w:szCs w:val="24"/>
        </w:rPr>
        <w:t>Miesto planavimo ir architektūros skyri</w:t>
      </w:r>
      <w:r w:rsidR="009B500D" w:rsidRPr="009B500D">
        <w:rPr>
          <w:b/>
          <w:szCs w:val="24"/>
        </w:rPr>
        <w:t>aus vedėjas</w:t>
      </w:r>
      <w:r w:rsidR="009B500D">
        <w:rPr>
          <w:b/>
          <w:szCs w:val="24"/>
        </w:rPr>
        <w:t xml:space="preserve">                                                                                                                                   15:25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7. Dėl Apleisto ar neprižiūrimo nekilnojamojo turto 2023 metų sąrašo patvirtinimo (TR-438)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8. Dėl Kauno miesto savivaldybės tarybos 2008 m. vasario 7 d. sprendimo Nr. T-45 „Dėl Vietinės rinkliavos už leidimo įrengti išorinę reklamą savivaldybės teritorijoje išdavimą nuostatų patvirtinimo“ pakeitimo (TR-453) </w:t>
      </w:r>
    </w:p>
    <w:p w:rsidR="004E5EB4" w:rsidRPr="00A01CD6" w:rsidRDefault="00A01CD6" w:rsidP="004E5EB4">
      <w:pPr>
        <w:pStyle w:val="Pagrindinistekstas"/>
        <w:tabs>
          <w:tab w:val="left" w:pos="9072"/>
        </w:tabs>
        <w:spacing w:line="340" w:lineRule="exact"/>
        <w:jc w:val="both"/>
        <w:rPr>
          <w:b/>
          <w:szCs w:val="24"/>
        </w:rPr>
      </w:pPr>
      <w:r w:rsidRPr="00A01CD6">
        <w:rPr>
          <w:b/>
          <w:szCs w:val="24"/>
        </w:rPr>
        <w:t>Pranešėja</w:t>
      </w:r>
      <w:r w:rsidR="004E5EB4" w:rsidRPr="00A01CD6">
        <w:rPr>
          <w:b/>
          <w:szCs w:val="24"/>
        </w:rPr>
        <w:t xml:space="preserve"> </w:t>
      </w:r>
      <w:r w:rsidRPr="00A01CD6">
        <w:rPr>
          <w:b/>
          <w:szCs w:val="24"/>
        </w:rPr>
        <w:softHyphen/>
        <w:t xml:space="preserve">– </w:t>
      </w:r>
      <w:r w:rsidR="004E5EB4" w:rsidRPr="00A01CD6">
        <w:rPr>
          <w:b/>
          <w:szCs w:val="24"/>
        </w:rPr>
        <w:t>Sonata Šėlienė</w:t>
      </w:r>
      <w:r w:rsidRPr="00A01CD6">
        <w:rPr>
          <w:b/>
          <w:szCs w:val="24"/>
        </w:rPr>
        <w:t xml:space="preserve">, </w:t>
      </w:r>
      <w:r w:rsidR="004E5EB4" w:rsidRPr="00A01CD6">
        <w:rPr>
          <w:b/>
          <w:szCs w:val="24"/>
        </w:rPr>
        <w:t>Licencijų, leidimų ir paslaugų skyri</w:t>
      </w:r>
      <w:r w:rsidRPr="00A01CD6">
        <w:rPr>
          <w:b/>
          <w:szCs w:val="24"/>
        </w:rPr>
        <w:t xml:space="preserve">aus </w:t>
      </w:r>
      <w:r>
        <w:rPr>
          <w:b/>
          <w:szCs w:val="24"/>
        </w:rPr>
        <w:br/>
      </w:r>
      <w:r w:rsidRPr="00A01CD6">
        <w:rPr>
          <w:b/>
          <w:szCs w:val="24"/>
        </w:rPr>
        <w:t xml:space="preserve">vedėja </w:t>
      </w:r>
      <w:r>
        <w:rPr>
          <w:b/>
          <w:szCs w:val="24"/>
        </w:rPr>
        <w:t xml:space="preserve">                                                                                                                                    </w:t>
      </w:r>
      <w:r w:rsidRPr="00A01CD6">
        <w:rPr>
          <w:b/>
          <w:szCs w:val="24"/>
        </w:rPr>
        <w:t>15:30 val.</w:t>
      </w:r>
    </w:p>
    <w:p w:rsidR="004E5EB4" w:rsidRPr="004E5EB4" w:rsidRDefault="004E5EB4" w:rsidP="004E5EB4">
      <w:pPr>
        <w:pStyle w:val="Pagrindinistekstas"/>
        <w:tabs>
          <w:tab w:val="left" w:pos="9072"/>
        </w:tabs>
        <w:spacing w:line="340" w:lineRule="exact"/>
        <w:jc w:val="both"/>
        <w:rPr>
          <w:szCs w:val="24"/>
        </w:rPr>
      </w:pPr>
      <w:r w:rsidRPr="004E5EB4">
        <w:rPr>
          <w:szCs w:val="24"/>
        </w:rPr>
        <w:lastRenderedPageBreak/>
        <w:t xml:space="preserve">9. Dėl Kauno miesto savivaldybės tarybos 2014 m. gruodžio 22 d. sprendimo </w:t>
      </w:r>
      <w:r w:rsidR="00A01CD6">
        <w:rPr>
          <w:szCs w:val="24"/>
        </w:rPr>
        <w:br/>
      </w:r>
      <w:r w:rsidRPr="004E5EB4">
        <w:rPr>
          <w:szCs w:val="24"/>
        </w:rPr>
        <w:t xml:space="preserve">Nr. T-739 „Dėl Vietinės rinkliavos už leidimo įvažiuoti mechaninėmis transporto priemonėmis į valstybės saugomas teritorijas išdavimą nustatymo“ pakeitimo (TR-439)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10. Dėl Kauno miesto savivaldybės tarybos 2016 m. kovo 15 d. sprendimo Nr. T-107 „Dėl Kauno miesto savivaldybės teritorijos suskirstymo į zonas pagal nustatytus automobilių stovėjimo vietų skaičiaus koeficientus schemos, lėšų už neįrengtas automobilių stovėjimo vietas sumokėjimo tvarkos aprašo ir pavyzdinės sutarties patvirtinimo“ pakeitimo (TR-450)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11. Dėl Kauno miesto savivaldybės tarybos 2015 m. balandžio 2 d. sprendimo </w:t>
      </w:r>
      <w:r w:rsidR="00A01CD6">
        <w:rPr>
          <w:szCs w:val="24"/>
        </w:rPr>
        <w:br/>
      </w:r>
      <w:r w:rsidRPr="004E5EB4">
        <w:rPr>
          <w:szCs w:val="24"/>
        </w:rPr>
        <w:t xml:space="preserve">Nr. T-142 „Dėl keleivinio kelių transporto viešųjų paslaugų teikimo įkainių nustatymo ir pritarimo sudaryti viešųjų paslaugų teikimo sutartį“ pakeitimo (TR-451)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12. Dėl Kauno miesto savivaldybės tarybos 2021 m. spalio 19 d. sprendimo Nr. T-436 „Dėl keleivinio kelių transporto viešųjų paslaugų kainos nustatymo“ pakeitimo (TR-452) </w:t>
      </w:r>
    </w:p>
    <w:p w:rsidR="00A01CD6" w:rsidRPr="008830D0" w:rsidRDefault="00A01CD6" w:rsidP="00A01CD6">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 xml:space="preserve">Pranešėjas </w:t>
      </w:r>
      <w:r>
        <w:rPr>
          <w:b/>
          <w:szCs w:val="24"/>
        </w:rPr>
        <w:t xml:space="preserve">– Martynas Matusevičius, </w:t>
      </w:r>
      <w:r w:rsidRPr="008830D0">
        <w:rPr>
          <w:b/>
          <w:szCs w:val="24"/>
        </w:rPr>
        <w:t>Transporto ir eismo organizavimo skyri</w:t>
      </w:r>
      <w:r>
        <w:rPr>
          <w:b/>
          <w:szCs w:val="24"/>
        </w:rPr>
        <w:t>aus vedėjas                                                                                                                                   15:35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13. Dėl Kauno miesto savivaldybės tarybos 2021 m. gegužės 25 d. sprendimo </w:t>
      </w:r>
      <w:r w:rsidR="00F979E8">
        <w:rPr>
          <w:szCs w:val="24"/>
        </w:rPr>
        <w:br/>
      </w:r>
      <w:r w:rsidRPr="004E5EB4">
        <w:rPr>
          <w:szCs w:val="24"/>
        </w:rPr>
        <w:t xml:space="preserve">Nr. T-197 „Dėl Asmens (šeimos) socialinių paslaugų poreikio nustatymo ir socialinių paslaugų organizavimo Kauno mieste tvarkos aprašo patvirtinimo“ pripažinimo netekusiu galios (TR-424)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14. Dėl Prevencinių socialinių paslaugų planavimo, organizavimo ir teikimo Kauno mieste tvarkos aprašo patvirtinimo (TR-454) </w:t>
      </w:r>
    </w:p>
    <w:p w:rsidR="00F979E8" w:rsidRDefault="00F979E8" w:rsidP="004E5EB4">
      <w:pPr>
        <w:pStyle w:val="Pagrindinistekstas"/>
        <w:tabs>
          <w:tab w:val="left" w:pos="9072"/>
        </w:tabs>
        <w:spacing w:line="340" w:lineRule="exact"/>
        <w:jc w:val="both"/>
        <w:rPr>
          <w:b/>
          <w:szCs w:val="24"/>
        </w:rPr>
      </w:pPr>
      <w:r>
        <w:rPr>
          <w:b/>
          <w:szCs w:val="24"/>
        </w:rPr>
        <w:t>Pranešėja</w:t>
      </w:r>
      <w:r w:rsidRPr="00DA1181">
        <w:rPr>
          <w:b/>
          <w:szCs w:val="24"/>
        </w:rPr>
        <w:t xml:space="preserve"> </w:t>
      </w:r>
      <w:r>
        <w:rPr>
          <w:b/>
          <w:szCs w:val="24"/>
        </w:rPr>
        <w:t xml:space="preserve">– Jolanta Baltaduonytė, </w:t>
      </w:r>
      <w:r w:rsidRPr="00DA1181">
        <w:rPr>
          <w:b/>
          <w:szCs w:val="24"/>
        </w:rPr>
        <w:t>Socialinių paslaugų skyri</w:t>
      </w:r>
      <w:r>
        <w:rPr>
          <w:b/>
          <w:szCs w:val="24"/>
        </w:rPr>
        <w:t xml:space="preserve">aus </w:t>
      </w:r>
      <w:r>
        <w:rPr>
          <w:b/>
          <w:szCs w:val="24"/>
        </w:rPr>
        <w:br/>
        <w:t>vedėja                                                                                                                                     15:40 val.</w:t>
      </w:r>
    </w:p>
    <w:p w:rsidR="00CD0A81" w:rsidRPr="004E5EB4" w:rsidRDefault="00940BE6" w:rsidP="00CD0A81">
      <w:pPr>
        <w:pStyle w:val="Pagrindinistekstas"/>
        <w:tabs>
          <w:tab w:val="left" w:pos="9072"/>
        </w:tabs>
        <w:spacing w:line="340" w:lineRule="exact"/>
        <w:jc w:val="both"/>
        <w:rPr>
          <w:szCs w:val="24"/>
        </w:rPr>
      </w:pPr>
      <w:r>
        <w:rPr>
          <w:szCs w:val="24"/>
        </w:rPr>
        <w:t>15</w:t>
      </w:r>
      <w:r w:rsidR="00CD0A81" w:rsidRPr="004E5EB4">
        <w:rPr>
          <w:szCs w:val="24"/>
        </w:rPr>
        <w:t xml:space="preserve">. Dėl atskirų kuro rūšių kainų, taikomų būsto šildymo ir karšto vandens išlaidų kompensacijoms skaičiuoti, patvirtinimo (TR-443) </w:t>
      </w:r>
    </w:p>
    <w:p w:rsidR="004E5EB4" w:rsidRPr="004E5EB4" w:rsidRDefault="00940BE6" w:rsidP="004E5EB4">
      <w:pPr>
        <w:pStyle w:val="Pagrindinistekstas"/>
        <w:tabs>
          <w:tab w:val="left" w:pos="9072"/>
        </w:tabs>
        <w:spacing w:line="340" w:lineRule="exact"/>
        <w:jc w:val="both"/>
        <w:rPr>
          <w:szCs w:val="24"/>
        </w:rPr>
      </w:pPr>
      <w:r>
        <w:rPr>
          <w:szCs w:val="24"/>
        </w:rPr>
        <w:t>16</w:t>
      </w:r>
      <w:bookmarkStart w:id="13" w:name="_GoBack"/>
      <w:bookmarkEnd w:id="13"/>
      <w:r w:rsidR="004E5EB4" w:rsidRPr="004E5EB4">
        <w:rPr>
          <w:szCs w:val="24"/>
        </w:rPr>
        <w:t xml:space="preserve">. Dėl Kauno miesto savivaldybės energinio efektyvumo didinimo daugiabučiuose namuose programos įgyvendinimo administratoriaus paskyrimo ir įgaliojimų jam suteikimo </w:t>
      </w:r>
      <w:r w:rsidR="00424F2B">
        <w:rPr>
          <w:szCs w:val="24"/>
        </w:rPr>
        <w:br/>
      </w:r>
      <w:r w:rsidR="004E5EB4" w:rsidRPr="004E5EB4">
        <w:rPr>
          <w:szCs w:val="24"/>
        </w:rPr>
        <w:t xml:space="preserve">(TR-445) </w:t>
      </w:r>
    </w:p>
    <w:p w:rsidR="004E5EB4" w:rsidRPr="00424F2B" w:rsidRDefault="00424F2B" w:rsidP="004E5EB4">
      <w:pPr>
        <w:pStyle w:val="Pagrindinistekstas"/>
        <w:tabs>
          <w:tab w:val="left" w:pos="9072"/>
        </w:tabs>
        <w:spacing w:line="340" w:lineRule="exact"/>
        <w:jc w:val="both"/>
        <w:rPr>
          <w:b/>
          <w:szCs w:val="24"/>
        </w:rPr>
      </w:pPr>
      <w:r>
        <w:rPr>
          <w:b/>
          <w:szCs w:val="24"/>
        </w:rPr>
        <w:t>Pranešėja</w:t>
      </w:r>
      <w:r w:rsidR="004E5EB4" w:rsidRPr="00424F2B">
        <w:rPr>
          <w:b/>
          <w:szCs w:val="24"/>
        </w:rPr>
        <w:t xml:space="preserve"> </w:t>
      </w:r>
      <w:r>
        <w:rPr>
          <w:b/>
          <w:szCs w:val="24"/>
        </w:rPr>
        <w:t xml:space="preserve">– Karolina Sakalauskienė, </w:t>
      </w:r>
      <w:r w:rsidR="004E5EB4" w:rsidRPr="00424F2B">
        <w:rPr>
          <w:b/>
          <w:szCs w:val="24"/>
        </w:rPr>
        <w:t>Būsto modernizavimo, administravimo ir energetikos skyri</w:t>
      </w:r>
      <w:r>
        <w:rPr>
          <w:b/>
          <w:szCs w:val="24"/>
        </w:rPr>
        <w:t>aus vedėja                                                                                                 15:45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17. Dėl ilgalaikio materialiojo turto perdavimo biudžetinei įstaigai Kauno sporto mokyklai „Bangpūtys“ (TR-411)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18. Dėl ilgalaikio materialiojo turto perdavimo biudžetinei įstaigai Kauno sporto mokyklai „Gaja“ (TR-412) </w:t>
      </w:r>
    </w:p>
    <w:p w:rsidR="00424F2B" w:rsidRPr="008830D0" w:rsidRDefault="00424F2B" w:rsidP="00424F2B">
      <w:pPr>
        <w:pStyle w:val="Pagrindinistekstas"/>
        <w:tabs>
          <w:tab w:val="left" w:pos="9072"/>
        </w:tabs>
        <w:spacing w:before="100" w:beforeAutospacing="1" w:after="100" w:afterAutospacing="1" w:line="360" w:lineRule="exact"/>
        <w:ind w:firstLine="1276"/>
        <w:contextualSpacing/>
        <w:jc w:val="both"/>
        <w:rPr>
          <w:b/>
          <w:szCs w:val="24"/>
        </w:rPr>
      </w:pPr>
      <w:r w:rsidRPr="008830D0">
        <w:rPr>
          <w:b/>
          <w:szCs w:val="24"/>
        </w:rPr>
        <w:t xml:space="preserve">Pranešėjas </w:t>
      </w:r>
      <w:r>
        <w:rPr>
          <w:b/>
          <w:szCs w:val="24"/>
        </w:rPr>
        <w:t xml:space="preserve">– Tadas Vasiliauskas, </w:t>
      </w:r>
      <w:r w:rsidRPr="008830D0">
        <w:rPr>
          <w:b/>
          <w:szCs w:val="24"/>
        </w:rPr>
        <w:t>Sporto skyri</w:t>
      </w:r>
      <w:r>
        <w:rPr>
          <w:b/>
          <w:szCs w:val="24"/>
        </w:rPr>
        <w:t xml:space="preserve">aus </w:t>
      </w:r>
      <w:r>
        <w:rPr>
          <w:b/>
          <w:szCs w:val="24"/>
        </w:rPr>
        <w:br/>
        <w:t>vedėjas                                                                                                                                   15:50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19. Dėl atstovo delegavimo į Kauno miesto muziejaus tarybą ir rinkinių komisiją </w:t>
      </w:r>
      <w:r w:rsidR="00424F2B">
        <w:rPr>
          <w:szCs w:val="24"/>
        </w:rPr>
        <w:br/>
      </w:r>
      <w:r w:rsidRPr="004E5EB4">
        <w:rPr>
          <w:szCs w:val="24"/>
        </w:rPr>
        <w:t xml:space="preserve">(TR-409)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20. Dėl pavedimo Kauno miesto muziejaus direktoriui (TR-410)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21. Dėl Kauno miesto muziejaus teikiamų mokamų paslaugų sąrašo, Teikiamų mokamų paslaugų įkainių apskaičiavimo ir muziejaus lankymo lengvatų taikymo tvarkos aprašo patvirtinimo (TR-442) </w:t>
      </w:r>
    </w:p>
    <w:p w:rsidR="00424F2B" w:rsidRDefault="00424F2B" w:rsidP="004E5EB4">
      <w:pPr>
        <w:pStyle w:val="Pagrindinistekstas"/>
        <w:tabs>
          <w:tab w:val="left" w:pos="9072"/>
        </w:tabs>
        <w:spacing w:line="340" w:lineRule="exact"/>
        <w:jc w:val="both"/>
        <w:rPr>
          <w:szCs w:val="24"/>
        </w:rPr>
      </w:pPr>
      <w:r w:rsidRPr="00FA4657">
        <w:rPr>
          <w:b/>
          <w:szCs w:val="24"/>
        </w:rPr>
        <w:t>Pranešėja – Agnė Augonė, Klientų aptarnavimo ir informavimo skyriaus vedėja, atliekanti Kultūros skyriaus vedėjo funkcijas</w:t>
      </w:r>
      <w:r w:rsidRPr="004E5EB4">
        <w:rPr>
          <w:szCs w:val="24"/>
        </w:rPr>
        <w:t xml:space="preserve"> </w:t>
      </w:r>
      <w:r w:rsidR="00085314">
        <w:rPr>
          <w:szCs w:val="24"/>
        </w:rPr>
        <w:t xml:space="preserve">                                                                  </w:t>
      </w:r>
      <w:r w:rsidR="00085314">
        <w:rPr>
          <w:b/>
          <w:szCs w:val="24"/>
        </w:rPr>
        <w:t>15:55 val.</w:t>
      </w:r>
    </w:p>
    <w:p w:rsidR="004E5EB4" w:rsidRPr="004E5EB4" w:rsidRDefault="004E5EB4" w:rsidP="004E5EB4">
      <w:pPr>
        <w:pStyle w:val="Pagrindinistekstas"/>
        <w:tabs>
          <w:tab w:val="left" w:pos="9072"/>
        </w:tabs>
        <w:spacing w:line="340" w:lineRule="exact"/>
        <w:jc w:val="both"/>
        <w:rPr>
          <w:szCs w:val="24"/>
        </w:rPr>
      </w:pPr>
      <w:r w:rsidRPr="004E5EB4">
        <w:rPr>
          <w:szCs w:val="24"/>
        </w:rPr>
        <w:lastRenderedPageBreak/>
        <w:t xml:space="preserve">22. Dėl Kauno miesto savivaldybės atliekų prevencijos ir tvarkymo 2021-2027 m. plano patvirtinimo (TR-430)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23. Dėl pakuočių ir pakuočių atliekų rūšiuojamojo surinkimo ir vežimo paslaugų įkainių nustatymo (TR-436)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24. Dėl pakuotėms ir pakuočių atliekoms surinkti skirtos infrastruktūros įrengimo, priežiūros, atnaujinimo ir plėtros paslaugų įkainių nustatymo (TR-437) </w:t>
      </w:r>
    </w:p>
    <w:p w:rsidR="004E5EB4" w:rsidRPr="00085314" w:rsidRDefault="00085314" w:rsidP="00085314">
      <w:pPr>
        <w:pStyle w:val="Pagrindinistekstas"/>
        <w:tabs>
          <w:tab w:val="left" w:pos="9072"/>
        </w:tabs>
        <w:spacing w:line="340" w:lineRule="exact"/>
        <w:jc w:val="both"/>
        <w:rPr>
          <w:szCs w:val="24"/>
        </w:rPr>
      </w:pPr>
      <w:r>
        <w:rPr>
          <w:b/>
          <w:szCs w:val="24"/>
        </w:rPr>
        <w:t>Pranešėja</w:t>
      </w:r>
      <w:r w:rsidR="004E5EB4" w:rsidRPr="00085314">
        <w:rPr>
          <w:b/>
          <w:szCs w:val="24"/>
        </w:rPr>
        <w:t xml:space="preserve"> </w:t>
      </w:r>
      <w:r>
        <w:rPr>
          <w:b/>
          <w:szCs w:val="24"/>
        </w:rPr>
        <w:t xml:space="preserve">– </w:t>
      </w:r>
      <w:r w:rsidR="004E5EB4" w:rsidRPr="00085314">
        <w:rPr>
          <w:b/>
          <w:szCs w:val="24"/>
        </w:rPr>
        <w:t>Radeta Savickienė</w:t>
      </w:r>
      <w:r>
        <w:rPr>
          <w:b/>
          <w:szCs w:val="24"/>
        </w:rPr>
        <w:t xml:space="preserve">, </w:t>
      </w:r>
      <w:r w:rsidR="004E5EB4" w:rsidRPr="00085314">
        <w:rPr>
          <w:b/>
          <w:szCs w:val="24"/>
        </w:rPr>
        <w:t>Aplinkos apsaugos skyri</w:t>
      </w:r>
      <w:r>
        <w:rPr>
          <w:b/>
          <w:szCs w:val="24"/>
        </w:rPr>
        <w:t>aus vedėja        16:00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25. Dėl Kauno moksleivių techninės kūrybos centro buveinės pakeitimo ir nuostatų patvirtinimo (TR-427)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26. Dėl priešmokyklinio ugdymo grupių ir klasių komplektų skaičiaus Kauno miesto savivaldybės biudžetinėse bendrojo ugdymo mokyklose 2023–2024 mokslo metais patikslinimo ir pritarimo patikslintam priešmokyklinio ugdymo grupių ir klasių komplektų skaičiui viešosiose švietimo įstaigose, kuriose Savivaldybė yra dalininkė, 2023–2024 mokslo metais (TR-428)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27. Dėl Kauno miesto neformaliojo švietimo mokyklų veiklos kokybės išorinio vertinimo tvarkos aprašo patvirtinimo (TR-431)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28. Dėl Metų mokytojo premijų skyrimo (TR-433)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29. Dėl mokinių įvairovei atvirų klasių sudarymo ir ugdymo organizavimo Kauno miesto savivaldybės bendrojo ugdymo mokyklose (TR-447)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30. Dėl Kauno miesto bendrojo ugdymo mokyklų antrųjų klasių mokinių mokymo plaukti programos įgyvendinimo tvarkos aprašo patvirtinimo (TR-455) </w:t>
      </w:r>
    </w:p>
    <w:p w:rsidR="004E5EB4" w:rsidRPr="006F3758" w:rsidRDefault="006F3758" w:rsidP="006F3758">
      <w:pPr>
        <w:pStyle w:val="Pagrindinistekstas"/>
        <w:tabs>
          <w:tab w:val="left" w:pos="9072"/>
        </w:tabs>
        <w:spacing w:line="340" w:lineRule="exact"/>
        <w:jc w:val="both"/>
        <w:rPr>
          <w:szCs w:val="24"/>
        </w:rPr>
      </w:pPr>
      <w:r>
        <w:rPr>
          <w:b/>
          <w:szCs w:val="24"/>
        </w:rPr>
        <w:t>Pranešėja</w:t>
      </w:r>
      <w:r w:rsidR="004E5EB4" w:rsidRPr="006F3758">
        <w:rPr>
          <w:b/>
          <w:szCs w:val="24"/>
        </w:rPr>
        <w:t xml:space="preserve"> </w:t>
      </w:r>
      <w:r>
        <w:rPr>
          <w:b/>
          <w:szCs w:val="24"/>
        </w:rPr>
        <w:t xml:space="preserve">– Ona Gucevičienė, </w:t>
      </w:r>
      <w:r w:rsidR="004E5EB4" w:rsidRPr="006F3758">
        <w:rPr>
          <w:b/>
          <w:szCs w:val="24"/>
        </w:rPr>
        <w:t>Švietimo skyri</w:t>
      </w:r>
      <w:r>
        <w:rPr>
          <w:b/>
          <w:szCs w:val="24"/>
        </w:rPr>
        <w:t>aus vedėja                            16:10 val.</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31. Dėl nekilnojamojo turto Laisvės al. 36, Kaune, panaudos sutarties su VšĮ „Kaunas 2022“ nutraukimo prieš terminą ir perdavimo pagal panaudos sutartį VšĮ „Kaunas IN“ (TR-397) </w:t>
      </w:r>
    </w:p>
    <w:p w:rsidR="004E5EB4" w:rsidRPr="004E5EB4" w:rsidRDefault="004E5EB4" w:rsidP="004E5EB4">
      <w:pPr>
        <w:pStyle w:val="Pagrindinistekstas"/>
        <w:tabs>
          <w:tab w:val="left" w:pos="9072"/>
        </w:tabs>
        <w:spacing w:line="340" w:lineRule="exact"/>
        <w:jc w:val="both"/>
        <w:rPr>
          <w:szCs w:val="24"/>
        </w:rPr>
      </w:pPr>
      <w:r w:rsidRPr="004E5EB4">
        <w:rPr>
          <w:szCs w:val="24"/>
        </w:rPr>
        <w:t>32. Dėl kultūros paveldo objekto – Linkuvos dvaro sodybos</w:t>
      </w:r>
      <w:r>
        <w:rPr>
          <w:szCs w:val="24"/>
        </w:rPr>
        <w:t xml:space="preserve"> </w:t>
      </w:r>
      <w:r w:rsidRPr="004E5EB4">
        <w:rPr>
          <w:szCs w:val="24"/>
        </w:rPr>
        <w:t>fragmentų (unikalus kodas kultūros vertybių registre – 182)</w:t>
      </w:r>
      <w:r>
        <w:rPr>
          <w:szCs w:val="24"/>
        </w:rPr>
        <w:t xml:space="preserve"> </w:t>
      </w:r>
      <w:r w:rsidRPr="004E5EB4">
        <w:rPr>
          <w:szCs w:val="24"/>
        </w:rPr>
        <w:t xml:space="preserve">teritorijoje esančių statinių paėmimo visuomenės poreikiams (TR-449)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33. Dėl Kauno miesto savivaldybės švietimo ir neformaliojo ugdymo įstaigų patikėjimo teise valdomo nekilnojamojo turto, išnuomojamo trumpalaikiams renginiams organizuoti, minimalių pradinių įkainių patvirtinimo (TR-441)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34. Dėl nekilnojamojo turto V.Krėvės pr. 63, Kaune, perdavimo valdyti,  naudoti ir disponuoti juo patikėjimo teise Kauno moksleivių techninės kūrybos centrui (TR-425)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35. Dėl nekilnojamojo turto V. Krėvės pr. 54, Kaune, perdavimo valdyti,  naudoti ir disponuoti juo patikėjimo teise Kauno Miko Petrausko scenos menų mokyklai (TR-426)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36. Dėl nekilnojamojo turto Pienių g.14A, Kaune, perdavimo valdyti,  naudoti ir disponuoti juo patikėjimo teise Kauno lopšeliui-darželiui „Klumpelė“ (TR-435)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37. Dėl nekilnojamojo turto H. ir O. Minkovskių g. 53, Kaune, nuomos (TR-440)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38. Dėl nekilnojamojo turto Kaišiadorių g. 20 B, Kaune, nuomos sutarties su UAB LIUTAURITA  atnaujinimo (TR-444)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39. Dėl Kauno miesto savivaldybės tarybos 2015 m. kovo 5 d. sprendimo Nr. T-87 „Dėl Viešame aukcione parduodamo Kauno miesto savivaldybės nekilnojamojo turto ir kitų nekilnojamųjų daiktų sąrašo patvirtinimo“ pakeitimo (TR-429)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40. Dėl pagalbinio ūkio paskirties pastato Vydūno al. 21, Kaune, dalies pardavimo (TR-398)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41. Dėl pagalbinio ūkio paskirties pastatų (jų dalių), esančių Tvenkinio g. 11, Kauno rajone, pardavimo (TR-399)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42. Dėl pagalbinio ūkio paskirties pastato Vytauto pr. 93, Kaune, dalies pardavimo (TR-400)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43. Dėl Kauno miesto savivaldybės būsto Virvių g. 1-5, Kaune, pardavimo (TR-401)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44. Dėl Kauno miesto savivaldybės būsto Plento g. 10A-15, Kaune, pardavimo </w:t>
      </w:r>
      <w:r w:rsidR="009705B5">
        <w:rPr>
          <w:szCs w:val="24"/>
        </w:rPr>
        <w:br/>
      </w:r>
      <w:r w:rsidRPr="004E5EB4">
        <w:rPr>
          <w:szCs w:val="24"/>
        </w:rPr>
        <w:t xml:space="preserve">(TR-402)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45. Dėl Kauno miesto savivaldybės būsto Sėmenų g. 7-4 dalies, Sėmenų g. 7-5 ir Sėmenų g. 7-6, Kaune, pardavimo (TR-403)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46. Dėl Kauno miesto savivaldybės būsto Biržiškų g. 1-28, Kaune, pardavimo </w:t>
      </w:r>
      <w:r w:rsidR="009705B5">
        <w:rPr>
          <w:szCs w:val="24"/>
        </w:rPr>
        <w:br/>
      </w:r>
      <w:r w:rsidRPr="004E5EB4">
        <w:rPr>
          <w:szCs w:val="24"/>
        </w:rPr>
        <w:t xml:space="preserve">(TR-404) </w:t>
      </w:r>
    </w:p>
    <w:p w:rsidR="004E5EB4" w:rsidRPr="004E5EB4" w:rsidRDefault="004E5EB4" w:rsidP="004E5EB4">
      <w:pPr>
        <w:pStyle w:val="Pagrindinistekstas"/>
        <w:tabs>
          <w:tab w:val="left" w:pos="9072"/>
        </w:tabs>
        <w:spacing w:line="340" w:lineRule="exact"/>
        <w:jc w:val="both"/>
        <w:rPr>
          <w:szCs w:val="24"/>
        </w:rPr>
      </w:pPr>
      <w:r w:rsidRPr="004E5EB4">
        <w:rPr>
          <w:szCs w:val="24"/>
        </w:rPr>
        <w:t xml:space="preserve">47. Dėl Kauno miesto savivaldybės būsto Sodų g. 98-54, Kaune, pardavimo (TR-405) </w:t>
      </w:r>
    </w:p>
    <w:p w:rsidR="004E5EB4" w:rsidRPr="009705B5" w:rsidRDefault="009705B5" w:rsidP="004E5EB4">
      <w:pPr>
        <w:pStyle w:val="Pagrindinistekstas"/>
        <w:tabs>
          <w:tab w:val="left" w:pos="9072"/>
        </w:tabs>
        <w:spacing w:line="340" w:lineRule="exact"/>
        <w:jc w:val="both"/>
        <w:rPr>
          <w:b/>
          <w:szCs w:val="24"/>
        </w:rPr>
      </w:pPr>
      <w:r w:rsidRPr="009705B5">
        <w:rPr>
          <w:b/>
          <w:szCs w:val="24"/>
        </w:rPr>
        <w:t>Pranešėjas</w:t>
      </w:r>
      <w:r w:rsidR="004E5EB4" w:rsidRPr="009705B5">
        <w:rPr>
          <w:b/>
          <w:szCs w:val="24"/>
        </w:rPr>
        <w:t xml:space="preserve"> </w:t>
      </w:r>
      <w:r w:rsidRPr="009705B5">
        <w:rPr>
          <w:b/>
          <w:szCs w:val="24"/>
        </w:rPr>
        <w:t xml:space="preserve">– Donatas Valiukas, </w:t>
      </w:r>
      <w:r w:rsidR="004E5EB4" w:rsidRPr="009705B5">
        <w:rPr>
          <w:b/>
          <w:szCs w:val="24"/>
        </w:rPr>
        <w:t>Nekilnojamojo turto skyri</w:t>
      </w:r>
      <w:r w:rsidRPr="009705B5">
        <w:rPr>
          <w:b/>
          <w:szCs w:val="24"/>
        </w:rPr>
        <w:t xml:space="preserve">aus vedėjas </w:t>
      </w:r>
      <w:r>
        <w:rPr>
          <w:b/>
          <w:szCs w:val="24"/>
        </w:rPr>
        <w:t xml:space="preserve">  </w:t>
      </w:r>
      <w:r w:rsidRPr="009705B5">
        <w:rPr>
          <w:b/>
          <w:szCs w:val="24"/>
        </w:rPr>
        <w:t>16:20 val.</w:t>
      </w:r>
    </w:p>
    <w:p w:rsidR="004E5EB4" w:rsidRPr="004B2FAC" w:rsidRDefault="004E5EB4" w:rsidP="005B5E94">
      <w:pPr>
        <w:pStyle w:val="Pagrindinistekstas"/>
        <w:tabs>
          <w:tab w:val="left" w:pos="9072"/>
        </w:tabs>
        <w:spacing w:line="340" w:lineRule="exact"/>
        <w:ind w:firstLine="0"/>
        <w:jc w:val="both"/>
        <w:rPr>
          <w:szCs w:val="24"/>
        </w:rPr>
        <w:sectPr w:rsidR="004E5EB4"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0D5436">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pirmininkė</w:t>
            </w:r>
            <w:r>
              <w:fldChar w:fldCharType="end"/>
            </w:r>
            <w:bookmarkEnd w:id="14"/>
          </w:p>
        </w:tc>
        <w:tc>
          <w:tcPr>
            <w:tcW w:w="1483" w:type="dxa"/>
          </w:tcPr>
          <w:p w:rsidR="001D3665" w:rsidRDefault="001D3665">
            <w:pPr>
              <w:keepNext/>
              <w:spacing w:before="480"/>
            </w:pPr>
          </w:p>
        </w:tc>
        <w:tc>
          <w:tcPr>
            <w:tcW w:w="3904" w:type="dxa"/>
          </w:tcPr>
          <w:p w:rsidR="001D3665" w:rsidRDefault="006A0AEB" w:rsidP="00A2484E">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A2484E">
              <w:t>Ramunė</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A2484E">
              <w:t>Bičkauskienė</w:t>
            </w:r>
            <w:r>
              <w:fldChar w:fldCharType="end"/>
            </w:r>
            <w:bookmarkEnd w:id="16"/>
          </w:p>
        </w:tc>
      </w:tr>
    </w:tbl>
    <w:p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7" w:rsidRDefault="006734B7">
      <w:r>
        <w:separator/>
      </w:r>
    </w:p>
  </w:endnote>
  <w:endnote w:type="continuationSeparator" w:id="0">
    <w:p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7" w:rsidRDefault="006734B7">
      <w:pPr>
        <w:pStyle w:val="Porat"/>
        <w:spacing w:before="240"/>
      </w:pPr>
    </w:p>
  </w:footnote>
  <w:footnote w:type="continuationSeparator" w:id="0">
    <w:p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40BE6">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37CD"/>
    <w:rsid w:val="000309D8"/>
    <w:rsid w:val="00030D7B"/>
    <w:rsid w:val="0003109D"/>
    <w:rsid w:val="000376A3"/>
    <w:rsid w:val="00037E23"/>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85314"/>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24F7"/>
    <w:rsid w:val="000F3BD7"/>
    <w:rsid w:val="000F469C"/>
    <w:rsid w:val="001002A2"/>
    <w:rsid w:val="001020F8"/>
    <w:rsid w:val="0011344B"/>
    <w:rsid w:val="0012669C"/>
    <w:rsid w:val="001272C9"/>
    <w:rsid w:val="00130CF6"/>
    <w:rsid w:val="001312B4"/>
    <w:rsid w:val="001328E9"/>
    <w:rsid w:val="0014140D"/>
    <w:rsid w:val="00142223"/>
    <w:rsid w:val="0014445C"/>
    <w:rsid w:val="00147C54"/>
    <w:rsid w:val="00152C2D"/>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BBD"/>
    <w:rsid w:val="002F075C"/>
    <w:rsid w:val="002F44B8"/>
    <w:rsid w:val="00303B0E"/>
    <w:rsid w:val="0030534E"/>
    <w:rsid w:val="00305DD4"/>
    <w:rsid w:val="00307EC9"/>
    <w:rsid w:val="00310D8C"/>
    <w:rsid w:val="003115D1"/>
    <w:rsid w:val="00316254"/>
    <w:rsid w:val="00316659"/>
    <w:rsid w:val="00316D03"/>
    <w:rsid w:val="00323690"/>
    <w:rsid w:val="003245DB"/>
    <w:rsid w:val="003305BA"/>
    <w:rsid w:val="00333CF3"/>
    <w:rsid w:val="00336221"/>
    <w:rsid w:val="00336A83"/>
    <w:rsid w:val="0035282C"/>
    <w:rsid w:val="00352BFB"/>
    <w:rsid w:val="003541D8"/>
    <w:rsid w:val="0035524A"/>
    <w:rsid w:val="003568FD"/>
    <w:rsid w:val="00360940"/>
    <w:rsid w:val="00363035"/>
    <w:rsid w:val="003636F3"/>
    <w:rsid w:val="00370A69"/>
    <w:rsid w:val="0037426C"/>
    <w:rsid w:val="0037584E"/>
    <w:rsid w:val="00376D24"/>
    <w:rsid w:val="00376EB2"/>
    <w:rsid w:val="003775C1"/>
    <w:rsid w:val="003969AB"/>
    <w:rsid w:val="00396C6A"/>
    <w:rsid w:val="003A08FE"/>
    <w:rsid w:val="003B1B46"/>
    <w:rsid w:val="003B2273"/>
    <w:rsid w:val="003C0295"/>
    <w:rsid w:val="003C04A5"/>
    <w:rsid w:val="003C20AF"/>
    <w:rsid w:val="003C71D2"/>
    <w:rsid w:val="003D3D9C"/>
    <w:rsid w:val="003D5F07"/>
    <w:rsid w:val="003E0519"/>
    <w:rsid w:val="003E21BD"/>
    <w:rsid w:val="003F28F7"/>
    <w:rsid w:val="003F369F"/>
    <w:rsid w:val="003F43D1"/>
    <w:rsid w:val="003F5145"/>
    <w:rsid w:val="0040223E"/>
    <w:rsid w:val="00404410"/>
    <w:rsid w:val="00413B8D"/>
    <w:rsid w:val="00413C65"/>
    <w:rsid w:val="00424F2B"/>
    <w:rsid w:val="00425301"/>
    <w:rsid w:val="00425A4E"/>
    <w:rsid w:val="00427522"/>
    <w:rsid w:val="00432DBB"/>
    <w:rsid w:val="0043581B"/>
    <w:rsid w:val="00435D73"/>
    <w:rsid w:val="004424F0"/>
    <w:rsid w:val="0044508E"/>
    <w:rsid w:val="00452C8B"/>
    <w:rsid w:val="00453D78"/>
    <w:rsid w:val="004548AF"/>
    <w:rsid w:val="00455B96"/>
    <w:rsid w:val="004573BE"/>
    <w:rsid w:val="004601D4"/>
    <w:rsid w:val="00465FC9"/>
    <w:rsid w:val="00470EFA"/>
    <w:rsid w:val="00476C35"/>
    <w:rsid w:val="0048086C"/>
    <w:rsid w:val="00483644"/>
    <w:rsid w:val="004871CE"/>
    <w:rsid w:val="0048757A"/>
    <w:rsid w:val="0049042A"/>
    <w:rsid w:val="004A1D03"/>
    <w:rsid w:val="004A3BBA"/>
    <w:rsid w:val="004A42A0"/>
    <w:rsid w:val="004A4677"/>
    <w:rsid w:val="004A4C71"/>
    <w:rsid w:val="004A7652"/>
    <w:rsid w:val="004B1E28"/>
    <w:rsid w:val="004B1E56"/>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5EB4"/>
    <w:rsid w:val="004E65D2"/>
    <w:rsid w:val="004F2154"/>
    <w:rsid w:val="004F6565"/>
    <w:rsid w:val="005040C6"/>
    <w:rsid w:val="005062C2"/>
    <w:rsid w:val="005104D4"/>
    <w:rsid w:val="00511408"/>
    <w:rsid w:val="00512E3C"/>
    <w:rsid w:val="00520D79"/>
    <w:rsid w:val="00526845"/>
    <w:rsid w:val="00526B7D"/>
    <w:rsid w:val="00530AE6"/>
    <w:rsid w:val="00533538"/>
    <w:rsid w:val="0053586D"/>
    <w:rsid w:val="00535F06"/>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613A"/>
    <w:rsid w:val="005B0734"/>
    <w:rsid w:val="005B5E94"/>
    <w:rsid w:val="005B6722"/>
    <w:rsid w:val="005C60A4"/>
    <w:rsid w:val="005C7B4B"/>
    <w:rsid w:val="005D0CF2"/>
    <w:rsid w:val="005D2CF7"/>
    <w:rsid w:val="005D3130"/>
    <w:rsid w:val="005D5D67"/>
    <w:rsid w:val="005D732A"/>
    <w:rsid w:val="005E5653"/>
    <w:rsid w:val="005F012F"/>
    <w:rsid w:val="005F22BC"/>
    <w:rsid w:val="005F4FFD"/>
    <w:rsid w:val="005F5FDB"/>
    <w:rsid w:val="005F696E"/>
    <w:rsid w:val="005F7FE4"/>
    <w:rsid w:val="00601BA4"/>
    <w:rsid w:val="0060729F"/>
    <w:rsid w:val="00610CC9"/>
    <w:rsid w:val="006206CB"/>
    <w:rsid w:val="00625C8C"/>
    <w:rsid w:val="006338C2"/>
    <w:rsid w:val="0063486F"/>
    <w:rsid w:val="00635AC5"/>
    <w:rsid w:val="00641B28"/>
    <w:rsid w:val="00645A6A"/>
    <w:rsid w:val="00645C51"/>
    <w:rsid w:val="00647771"/>
    <w:rsid w:val="006506FE"/>
    <w:rsid w:val="006734B7"/>
    <w:rsid w:val="00682A54"/>
    <w:rsid w:val="00684441"/>
    <w:rsid w:val="0068648F"/>
    <w:rsid w:val="00686D6E"/>
    <w:rsid w:val="00690E67"/>
    <w:rsid w:val="0069247E"/>
    <w:rsid w:val="006A0AEB"/>
    <w:rsid w:val="006A1A87"/>
    <w:rsid w:val="006B090E"/>
    <w:rsid w:val="006B0A9F"/>
    <w:rsid w:val="006B0AEF"/>
    <w:rsid w:val="006B20F0"/>
    <w:rsid w:val="006B3051"/>
    <w:rsid w:val="006B3FAB"/>
    <w:rsid w:val="006B5CD1"/>
    <w:rsid w:val="006D1D32"/>
    <w:rsid w:val="006D3671"/>
    <w:rsid w:val="006D7CB7"/>
    <w:rsid w:val="006E08DE"/>
    <w:rsid w:val="006E1321"/>
    <w:rsid w:val="006E397C"/>
    <w:rsid w:val="006E3BCC"/>
    <w:rsid w:val="006E5053"/>
    <w:rsid w:val="006E5904"/>
    <w:rsid w:val="006F3758"/>
    <w:rsid w:val="006F3A2F"/>
    <w:rsid w:val="006F5816"/>
    <w:rsid w:val="006F7720"/>
    <w:rsid w:val="007053BE"/>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EF1"/>
    <w:rsid w:val="007460CD"/>
    <w:rsid w:val="00750A8F"/>
    <w:rsid w:val="0075274F"/>
    <w:rsid w:val="00761918"/>
    <w:rsid w:val="00771803"/>
    <w:rsid w:val="007724F7"/>
    <w:rsid w:val="00784C56"/>
    <w:rsid w:val="007860B9"/>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790F"/>
    <w:rsid w:val="007F3A4E"/>
    <w:rsid w:val="007F774A"/>
    <w:rsid w:val="0080044F"/>
    <w:rsid w:val="00800D89"/>
    <w:rsid w:val="008064E7"/>
    <w:rsid w:val="008112B7"/>
    <w:rsid w:val="00831F1F"/>
    <w:rsid w:val="0083774D"/>
    <w:rsid w:val="00845B00"/>
    <w:rsid w:val="00852A78"/>
    <w:rsid w:val="00863C48"/>
    <w:rsid w:val="00865369"/>
    <w:rsid w:val="0086792C"/>
    <w:rsid w:val="008736D1"/>
    <w:rsid w:val="008805A7"/>
    <w:rsid w:val="00880F87"/>
    <w:rsid w:val="008830D0"/>
    <w:rsid w:val="00890275"/>
    <w:rsid w:val="00897E74"/>
    <w:rsid w:val="008A0326"/>
    <w:rsid w:val="008A05A4"/>
    <w:rsid w:val="008A1E39"/>
    <w:rsid w:val="008B2D09"/>
    <w:rsid w:val="008B4349"/>
    <w:rsid w:val="008B58CE"/>
    <w:rsid w:val="008C0AB7"/>
    <w:rsid w:val="008C1063"/>
    <w:rsid w:val="008D1100"/>
    <w:rsid w:val="008D12F0"/>
    <w:rsid w:val="008D347E"/>
    <w:rsid w:val="008D681E"/>
    <w:rsid w:val="008E09B7"/>
    <w:rsid w:val="008E3C29"/>
    <w:rsid w:val="008E7D67"/>
    <w:rsid w:val="008F2BAA"/>
    <w:rsid w:val="008F56CA"/>
    <w:rsid w:val="00903A0E"/>
    <w:rsid w:val="00904024"/>
    <w:rsid w:val="0090589F"/>
    <w:rsid w:val="00910175"/>
    <w:rsid w:val="00916C84"/>
    <w:rsid w:val="009218EC"/>
    <w:rsid w:val="009264A4"/>
    <w:rsid w:val="00931DFC"/>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C58FE"/>
    <w:rsid w:val="009D2A2E"/>
    <w:rsid w:val="009E231E"/>
    <w:rsid w:val="009E46DD"/>
    <w:rsid w:val="009F4793"/>
    <w:rsid w:val="009F67E5"/>
    <w:rsid w:val="00A01CD6"/>
    <w:rsid w:val="00A036A9"/>
    <w:rsid w:val="00A12979"/>
    <w:rsid w:val="00A14E35"/>
    <w:rsid w:val="00A22469"/>
    <w:rsid w:val="00A23D0B"/>
    <w:rsid w:val="00A244E8"/>
    <w:rsid w:val="00A2476C"/>
    <w:rsid w:val="00A2484E"/>
    <w:rsid w:val="00A277AF"/>
    <w:rsid w:val="00A346CF"/>
    <w:rsid w:val="00A36E70"/>
    <w:rsid w:val="00A438ED"/>
    <w:rsid w:val="00A50021"/>
    <w:rsid w:val="00A53546"/>
    <w:rsid w:val="00A60EF3"/>
    <w:rsid w:val="00A64006"/>
    <w:rsid w:val="00A64BDC"/>
    <w:rsid w:val="00A72151"/>
    <w:rsid w:val="00A75B3A"/>
    <w:rsid w:val="00A77AAF"/>
    <w:rsid w:val="00A80953"/>
    <w:rsid w:val="00A83022"/>
    <w:rsid w:val="00A83B49"/>
    <w:rsid w:val="00A84AC7"/>
    <w:rsid w:val="00A84CAE"/>
    <w:rsid w:val="00A927BC"/>
    <w:rsid w:val="00A934E9"/>
    <w:rsid w:val="00A972CD"/>
    <w:rsid w:val="00AA321A"/>
    <w:rsid w:val="00AA6CE9"/>
    <w:rsid w:val="00AA6F5A"/>
    <w:rsid w:val="00AB3DCC"/>
    <w:rsid w:val="00AB5EB6"/>
    <w:rsid w:val="00AC531D"/>
    <w:rsid w:val="00AC5750"/>
    <w:rsid w:val="00AD619A"/>
    <w:rsid w:val="00AD6720"/>
    <w:rsid w:val="00AE063C"/>
    <w:rsid w:val="00AE3F2B"/>
    <w:rsid w:val="00AE5195"/>
    <w:rsid w:val="00AE5BB4"/>
    <w:rsid w:val="00AE7568"/>
    <w:rsid w:val="00AF5C06"/>
    <w:rsid w:val="00B0180F"/>
    <w:rsid w:val="00B02934"/>
    <w:rsid w:val="00B04A92"/>
    <w:rsid w:val="00B06A2B"/>
    <w:rsid w:val="00B17BB3"/>
    <w:rsid w:val="00B210A4"/>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AC6"/>
    <w:rsid w:val="00C277D4"/>
    <w:rsid w:val="00C2795C"/>
    <w:rsid w:val="00C27CB3"/>
    <w:rsid w:val="00C30113"/>
    <w:rsid w:val="00C3184E"/>
    <w:rsid w:val="00C32482"/>
    <w:rsid w:val="00C3431E"/>
    <w:rsid w:val="00C35844"/>
    <w:rsid w:val="00C37392"/>
    <w:rsid w:val="00C42446"/>
    <w:rsid w:val="00C431BE"/>
    <w:rsid w:val="00C46946"/>
    <w:rsid w:val="00C51DA8"/>
    <w:rsid w:val="00C624E7"/>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3A04"/>
    <w:rsid w:val="00CC3C6F"/>
    <w:rsid w:val="00CC4241"/>
    <w:rsid w:val="00CC5145"/>
    <w:rsid w:val="00CC5ECD"/>
    <w:rsid w:val="00CC7BDC"/>
    <w:rsid w:val="00CD0A81"/>
    <w:rsid w:val="00CD0C1E"/>
    <w:rsid w:val="00CD123F"/>
    <w:rsid w:val="00CE50CE"/>
    <w:rsid w:val="00CF0AF2"/>
    <w:rsid w:val="00CF42A7"/>
    <w:rsid w:val="00CF51F0"/>
    <w:rsid w:val="00D10E8B"/>
    <w:rsid w:val="00D23614"/>
    <w:rsid w:val="00D25E87"/>
    <w:rsid w:val="00D30542"/>
    <w:rsid w:val="00D32A05"/>
    <w:rsid w:val="00D33E62"/>
    <w:rsid w:val="00D348EB"/>
    <w:rsid w:val="00D34BF4"/>
    <w:rsid w:val="00D34CE8"/>
    <w:rsid w:val="00D360EE"/>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90AC6"/>
    <w:rsid w:val="00D918E2"/>
    <w:rsid w:val="00D92743"/>
    <w:rsid w:val="00DA10D3"/>
    <w:rsid w:val="00DA1181"/>
    <w:rsid w:val="00DA2242"/>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4164"/>
    <w:rsid w:val="00E21A0F"/>
    <w:rsid w:val="00E222DF"/>
    <w:rsid w:val="00E27549"/>
    <w:rsid w:val="00E307B0"/>
    <w:rsid w:val="00E31F1D"/>
    <w:rsid w:val="00E32C82"/>
    <w:rsid w:val="00E4217E"/>
    <w:rsid w:val="00E424A8"/>
    <w:rsid w:val="00E45487"/>
    <w:rsid w:val="00E47C5C"/>
    <w:rsid w:val="00E50BFB"/>
    <w:rsid w:val="00E6021D"/>
    <w:rsid w:val="00E60C12"/>
    <w:rsid w:val="00E65583"/>
    <w:rsid w:val="00E65A28"/>
    <w:rsid w:val="00E73CF1"/>
    <w:rsid w:val="00E829AF"/>
    <w:rsid w:val="00E84D77"/>
    <w:rsid w:val="00E84E7D"/>
    <w:rsid w:val="00E9303C"/>
    <w:rsid w:val="00E94263"/>
    <w:rsid w:val="00E97BF5"/>
    <w:rsid w:val="00EA0C84"/>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4816"/>
    <w:rsid w:val="00F154B5"/>
    <w:rsid w:val="00F229FA"/>
    <w:rsid w:val="00F25103"/>
    <w:rsid w:val="00F40C43"/>
    <w:rsid w:val="00F47910"/>
    <w:rsid w:val="00F524BB"/>
    <w:rsid w:val="00F5388E"/>
    <w:rsid w:val="00F55357"/>
    <w:rsid w:val="00F57365"/>
    <w:rsid w:val="00F64C32"/>
    <w:rsid w:val="00F66C75"/>
    <w:rsid w:val="00F7195D"/>
    <w:rsid w:val="00F74702"/>
    <w:rsid w:val="00F74C8C"/>
    <w:rsid w:val="00F772FB"/>
    <w:rsid w:val="00F778F7"/>
    <w:rsid w:val="00F77ACF"/>
    <w:rsid w:val="00F844EC"/>
    <w:rsid w:val="00F87DF5"/>
    <w:rsid w:val="00F979E8"/>
    <w:rsid w:val="00F97D4D"/>
    <w:rsid w:val="00FB1DA6"/>
    <w:rsid w:val="00FB35F3"/>
    <w:rsid w:val="00FB49C1"/>
    <w:rsid w:val="00FC1B99"/>
    <w:rsid w:val="00FD6366"/>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EB4979"/>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265</TotalTime>
  <Pages>4</Pages>
  <Words>6223</Words>
  <Characters>3548</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EKONOMIKOS IR FINANSŲ KOMITETO   Nr. K13-D-8</vt:lpstr>
      <vt:lpstr>KAUNO MIESTO SAVIVALDYBĖS TARYBA   2015..   EKONOMIKOS IR FINANSŲ KOMITETO   Nr. .........................</vt:lpstr>
    </vt:vector>
  </TitlesOfParts>
  <Manager>Komiteto pirmininkė Ramunė Bičkauskienė</Manager>
  <Company>KAUNO MIESTO SAVIVALDYBĖ</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EKONOMIKOS IR FINANSŲ KOMITETO   Nr. K13-D-8</dc:title>
  <dc:subject>POSĖDŽIO DARBOTVARKĖ</dc:subject>
  <dc:creator>ievatamo</dc:creator>
  <cp:lastModifiedBy>Skaidrė Kareniauskaitė</cp:lastModifiedBy>
  <cp:revision>56</cp:revision>
  <cp:lastPrinted>2020-06-15T10:23:00Z</cp:lastPrinted>
  <dcterms:created xsi:type="dcterms:W3CDTF">2020-09-02T12:54:00Z</dcterms:created>
  <dcterms:modified xsi:type="dcterms:W3CDTF">2023-09-04T08:44:00Z</dcterms:modified>
</cp:coreProperties>
</file>