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EA" w:rsidRDefault="009051EA">
      <w:pPr>
        <w:tabs>
          <w:tab w:val="center" w:pos="4680"/>
          <w:tab w:val="right" w:pos="9360"/>
        </w:tabs>
      </w:pPr>
      <w:bookmarkStart w:id="0" w:name="_GoBack"/>
      <w:bookmarkEnd w:id="0"/>
    </w:p>
    <w:p w:rsidR="009051EA" w:rsidRDefault="009051EA">
      <w:pPr>
        <w:tabs>
          <w:tab w:val="center" w:pos="4680"/>
          <w:tab w:val="right" w:pos="9360"/>
        </w:tabs>
      </w:pPr>
    </w:p>
    <w:p w:rsidR="009051EA" w:rsidRDefault="00036610">
      <w:pPr>
        <w:jc w:val="center"/>
        <w:rPr>
          <w:b/>
          <w:szCs w:val="24"/>
        </w:rPr>
      </w:pPr>
      <w:r>
        <w:rPr>
          <w:b/>
          <w:szCs w:val="24"/>
        </w:rPr>
        <w:t>LIETUVOS RESPUBLIKOS SVEIKATOS APSAUGOS MINISTRAS</w:t>
      </w:r>
    </w:p>
    <w:p w:rsidR="009051EA" w:rsidRDefault="009051EA">
      <w:pPr>
        <w:jc w:val="center"/>
        <w:rPr>
          <w:b/>
          <w:szCs w:val="24"/>
        </w:rPr>
      </w:pPr>
    </w:p>
    <w:p w:rsidR="009051EA" w:rsidRDefault="00036610">
      <w:pPr>
        <w:jc w:val="center"/>
        <w:rPr>
          <w:b/>
          <w:szCs w:val="24"/>
        </w:rPr>
      </w:pPr>
      <w:r>
        <w:rPr>
          <w:b/>
          <w:szCs w:val="24"/>
        </w:rPr>
        <w:t>LIETUVOS RESPUBLIKOS ŠVIETIMO, MOKSLO IR SPORTO MINISTRAS</w:t>
      </w:r>
    </w:p>
    <w:p w:rsidR="009051EA" w:rsidRDefault="009051EA">
      <w:pPr>
        <w:jc w:val="center"/>
        <w:rPr>
          <w:b/>
          <w:szCs w:val="24"/>
        </w:rPr>
      </w:pPr>
    </w:p>
    <w:p w:rsidR="009051EA" w:rsidRDefault="00036610">
      <w:pPr>
        <w:jc w:val="center"/>
        <w:rPr>
          <w:b/>
          <w:szCs w:val="24"/>
        </w:rPr>
      </w:pPr>
      <w:r>
        <w:rPr>
          <w:b/>
          <w:szCs w:val="24"/>
        </w:rPr>
        <w:t>ĮSAKYMAS</w:t>
      </w:r>
    </w:p>
    <w:p w:rsidR="009051EA" w:rsidRDefault="00036610">
      <w:pPr>
        <w:jc w:val="center"/>
      </w:pPr>
      <w:r>
        <w:rPr>
          <w:b/>
          <w:szCs w:val="24"/>
        </w:rPr>
        <w:t xml:space="preserve">DĖL LIETUVOS RESPUBLIKOS SVEIKATOS APSAUGOS MINISTRO IR </w:t>
      </w:r>
      <w:r>
        <w:rPr>
          <w:b/>
          <w:szCs w:val="24"/>
        </w:rPr>
        <w:t xml:space="preserve">LIETUVOS RESPUBLIKOS ŠVIETIMO IR MOKSLO MINISTRO 2005 M. GRUODŽIO 30 D. ĮSAKYMO NR. V-1035/ISAK-2680 „DĖL VISUOMENĖS SVEIKATOS PRIEŽIŪROS </w:t>
      </w:r>
      <w:r>
        <w:rPr>
          <w:b/>
          <w:bCs/>
          <w:color w:val="000000"/>
        </w:rPr>
        <w:t>ORGANIZAVIMO</w:t>
      </w:r>
      <w:r>
        <w:rPr>
          <w:b/>
          <w:szCs w:val="24"/>
        </w:rPr>
        <w:t xml:space="preserve"> MOKYKLOJE TVARKOS APRAŠO PATVIRTINIMO“ PAKEITIMO</w:t>
      </w:r>
    </w:p>
    <w:p w:rsidR="009051EA" w:rsidRDefault="009051EA">
      <w:pPr>
        <w:jc w:val="center"/>
        <w:rPr>
          <w:szCs w:val="24"/>
        </w:rPr>
      </w:pPr>
    </w:p>
    <w:p w:rsidR="009051EA" w:rsidRDefault="00036610">
      <w:pPr>
        <w:jc w:val="center"/>
        <w:rPr>
          <w:szCs w:val="24"/>
        </w:rPr>
      </w:pPr>
      <w:r>
        <w:rPr>
          <w:szCs w:val="24"/>
        </w:rPr>
        <w:t>2019 m. gruodžio 11 d. Nr. V-1428/V-1465</w:t>
      </w:r>
    </w:p>
    <w:p w:rsidR="009051EA" w:rsidRDefault="00036610">
      <w:pPr>
        <w:jc w:val="center"/>
        <w:rPr>
          <w:szCs w:val="24"/>
        </w:rPr>
      </w:pPr>
      <w:r>
        <w:rPr>
          <w:szCs w:val="24"/>
        </w:rPr>
        <w:t>Vilnius</w:t>
      </w:r>
    </w:p>
    <w:p w:rsidR="009051EA" w:rsidRDefault="009051EA">
      <w:pPr>
        <w:jc w:val="center"/>
        <w:rPr>
          <w:szCs w:val="24"/>
        </w:rPr>
      </w:pPr>
    </w:p>
    <w:p w:rsidR="009051EA" w:rsidRDefault="009051EA">
      <w:pPr>
        <w:jc w:val="center"/>
        <w:rPr>
          <w:szCs w:val="24"/>
        </w:rPr>
      </w:pP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 P</w:t>
      </w:r>
      <w:r>
        <w:rPr>
          <w:color w:val="000000"/>
          <w:szCs w:val="24"/>
          <w:lang w:eastAsia="lt-LT"/>
        </w:rPr>
        <w:t xml:space="preserve"> a k e i č i a m e Visuomenės sveikatos priežiūros organizavimo mokykloje tvarkos aprašą, patvirtintą Lietuvos Respublikos sveikatos apsaugos ministro ir Lietuvos Respublikos švietimo ir mokslo ministro 2005 m. gruodžio 30 d. įsakymu Nr. V-1035/ISAK-2680 „</w:t>
      </w:r>
      <w:r>
        <w:rPr>
          <w:color w:val="000000"/>
          <w:szCs w:val="24"/>
          <w:lang w:eastAsia="lt-LT"/>
        </w:rPr>
        <w:t>Dėl Visuomenės sveikatos priežiūros organizavimo mokykloje tvarkos aprašo patvirtinimo“: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1.1. Pakeičiame 1 punktą ir jį išdėstome taip: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„1. Visuomenės sveikatos priežiūros organizavimo mokykloje tvarkos aprašas (toliau – Aprašas) nustato visuomenės sveikat</w:t>
      </w:r>
      <w:r>
        <w:rPr>
          <w:color w:val="000000"/>
          <w:szCs w:val="24"/>
          <w:lang w:eastAsia="lt-LT"/>
        </w:rPr>
        <w:t xml:space="preserve">os priežiūros ikimokyklinio ugdymo, bendrojo ugdymo mokyklose ir profesinio mokymo įstaigose (toliau – Mokykla) tikslą, uždavinius, organizavimo tvarką, visuomenės sveikatos specialisto funkcijas, teises ir pareigas.“ 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1.2. Pakeičiame 2 punktą ir jį išdėst</w:t>
      </w:r>
      <w:r>
        <w:rPr>
          <w:color w:val="000000"/>
          <w:szCs w:val="24"/>
          <w:lang w:eastAsia="lt-LT"/>
        </w:rPr>
        <w:t>ome taip: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„2. Visuomenės sveikatos priežiūros mokykloje tikslas – saugoti ir stiprinti mokinių sveikatą, aktyviai bendradarbiaujant su mokinių tėvais (globėjais, rūpintojais), mokytojais, pagalbos mokiniui specialistais,  mokyklos vaiko gerovės komisija.“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szCs w:val="24"/>
          <w:lang w:eastAsia="lt-LT"/>
        </w:rPr>
        <w:t>1.3. Papildome 3.4 papunkčiu: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bCs/>
          <w:szCs w:val="24"/>
          <w:lang w:eastAsia="lt-LT"/>
        </w:rPr>
        <w:t xml:space="preserve">„3.4. organizuoti mokiniams, sergantiems lėtinėmis neinfekcinėmis ligomis, mokinio savirūpai reikalingą </w:t>
      </w:r>
      <w:r>
        <w:rPr>
          <w:bCs/>
          <w:color w:val="000000"/>
          <w:szCs w:val="24"/>
          <w:lang w:eastAsia="lt-LT"/>
        </w:rPr>
        <w:t>pagalbą ugdymo įstaigoje</w:t>
      </w:r>
      <w:r>
        <w:rPr>
          <w:bCs/>
          <w:szCs w:val="24"/>
          <w:lang w:eastAsia="lt-LT"/>
        </w:rPr>
        <w:t>.“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1.4. Papildome 3</w:t>
      </w:r>
      <w:r>
        <w:rPr>
          <w:color w:val="000000"/>
          <w:szCs w:val="24"/>
          <w:vertAlign w:val="superscript"/>
          <w:lang w:eastAsia="lt-LT"/>
        </w:rPr>
        <w:t>1</w:t>
      </w:r>
      <w:r>
        <w:rPr>
          <w:color w:val="000000"/>
          <w:szCs w:val="24"/>
          <w:lang w:eastAsia="lt-LT"/>
        </w:rPr>
        <w:t xml:space="preserve"> punktu: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„3</w:t>
      </w:r>
      <w:r>
        <w:rPr>
          <w:color w:val="000000"/>
          <w:szCs w:val="24"/>
          <w:vertAlign w:val="superscript"/>
          <w:lang w:eastAsia="lt-LT"/>
        </w:rPr>
        <w:t>1</w:t>
      </w:r>
      <w:r>
        <w:rPr>
          <w:color w:val="000000"/>
          <w:szCs w:val="24"/>
          <w:lang w:eastAsia="lt-LT"/>
        </w:rPr>
        <w:t xml:space="preserve">. </w:t>
      </w:r>
      <w:r>
        <w:rPr>
          <w:szCs w:val="24"/>
          <w:lang w:eastAsia="lt-LT"/>
        </w:rPr>
        <w:t>Mokinio savirūpa Apraše suprantama kaip mokinio, sergančio lėtin</w:t>
      </w:r>
      <w:r>
        <w:rPr>
          <w:szCs w:val="24"/>
          <w:lang w:eastAsia="lt-LT"/>
        </w:rPr>
        <w:t>e liga, ugdomas(is) gebėjimas saugoti sveikatą, prisitaikyti prie aplinkos sąlygų, apsisaugoti nuo ligos komplikacijų, sveikatos būklės pablogėjimo atpažinimas ir gebėjimas pačiam vykdyti gydytojo paskirtą gydymą savarankiškai, su šeimos ar specialistų pag</w:t>
      </w:r>
      <w:r>
        <w:rPr>
          <w:szCs w:val="24"/>
          <w:lang w:eastAsia="lt-LT"/>
        </w:rPr>
        <w:t>alba.“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1.5. Pakeičiame 6 punktą ir jį išdėstome taip: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„6. Visuomenės sveikatos priežiūrą Mokykloje vykdo visuomenės sveikatos specialistas, atitinkantis Visuomenės sveikatos specialisto, vykdančio sveikatos priežiūrą mokykloje, kvalifikacinių reikalavimų a</w:t>
      </w:r>
      <w:r>
        <w:rPr>
          <w:color w:val="000000"/>
          <w:szCs w:val="24"/>
          <w:lang w:eastAsia="lt-LT"/>
        </w:rPr>
        <w:t>prašo, patvirtinto Lietuvos Respublikos sveikatos apsaugos ministro 2007 m. rugpjūčio 1 d. įsakymu Nr. V-630 „Dėl Visuomenės sveikatos specialisto, vykdančio sveikatos priežiūrą mokykloje, kvalifikacinių reikalavimų aprašo patvirtinimo“, nustatytus kvalifi</w:t>
      </w:r>
      <w:r>
        <w:rPr>
          <w:color w:val="000000"/>
          <w:szCs w:val="24"/>
          <w:lang w:eastAsia="lt-LT"/>
        </w:rPr>
        <w:t>kacinius reikalavimus.“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1.6. Pakeičiame 7 punktą ir jį išdėstome taip: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„7. Visuomenės sveikatos specialistas visuomenės sveikatos priežiūros Mokykloje uždaviniams įgyvendinti pasitelkia Mokyklos bendruomenę.“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1.7. Pakeičiame 9 punktą ir jį išdėstome taip: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lastRenderedPageBreak/>
        <w:t>„9. Apskaičiuojant visuomenės sveikatos specialistų pareigybių poreikį, į bendrą mokinių skaičių įskaitomi visi pagal Aprašo 4 punkte nurodytas ugdymo programas ugdomi Mokiniai.“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1.8. Pakeičiame 10 punktą ir jį išdėstome taip: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„10. Sprendimą dėl konkretaus</w:t>
      </w:r>
      <w:r>
        <w:rPr>
          <w:color w:val="000000"/>
          <w:szCs w:val="24"/>
          <w:lang w:eastAsia="lt-LT"/>
        </w:rPr>
        <w:t xml:space="preserve"> visuomenės sveikatos specialistų pareigybių skaičiaus Biure, atsižvelgiant į skiriamus valstybės biudžeto asignavimus visuomenės sveikatos priežiūros funkcijoms vykdyti, priima savivaldybė.“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1.9. Pakeičiame 11 punktą ir jį išdėstome taip: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 xml:space="preserve">„11. Visuomenės </w:t>
      </w:r>
      <w:r>
        <w:rPr>
          <w:color w:val="000000"/>
          <w:szCs w:val="24"/>
          <w:lang w:eastAsia="lt-LT"/>
        </w:rPr>
        <w:t>sveikatos priežiūra Mokykloje vykdoma pagal Mokyklos visuomenės sveikatos priežiūros veiklos planą (toliau – Veiklos planas), kuris yra sudedamoji Mokyklos strateginio plano ir metinio veiklos plano dalis.“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1.10. Pakeičiame 12 punktą ir jį išdėstome taip: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„12. Atsižvelgdamas į konkrečios Mokyklos, savivaldybės bei šalies visuomenės sveikatos priežiūros poreikius ir prioritetus, visuomenės sveikatos specialistas, kartu su Mokyklos bendruomene, parengia Veiklos plano projektą, suderina jį su Biuro direktorium</w:t>
      </w:r>
      <w:r>
        <w:rPr>
          <w:color w:val="000000"/>
          <w:szCs w:val="24"/>
          <w:lang w:eastAsia="lt-LT"/>
        </w:rPr>
        <w:t>i ir pateikia Mokyklos vadovui. Veiklos plane numatytos priemonės turi būti įtrauktos į Biuro veiklos planą.“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1.11. Pakeičiame 15 punktą ir jį išdėstome taip: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„15. Visuomenės sveikatos specialistas kartu su Mokyklos vadovu koordinuoja Mokyklos bendruomenės</w:t>
      </w:r>
      <w:r>
        <w:rPr>
          <w:color w:val="000000"/>
          <w:szCs w:val="24"/>
          <w:lang w:eastAsia="lt-LT"/>
        </w:rPr>
        <w:t xml:space="preserve"> veiklą stiprinant mokinių sveikatą. Mokyklos</w:t>
      </w:r>
      <w:r>
        <w:rPr>
          <w:b/>
        </w:rPr>
        <w:t xml:space="preserve"> </w:t>
      </w:r>
      <w:r>
        <w:t>administracija, Mokyklos savivaldos institucijos, pedagogai ir švietimo pagalbos specialistai privalo bendradarbiauti su visuomenės sveikatos specialistu, vykdyti jo rekomendacijas dėl mokinio sveikatą tausojan</w:t>
      </w:r>
      <w:r>
        <w:t>čio ir saugančio ugdymo organizavimo ir ugdymo aplinkų pritaikymo, jam paprašius teikti</w:t>
      </w:r>
      <w:r>
        <w:rPr>
          <w:color w:val="000000"/>
          <w:szCs w:val="24"/>
          <w:lang w:eastAsia="lt-LT"/>
        </w:rPr>
        <w:t xml:space="preserve"> informaciją</w:t>
      </w:r>
      <w:r>
        <w:t xml:space="preserve"> apie konkretaus Mokinio ugdymo sąlygas</w:t>
      </w:r>
      <w:r>
        <w:rPr>
          <w:color w:val="000000"/>
          <w:szCs w:val="24"/>
          <w:lang w:eastAsia="lt-LT"/>
        </w:rPr>
        <w:t xml:space="preserve">, </w:t>
      </w:r>
      <w:r>
        <w:t>kartu nurodant Mokinio vardą, pavardę, gimimo datą ir klasę</w:t>
      </w:r>
      <w:r>
        <w:rPr>
          <w:color w:val="000000"/>
          <w:szCs w:val="24"/>
          <w:lang w:eastAsia="lt-LT"/>
        </w:rPr>
        <w:t>.“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1.12. Papildome 15</w:t>
      </w:r>
      <w:r>
        <w:rPr>
          <w:color w:val="000000"/>
          <w:szCs w:val="24"/>
          <w:vertAlign w:val="superscript"/>
          <w:lang w:eastAsia="lt-LT"/>
        </w:rPr>
        <w:t>1</w:t>
      </w:r>
      <w:r>
        <w:rPr>
          <w:color w:val="000000"/>
          <w:szCs w:val="24"/>
          <w:lang w:eastAsia="lt-LT"/>
        </w:rPr>
        <w:t xml:space="preserve"> punktu: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bCs/>
          <w:color w:val="000000"/>
          <w:szCs w:val="24"/>
          <w:lang w:eastAsia="lt-LT"/>
        </w:rPr>
        <w:t>„15</w:t>
      </w:r>
      <w:r>
        <w:rPr>
          <w:bCs/>
          <w:color w:val="000000"/>
          <w:szCs w:val="24"/>
          <w:vertAlign w:val="superscript"/>
          <w:lang w:eastAsia="lt-LT"/>
        </w:rPr>
        <w:t>1</w:t>
      </w:r>
      <w:r>
        <w:rPr>
          <w:bCs/>
          <w:color w:val="000000"/>
          <w:szCs w:val="24"/>
          <w:lang w:eastAsia="lt-LT"/>
        </w:rPr>
        <w:t>. Mokinio savirūpos įg</w:t>
      </w:r>
      <w:r>
        <w:rPr>
          <w:bCs/>
          <w:color w:val="000000"/>
          <w:szCs w:val="24"/>
          <w:lang w:eastAsia="lt-LT"/>
        </w:rPr>
        <w:t>yvendinimo procese dalyvauja mokinys, jo tėvai (globėjai, rūpintojai), visuomenės sveikatos specialistas, mokyklos vadovas ar jo įgaliotas atstovas, mokinį ugdantys mokytojai ir kiti švietimo pagalbos specialistai.“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1.13. Papildome 15</w:t>
      </w:r>
      <w:r>
        <w:rPr>
          <w:color w:val="000000"/>
          <w:szCs w:val="24"/>
          <w:vertAlign w:val="superscript"/>
          <w:lang w:eastAsia="lt-LT"/>
        </w:rPr>
        <w:t>2</w:t>
      </w:r>
      <w:r>
        <w:rPr>
          <w:color w:val="000000"/>
          <w:szCs w:val="24"/>
          <w:lang w:eastAsia="lt-LT"/>
        </w:rPr>
        <w:t xml:space="preserve"> punktu: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bCs/>
          <w:color w:val="000000"/>
          <w:szCs w:val="24"/>
          <w:lang w:eastAsia="lt-LT"/>
        </w:rPr>
        <w:t>„15</w:t>
      </w:r>
      <w:r>
        <w:rPr>
          <w:bCs/>
          <w:color w:val="000000"/>
          <w:szCs w:val="24"/>
          <w:vertAlign w:val="superscript"/>
          <w:lang w:eastAsia="lt-LT"/>
        </w:rPr>
        <w:t>2</w:t>
      </w:r>
      <w:r>
        <w:rPr>
          <w:bCs/>
          <w:color w:val="000000"/>
          <w:szCs w:val="24"/>
          <w:lang w:eastAsia="lt-LT"/>
        </w:rPr>
        <w:t>. Pagalb</w:t>
      </w:r>
      <w:r>
        <w:rPr>
          <w:bCs/>
          <w:color w:val="000000"/>
          <w:szCs w:val="24"/>
          <w:lang w:eastAsia="lt-LT"/>
        </w:rPr>
        <w:t>a mokinio savirūpai organizuojama atsižvelgiant į mokinio poreikus ir gydytojų rekomendacijas pagal mokinio tėvų (globėjų, rūpintojų) prašymą ir sudarant Mokymo sutartį.“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1.14. Pakeičiame 16.4 papunktį ir jį išdėstome taip: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„16.4. pagalbos mokinio savirūpa</w:t>
      </w:r>
      <w:r>
        <w:rPr>
          <w:color w:val="000000"/>
          <w:szCs w:val="24"/>
          <w:lang w:eastAsia="lt-LT"/>
        </w:rPr>
        <w:t>i pagal gydytojų rekomendacijas užtikrinimo (pvz., vaistų laikymo, išdavimo, naudojimo ir kt.), jeigu Mokinys serga lėtine neinfekcine liga;“.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1.15. Papildome 16</w:t>
      </w:r>
      <w:r>
        <w:rPr>
          <w:color w:val="000000"/>
          <w:szCs w:val="24"/>
          <w:vertAlign w:val="superscript"/>
          <w:lang w:eastAsia="lt-LT"/>
        </w:rPr>
        <w:t>1</w:t>
      </w:r>
      <w:r>
        <w:rPr>
          <w:color w:val="000000"/>
          <w:szCs w:val="24"/>
          <w:lang w:eastAsia="lt-LT"/>
        </w:rPr>
        <w:t xml:space="preserve"> punktu:</w:t>
      </w:r>
    </w:p>
    <w:p w:rsidR="009051EA" w:rsidRDefault="00036610">
      <w:pPr>
        <w:spacing w:line="276" w:lineRule="auto"/>
        <w:ind w:firstLine="720"/>
        <w:jc w:val="both"/>
      </w:pPr>
      <w:r>
        <w:rPr>
          <w:color w:val="000000"/>
          <w:szCs w:val="24"/>
          <w:lang w:eastAsia="lt-LT"/>
        </w:rPr>
        <w:t>„16</w:t>
      </w:r>
      <w:r>
        <w:rPr>
          <w:color w:val="000000"/>
          <w:szCs w:val="24"/>
          <w:vertAlign w:val="superscript"/>
          <w:lang w:eastAsia="lt-LT"/>
        </w:rPr>
        <w:t>1</w:t>
      </w:r>
      <w:r>
        <w:rPr>
          <w:color w:val="000000"/>
          <w:szCs w:val="24"/>
          <w:lang w:eastAsia="lt-LT"/>
        </w:rPr>
        <w:t xml:space="preserve">. </w:t>
      </w:r>
      <w:r>
        <w:rPr>
          <w:color w:val="000000"/>
          <w:lang w:eastAsia="lt-LT"/>
        </w:rPr>
        <w:t>Mokyklos vadovas ar darbuotojas, mokyklos vadovo įgaliotas tvarkyti asmens duom</w:t>
      </w:r>
      <w:r>
        <w:rPr>
          <w:color w:val="000000"/>
          <w:lang w:eastAsia="lt-LT"/>
        </w:rPr>
        <w:t>enis, siekdamas užtikrinti tinkamas sąlygas Mokiniui dalyvauti ugdymo procese, privalo įvertinti iš visuomenės sveikatos specialistų gautas asmens sveikatos priežiūros įstaigų specialistų išvadas ir rekomendacijas. Gauti asmens duomenys (įskaitant sveikato</w:t>
      </w:r>
      <w:r>
        <w:rPr>
          <w:color w:val="000000"/>
          <w:lang w:eastAsia="lt-LT"/>
        </w:rPr>
        <w:t xml:space="preserve">s duomenis) naudojami komplektuojant fizinio aktyvumo ugdymo grupes ir užtikrinant mokiniui tinkamą fizinį krūvį, pritaikant maitinimą, parenkant mokiniui tinkamą vietą klasėje ir tinkamą jo ūgiui suolą, įgyvendinant  skubios pagalbos priemones mokiniams, </w:t>
      </w:r>
      <w:r>
        <w:rPr>
          <w:color w:val="000000"/>
          <w:lang w:eastAsia="lt-LT"/>
        </w:rPr>
        <w:t>sergantiems lėtinėmis neinfekcinėmis ligomis.“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1.16. Papildome 16</w:t>
      </w:r>
      <w:r>
        <w:rPr>
          <w:color w:val="000000"/>
          <w:szCs w:val="24"/>
          <w:vertAlign w:val="superscript"/>
          <w:lang w:eastAsia="lt-LT"/>
        </w:rPr>
        <w:t>2</w:t>
      </w:r>
      <w:r>
        <w:rPr>
          <w:color w:val="000000"/>
          <w:szCs w:val="24"/>
          <w:lang w:eastAsia="lt-LT"/>
        </w:rPr>
        <w:t xml:space="preserve"> punktu: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„16</w:t>
      </w:r>
      <w:r>
        <w:rPr>
          <w:color w:val="000000"/>
          <w:szCs w:val="24"/>
          <w:vertAlign w:val="superscript"/>
          <w:lang w:eastAsia="lt-LT"/>
        </w:rPr>
        <w:t>2</w:t>
      </w:r>
      <w:r>
        <w:rPr>
          <w:color w:val="000000"/>
          <w:szCs w:val="24"/>
          <w:lang w:eastAsia="lt-LT"/>
        </w:rPr>
        <w:t xml:space="preserve">. Mokyklos vadovas ar darbuotojas, mokyklos vadovo įgaliotas tvarkyti asmens duomenis, privalo užtikrinti iš visuomenės sveikatos specialistų gautos informacijos, nurodytos </w:t>
      </w:r>
      <w:r>
        <w:rPr>
          <w:color w:val="000000"/>
          <w:szCs w:val="24"/>
          <w:lang w:eastAsia="lt-LT"/>
        </w:rPr>
        <w:t>Aprašo 16</w:t>
      </w:r>
      <w:r>
        <w:rPr>
          <w:color w:val="000000"/>
          <w:szCs w:val="24"/>
          <w:vertAlign w:val="superscript"/>
          <w:lang w:eastAsia="lt-LT"/>
        </w:rPr>
        <w:t>1</w:t>
      </w:r>
      <w:r>
        <w:rPr>
          <w:color w:val="000000"/>
          <w:szCs w:val="24"/>
          <w:lang w:eastAsia="lt-LT"/>
        </w:rPr>
        <w:t xml:space="preserve"> punkte, konfidencialumą, privalo neatskleisti, neperduoti ir nesudaryti sąlygų susipažinti </w:t>
      </w:r>
      <w:r>
        <w:rPr>
          <w:color w:val="000000"/>
          <w:szCs w:val="24"/>
          <w:lang w:eastAsia="lt-LT"/>
        </w:rPr>
        <w:lastRenderedPageBreak/>
        <w:t>su šia informacija nė vienam asmeniui, kuris neturi teisės jais naudotis ir saugoti šios informacijos konfidencialumą perėjus dirbti į kitas pareigas ar p</w:t>
      </w:r>
      <w:r>
        <w:rPr>
          <w:color w:val="000000"/>
          <w:szCs w:val="24"/>
          <w:lang w:eastAsia="lt-LT"/>
        </w:rPr>
        <w:t>asibaigus darbo santykiams.“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1.17. Pakeičiame III skyriaus pavadinimą ir jį išdėstome taip:</w:t>
      </w:r>
    </w:p>
    <w:p w:rsidR="009051EA" w:rsidRDefault="00036610">
      <w:pPr>
        <w:spacing w:line="276" w:lineRule="auto"/>
        <w:jc w:val="center"/>
      </w:pPr>
      <w:r>
        <w:rPr>
          <w:bCs/>
        </w:rPr>
        <w:t>„</w:t>
      </w:r>
      <w:r>
        <w:rPr>
          <w:b/>
        </w:rPr>
        <w:t>III SKYRIUS</w:t>
      </w:r>
    </w:p>
    <w:p w:rsidR="009051EA" w:rsidRDefault="00036610">
      <w:pPr>
        <w:spacing w:line="276" w:lineRule="auto"/>
        <w:jc w:val="center"/>
      </w:pPr>
      <w:r>
        <w:rPr>
          <w:b/>
        </w:rPr>
        <w:t>VISUOMENĖS SVEIKATOS SPECIALISTO FUNKCIJOS, TEISĖS IR PAREIGOS</w:t>
      </w:r>
      <w:r>
        <w:t>“.</w:t>
      </w:r>
    </w:p>
    <w:p w:rsidR="009051EA" w:rsidRDefault="00036610">
      <w:pPr>
        <w:spacing w:line="276" w:lineRule="auto"/>
        <w:ind w:firstLine="720"/>
        <w:jc w:val="both"/>
      </w:pPr>
      <w:r>
        <w:t xml:space="preserve">1.18. </w:t>
      </w:r>
      <w:r>
        <w:rPr>
          <w:color w:val="000000"/>
        </w:rPr>
        <w:t xml:space="preserve">Pakeičiame 17 punkto </w:t>
      </w:r>
      <w:r>
        <w:rPr>
          <w:szCs w:val="24"/>
          <w:lang w:eastAsia="lt-LT"/>
        </w:rPr>
        <w:t>pirmąją pastraipą</w:t>
      </w:r>
      <w:r>
        <w:rPr>
          <w:color w:val="000000"/>
        </w:rPr>
        <w:t xml:space="preserve"> ir ją išdėstome taip:</w:t>
      </w:r>
    </w:p>
    <w:p w:rsidR="009051EA" w:rsidRDefault="00036610">
      <w:pPr>
        <w:spacing w:line="276" w:lineRule="auto"/>
        <w:ind w:firstLine="720"/>
        <w:jc w:val="both"/>
      </w:pPr>
      <w:r>
        <w:t xml:space="preserve">„17. Visuomenės </w:t>
      </w:r>
      <w:r>
        <w:t>sveikatos specialisto funkcijos:“.</w:t>
      </w:r>
    </w:p>
    <w:p w:rsidR="009051EA" w:rsidRDefault="00036610">
      <w:pPr>
        <w:spacing w:line="276" w:lineRule="auto"/>
        <w:ind w:firstLine="720"/>
        <w:jc w:val="both"/>
      </w:pPr>
      <w:r>
        <w:t xml:space="preserve">1.19. </w:t>
      </w:r>
      <w:r>
        <w:rPr>
          <w:color w:val="000000"/>
        </w:rPr>
        <w:t>Pakeičiame 17.1 papunktį ir jį išdėstome taip:</w:t>
      </w:r>
    </w:p>
    <w:p w:rsidR="009051EA" w:rsidRDefault="00036610">
      <w:pPr>
        <w:spacing w:line="276" w:lineRule="auto"/>
        <w:ind w:firstLine="720"/>
        <w:jc w:val="both"/>
      </w:pPr>
      <w:r>
        <w:rPr>
          <w:color w:val="000000"/>
        </w:rPr>
        <w:t>„17.1. tvarkyti formoje Nr. 046/a „Medicininis pažymėjimas“, patvirtintoje Lietuvos Respublikos sveikatos apsaugos ministro 2014 m. sausio 27 d.  įsakymu Nr. V-120 „Dėl</w:t>
      </w:r>
      <w:r>
        <w:rPr>
          <w:color w:val="000000"/>
        </w:rPr>
        <w:t xml:space="preserve"> privalomų sveikatos statistikos apskaitos ir kitų tipinių formų bei privalomų sveikatos statistikos ataskaitų formų patvirtinimo“, nurodytus Mokinio asmens, įskaitant sveikatos, duomenis, </w:t>
      </w:r>
      <w:r>
        <w:t>juos analizuoti;“.</w:t>
      </w:r>
    </w:p>
    <w:p w:rsidR="009051EA" w:rsidRDefault="00036610">
      <w:pPr>
        <w:spacing w:line="276" w:lineRule="auto"/>
        <w:ind w:firstLine="720"/>
        <w:jc w:val="both"/>
      </w:pPr>
      <w:r>
        <w:rPr>
          <w:color w:val="000000"/>
        </w:rPr>
        <w:t>1.20. Pakeičiame 17.2 papunktį ir jį išdėstome t</w:t>
      </w:r>
      <w:r>
        <w:rPr>
          <w:color w:val="000000"/>
        </w:rPr>
        <w:t>aip:</w:t>
      </w:r>
    </w:p>
    <w:p w:rsidR="009051EA" w:rsidRDefault="00036610">
      <w:pPr>
        <w:spacing w:line="276" w:lineRule="auto"/>
        <w:ind w:firstLine="720"/>
        <w:jc w:val="both"/>
      </w:pPr>
      <w:r>
        <w:rPr>
          <w:szCs w:val="24"/>
          <w:lang w:eastAsia="lt-LT"/>
        </w:rPr>
        <w:t xml:space="preserve">„17.2. </w:t>
      </w:r>
      <w:r>
        <w:t>rinkti, kaupti ir analizuoti stebėsenos (ne asmens) duomenis apie Mokinių gyvenseną:</w:t>
      </w:r>
    </w:p>
    <w:p w:rsidR="009051EA" w:rsidRDefault="00036610">
      <w:pPr>
        <w:ind w:firstLine="709"/>
        <w:jc w:val="both"/>
      </w:pPr>
      <w:r>
        <w:rPr>
          <w:color w:val="000000"/>
        </w:rPr>
        <w:t>17.2.1. bendrus duomenis, pagal kuriuos negalima tiesiogiai ir (ar) netiesiogiai nustatyti asmens tapatybės;</w:t>
      </w:r>
    </w:p>
    <w:p w:rsidR="009051EA" w:rsidRDefault="00036610">
      <w:pPr>
        <w:ind w:firstLine="709"/>
        <w:jc w:val="both"/>
      </w:pPr>
      <w:r>
        <w:rPr>
          <w:color w:val="000000"/>
        </w:rPr>
        <w:t>17.2.2. apibendrintus socialinius ekonominius duom</w:t>
      </w:r>
      <w:r>
        <w:rPr>
          <w:color w:val="000000"/>
        </w:rPr>
        <w:t>enis;</w:t>
      </w:r>
    </w:p>
    <w:p w:rsidR="009051EA" w:rsidRDefault="00036610">
      <w:pPr>
        <w:ind w:firstLine="709"/>
        <w:jc w:val="both"/>
      </w:pPr>
      <w:r>
        <w:rPr>
          <w:color w:val="000000"/>
        </w:rPr>
        <w:t>17.2.3. s</w:t>
      </w:r>
      <w:r>
        <w:t>veikatos elgsenos duomenis;</w:t>
      </w:r>
    </w:p>
    <w:p w:rsidR="009051EA" w:rsidRDefault="00036610">
      <w:pPr>
        <w:ind w:firstLine="709"/>
        <w:jc w:val="both"/>
      </w:pPr>
      <w:r>
        <w:t xml:space="preserve">17.2.4. </w:t>
      </w:r>
      <w:r>
        <w:rPr>
          <w:color w:val="000000"/>
        </w:rPr>
        <w:t>rizikingo elgesio duomenis;</w:t>
      </w:r>
    </w:p>
    <w:p w:rsidR="009051EA" w:rsidRDefault="00036610">
      <w:pPr>
        <w:ind w:firstLine="709"/>
        <w:jc w:val="both"/>
      </w:pPr>
      <w:r>
        <w:rPr>
          <w:color w:val="000000"/>
        </w:rPr>
        <w:t>17.2.5. subjektyvaus vertinimo duomenis</w:t>
      </w:r>
      <w:r>
        <w:t>.“</w:t>
      </w:r>
    </w:p>
    <w:p w:rsidR="009051EA" w:rsidRDefault="00036610">
      <w:pPr>
        <w:spacing w:line="276" w:lineRule="auto"/>
        <w:ind w:firstLine="720"/>
        <w:jc w:val="both"/>
      </w:pPr>
      <w:r>
        <w:t>1.21. Pakeičiame 17.9 papunktį ir jį išdėstome taip:</w:t>
      </w:r>
    </w:p>
    <w:p w:rsidR="009051EA" w:rsidRDefault="00036610">
      <w:pPr>
        <w:spacing w:line="276" w:lineRule="auto"/>
        <w:ind w:firstLine="720"/>
        <w:jc w:val="both"/>
      </w:pPr>
      <w:r>
        <w:t>„17.9. dalyvauti planuojant ir įgyvendinant Sveikatos ir lytiškumo ugdymo bei reng</w:t>
      </w:r>
      <w:r>
        <w:t>imo šeimai bendrąją programą ar kitą sveikatos ugdymo veiklą Mokykloje;“.</w:t>
      </w:r>
    </w:p>
    <w:p w:rsidR="009051EA" w:rsidRDefault="00036610">
      <w:pPr>
        <w:spacing w:line="276" w:lineRule="auto"/>
        <w:ind w:firstLine="720"/>
        <w:jc w:val="both"/>
      </w:pPr>
      <w:r>
        <w:t xml:space="preserve">1.22. </w:t>
      </w:r>
      <w:r>
        <w:rPr>
          <w:color w:val="000000"/>
        </w:rPr>
        <w:t>Papildome 17.12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papunkčiu:</w:t>
      </w:r>
    </w:p>
    <w:p w:rsidR="009051EA" w:rsidRDefault="00036610">
      <w:pPr>
        <w:spacing w:line="276" w:lineRule="auto"/>
        <w:ind w:firstLine="720"/>
        <w:jc w:val="both"/>
      </w:pPr>
      <w:r>
        <w:t>„17.12</w:t>
      </w:r>
      <w:r>
        <w:rPr>
          <w:vertAlign w:val="superscript"/>
        </w:rPr>
        <w:t>1</w:t>
      </w:r>
      <w:r>
        <w:t>. padėti Mokyklai įgyvendinti asmens sveikatos priežiūros specialistų rekomendacijas mokiniams, sergantiems lėtinėmis neinfekcinėmis ligomis;</w:t>
      </w:r>
      <w:r>
        <w:t>“.</w:t>
      </w:r>
    </w:p>
    <w:p w:rsidR="009051EA" w:rsidRDefault="00036610">
      <w:pPr>
        <w:spacing w:line="276" w:lineRule="auto"/>
        <w:ind w:firstLine="720"/>
        <w:jc w:val="both"/>
      </w:pPr>
      <w:r>
        <w:t>1.23. Pripažįstame netekusiu galios 17.18 papunktį.</w:t>
      </w:r>
    </w:p>
    <w:p w:rsidR="009051EA" w:rsidRDefault="00036610">
      <w:pPr>
        <w:spacing w:line="276" w:lineRule="auto"/>
        <w:ind w:firstLine="720"/>
        <w:jc w:val="both"/>
      </w:pPr>
      <w:r>
        <w:t xml:space="preserve">1.24. Pakeičiame 18 punktą  </w:t>
      </w:r>
      <w:r>
        <w:rPr>
          <w:color w:val="000000"/>
        </w:rPr>
        <w:t>ir jį išdėstome taip:</w:t>
      </w:r>
    </w:p>
    <w:p w:rsidR="009051EA" w:rsidRDefault="00036610">
      <w:pPr>
        <w:spacing w:line="276" w:lineRule="auto"/>
        <w:ind w:firstLine="720"/>
        <w:jc w:val="both"/>
      </w:pPr>
      <w:r>
        <w:rPr>
          <w:color w:val="000000"/>
        </w:rPr>
        <w:t>„</w:t>
      </w:r>
      <w:r>
        <w:t>18. Visuomenės sveikatos specialistas iš Mokyklos administracijos, Mokyklos savivaldos institucijų, pedagogų ir švietimo pagalbos specialistų turi tei</w:t>
      </w:r>
      <w:r>
        <w:t>sę gauti savo funkcijoms vykdyti reikalingą informaciją apie konkretaus Mokinio ugdymo sąlygas, kartu nurodant Mokinio vardą, pavardę, gimimo datą ir klasę.“</w:t>
      </w:r>
    </w:p>
    <w:p w:rsidR="009051EA" w:rsidRDefault="00036610">
      <w:pPr>
        <w:spacing w:line="276" w:lineRule="auto"/>
        <w:ind w:firstLine="720"/>
        <w:jc w:val="both"/>
      </w:pPr>
      <w:r>
        <w:rPr>
          <w:color w:val="000000"/>
        </w:rPr>
        <w:t>1.25. Pakeičiame 19 punktą ir jį išdėstome taip:</w:t>
      </w:r>
    </w:p>
    <w:p w:rsidR="009051EA" w:rsidRDefault="00036610">
      <w:pPr>
        <w:spacing w:line="276" w:lineRule="auto"/>
        <w:ind w:firstLine="720"/>
        <w:jc w:val="both"/>
      </w:pPr>
      <w:r>
        <w:t>„19. Visuomenės sveikatos specialisto pareigos:</w:t>
      </w:r>
    </w:p>
    <w:p w:rsidR="009051EA" w:rsidRDefault="00036610">
      <w:pPr>
        <w:spacing w:line="276" w:lineRule="auto"/>
        <w:ind w:firstLine="720"/>
        <w:jc w:val="both"/>
      </w:pPr>
      <w:r>
        <w:rPr>
          <w:color w:val="000000"/>
        </w:rPr>
        <w:t xml:space="preserve">19.1. užtikrinti asmens duomenų konfidencialumą, </w:t>
      </w:r>
      <w:r>
        <w:rPr>
          <w:color w:val="000000"/>
          <w:szCs w:val="24"/>
          <w:lang w:eastAsia="lt-LT"/>
        </w:rPr>
        <w:t>neatskleisti, neperduoti ir nesudaryti sąlygų susipažinti su asmens duomenimis nė vienam asmeniui, kuris neturi teisės jais naudotis ir saugoti asmens duomenų paslaptį perėjus dirbti į kitas pareigas ar pasi</w:t>
      </w:r>
      <w:r>
        <w:rPr>
          <w:color w:val="000000"/>
          <w:szCs w:val="24"/>
          <w:lang w:eastAsia="lt-LT"/>
        </w:rPr>
        <w:t>baigus darbo santykiams</w:t>
      </w:r>
      <w:r>
        <w:rPr>
          <w:color w:val="000000"/>
        </w:rPr>
        <w:t>;</w:t>
      </w:r>
    </w:p>
    <w:p w:rsidR="009051EA" w:rsidRDefault="00036610">
      <w:pPr>
        <w:spacing w:line="276" w:lineRule="auto"/>
        <w:ind w:firstLine="720"/>
        <w:jc w:val="both"/>
      </w:pPr>
      <w:r>
        <w:rPr>
          <w:color w:val="000000"/>
        </w:rPr>
        <w:t>19.2. įtarus, jog Mokinys patiria psichologinį, fizinį, seksualinį smurtą ar kitus vaiko teisių pažeidimus, nedelsiant žodžiu apie tai informuoti Mokyklos vadovą, vėliau informaciją pateikiant raštu Mokyklos bei Biuro vadovui;</w:t>
      </w:r>
    </w:p>
    <w:p w:rsidR="009051EA" w:rsidRDefault="00036610">
      <w:pPr>
        <w:spacing w:line="276" w:lineRule="auto"/>
        <w:ind w:firstLine="720"/>
        <w:jc w:val="both"/>
      </w:pPr>
      <w:r>
        <w:rPr>
          <w:color w:val="000000"/>
        </w:rPr>
        <w:t>19.3</w:t>
      </w:r>
      <w:r>
        <w:rPr>
          <w:color w:val="000000"/>
        </w:rPr>
        <w:t>. laiku ir kokybiškai atlikti numatytas funkcijas, vadovautis profesinės etikos principais;</w:t>
      </w:r>
    </w:p>
    <w:p w:rsidR="009051EA" w:rsidRDefault="00036610">
      <w:pPr>
        <w:spacing w:line="276" w:lineRule="auto"/>
        <w:ind w:firstLine="720"/>
        <w:jc w:val="both"/>
      </w:pPr>
      <w:r>
        <w:t xml:space="preserve">19.4 pateikti Mokyklos vadovui ar darbuotojui, mokyklos vadovo įgaliotam tvarkyti asmens duomenis, </w:t>
      </w:r>
      <w:r>
        <w:rPr>
          <w:color w:val="000000"/>
          <w:szCs w:val="24"/>
          <w:lang w:eastAsia="lt-LT"/>
        </w:rPr>
        <w:t>Aprašo 16</w:t>
      </w:r>
      <w:r>
        <w:rPr>
          <w:color w:val="000000"/>
          <w:szCs w:val="24"/>
          <w:vertAlign w:val="superscript"/>
          <w:lang w:eastAsia="lt-LT"/>
        </w:rPr>
        <w:t>1</w:t>
      </w:r>
      <w:r>
        <w:rPr>
          <w:color w:val="000000"/>
          <w:szCs w:val="24"/>
          <w:lang w:eastAsia="lt-LT"/>
        </w:rPr>
        <w:t xml:space="preserve"> punkte</w:t>
      </w:r>
      <w:r>
        <w:t xml:space="preserve"> nurodytą informaciją (ne vėliau kaip iki einamų</w:t>
      </w:r>
      <w:r>
        <w:t>jų metų spalio 1 d. ir vėliau pagal poreikį) bei koordinuoti  asmens sveikatos priežiūros įstaigų specialistų rekomendacijų įgyvendinimą;</w:t>
      </w:r>
    </w:p>
    <w:p w:rsidR="009051EA" w:rsidRDefault="00036610">
      <w:pPr>
        <w:spacing w:line="276" w:lineRule="auto"/>
        <w:ind w:firstLine="720"/>
        <w:jc w:val="both"/>
      </w:pPr>
      <w:r>
        <w:rPr>
          <w:color w:val="000000"/>
        </w:rPr>
        <w:lastRenderedPageBreak/>
        <w:t>19.5. tvarkyti Mokinio asmens, įskaitant sveikatos, duomenis Vaikų sveikatos stebėsenos informacinėje sistemoje;</w:t>
      </w:r>
    </w:p>
    <w:p w:rsidR="009051EA" w:rsidRDefault="00036610">
      <w:pPr>
        <w:spacing w:line="276" w:lineRule="auto"/>
        <w:ind w:firstLine="720"/>
        <w:jc w:val="both"/>
      </w:pPr>
      <w:r>
        <w:rPr>
          <w:color w:val="000000"/>
        </w:rPr>
        <w:t>19.6.</w:t>
      </w:r>
      <w:r>
        <w:rPr>
          <w:color w:val="000000"/>
        </w:rPr>
        <w:t xml:space="preserve"> tobulinti kvalifikaciją.“</w:t>
      </w:r>
    </w:p>
    <w:p w:rsidR="009051EA" w:rsidRDefault="00036610">
      <w:pPr>
        <w:spacing w:line="276" w:lineRule="auto"/>
        <w:ind w:firstLine="720"/>
        <w:jc w:val="both"/>
      </w:pPr>
      <w:r>
        <w:rPr>
          <w:color w:val="000000"/>
        </w:rPr>
        <w:t>1.26. Pakeičiame 21 punktą ir jį išdėstome taip:</w:t>
      </w:r>
    </w:p>
    <w:p w:rsidR="009051EA" w:rsidRDefault="00036610">
      <w:pPr>
        <w:spacing w:line="276" w:lineRule="auto"/>
        <w:ind w:firstLine="720"/>
        <w:jc w:val="both"/>
      </w:pPr>
      <w:r>
        <w:t>„21. Mokyklos vadovas turi užtikrinti galimybę visuomenės sveikatos specialistui naudotis elektros, telefoninio ryšio, informacinių technologijų paslaugomis (prieiga prie interneto</w:t>
      </w:r>
      <w:r>
        <w:t>).“</w:t>
      </w:r>
    </w:p>
    <w:p w:rsidR="009051EA" w:rsidRDefault="00036610">
      <w:pPr>
        <w:spacing w:line="276" w:lineRule="auto"/>
        <w:ind w:firstLine="720"/>
        <w:jc w:val="both"/>
        <w:textAlignment w:val="center"/>
      </w:pPr>
      <w:r>
        <w:rPr>
          <w:color w:val="000000"/>
          <w:szCs w:val="24"/>
          <w:lang w:eastAsia="lt-LT"/>
        </w:rPr>
        <w:t>2. N u s t a t o m e, kad šis įsakymas įsigalioja 2020 m. sausio 1 d.</w:t>
      </w:r>
    </w:p>
    <w:p w:rsidR="009051EA" w:rsidRDefault="009051EA">
      <w:pPr>
        <w:tabs>
          <w:tab w:val="right" w:pos="9808"/>
        </w:tabs>
        <w:spacing w:line="276" w:lineRule="auto"/>
        <w:jc w:val="both"/>
        <w:textAlignment w:val="center"/>
      </w:pPr>
    </w:p>
    <w:p w:rsidR="009051EA" w:rsidRDefault="009051EA">
      <w:pPr>
        <w:tabs>
          <w:tab w:val="right" w:pos="9808"/>
        </w:tabs>
        <w:spacing w:line="276" w:lineRule="auto"/>
        <w:jc w:val="both"/>
        <w:textAlignment w:val="center"/>
      </w:pPr>
    </w:p>
    <w:p w:rsidR="009051EA" w:rsidRDefault="009051EA">
      <w:pPr>
        <w:tabs>
          <w:tab w:val="right" w:pos="9808"/>
        </w:tabs>
        <w:spacing w:line="276" w:lineRule="auto"/>
        <w:jc w:val="both"/>
        <w:textAlignment w:val="center"/>
      </w:pPr>
    </w:p>
    <w:p w:rsidR="009051EA" w:rsidRDefault="00036610">
      <w:pPr>
        <w:tabs>
          <w:tab w:val="right" w:pos="9808"/>
        </w:tabs>
        <w:spacing w:line="276" w:lineRule="auto"/>
        <w:jc w:val="both"/>
        <w:textAlignment w:val="center"/>
      </w:pPr>
      <w:r>
        <w:rPr>
          <w:szCs w:val="24"/>
          <w:lang w:eastAsia="lt-LT"/>
        </w:rPr>
        <w:t>Sveikatos apsaugos ministras                                                                                 Aurelijus Veryga</w:t>
      </w:r>
    </w:p>
    <w:p w:rsidR="009051EA" w:rsidRDefault="009051EA">
      <w:pPr>
        <w:tabs>
          <w:tab w:val="right" w:pos="9808"/>
        </w:tabs>
        <w:spacing w:line="276" w:lineRule="auto"/>
        <w:jc w:val="both"/>
        <w:textAlignment w:val="center"/>
        <w:rPr>
          <w:caps/>
          <w:szCs w:val="24"/>
          <w:lang w:eastAsia="lt-LT"/>
        </w:rPr>
      </w:pPr>
    </w:p>
    <w:p w:rsidR="009051EA" w:rsidRDefault="009051EA">
      <w:pPr>
        <w:tabs>
          <w:tab w:val="right" w:pos="9808"/>
        </w:tabs>
        <w:spacing w:line="276" w:lineRule="auto"/>
        <w:jc w:val="both"/>
        <w:textAlignment w:val="center"/>
        <w:rPr>
          <w:caps/>
          <w:szCs w:val="24"/>
          <w:lang w:eastAsia="lt-LT"/>
        </w:rPr>
      </w:pPr>
    </w:p>
    <w:p w:rsidR="009051EA" w:rsidRDefault="009051EA">
      <w:pPr>
        <w:tabs>
          <w:tab w:val="right" w:pos="9808"/>
        </w:tabs>
        <w:spacing w:line="276" w:lineRule="auto"/>
        <w:jc w:val="both"/>
        <w:textAlignment w:val="center"/>
        <w:rPr>
          <w:caps/>
          <w:szCs w:val="24"/>
          <w:lang w:eastAsia="lt-LT"/>
        </w:rPr>
      </w:pPr>
    </w:p>
    <w:p w:rsidR="009051EA" w:rsidRDefault="00036610">
      <w:pPr>
        <w:spacing w:line="276" w:lineRule="auto"/>
      </w:pPr>
      <w:r>
        <w:rPr>
          <w:szCs w:val="24"/>
          <w:lang w:eastAsia="lt-LT"/>
        </w:rPr>
        <w:t xml:space="preserve">Švietimo, mokslo ir sporto ministras </w:t>
      </w:r>
      <w:r>
        <w:rPr>
          <w:szCs w:val="24"/>
          <w:lang w:eastAsia="lt-LT"/>
        </w:rPr>
        <w:t xml:space="preserve">                                                               Algirdas Monkevičius</w:t>
      </w:r>
    </w:p>
    <w:sectPr w:rsidR="009051E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680" w:bottom="1134" w:left="1701" w:header="709" w:footer="709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10" w:rsidRDefault="00036610">
      <w:r>
        <w:separator/>
      </w:r>
    </w:p>
  </w:endnote>
  <w:endnote w:type="continuationSeparator" w:id="0">
    <w:p w:rsidR="00036610" w:rsidRDefault="0003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74" w:rsidRDefault="00036610">
    <w:pPr>
      <w:tabs>
        <w:tab w:val="center" w:pos="4819"/>
        <w:tab w:val="right" w:pos="9638"/>
      </w:tabs>
      <w:rPr>
        <w:szCs w:val="24"/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74" w:rsidRDefault="00036610">
    <w:pPr>
      <w:tabs>
        <w:tab w:val="center" w:pos="4819"/>
        <w:tab w:val="right" w:pos="9638"/>
      </w:tabs>
      <w:rPr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10" w:rsidRDefault="00036610">
      <w:r>
        <w:rPr>
          <w:color w:val="000000"/>
        </w:rPr>
        <w:separator/>
      </w:r>
    </w:p>
  </w:footnote>
  <w:footnote w:type="continuationSeparator" w:id="0">
    <w:p w:rsidR="00036610" w:rsidRDefault="0003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74" w:rsidRDefault="00036610">
    <w:pPr>
      <w:tabs>
        <w:tab w:val="center" w:pos="4819"/>
        <w:tab w:val="right" w:pos="9638"/>
      </w:tabs>
      <w:jc w:val="center"/>
    </w:pPr>
    <w:r>
      <w:rPr>
        <w:szCs w:val="24"/>
        <w:lang w:val="en-GB"/>
      </w:rPr>
      <w:fldChar w:fldCharType="begin"/>
    </w:r>
    <w:r>
      <w:rPr>
        <w:szCs w:val="24"/>
        <w:lang w:val="en-GB"/>
      </w:rPr>
      <w:instrText xml:space="preserve"> PAGE </w:instrText>
    </w:r>
    <w:r>
      <w:rPr>
        <w:szCs w:val="24"/>
        <w:lang w:val="en-GB"/>
      </w:rPr>
      <w:fldChar w:fldCharType="separate"/>
    </w:r>
    <w:r w:rsidR="004237F2">
      <w:rPr>
        <w:noProof/>
        <w:szCs w:val="24"/>
        <w:lang w:val="en-GB"/>
      </w:rPr>
      <w:t>2</w:t>
    </w:r>
    <w:r>
      <w:rPr>
        <w:szCs w:val="24"/>
        <w:lang w:val="en-GB"/>
      </w:rPr>
      <w:fldChar w:fldCharType="end"/>
    </w:r>
  </w:p>
  <w:p w:rsidR="00660974" w:rsidRDefault="00036610">
    <w:pPr>
      <w:tabs>
        <w:tab w:val="center" w:pos="4819"/>
        <w:tab w:val="right" w:pos="9638"/>
      </w:tabs>
      <w:rPr>
        <w:szCs w:val="24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74" w:rsidRDefault="00036610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051EA"/>
    <w:rsid w:val="00036610"/>
    <w:rsid w:val="004237F2"/>
    <w:rsid w:val="0090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91CB2-C688-4BE1-8364-255BCF91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umatytasispastraiposriftas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6349</Words>
  <Characters>3619</Characters>
  <Application>Microsoft Office Word</Application>
  <DocSecurity>0</DocSecurity>
  <Lines>30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MINISTRO</vt:lpstr>
    </vt:vector>
  </TitlesOfParts>
  <Company/>
  <LinksUpToDate>false</LinksUpToDate>
  <CharactersWithSpaces>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MINISTRO</dc:title>
  <dc:creator>irlauk</dc:creator>
  <cp:lastModifiedBy>Jolanta Ganusauskienė</cp:lastModifiedBy>
  <cp:revision>2</cp:revision>
  <cp:lastPrinted>2019-09-27T09:34:00Z</cp:lastPrinted>
  <dcterms:created xsi:type="dcterms:W3CDTF">2023-10-02T12:28:00Z</dcterms:created>
  <dcterms:modified xsi:type="dcterms:W3CDTF">2023-10-02T12:28:00Z</dcterms:modified>
</cp:coreProperties>
</file>