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393A91">
              <w:rPr>
                <w:b/>
              </w:rPr>
              <w:t> </w:t>
            </w:r>
            <w:r w:rsidR="00393A91">
              <w:rPr>
                <w:b/>
              </w:rPr>
              <w:t> </w:t>
            </w:r>
            <w:r w:rsidR="00393A91">
              <w:rPr>
                <w:b/>
              </w:rPr>
              <w:t> </w:t>
            </w:r>
            <w:r w:rsidR="00393A91">
              <w:rPr>
                <w:b/>
              </w:rPr>
              <w:t> </w:t>
            </w:r>
            <w:r w:rsidR="00393A91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393A91" w:rsidRDefault="00CE7FF0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393A91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752C7C44" wp14:editId="46A83650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393A91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8B16E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B16EF" w:rsidRPr="008B16EF">
              <w:rPr>
                <w:b/>
              </w:rPr>
              <w:t>DĖL KAUNO MIESTO SAVIVALDYBĖS TEISĖS AKTŲ PROJEKTŲ ANTIKORUPCINIO VERTINIMO TVARKOS APRAŠO PATVIRTINIMO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393A91">
              <w:t xml:space="preserve">2023 m. kovo 28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393A91">
              <w:t>T-</w:t>
            </w:r>
            <w:r w:rsidR="00702006">
              <w:t>97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B16EF" w:rsidRDefault="008B16EF" w:rsidP="008B16EF">
      <w:pPr>
        <w:pStyle w:val="Pagrindinistekstas"/>
        <w:jc w:val="both"/>
      </w:pPr>
      <w:bookmarkStart w:id="11" w:name="r18"/>
      <w:r>
        <w:t xml:space="preserve">Vadovaudamasi Lietuvos Respublikos </w:t>
      </w:r>
      <w:r w:rsidRPr="0027091F">
        <w:t xml:space="preserve">vietos savivaldos įstatymo </w:t>
      </w:r>
      <w:r>
        <w:t xml:space="preserve">16 straipsnio 4 dalimi, </w:t>
      </w:r>
      <w:r w:rsidRPr="0027091F">
        <w:t xml:space="preserve">Lietuvos Respublikos </w:t>
      </w:r>
      <w:r>
        <w:t>korupcijos prevencijos įstatymo 8 straipsnio 1 ir 2 dalimis ir 21 straipsniu, Teisės aktų projektų antikorupcinio vertinimo taisyklėmis, patvirtintomis Lietuvos Respublikos Vyriausybės 2014 m. kovo 12 d. nutarimu Nr. 243 „Dėl Teisės aktų projektų antikorupcinio vertinimo taisyklių patvirtinimo“,</w:t>
      </w:r>
      <w:r>
        <w:rPr>
          <w:szCs w:val="24"/>
        </w:rPr>
        <w:t xml:space="preserve"> </w:t>
      </w:r>
      <w:r w:rsidRPr="00203BEE">
        <w:t>Kauno</w:t>
      </w:r>
      <w:r w:rsidRPr="009B0EF7">
        <w:t xml:space="preserve"> miesto savivaldybės taryba </w:t>
      </w:r>
      <w:r>
        <w:t xml:space="preserve"> </w:t>
      </w:r>
      <w:r w:rsidRPr="009B0EF7">
        <w:t>n</w:t>
      </w:r>
      <w:r>
        <w:t> </w:t>
      </w:r>
      <w:r w:rsidRPr="009B0EF7">
        <w:t>u</w:t>
      </w:r>
      <w:r>
        <w:t> </w:t>
      </w:r>
      <w:r w:rsidRPr="009B0EF7">
        <w:t>s</w:t>
      </w:r>
      <w:r>
        <w:t> </w:t>
      </w:r>
      <w:r w:rsidRPr="009B0EF7">
        <w:t>p</w:t>
      </w:r>
      <w:r>
        <w:t> </w:t>
      </w:r>
      <w:r w:rsidRPr="009B0EF7">
        <w:t>r</w:t>
      </w:r>
      <w:r>
        <w:t> </w:t>
      </w:r>
      <w:r w:rsidRPr="009B0EF7">
        <w:t>e</w:t>
      </w:r>
      <w:r>
        <w:t> </w:t>
      </w:r>
      <w:r w:rsidRPr="009B0EF7">
        <w:t>n</w:t>
      </w:r>
      <w:r>
        <w:t> </w:t>
      </w:r>
      <w:r w:rsidRPr="009B0EF7">
        <w:t>d</w:t>
      </w:r>
      <w:r>
        <w:t> </w:t>
      </w:r>
      <w:r w:rsidRPr="009B0EF7">
        <w:t>ž</w:t>
      </w:r>
      <w:r>
        <w:t> </w:t>
      </w:r>
      <w:r w:rsidRPr="009B0EF7">
        <w:t>i</w:t>
      </w:r>
      <w:r>
        <w:t> </w:t>
      </w:r>
      <w:r w:rsidRPr="009B0EF7">
        <w:t>a:</w:t>
      </w:r>
      <w:r>
        <w:t xml:space="preserve"> </w:t>
      </w:r>
    </w:p>
    <w:p w:rsidR="008B16EF" w:rsidRDefault="008B16EF" w:rsidP="008B16EF">
      <w:pPr>
        <w:pStyle w:val="Pagrindinistekstas"/>
        <w:jc w:val="both"/>
      </w:pPr>
      <w:r>
        <w:t xml:space="preserve">1. Patvirtinti Kauno miesto savivaldybės teisės aktų projektų antikorupcinio vertinimo tvarkos aprašą (pridedama). </w:t>
      </w:r>
    </w:p>
    <w:p w:rsidR="008B16EF" w:rsidRDefault="008B16EF" w:rsidP="008B16EF">
      <w:pPr>
        <w:pStyle w:val="Pagrindinistekstas"/>
        <w:jc w:val="both"/>
      </w:pPr>
      <w:r>
        <w:rPr>
          <w:rFonts w:eastAsia="Calibri"/>
          <w:szCs w:val="24"/>
        </w:rPr>
        <w:t xml:space="preserve">2. Šis sprendimas </w:t>
      </w:r>
      <w:r w:rsidRPr="009519C8">
        <w:rPr>
          <w:rFonts w:eastAsia="Calibri"/>
          <w:szCs w:val="24"/>
        </w:rPr>
        <w:t>įsigalioja 202</w:t>
      </w:r>
      <w:r>
        <w:rPr>
          <w:rFonts w:eastAsia="Calibri"/>
          <w:szCs w:val="24"/>
        </w:rPr>
        <w:t>3</w:t>
      </w:r>
      <w:r w:rsidRPr="009519C8">
        <w:rPr>
          <w:rFonts w:eastAsia="Calibri"/>
          <w:szCs w:val="24"/>
        </w:rPr>
        <w:t xml:space="preserve"> m</w:t>
      </w:r>
      <w:r w:rsidRPr="0059204E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>balandžio 3</w:t>
      </w:r>
      <w:r w:rsidRPr="009519C8">
        <w:rPr>
          <w:rFonts w:eastAsia="Calibri"/>
          <w:szCs w:val="24"/>
        </w:rPr>
        <w:t xml:space="preserve"> d</w:t>
      </w:r>
      <w:r>
        <w:rPr>
          <w:rFonts w:eastAsia="Calibri"/>
          <w:szCs w:val="24"/>
        </w:rPr>
        <w:t>ieną</w:t>
      </w:r>
      <w:r w:rsidRPr="009519C8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</w:t>
      </w:r>
    </w:p>
    <w:p w:rsidR="00DA4FF4" w:rsidRPr="00A337D1" w:rsidRDefault="008B16EF" w:rsidP="008B16EF">
      <w:pPr>
        <w:pStyle w:val="Pagrindinistekstas"/>
        <w:jc w:val="both"/>
        <w:rPr>
          <w:szCs w:val="24"/>
          <w:lang w:bidi="ar-SA"/>
        </w:rPr>
      </w:pPr>
      <w:r>
        <w:rPr>
          <w:shd w:val="clear" w:color="auto" w:fill="FFFFFF"/>
        </w:rPr>
        <w:t xml:space="preserve">3. </w:t>
      </w:r>
      <w:r w:rsidRPr="00894665">
        <w:rPr>
          <w:shd w:val="clear" w:color="auto" w:fill="FFFFFF"/>
        </w:rPr>
        <w:t xml:space="preserve">Šis sprendimas per vieną mėnesį nuo </w:t>
      </w:r>
      <w:r>
        <w:rPr>
          <w:shd w:val="clear" w:color="auto" w:fill="FFFFFF"/>
        </w:rPr>
        <w:t>jo paskelbimo arba įteikimo</w:t>
      </w:r>
      <w:r w:rsidRPr="00894665">
        <w:rPr>
          <w:shd w:val="clear" w:color="auto" w:fill="FFFFFF"/>
        </w:rPr>
        <w:t xml:space="preserve"> dienos gali būti skundžiamas Regionų apygardos administracinio teismo Kauno rūmams (A. Mickevičiaus g. 8A, Kaunas) Lietuvos Respublikos administracinių bylų teisenos įstatymo nustatyta tvarka. </w:t>
      </w:r>
    </w:p>
    <w:bookmarkEnd w:id="11"/>
    <w:p w:rsidR="00B32215" w:rsidRDefault="00B32215">
      <w:pPr>
        <w:ind w:firstLine="1298"/>
        <w:sectPr w:rsidR="00B32215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EF043D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EF043D" w:rsidRPr="00EF043D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393A91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393A91"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393A91"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72" w:rsidRDefault="00B21272">
      <w:r>
        <w:separator/>
      </w:r>
    </w:p>
  </w:endnote>
  <w:endnote w:type="continuationSeparator" w:id="0">
    <w:p w:rsidR="00B21272" w:rsidRDefault="00B21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72" w:rsidRDefault="00B21272">
      <w:pPr>
        <w:pStyle w:val="Porat"/>
        <w:spacing w:before="240"/>
      </w:pPr>
    </w:p>
  </w:footnote>
  <w:footnote w:type="continuationSeparator" w:id="0">
    <w:p w:rsidR="00B21272" w:rsidRDefault="00B21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B16E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264E9"/>
    <w:multiLevelType w:val="hybridMultilevel"/>
    <w:tmpl w:val="233CFB7E"/>
    <w:lvl w:ilvl="0" w:tplc="A29227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E7FF0"/>
    <w:rsid w:val="000011A8"/>
    <w:rsid w:val="0000334A"/>
    <w:rsid w:val="000153CC"/>
    <w:rsid w:val="00024BDE"/>
    <w:rsid w:val="000263EC"/>
    <w:rsid w:val="0004094A"/>
    <w:rsid w:val="0004523A"/>
    <w:rsid w:val="00047E4F"/>
    <w:rsid w:val="00050B61"/>
    <w:rsid w:val="000727A2"/>
    <w:rsid w:val="00086977"/>
    <w:rsid w:val="000D3B21"/>
    <w:rsid w:val="000E7C7C"/>
    <w:rsid w:val="000F5AB1"/>
    <w:rsid w:val="0014634E"/>
    <w:rsid w:val="00153A7C"/>
    <w:rsid w:val="00174CD9"/>
    <w:rsid w:val="001B7816"/>
    <w:rsid w:val="001C431D"/>
    <w:rsid w:val="001C687F"/>
    <w:rsid w:val="001E5A2E"/>
    <w:rsid w:val="00235DFA"/>
    <w:rsid w:val="002627A3"/>
    <w:rsid w:val="002631C0"/>
    <w:rsid w:val="00266465"/>
    <w:rsid w:val="00276340"/>
    <w:rsid w:val="00280F29"/>
    <w:rsid w:val="002902DA"/>
    <w:rsid w:val="002D2365"/>
    <w:rsid w:val="002D6A14"/>
    <w:rsid w:val="00310ED2"/>
    <w:rsid w:val="00314165"/>
    <w:rsid w:val="00322759"/>
    <w:rsid w:val="00322D15"/>
    <w:rsid w:val="003266FB"/>
    <w:rsid w:val="00330523"/>
    <w:rsid w:val="003446EC"/>
    <w:rsid w:val="003455EA"/>
    <w:rsid w:val="003637E1"/>
    <w:rsid w:val="00393A91"/>
    <w:rsid w:val="003A1242"/>
    <w:rsid w:val="00417DAF"/>
    <w:rsid w:val="00422A9E"/>
    <w:rsid w:val="00430032"/>
    <w:rsid w:val="004422A7"/>
    <w:rsid w:val="004805E9"/>
    <w:rsid w:val="00486C7D"/>
    <w:rsid w:val="00492FAC"/>
    <w:rsid w:val="004B06BC"/>
    <w:rsid w:val="004B2667"/>
    <w:rsid w:val="004D4EF9"/>
    <w:rsid w:val="004E6BEE"/>
    <w:rsid w:val="00536ADC"/>
    <w:rsid w:val="0054223E"/>
    <w:rsid w:val="005461E4"/>
    <w:rsid w:val="005A151C"/>
    <w:rsid w:val="005C2B89"/>
    <w:rsid w:val="005E34E6"/>
    <w:rsid w:val="00602B98"/>
    <w:rsid w:val="00606962"/>
    <w:rsid w:val="006216F7"/>
    <w:rsid w:val="00621F4D"/>
    <w:rsid w:val="0062270C"/>
    <w:rsid w:val="00645B20"/>
    <w:rsid w:val="0067774B"/>
    <w:rsid w:val="006A138F"/>
    <w:rsid w:val="006B1DD0"/>
    <w:rsid w:val="006D3908"/>
    <w:rsid w:val="007014EA"/>
    <w:rsid w:val="00702006"/>
    <w:rsid w:val="00702582"/>
    <w:rsid w:val="0070440D"/>
    <w:rsid w:val="00707E24"/>
    <w:rsid w:val="00733373"/>
    <w:rsid w:val="00744D2E"/>
    <w:rsid w:val="0076270D"/>
    <w:rsid w:val="00762A10"/>
    <w:rsid w:val="007634B1"/>
    <w:rsid w:val="00775A83"/>
    <w:rsid w:val="00784F5C"/>
    <w:rsid w:val="0079021C"/>
    <w:rsid w:val="00792E93"/>
    <w:rsid w:val="007D1D62"/>
    <w:rsid w:val="007E7A88"/>
    <w:rsid w:val="00810DBD"/>
    <w:rsid w:val="00827352"/>
    <w:rsid w:val="00851D77"/>
    <w:rsid w:val="008649D0"/>
    <w:rsid w:val="008B16EF"/>
    <w:rsid w:val="008B33D2"/>
    <w:rsid w:val="008B4334"/>
    <w:rsid w:val="008B7F51"/>
    <w:rsid w:val="008C37C0"/>
    <w:rsid w:val="008C7C85"/>
    <w:rsid w:val="008D13CF"/>
    <w:rsid w:val="008E33A6"/>
    <w:rsid w:val="00922A96"/>
    <w:rsid w:val="00936B2E"/>
    <w:rsid w:val="00936E82"/>
    <w:rsid w:val="00993BAB"/>
    <w:rsid w:val="009D7AEF"/>
    <w:rsid w:val="009E6B07"/>
    <w:rsid w:val="009F39E5"/>
    <w:rsid w:val="00A222D5"/>
    <w:rsid w:val="00A337D1"/>
    <w:rsid w:val="00A3677E"/>
    <w:rsid w:val="00A622E0"/>
    <w:rsid w:val="00A6705D"/>
    <w:rsid w:val="00A67264"/>
    <w:rsid w:val="00A746E0"/>
    <w:rsid w:val="00A775AE"/>
    <w:rsid w:val="00AD3F60"/>
    <w:rsid w:val="00AF3A2D"/>
    <w:rsid w:val="00B06AD8"/>
    <w:rsid w:val="00B21272"/>
    <w:rsid w:val="00B274C2"/>
    <w:rsid w:val="00B32215"/>
    <w:rsid w:val="00B462C9"/>
    <w:rsid w:val="00B507BA"/>
    <w:rsid w:val="00B535F7"/>
    <w:rsid w:val="00B8166B"/>
    <w:rsid w:val="00B91592"/>
    <w:rsid w:val="00BA2ED6"/>
    <w:rsid w:val="00BB3F5F"/>
    <w:rsid w:val="00BC16CB"/>
    <w:rsid w:val="00BC42E1"/>
    <w:rsid w:val="00BC54EB"/>
    <w:rsid w:val="00BD77D0"/>
    <w:rsid w:val="00BE1CD7"/>
    <w:rsid w:val="00BE359A"/>
    <w:rsid w:val="00BF3958"/>
    <w:rsid w:val="00C06CE3"/>
    <w:rsid w:val="00C10BF5"/>
    <w:rsid w:val="00C21257"/>
    <w:rsid w:val="00C51D15"/>
    <w:rsid w:val="00C572A6"/>
    <w:rsid w:val="00C951A2"/>
    <w:rsid w:val="00CA6C1E"/>
    <w:rsid w:val="00CB0473"/>
    <w:rsid w:val="00CB301D"/>
    <w:rsid w:val="00CE7FF0"/>
    <w:rsid w:val="00D05EFB"/>
    <w:rsid w:val="00D1130A"/>
    <w:rsid w:val="00D13647"/>
    <w:rsid w:val="00D329D0"/>
    <w:rsid w:val="00D62B08"/>
    <w:rsid w:val="00D76D13"/>
    <w:rsid w:val="00D86282"/>
    <w:rsid w:val="00D93B38"/>
    <w:rsid w:val="00DA4FF4"/>
    <w:rsid w:val="00E56333"/>
    <w:rsid w:val="00E87B48"/>
    <w:rsid w:val="00E92388"/>
    <w:rsid w:val="00EA750A"/>
    <w:rsid w:val="00EB4C3E"/>
    <w:rsid w:val="00EE42F2"/>
    <w:rsid w:val="00EE5AFB"/>
    <w:rsid w:val="00EF043D"/>
    <w:rsid w:val="00EF1565"/>
    <w:rsid w:val="00F1722D"/>
    <w:rsid w:val="00F2223C"/>
    <w:rsid w:val="00F238C7"/>
    <w:rsid w:val="00F516B8"/>
    <w:rsid w:val="00FA36C7"/>
    <w:rsid w:val="00FB2FDE"/>
    <w:rsid w:val="00FB39F8"/>
    <w:rsid w:val="00FB5787"/>
    <w:rsid w:val="00FC4D43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4D3F4-2DCD-4DA7-96B7-816C39EC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9021C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semiHidden/>
    <w:unhideWhenUsed/>
    <w:rsid w:val="00174CD9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775A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775AE"/>
    <w:rPr>
      <w:rFonts w:ascii="Segoe UI" w:hAnsi="Segoe UI" w:cs="Segoe UI"/>
      <w:sz w:val="18"/>
      <w:szCs w:val="18"/>
      <w:lang w:eastAsia="en-US" w:bidi="he-IL"/>
    </w:rPr>
  </w:style>
  <w:style w:type="character" w:styleId="Komentaronuoroda">
    <w:name w:val="annotation reference"/>
    <w:basedOn w:val="Numatytasispastraiposriftas"/>
    <w:semiHidden/>
    <w:unhideWhenUsed/>
    <w:rsid w:val="008B33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8B33D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8B33D2"/>
    <w:rPr>
      <w:lang w:eastAsia="en-US" w:bidi="he-IL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B33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B33D2"/>
    <w:rPr>
      <w:b/>
      <w:bCs/>
      <w:lang w:eastAsia="en-US" w:bidi="he-IL"/>
    </w:rPr>
  </w:style>
  <w:style w:type="paragraph" w:styleId="Sraopastraipa">
    <w:name w:val="List Paragraph"/>
    <w:basedOn w:val="prastasis"/>
    <w:uiPriority w:val="34"/>
    <w:qFormat/>
    <w:rsid w:val="0076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2023-03-28   SPRENDIMAS   Nr. T-</vt:lpstr>
      <vt:lpstr> </vt:lpstr>
    </vt:vector>
  </TitlesOfParts>
  <Manager>Savivaldybės meras Visvaldas</Manager>
  <Company>KAUNO MIESTO SAVIVALDYBĖ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2023-03-28   SPRENDIMAS   Nr. T-</dc:title>
  <dc:subject>DĖL KAUNO MIESTO SAVIVALDYBĖS TEISĖS AKTŲ PROJEKTŲ ANTIKORUPCINIO VERTINIMO TVARKOS APRAŠO PATVIRTINIMO</dc:subject>
  <dc:creator>Ernesta Narkevičienė</dc:creator>
  <cp:keywords/>
  <cp:lastModifiedBy>Jurga Mališauskienė</cp:lastModifiedBy>
  <cp:revision>2</cp:revision>
  <cp:lastPrinted>2023-03-28T15:49:00Z</cp:lastPrinted>
  <dcterms:created xsi:type="dcterms:W3CDTF">2023-05-23T10:31:00Z</dcterms:created>
  <dcterms:modified xsi:type="dcterms:W3CDTF">2023-05-23T10:31:00Z</dcterms:modified>
</cp:coreProperties>
</file>