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103"/>
        <w:gridCol w:w="142"/>
        <w:gridCol w:w="4394"/>
      </w:tblGrid>
      <w:tr w:rsidR="00857EA5" w:rsidTr="005A2EFA">
        <w:trPr>
          <w:cantSplit/>
          <w:trHeight w:hRule="exact" w:val="568"/>
        </w:trPr>
        <w:tc>
          <w:tcPr>
            <w:tcW w:w="5245" w:type="dxa"/>
            <w:gridSpan w:val="2"/>
          </w:tcPr>
          <w:p w:rsidR="00857EA5" w:rsidRDefault="00A673BF">
            <w:pPr>
              <w:pStyle w:val="Antrats"/>
              <w:tabs>
                <w:tab w:val="clear" w:pos="4153"/>
                <w:tab w:val="clear" w:pos="8306"/>
                <w:tab w:val="left" w:pos="5244"/>
              </w:tabs>
              <w:ind w:right="142"/>
              <w:jc w:val="center"/>
            </w:pPr>
            <w:r>
              <w:rPr>
                <w:noProof/>
                <w:lang w:eastAsia="lt-LT"/>
              </w:rPr>
              <w:drawing>
                <wp:anchor distT="0" distB="0" distL="114300" distR="114300" simplePos="0" relativeHeight="251657728" behindDoc="0" locked="0" layoutInCell="0" allowOverlap="1">
                  <wp:simplePos x="0" y="0"/>
                  <wp:positionH relativeFrom="column">
                    <wp:posOffset>2872740</wp:posOffset>
                  </wp:positionH>
                  <wp:positionV relativeFrom="paragraph">
                    <wp:posOffset>360045</wp:posOffset>
                  </wp:positionV>
                  <wp:extent cx="353060" cy="438785"/>
                  <wp:effectExtent l="0" t="0" r="889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tcPr>
          <w:p w:rsidR="00857EA5" w:rsidRDefault="00857EA5">
            <w:pPr>
              <w:tabs>
                <w:tab w:val="left" w:pos="5244"/>
              </w:tabs>
              <w:ind w:right="142"/>
            </w:pPr>
            <w:r>
              <w:fldChar w:fldCharType="begin">
                <w:ffData>
                  <w:name w:val="r03_1"/>
                  <w:enabled/>
                  <w:calcOnExit w:val="0"/>
                  <w:statusText w:type="text" w:val="Apribojimo grifas"/>
                  <w:textInput/>
                </w:ffData>
              </w:fldChar>
            </w:r>
            <w:bookmarkStart w:id="0" w:name="r03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857EA5" w:rsidRDefault="00857EA5">
            <w:pPr>
              <w:pStyle w:val="Antrats"/>
              <w:tabs>
                <w:tab w:val="left" w:pos="5244"/>
              </w:tabs>
              <w:ind w:right="142"/>
            </w:pPr>
          </w:p>
        </w:tc>
      </w:tr>
      <w:tr w:rsidR="00857EA5">
        <w:trPr>
          <w:cantSplit/>
          <w:trHeight w:hRule="exact" w:val="794"/>
        </w:trPr>
        <w:tc>
          <w:tcPr>
            <w:tcW w:w="9639" w:type="dxa"/>
            <w:gridSpan w:val="3"/>
          </w:tcPr>
          <w:p w:rsidR="00857EA5" w:rsidRDefault="00857EA5">
            <w:pPr>
              <w:pStyle w:val="Antrats"/>
              <w:tabs>
                <w:tab w:val="left" w:pos="5244"/>
              </w:tabs>
              <w:ind w:right="142"/>
              <w:jc w:val="center"/>
            </w:pPr>
            <w:bookmarkStart w:id="1" w:name="r04" w:colFirst="3" w:colLast="3"/>
            <w:bookmarkStart w:id="2" w:name="r01" w:colFirst="0" w:colLast="0"/>
          </w:p>
        </w:tc>
      </w:tr>
      <w:bookmarkStart w:id="3" w:name="r08"/>
      <w:bookmarkEnd w:id="1"/>
      <w:bookmarkEnd w:id="2"/>
      <w:tr w:rsidR="00857EA5">
        <w:trPr>
          <w:cantSplit/>
          <w:trHeight w:hRule="exact" w:val="1400"/>
        </w:trPr>
        <w:tc>
          <w:tcPr>
            <w:tcW w:w="9639" w:type="dxa"/>
            <w:gridSpan w:val="3"/>
            <w:tcBorders>
              <w:bottom w:val="single" w:sz="4" w:space="0" w:color="auto"/>
            </w:tcBorders>
          </w:tcPr>
          <w:p w:rsidR="00857EA5" w:rsidRDefault="00D01571" w:rsidP="009B6A2C">
            <w:pPr>
              <w:tabs>
                <w:tab w:val="left" w:pos="5244"/>
              </w:tabs>
              <w:ind w:left="1126" w:right="1283"/>
              <w:jc w:val="center"/>
              <w:rPr>
                <w:b/>
                <w:caps/>
              </w:rPr>
            </w:pPr>
            <w:r>
              <w:rPr>
                <w:b/>
                <w:caps/>
              </w:rPr>
              <w:fldChar w:fldCharType="begin">
                <w:ffData>
                  <w:name w:val="r08"/>
                  <w:enabled w:val="0"/>
                  <w:calcOnExit w:val="0"/>
                  <w:exitMacro w:val="AutoSavybes.MAIN"/>
                  <w:textInput>
                    <w:default w:val="KAUNO MIESTO SAVIVALDYBĖS ADMINISTRACIJOS VIEŠOSIOS TVARKOS SKY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VIEŠOSIOS TVARKOS SKYRIUS</w:t>
            </w:r>
            <w:r>
              <w:rPr>
                <w:b/>
                <w:caps/>
              </w:rPr>
              <w:fldChar w:fldCharType="end"/>
            </w:r>
            <w:bookmarkEnd w:id="3"/>
          </w:p>
          <w:p w:rsidR="00857EA5" w:rsidRDefault="00857EA5">
            <w:pPr>
              <w:tabs>
                <w:tab w:val="left" w:pos="5244"/>
              </w:tabs>
              <w:ind w:right="142"/>
              <w:jc w:val="center"/>
              <w:rPr>
                <w:b/>
                <w:caps/>
                <w:sz w:val="20"/>
              </w:rPr>
            </w:pPr>
            <w:r>
              <w:rPr>
                <w:b/>
                <w:caps/>
                <w:sz w:val="20"/>
              </w:rPr>
              <w:fldChar w:fldCharType="begin">
                <w:ffData>
                  <w:name w:val="r07"/>
                  <w:enabled w:val="0"/>
                  <w:calcOnExit w:val="0"/>
                  <w:textInput/>
                </w:ffData>
              </w:fldChar>
            </w:r>
            <w:bookmarkStart w:id="4" w:name="r07"/>
            <w:r>
              <w:rPr>
                <w:b/>
                <w:caps/>
                <w:sz w:val="20"/>
              </w:rPr>
              <w:instrText xml:space="preserve"> FORMTEXT </w:instrText>
            </w:r>
            <w:r>
              <w:rPr>
                <w:b/>
                <w:caps/>
                <w:sz w:val="20"/>
              </w:rPr>
            </w:r>
            <w:r>
              <w:rPr>
                <w:b/>
                <w:caps/>
                <w:sz w:val="20"/>
              </w:rPr>
              <w:fldChar w:fldCharType="separate"/>
            </w:r>
            <w:r>
              <w:rPr>
                <w:b/>
                <w:caps/>
                <w:noProof/>
                <w:sz w:val="20"/>
              </w:rPr>
              <w:t> </w:t>
            </w:r>
            <w:r>
              <w:rPr>
                <w:b/>
                <w:caps/>
                <w:noProof/>
                <w:sz w:val="20"/>
              </w:rPr>
              <w:t> </w:t>
            </w:r>
            <w:r>
              <w:rPr>
                <w:b/>
                <w:caps/>
                <w:noProof/>
                <w:sz w:val="20"/>
              </w:rPr>
              <w:t> </w:t>
            </w:r>
            <w:r>
              <w:rPr>
                <w:b/>
                <w:caps/>
                <w:noProof/>
                <w:sz w:val="20"/>
              </w:rPr>
              <w:t> </w:t>
            </w:r>
            <w:r>
              <w:rPr>
                <w:b/>
                <w:caps/>
                <w:noProof/>
                <w:sz w:val="20"/>
              </w:rPr>
              <w:t> </w:t>
            </w:r>
            <w:r>
              <w:rPr>
                <w:b/>
                <w:caps/>
                <w:sz w:val="20"/>
              </w:rPr>
              <w:fldChar w:fldCharType="end"/>
            </w:r>
            <w:bookmarkEnd w:id="4"/>
          </w:p>
          <w:p w:rsidR="00857EA5" w:rsidRDefault="007A103E" w:rsidP="00E60768">
            <w:pPr>
              <w:tabs>
                <w:tab w:val="left" w:pos="5244"/>
              </w:tabs>
              <w:spacing w:after="280"/>
              <w:ind w:left="1835" w:right="1425"/>
              <w:jc w:val="center"/>
              <w:rPr>
                <w:b/>
                <w:sz w:val="28"/>
              </w:rPr>
            </w:pPr>
            <w:r>
              <w:rPr>
                <w:sz w:val="16"/>
              </w:rPr>
              <w:fldChar w:fldCharType="begin">
                <w:ffData>
                  <w:name w:val="r26"/>
                  <w:enabled w:val="0"/>
                  <w:calcOnExit w:val="0"/>
                  <w:textInput>
                    <w:default w:val="Biudžetinė įstaiga, A. Juozapavičiaus pr. 72, LT-45217 Kaunas, tel. (8 37) 22 25 30, el. p. viesosios.tvarkos.skyrius@kaunas.lt, http://www.kaunas.lt."/>
                  </w:textInput>
                </w:ffData>
              </w:fldChar>
            </w:r>
            <w:bookmarkStart w:id="5" w:name="r26"/>
            <w:r>
              <w:rPr>
                <w:sz w:val="16"/>
              </w:rPr>
              <w:instrText xml:space="preserve"> FORMTEXT </w:instrText>
            </w:r>
            <w:r>
              <w:rPr>
                <w:sz w:val="16"/>
              </w:rPr>
            </w:r>
            <w:r>
              <w:rPr>
                <w:sz w:val="16"/>
              </w:rPr>
              <w:fldChar w:fldCharType="separate"/>
            </w:r>
            <w:r>
              <w:rPr>
                <w:noProof/>
                <w:sz w:val="16"/>
              </w:rPr>
              <w:t>Biudžetinė įstaiga, A. Juozapavičiaus pr. 72, LT-45217 Kaunas, tel. (8 37) 22 25 30, el. p. viesosios.tvarkos.skyrius@kaunas.lt, http://www.kaunas.lt.</w:t>
            </w:r>
            <w:r>
              <w:rPr>
                <w:sz w:val="16"/>
              </w:rPr>
              <w:fldChar w:fldCharType="end"/>
            </w:r>
            <w:bookmarkEnd w:id="5"/>
            <w:r w:rsidR="00C86727">
              <w:rPr>
                <w:sz w:val="16"/>
              </w:rPr>
              <w:br/>
            </w:r>
            <w:r w:rsidR="00E60768">
              <w:rPr>
                <w:sz w:val="16"/>
              </w:rPr>
              <w:fldChar w:fldCharType="begin">
                <w:ffData>
                  <w:name w:val=""/>
                  <w:enabled w:val="0"/>
                  <w:calcOnExit w:val="0"/>
                  <w:textInput>
                    <w:default w:val="Duomenys kaupiami ir saugomi Juridinių asmenų registre, kodas 188764867"/>
                  </w:textInput>
                </w:ffData>
              </w:fldChar>
            </w:r>
            <w:r w:rsidR="00E60768">
              <w:rPr>
                <w:sz w:val="16"/>
              </w:rPr>
              <w:instrText xml:space="preserve"> FORMTEXT </w:instrText>
            </w:r>
            <w:r w:rsidR="00E60768">
              <w:rPr>
                <w:sz w:val="16"/>
              </w:rPr>
            </w:r>
            <w:r w:rsidR="00E60768">
              <w:rPr>
                <w:sz w:val="16"/>
              </w:rPr>
              <w:fldChar w:fldCharType="separate"/>
            </w:r>
            <w:r w:rsidR="00E60768">
              <w:rPr>
                <w:noProof/>
                <w:sz w:val="16"/>
              </w:rPr>
              <w:t>Duomenys kaupiami ir saugomi Juridinių asmenų registre, kodas 188764867</w:t>
            </w:r>
            <w:r w:rsidR="00E60768">
              <w:rPr>
                <w:sz w:val="16"/>
              </w:rPr>
              <w:fldChar w:fldCharType="end"/>
            </w:r>
          </w:p>
        </w:tc>
      </w:tr>
      <w:tr w:rsidR="00BD39F7" w:rsidTr="002A4412">
        <w:trPr>
          <w:cantSplit/>
          <w:trHeight w:val="214"/>
        </w:trPr>
        <w:tc>
          <w:tcPr>
            <w:tcW w:w="5103" w:type="dxa"/>
            <w:tcBorders>
              <w:top w:val="single" w:sz="4" w:space="0" w:color="auto"/>
            </w:tcBorders>
          </w:tcPr>
          <w:p w:rsidR="00BD39F7" w:rsidRPr="00BD39F7" w:rsidRDefault="00BD39F7" w:rsidP="00BD39F7">
            <w:pPr>
              <w:tabs>
                <w:tab w:val="left" w:pos="5244"/>
              </w:tabs>
              <w:suppressAutoHyphens/>
              <w:ind w:right="142"/>
              <w:rPr>
                <w:sz w:val="20"/>
              </w:rPr>
            </w:pPr>
          </w:p>
        </w:tc>
        <w:tc>
          <w:tcPr>
            <w:tcW w:w="4536" w:type="dxa"/>
            <w:gridSpan w:val="2"/>
            <w:tcBorders>
              <w:top w:val="single" w:sz="4" w:space="0" w:color="auto"/>
            </w:tcBorders>
          </w:tcPr>
          <w:p w:rsidR="00BD39F7" w:rsidRPr="00BD39F7" w:rsidRDefault="00BD39F7" w:rsidP="00BD39F7">
            <w:pPr>
              <w:tabs>
                <w:tab w:val="left" w:pos="1977"/>
                <w:tab w:val="left" w:pos="5244"/>
              </w:tabs>
              <w:ind w:right="142"/>
              <w:rPr>
                <w:sz w:val="20"/>
              </w:rPr>
            </w:pPr>
          </w:p>
        </w:tc>
      </w:tr>
      <w:tr w:rsidR="00857EA5" w:rsidTr="002A4412">
        <w:trPr>
          <w:cantSplit/>
          <w:trHeight w:val="1920"/>
        </w:trPr>
        <w:tc>
          <w:tcPr>
            <w:tcW w:w="5103" w:type="dxa"/>
          </w:tcPr>
          <w:p w:rsidR="00BE1511" w:rsidRDefault="00BA2520">
            <w:pPr>
              <w:tabs>
                <w:tab w:val="left" w:pos="5244"/>
              </w:tabs>
              <w:suppressAutoHyphens/>
              <w:spacing w:after="120"/>
              <w:ind w:right="142"/>
            </w:pPr>
            <w:r>
              <w:t>Adresatams pagal sąrašą</w:t>
            </w:r>
          </w:p>
          <w:p w:rsidR="00857EA5" w:rsidRDefault="00857EA5" w:rsidP="00653323">
            <w:pPr>
              <w:tabs>
                <w:tab w:val="left" w:pos="5244"/>
              </w:tabs>
              <w:suppressAutoHyphens/>
              <w:spacing w:after="120"/>
              <w:ind w:right="142"/>
            </w:pPr>
          </w:p>
        </w:tc>
        <w:tc>
          <w:tcPr>
            <w:tcW w:w="4536" w:type="dxa"/>
            <w:gridSpan w:val="2"/>
          </w:tcPr>
          <w:p w:rsidR="00857EA5" w:rsidRDefault="005F2D0F" w:rsidP="00350473">
            <w:pPr>
              <w:tabs>
                <w:tab w:val="left" w:pos="1977"/>
                <w:tab w:val="left" w:pos="5244"/>
              </w:tabs>
              <w:spacing w:after="260"/>
            </w:pPr>
            <w:r>
              <w:t xml:space="preserve">  </w:t>
            </w:r>
            <w:bookmarkStart w:id="6" w:name="r09"/>
            <w:r w:rsidR="002A4412">
              <w:fldChar w:fldCharType="begin">
                <w:ffData>
                  <w:name w:val="r09"/>
                  <w:enabled/>
                  <w:calcOnExit w:val="0"/>
                  <w:statusText w:type="text" w:val="Dokumento sudarymo data"/>
                  <w:textInput>
                    <w:type w:val="date"/>
                    <w:format w:val="YYYY-MM-DD"/>
                  </w:textInput>
                </w:ffData>
              </w:fldChar>
            </w:r>
            <w:r w:rsidR="002A4412">
              <w:instrText xml:space="preserve"> FORMTEXT </w:instrText>
            </w:r>
            <w:r w:rsidR="002A4412">
              <w:fldChar w:fldCharType="separate"/>
            </w:r>
            <w:r w:rsidR="00350473">
              <w:t> </w:t>
            </w:r>
            <w:r w:rsidR="00350473">
              <w:t> </w:t>
            </w:r>
            <w:r w:rsidR="00350473">
              <w:t> </w:t>
            </w:r>
            <w:r w:rsidR="00350473">
              <w:t> </w:t>
            </w:r>
            <w:r w:rsidR="00350473">
              <w:t> </w:t>
            </w:r>
            <w:r w:rsidR="002A4412">
              <w:fldChar w:fldCharType="end"/>
            </w:r>
            <w:bookmarkEnd w:id="6"/>
            <w:r w:rsidR="00857EA5">
              <w:tab/>
              <w:t xml:space="preserve">Nr. </w:t>
            </w:r>
            <w:bookmarkStart w:id="7" w:name="r10"/>
            <w:r w:rsidR="00AC156E">
              <w:fldChar w:fldCharType="begin">
                <w:ffData>
                  <w:name w:val="r10"/>
                  <w:enabled/>
                  <w:calcOnExit w:val="0"/>
                  <w:statusText w:type="text" w:val="Dokumento numeris"/>
                  <w:textInput>
                    <w:default w:val=".............................."/>
                  </w:textInput>
                </w:ffData>
              </w:fldChar>
            </w:r>
            <w:r w:rsidR="00AC156E">
              <w:instrText xml:space="preserve"> FORMTEXT </w:instrText>
            </w:r>
            <w:r w:rsidR="00AC156E">
              <w:fldChar w:fldCharType="separate"/>
            </w:r>
            <w:r w:rsidR="00350473">
              <w:t> </w:t>
            </w:r>
            <w:r w:rsidR="00350473">
              <w:t> </w:t>
            </w:r>
            <w:r w:rsidR="00350473">
              <w:t> </w:t>
            </w:r>
            <w:r w:rsidR="00350473">
              <w:t> </w:t>
            </w:r>
            <w:r w:rsidR="00350473">
              <w:t> </w:t>
            </w:r>
            <w:r w:rsidR="00AC156E">
              <w:fldChar w:fldCharType="end"/>
            </w:r>
            <w:bookmarkEnd w:id="7"/>
            <w:r w:rsidR="00AC156E">
              <w:br/>
            </w:r>
            <w:r w:rsidR="00857EA5">
              <w:t xml:space="preserve">Į </w:t>
            </w:r>
            <w:r w:rsidR="00857EA5">
              <w:fldChar w:fldCharType="begin">
                <w:ffData>
                  <w:name w:val="r11_1"/>
                  <w:enabled/>
                  <w:calcOnExit w:val="0"/>
                  <w:statusText w:type="text" w:val="Data"/>
                  <w:textInput>
                    <w:default w:val="..........................."/>
                  </w:textInput>
                </w:ffData>
              </w:fldChar>
            </w:r>
            <w:bookmarkStart w:id="8" w:name="r11_1"/>
            <w:r w:rsidR="00857EA5">
              <w:instrText xml:space="preserve"> FORMTEXT </w:instrText>
            </w:r>
            <w:r w:rsidR="00857EA5">
              <w:fldChar w:fldCharType="separate"/>
            </w:r>
            <w:r w:rsidR="00B472C6">
              <w:t> </w:t>
            </w:r>
            <w:r w:rsidR="00B472C6">
              <w:t> </w:t>
            </w:r>
            <w:r w:rsidR="00B472C6">
              <w:t> </w:t>
            </w:r>
            <w:r w:rsidR="00B472C6">
              <w:t> </w:t>
            </w:r>
            <w:r w:rsidR="00B472C6">
              <w:t> </w:t>
            </w:r>
            <w:r w:rsidR="00857EA5">
              <w:fldChar w:fldCharType="end"/>
            </w:r>
            <w:bookmarkEnd w:id="8"/>
            <w:r w:rsidR="00857EA5">
              <w:tab/>
              <w:t xml:space="preserve">Nr. </w:t>
            </w:r>
            <w:bookmarkStart w:id="9" w:name="r11_2"/>
            <w:r w:rsidR="00AC156E">
              <w:fldChar w:fldCharType="begin">
                <w:ffData>
                  <w:name w:val="r11_2"/>
                  <w:enabled/>
                  <w:calcOnExit w:val="0"/>
                  <w:statusText w:type="text" w:val="Numeris"/>
                  <w:textInput>
                    <w:default w:val=".............................."/>
                  </w:textInput>
                </w:ffData>
              </w:fldChar>
            </w:r>
            <w:r w:rsidR="00AC156E">
              <w:instrText xml:space="preserve"> FORMTEXT </w:instrText>
            </w:r>
            <w:r w:rsidR="00AC156E">
              <w:fldChar w:fldCharType="separate"/>
            </w:r>
            <w:r w:rsidR="00B472C6">
              <w:t> </w:t>
            </w:r>
            <w:r w:rsidR="00B472C6">
              <w:t> </w:t>
            </w:r>
            <w:r w:rsidR="00B472C6">
              <w:t> </w:t>
            </w:r>
            <w:r w:rsidR="00B472C6">
              <w:t> </w:t>
            </w:r>
            <w:r w:rsidR="00B472C6">
              <w:t> </w:t>
            </w:r>
            <w:r w:rsidR="00AC156E">
              <w:fldChar w:fldCharType="end"/>
            </w:r>
            <w:bookmarkEnd w:id="9"/>
          </w:p>
        </w:tc>
      </w:tr>
      <w:tr w:rsidR="002A4412" w:rsidTr="00C86A5A">
        <w:trPr>
          <w:cantSplit/>
          <w:trHeight w:val="53"/>
        </w:trPr>
        <w:tc>
          <w:tcPr>
            <w:tcW w:w="9639" w:type="dxa"/>
            <w:gridSpan w:val="3"/>
          </w:tcPr>
          <w:p w:rsidR="002A4412" w:rsidRDefault="002A4412" w:rsidP="006E33E1">
            <w:pPr>
              <w:rPr>
                <w:b/>
              </w:rPr>
            </w:pPr>
          </w:p>
        </w:tc>
      </w:tr>
      <w:tr w:rsidR="00277F58" w:rsidTr="002A4412">
        <w:trPr>
          <w:cantSplit/>
          <w:trHeight w:val="327"/>
        </w:trPr>
        <w:tc>
          <w:tcPr>
            <w:tcW w:w="9639" w:type="dxa"/>
            <w:gridSpan w:val="3"/>
          </w:tcPr>
          <w:p w:rsidR="00277F58" w:rsidRDefault="00A4532A" w:rsidP="001C10DE">
            <w:r>
              <w:rPr>
                <w:b/>
              </w:rPr>
              <w:t xml:space="preserve">DĖL </w:t>
            </w:r>
            <w:r w:rsidR="00496012">
              <w:rPr>
                <w:b/>
              </w:rPr>
              <w:t>PLANUOJAMŲ PRIVERSTINAI NUVEŽTI NEEKSPLOATUOJAMŲ TRANSPORTO PRIEMONIŲ SĄRAŠO PASKELBIMO</w:t>
            </w:r>
          </w:p>
        </w:tc>
      </w:tr>
    </w:tbl>
    <w:p w:rsidR="00857EA5" w:rsidRDefault="00857EA5" w:rsidP="00BD39F7">
      <w:pPr>
        <w:spacing w:after="240"/>
      </w:pPr>
    </w:p>
    <w:p w:rsidR="00857EA5" w:rsidRPr="00BD41B7" w:rsidRDefault="00857EA5" w:rsidP="00BD39F7">
      <w:pPr>
        <w:pStyle w:val="Antrats"/>
        <w:tabs>
          <w:tab w:val="clear" w:pos="4153"/>
          <w:tab w:val="clear" w:pos="8306"/>
        </w:tabs>
        <w:spacing w:after="240"/>
        <w:rPr>
          <w:szCs w:val="24"/>
        </w:rPr>
        <w:sectPr w:rsidR="00857EA5" w:rsidRPr="00BD41B7" w:rsidSect="00527FB3">
          <w:footerReference w:type="default" r:id="rId9"/>
          <w:headerReference w:type="first" r:id="rId10"/>
          <w:footerReference w:type="first" r:id="rId11"/>
          <w:type w:val="continuous"/>
          <w:pgSz w:w="11907" w:h="16840" w:code="9"/>
          <w:pgMar w:top="567" w:right="567" w:bottom="1134" w:left="1701" w:header="340" w:footer="340" w:gutter="0"/>
          <w:cols w:space="1296"/>
          <w:titlePg/>
        </w:sectPr>
      </w:pPr>
    </w:p>
    <w:p w:rsidR="00BD41B7" w:rsidRDefault="00496012" w:rsidP="00A4532A">
      <w:pPr>
        <w:pStyle w:val="xxxmsonormal"/>
        <w:shd w:val="clear" w:color="auto" w:fill="FFFFFF"/>
        <w:spacing w:line="360" w:lineRule="auto"/>
        <w:ind w:firstLine="1298"/>
        <w:jc w:val="both"/>
      </w:pPr>
      <w:bookmarkStart w:id="10" w:name="r18"/>
      <w:r>
        <w:t>V</w:t>
      </w:r>
      <w:r w:rsidR="003574BC" w:rsidRPr="00BD41B7">
        <w:t xml:space="preserve">adovaujantis Kauno miesto savivaldybės administracijos </w:t>
      </w:r>
      <w:r w:rsidR="00E2754B">
        <w:rPr>
          <w:color w:val="000000"/>
        </w:rPr>
        <w:t>2022-06-13 Kauno miesto savivaldybės administracijos direktoriaus įsakymu Nr. A-2301 patvirtin</w:t>
      </w:r>
      <w:r w:rsidR="00E2754B" w:rsidRPr="00E2754B">
        <w:rPr>
          <w:color w:val="000000"/>
        </w:rPr>
        <w:t>tu</w:t>
      </w:r>
      <w:r w:rsidR="003574BC" w:rsidRPr="00BD41B7">
        <w:t xml:space="preserve"> Neeksploatuojamų transporto priemonių priverstinio nuvežimo, pripažinimo bešeimininkiu turtu, apskaitymo, saugojimo, realizavimo ir utilizavimo procedūrų vykdymo tvarkos </w:t>
      </w:r>
      <w:r w:rsidR="00580554">
        <w:t>aprašo 8</w:t>
      </w:r>
      <w:r w:rsidR="00013BE5">
        <w:t xml:space="preserve"> punktu</w:t>
      </w:r>
      <w:r w:rsidR="005B4AAF">
        <w:t>, prašome s</w:t>
      </w:r>
      <w:r w:rsidR="003574BC" w:rsidRPr="00BD41B7">
        <w:t>eniūnijų</w:t>
      </w:r>
      <w:r>
        <w:t xml:space="preserve"> ir Ryšių su visuomene skyriaus</w:t>
      </w:r>
      <w:r w:rsidR="003574BC" w:rsidRPr="00BD41B7">
        <w:t xml:space="preserve">, </w:t>
      </w:r>
      <w:r w:rsidR="005B4AAF">
        <w:t>s</w:t>
      </w:r>
      <w:r w:rsidR="00A4532A">
        <w:t>eniūnijų</w:t>
      </w:r>
      <w:r w:rsidR="003574BC" w:rsidRPr="00BD41B7">
        <w:t xml:space="preserve"> </w:t>
      </w:r>
      <w:r w:rsidR="00A4532A">
        <w:t xml:space="preserve">informaciniuose stenduose </w:t>
      </w:r>
      <w:r w:rsidR="009D5FBE">
        <w:t>ir Savivaldybės interneto svetainėje</w:t>
      </w:r>
      <w:r w:rsidR="00013BE5">
        <w:t>,</w:t>
      </w:r>
      <w:r w:rsidR="009D5FBE">
        <w:t xml:space="preserve"> ir (arba) visuomenės informavimo priemonėse, </w:t>
      </w:r>
      <w:r w:rsidR="003574BC" w:rsidRPr="00BD41B7">
        <w:t>kviesti</w:t>
      </w:r>
      <w:r w:rsidR="00A4532A">
        <w:t xml:space="preserve"> atsiliepti transporto priemonių savininkus</w:t>
      </w:r>
      <w:r w:rsidR="003574BC" w:rsidRPr="00BD41B7">
        <w:t xml:space="preserve"> ar kitus turtinių teisių į transporto priemonę turinčius asmenis </w:t>
      </w:r>
      <w:r w:rsidR="00A4532A">
        <w:t xml:space="preserve"> skelbiant</w:t>
      </w:r>
      <w:r w:rsidR="003574BC" w:rsidRPr="00BD41B7">
        <w:t xml:space="preserve"> </w:t>
      </w:r>
      <w:r w:rsidR="00BD41B7" w:rsidRPr="00BD41B7">
        <w:t>šį tekstą</w:t>
      </w:r>
      <w:r w:rsidR="00BD41B7">
        <w:t>:</w:t>
      </w:r>
    </w:p>
    <w:p w:rsidR="00BD41B7" w:rsidRPr="00BD41B7" w:rsidRDefault="00BD41B7" w:rsidP="00BD41B7">
      <w:pPr>
        <w:pStyle w:val="xxxmsonormal"/>
        <w:shd w:val="clear" w:color="auto" w:fill="FFFFFF"/>
        <w:spacing w:line="360" w:lineRule="auto"/>
        <w:ind w:firstLine="1298"/>
        <w:jc w:val="both"/>
        <w:rPr>
          <w:i/>
        </w:rPr>
      </w:pPr>
      <w:r w:rsidRPr="00BD41B7">
        <w:t xml:space="preserve"> </w:t>
      </w:r>
      <w:r w:rsidRPr="00BD41B7">
        <w:rPr>
          <w:i/>
        </w:rPr>
        <w:t>„Raginame neeksploatuojamų, paliktų be priežiūros transporto priemonių savininkus pasirūpinti jomis ir kuo skubiau pašalinti iš bendrojo naudojimo vietų. Be priežiūros paliktos stovėti transporto priemonės ne tik apriboja kitų vairuotojų galimybes naudotis bendromis automobilių statymo vietomis, bet yra ir aplinkosaugos problema.</w:t>
      </w:r>
    </w:p>
    <w:p w:rsidR="00BD41B7" w:rsidRPr="00BD41B7" w:rsidRDefault="00BD41B7" w:rsidP="00BD41B7">
      <w:pPr>
        <w:pStyle w:val="xxxmsonormal"/>
        <w:shd w:val="clear" w:color="auto" w:fill="FFFFFF"/>
        <w:spacing w:line="360" w:lineRule="auto"/>
        <w:ind w:firstLine="1298"/>
        <w:jc w:val="both"/>
        <w:rPr>
          <w:i/>
        </w:rPr>
      </w:pPr>
      <w:r w:rsidRPr="00BD41B7">
        <w:rPr>
          <w:i/>
        </w:rPr>
        <w:t>Vadovaujantis Lietuvos Respublikos administracinių nusižengimų kodekso 414 straipsniu, nenaudojamas (neeksploatuojamas) transporto priemones bendrojo naudojimo vietose laikantiems asmenims gali būti skiriama bauda nuo septyniasdešimt iki vieno šimto keturiasdešimt eurų (už pakartotinį nusižengimą – bauda nuo vieno šimto keturiasdešimt iki trijų šimtų eurų). Be to, teismo sprendimu tokios transporto priemonės gali būti konfiskuojamos. Informuojame, kad bus vykdomos neeksploatuojamų transporto priemonių,  neturinčių savininkų (ar kurių savininkai nėra žinomi), pripažinimo bešeimininkiu turtu procedūros, kurių metu automobiliai bus perimami Savivaldybės žinion – nuvežami ir saugomi, kol atsiras savininkas arba teismas priims sprendimą dėl jų pripažinimo bešeimininkiu turtu.</w:t>
      </w:r>
    </w:p>
    <w:p w:rsidR="00013BE5" w:rsidRDefault="00013BE5" w:rsidP="00BD41B7">
      <w:pPr>
        <w:pStyle w:val="xxxmsonormal"/>
        <w:shd w:val="clear" w:color="auto" w:fill="FFFFFF"/>
        <w:spacing w:line="360" w:lineRule="auto"/>
        <w:ind w:firstLine="1298"/>
        <w:jc w:val="both"/>
        <w:rPr>
          <w:i/>
        </w:rPr>
      </w:pPr>
    </w:p>
    <w:p w:rsidR="00106890" w:rsidRPr="00106890" w:rsidRDefault="00BD41B7" w:rsidP="00106890">
      <w:pPr>
        <w:pStyle w:val="xxxmsonormal"/>
        <w:shd w:val="clear" w:color="auto" w:fill="FFFFFF"/>
        <w:spacing w:line="360" w:lineRule="auto"/>
        <w:ind w:firstLine="1298"/>
        <w:jc w:val="both"/>
        <w:rPr>
          <w:i/>
        </w:rPr>
      </w:pPr>
      <w:r w:rsidRPr="00BD41B7">
        <w:rPr>
          <w:i/>
        </w:rPr>
        <w:t>Pateikiame planuojamų priverstinai nuvežti transporto priemonių sąrašą.</w:t>
      </w:r>
    </w:p>
    <w:p w:rsidR="00CC4DFF" w:rsidRPr="00CC4DFF" w:rsidRDefault="00106890" w:rsidP="00CC4DFF">
      <w:pPr>
        <w:pStyle w:val="xxxmsonormal"/>
        <w:shd w:val="clear" w:color="auto" w:fill="FFFFFF"/>
        <w:spacing w:line="360" w:lineRule="auto"/>
        <w:ind w:firstLine="1298"/>
        <w:jc w:val="both"/>
        <w:rPr>
          <w:i/>
        </w:rPr>
      </w:pPr>
      <w:r>
        <w:rPr>
          <w:i/>
        </w:rPr>
        <w:t>A</w:t>
      </w:r>
      <w:r w:rsidR="00BD41B7" w:rsidRPr="00BD41B7">
        <w:rPr>
          <w:i/>
        </w:rPr>
        <w:t>utomobilių savininkų</w:t>
      </w:r>
      <w:r w:rsidRPr="00106890">
        <w:rPr>
          <w:i/>
        </w:rPr>
        <w:t xml:space="preserve"> </w:t>
      </w:r>
      <w:r w:rsidRPr="00BD41B7">
        <w:rPr>
          <w:i/>
        </w:rPr>
        <w:t>prašome iki</w:t>
      </w:r>
      <w:r>
        <w:rPr>
          <w:b/>
          <w:bCs/>
          <w:i/>
        </w:rPr>
        <w:t xml:space="preserve"> </w:t>
      </w:r>
      <w:r w:rsidR="007A3BE8">
        <w:rPr>
          <w:b/>
          <w:bCs/>
          <w:i/>
          <w:u w:val="single"/>
        </w:rPr>
        <w:softHyphen/>
      </w:r>
      <w:r w:rsidR="007A3BE8">
        <w:rPr>
          <w:b/>
          <w:bCs/>
          <w:i/>
          <w:u w:val="single"/>
        </w:rPr>
        <w:softHyphen/>
      </w:r>
      <w:r w:rsidR="007A3BE8">
        <w:rPr>
          <w:b/>
          <w:bCs/>
          <w:i/>
          <w:u w:val="single"/>
        </w:rPr>
        <w:softHyphen/>
        <w:t>2023</w:t>
      </w:r>
      <w:r w:rsidRPr="005B4AAF">
        <w:rPr>
          <w:b/>
          <w:bCs/>
          <w:i/>
          <w:u w:val="single"/>
        </w:rPr>
        <w:t xml:space="preserve"> m.</w:t>
      </w:r>
      <w:r w:rsidR="007E11FA">
        <w:rPr>
          <w:b/>
          <w:bCs/>
          <w:i/>
          <w:u w:val="single"/>
        </w:rPr>
        <w:t xml:space="preserve"> </w:t>
      </w:r>
      <w:r w:rsidR="00ED29FA">
        <w:rPr>
          <w:b/>
          <w:bCs/>
          <w:i/>
          <w:u w:val="single"/>
        </w:rPr>
        <w:t>liepos</w:t>
      </w:r>
      <w:r w:rsidR="00F60149">
        <w:rPr>
          <w:b/>
          <w:bCs/>
          <w:i/>
          <w:u w:val="single"/>
        </w:rPr>
        <w:t xml:space="preserve"> 1</w:t>
      </w:r>
      <w:r w:rsidRPr="005B4AAF">
        <w:rPr>
          <w:b/>
          <w:bCs/>
          <w:i/>
          <w:u w:val="single"/>
        </w:rPr>
        <w:t xml:space="preserve"> d.</w:t>
      </w:r>
      <w:r>
        <w:rPr>
          <w:b/>
          <w:bCs/>
          <w:i/>
          <w:u w:val="single"/>
        </w:rPr>
        <w:t xml:space="preserve"> </w:t>
      </w:r>
      <w:r>
        <w:rPr>
          <w:b/>
          <w:bCs/>
          <w:i/>
        </w:rPr>
        <w:t xml:space="preserve"> </w:t>
      </w:r>
      <w:r w:rsidRPr="00BD41B7">
        <w:rPr>
          <w:i/>
        </w:rPr>
        <w:t>transporto priemones patraukti iš bendrojo naudojimo vietų.</w:t>
      </w:r>
      <w:r w:rsidR="00CC4DFF">
        <w:rPr>
          <w:i/>
        </w:rPr>
        <w:t xml:space="preserve"> </w:t>
      </w:r>
      <w:r w:rsidR="00CC4DFF" w:rsidRPr="00CC4DFF">
        <w:rPr>
          <w:i/>
        </w:rPr>
        <w:t>Nepatraukus automobilių iki nurodytos datos, jie bus nuvežti priverstinai“.</w:t>
      </w:r>
    </w:p>
    <w:p w:rsidR="00106890" w:rsidRDefault="00106890" w:rsidP="00BD41B7">
      <w:pPr>
        <w:pStyle w:val="xxxmsonormal"/>
        <w:shd w:val="clear" w:color="auto" w:fill="FFFFFF"/>
        <w:spacing w:line="360" w:lineRule="auto"/>
        <w:ind w:firstLine="1298"/>
        <w:jc w:val="both"/>
        <w:rPr>
          <w:i/>
        </w:rPr>
      </w:pPr>
    </w:p>
    <w:tbl>
      <w:tblPr>
        <w:tblStyle w:val="Lentelstinklelis"/>
        <w:tblpPr w:leftFromText="180" w:rightFromText="180" w:vertAnchor="page" w:horzAnchor="margin" w:tblpY="3541"/>
        <w:tblW w:w="9892" w:type="dxa"/>
        <w:tblLayout w:type="fixed"/>
        <w:tblLook w:val="04A0" w:firstRow="1" w:lastRow="0" w:firstColumn="1" w:lastColumn="0" w:noHBand="0" w:noVBand="1"/>
      </w:tblPr>
      <w:tblGrid>
        <w:gridCol w:w="1696"/>
        <w:gridCol w:w="1843"/>
        <w:gridCol w:w="709"/>
        <w:gridCol w:w="1276"/>
        <w:gridCol w:w="2835"/>
        <w:gridCol w:w="1533"/>
      </w:tblGrid>
      <w:tr w:rsidR="0094795F" w:rsidRPr="00106890" w:rsidTr="0059023C">
        <w:trPr>
          <w:trHeight w:val="307"/>
        </w:trPr>
        <w:tc>
          <w:tcPr>
            <w:tcW w:w="1696" w:type="dxa"/>
            <w:shd w:val="clear" w:color="auto" w:fill="auto"/>
            <w:vAlign w:val="bottom"/>
          </w:tcPr>
          <w:p w:rsidR="0094795F" w:rsidRDefault="0094795F" w:rsidP="0094795F">
            <w:pPr>
              <w:spacing w:after="160" w:line="259" w:lineRule="auto"/>
              <w:jc w:val="center"/>
              <w:rPr>
                <w:rFonts w:eastAsia="Calibri"/>
                <w:szCs w:val="24"/>
              </w:rPr>
            </w:pPr>
            <w:r>
              <w:rPr>
                <w:rFonts w:eastAsia="Calibri"/>
                <w:szCs w:val="24"/>
              </w:rPr>
              <w:t xml:space="preserve">FORD </w:t>
            </w:r>
            <w:r w:rsidR="00C65B1D">
              <w:rPr>
                <w:rFonts w:eastAsia="Calibri"/>
                <w:szCs w:val="24"/>
              </w:rPr>
              <w:t xml:space="preserve">             (su priekaba)</w:t>
            </w:r>
          </w:p>
        </w:tc>
        <w:tc>
          <w:tcPr>
            <w:tcW w:w="1843" w:type="dxa"/>
            <w:shd w:val="clear" w:color="auto" w:fill="auto"/>
            <w:vAlign w:val="bottom"/>
          </w:tcPr>
          <w:p w:rsidR="0094795F" w:rsidRDefault="0094795F" w:rsidP="0094795F">
            <w:pPr>
              <w:spacing w:after="160" w:line="259" w:lineRule="auto"/>
              <w:jc w:val="center"/>
              <w:rPr>
                <w:rFonts w:eastAsia="Calibri"/>
                <w:szCs w:val="24"/>
                <w:lang w:val="en-US"/>
              </w:rPr>
            </w:pPr>
            <w:proofErr w:type="gramStart"/>
            <w:r w:rsidRPr="00CC6AA0">
              <w:rPr>
                <w:rFonts w:eastAsia="Calibri"/>
                <w:szCs w:val="24"/>
                <w:lang w:val="en-US"/>
              </w:rPr>
              <w:t>be</w:t>
            </w:r>
            <w:proofErr w:type="gramEnd"/>
            <w:r w:rsidRPr="00CC6AA0">
              <w:rPr>
                <w:rFonts w:eastAsia="Calibri"/>
                <w:szCs w:val="24"/>
                <w:lang w:val="en-US"/>
              </w:rPr>
              <w:t xml:space="preserve"> </w:t>
            </w:r>
            <w:proofErr w:type="spellStart"/>
            <w:r w:rsidRPr="00CC6AA0">
              <w:rPr>
                <w:rFonts w:eastAsia="Calibri"/>
                <w:szCs w:val="24"/>
                <w:lang w:val="en-US"/>
              </w:rPr>
              <w:t>valst</w:t>
            </w:r>
            <w:proofErr w:type="spellEnd"/>
            <w:r w:rsidRPr="00CC6AA0">
              <w:rPr>
                <w:rFonts w:eastAsia="Calibri"/>
                <w:szCs w:val="24"/>
                <w:lang w:val="en-US"/>
              </w:rPr>
              <w:t xml:space="preserve">. </w:t>
            </w:r>
            <w:proofErr w:type="spellStart"/>
            <w:r w:rsidRPr="00CC6AA0">
              <w:rPr>
                <w:rFonts w:eastAsia="Calibri"/>
                <w:szCs w:val="24"/>
                <w:lang w:val="en-US"/>
              </w:rPr>
              <w:t>Nr</w:t>
            </w:r>
            <w:proofErr w:type="spellEnd"/>
            <w:r w:rsidRPr="00CC6AA0">
              <w:rPr>
                <w:rFonts w:eastAsia="Calibri"/>
                <w:szCs w:val="24"/>
                <w:lang w:val="en-US"/>
              </w:rPr>
              <w:t>.</w:t>
            </w:r>
            <w:r>
              <w:rPr>
                <w:rFonts w:eastAsia="Calibri"/>
                <w:szCs w:val="24"/>
                <w:lang w:val="en-US"/>
              </w:rPr>
              <w:t>/VIN WF0DXXTTFD6B70389</w:t>
            </w:r>
          </w:p>
        </w:tc>
        <w:tc>
          <w:tcPr>
            <w:tcW w:w="709" w:type="dxa"/>
            <w:shd w:val="clear" w:color="auto" w:fill="auto"/>
            <w:vAlign w:val="bottom"/>
          </w:tcPr>
          <w:p w:rsidR="0094795F" w:rsidRPr="00106890" w:rsidRDefault="0094795F" w:rsidP="0094795F">
            <w:pPr>
              <w:spacing w:after="160" w:line="259" w:lineRule="auto"/>
              <w:jc w:val="center"/>
              <w:rPr>
                <w:rFonts w:eastAsia="Calibri"/>
                <w:szCs w:val="24"/>
              </w:rPr>
            </w:pPr>
          </w:p>
        </w:tc>
        <w:tc>
          <w:tcPr>
            <w:tcW w:w="1276" w:type="dxa"/>
            <w:shd w:val="clear" w:color="auto" w:fill="auto"/>
            <w:vAlign w:val="bottom"/>
          </w:tcPr>
          <w:p w:rsidR="0094795F" w:rsidRDefault="0094795F" w:rsidP="0094795F">
            <w:pPr>
              <w:spacing w:after="160" w:line="259" w:lineRule="auto"/>
              <w:jc w:val="center"/>
              <w:rPr>
                <w:rFonts w:eastAsia="Calibri"/>
                <w:szCs w:val="24"/>
              </w:rPr>
            </w:pPr>
            <w:r>
              <w:rPr>
                <w:rFonts w:eastAsia="Calibri"/>
                <w:szCs w:val="24"/>
              </w:rPr>
              <w:t xml:space="preserve">Baltos spalvos </w:t>
            </w:r>
          </w:p>
        </w:tc>
        <w:tc>
          <w:tcPr>
            <w:tcW w:w="2835" w:type="dxa"/>
            <w:shd w:val="clear" w:color="auto" w:fill="auto"/>
            <w:vAlign w:val="bottom"/>
          </w:tcPr>
          <w:p w:rsidR="0094795F" w:rsidRDefault="0094795F" w:rsidP="0094795F">
            <w:pPr>
              <w:spacing w:after="160" w:line="259" w:lineRule="auto"/>
              <w:jc w:val="both"/>
              <w:rPr>
                <w:rFonts w:eastAsia="Calibri"/>
                <w:szCs w:val="24"/>
              </w:rPr>
            </w:pPr>
            <w:r>
              <w:rPr>
                <w:rFonts w:eastAsia="Calibri"/>
                <w:szCs w:val="24"/>
              </w:rPr>
              <w:t>Baltijos g. 79A, Kaunas</w:t>
            </w:r>
          </w:p>
        </w:tc>
        <w:tc>
          <w:tcPr>
            <w:tcW w:w="1533" w:type="dxa"/>
            <w:shd w:val="clear" w:color="auto" w:fill="auto"/>
            <w:vAlign w:val="center"/>
          </w:tcPr>
          <w:p w:rsidR="0094795F" w:rsidRDefault="0094795F" w:rsidP="0094795F">
            <w:pPr>
              <w:spacing w:after="160" w:line="259" w:lineRule="auto"/>
              <w:jc w:val="both"/>
              <w:rPr>
                <w:rFonts w:eastAsia="Calibri"/>
                <w:bCs/>
                <w:szCs w:val="24"/>
              </w:rPr>
            </w:pPr>
            <w:r>
              <w:rPr>
                <w:rFonts w:eastAsia="Calibri"/>
                <w:bCs/>
                <w:szCs w:val="24"/>
              </w:rPr>
              <w:t>Šilainių</w:t>
            </w:r>
          </w:p>
        </w:tc>
      </w:tr>
    </w:tbl>
    <w:p w:rsidR="00CC4DFF" w:rsidRDefault="00BD41B7" w:rsidP="006368B2">
      <w:pPr>
        <w:pStyle w:val="xxxmsonormal"/>
        <w:shd w:val="clear" w:color="auto" w:fill="FFFFFF"/>
        <w:spacing w:line="360" w:lineRule="auto"/>
        <w:ind w:firstLine="1298"/>
        <w:jc w:val="both"/>
        <w:rPr>
          <w:i/>
        </w:rPr>
      </w:pPr>
      <w:bookmarkStart w:id="11" w:name="_GoBack"/>
      <w:bookmarkEnd w:id="11"/>
      <w:r w:rsidRPr="00BD41B7">
        <w:rPr>
          <w:i/>
        </w:rPr>
        <w:t xml:space="preserve"> </w:t>
      </w:r>
    </w:p>
    <w:p w:rsidR="00BD41B7" w:rsidRPr="00BD41B7" w:rsidRDefault="00BD41B7" w:rsidP="00665D88">
      <w:pPr>
        <w:spacing w:line="360" w:lineRule="auto"/>
        <w:ind w:firstLine="1298"/>
        <w:jc w:val="both"/>
        <w:rPr>
          <w:bCs/>
          <w:szCs w:val="24"/>
        </w:rPr>
      </w:pPr>
      <w:r>
        <w:rPr>
          <w:bCs/>
          <w:szCs w:val="24"/>
        </w:rPr>
        <w:t xml:space="preserve">Šis </w:t>
      </w:r>
      <w:r w:rsidR="00665D88">
        <w:rPr>
          <w:bCs/>
          <w:szCs w:val="24"/>
        </w:rPr>
        <w:t>tekstas</w:t>
      </w:r>
      <w:r w:rsidRPr="00BD41B7">
        <w:rPr>
          <w:bCs/>
          <w:szCs w:val="24"/>
        </w:rPr>
        <w:t xml:space="preserve"> su planuojamų priverstinai  nuvežti neeksploatuojamų automobilių sąrašu</w:t>
      </w:r>
      <w:r w:rsidR="00665D88">
        <w:rPr>
          <w:bCs/>
          <w:szCs w:val="24"/>
        </w:rPr>
        <w:t xml:space="preserve">, </w:t>
      </w:r>
      <w:r w:rsidR="007A3BE8">
        <w:rPr>
          <w:b/>
          <w:bCs/>
          <w:i/>
          <w:szCs w:val="24"/>
          <w:u w:val="single"/>
        </w:rPr>
        <w:t>nuo 2023</w:t>
      </w:r>
      <w:r w:rsidR="00034BE2">
        <w:rPr>
          <w:b/>
          <w:bCs/>
          <w:i/>
          <w:szCs w:val="24"/>
          <w:u w:val="single"/>
        </w:rPr>
        <w:t xml:space="preserve"> m. </w:t>
      </w:r>
      <w:r w:rsidR="00F60149">
        <w:rPr>
          <w:b/>
          <w:bCs/>
          <w:i/>
          <w:szCs w:val="24"/>
          <w:u w:val="single"/>
        </w:rPr>
        <w:t>gegužės 31</w:t>
      </w:r>
      <w:r w:rsidR="0062751D">
        <w:rPr>
          <w:b/>
          <w:bCs/>
          <w:i/>
          <w:szCs w:val="24"/>
          <w:u w:val="single"/>
        </w:rPr>
        <w:t xml:space="preserve"> </w:t>
      </w:r>
      <w:r w:rsidR="00013BE5" w:rsidRPr="00013BE5">
        <w:rPr>
          <w:b/>
          <w:bCs/>
          <w:i/>
          <w:szCs w:val="24"/>
          <w:u w:val="single"/>
        </w:rPr>
        <w:t xml:space="preserve"> d.</w:t>
      </w:r>
      <w:r w:rsidR="00013BE5">
        <w:rPr>
          <w:bCs/>
          <w:szCs w:val="24"/>
        </w:rPr>
        <w:t xml:space="preserve"> </w:t>
      </w:r>
      <w:r w:rsidR="00665D88">
        <w:rPr>
          <w:bCs/>
          <w:szCs w:val="24"/>
        </w:rPr>
        <w:t xml:space="preserve">turi būti </w:t>
      </w:r>
      <w:r w:rsidR="00665D88" w:rsidRPr="00BD41B7">
        <w:rPr>
          <w:bCs/>
          <w:szCs w:val="24"/>
        </w:rPr>
        <w:t xml:space="preserve"> skelbiamas inform</w:t>
      </w:r>
      <w:r w:rsidR="00665D88">
        <w:rPr>
          <w:bCs/>
          <w:szCs w:val="24"/>
        </w:rPr>
        <w:t>aciniuose seniūnijų stenduose</w:t>
      </w:r>
      <w:r w:rsidR="005B4AAF">
        <w:rPr>
          <w:bCs/>
          <w:szCs w:val="24"/>
        </w:rPr>
        <w:t xml:space="preserve"> ir</w:t>
      </w:r>
      <w:r w:rsidR="00665D88">
        <w:rPr>
          <w:bCs/>
          <w:szCs w:val="24"/>
        </w:rPr>
        <w:t xml:space="preserve"> </w:t>
      </w:r>
      <w:r w:rsidR="005B4AAF">
        <w:t>Savivaldybės interneto svetainėje, ir (arba) visuomenės informavimo priemonėse</w:t>
      </w:r>
      <w:r w:rsidR="00013BE5">
        <w:rPr>
          <w:bCs/>
          <w:szCs w:val="24"/>
        </w:rPr>
        <w:t>.</w:t>
      </w:r>
    </w:p>
    <w:bookmarkEnd w:id="10"/>
    <w:p w:rsidR="00857EA5" w:rsidRDefault="00857EA5">
      <w:pPr>
        <w:tabs>
          <w:tab w:val="left" w:pos="4820"/>
        </w:tabs>
        <w:sectPr w:rsidR="00857EA5" w:rsidSect="00AF340D">
          <w:headerReference w:type="default" r:id="rId12"/>
          <w:footerReference w:type="default" r:id="rId13"/>
          <w:type w:val="continuous"/>
          <w:pgSz w:w="11907" w:h="16840" w:code="9"/>
          <w:pgMar w:top="1134" w:right="567" w:bottom="1134" w:left="1701" w:header="340" w:footer="340" w:gutter="0"/>
          <w:cols w:space="1296"/>
          <w:formProt w:val="0"/>
          <w:titlePg/>
        </w:sectPr>
      </w:pPr>
    </w:p>
    <w:p w:rsidR="007E11FA" w:rsidRDefault="007E11FA" w:rsidP="00631A66">
      <w:pPr>
        <w:tabs>
          <w:tab w:val="left" w:pos="5244"/>
        </w:tabs>
        <w:suppressAutoHyphens/>
        <w:spacing w:after="120"/>
        <w:ind w:right="142"/>
      </w:pPr>
    </w:p>
    <w:p w:rsidR="007E11FA" w:rsidRDefault="007E11FA" w:rsidP="00631A66">
      <w:pPr>
        <w:tabs>
          <w:tab w:val="left" w:pos="5244"/>
        </w:tabs>
        <w:suppressAutoHyphens/>
        <w:spacing w:after="120"/>
        <w:ind w:right="142"/>
      </w:pPr>
    </w:p>
    <w:p w:rsidR="00631A66" w:rsidRDefault="007E11FA" w:rsidP="007E11FA">
      <w:pPr>
        <w:tabs>
          <w:tab w:val="left" w:pos="5700"/>
        </w:tabs>
        <w:suppressAutoHyphens/>
        <w:spacing w:after="120"/>
        <w:ind w:right="142"/>
      </w:pPr>
      <w:r>
        <w:t>Skyriaus vedėjas</w:t>
      </w:r>
      <w:r>
        <w:tab/>
        <w:t xml:space="preserve">                                     Gintaras Gatulis</w:t>
      </w:r>
    </w:p>
    <w:p w:rsidR="00631A66" w:rsidRDefault="00631A66" w:rsidP="00631A66">
      <w:pPr>
        <w:tabs>
          <w:tab w:val="left" w:pos="5244"/>
        </w:tabs>
        <w:suppressAutoHyphens/>
        <w:spacing w:after="120"/>
        <w:ind w:right="142"/>
      </w:pPr>
    </w:p>
    <w:p w:rsidR="00631A66" w:rsidRDefault="00631A66" w:rsidP="00631A66">
      <w:pPr>
        <w:tabs>
          <w:tab w:val="left" w:pos="5244"/>
        </w:tabs>
        <w:suppressAutoHyphens/>
        <w:spacing w:after="120"/>
        <w:ind w:right="142"/>
      </w:pPr>
    </w:p>
    <w:p w:rsidR="00631A66" w:rsidRDefault="00631A66" w:rsidP="00631A66">
      <w:pPr>
        <w:tabs>
          <w:tab w:val="left" w:pos="5244"/>
        </w:tabs>
        <w:suppressAutoHyphens/>
        <w:spacing w:after="120"/>
        <w:ind w:right="142"/>
      </w:pPr>
    </w:p>
    <w:p w:rsidR="00665F74" w:rsidRPr="00665F74" w:rsidRDefault="00665F74" w:rsidP="00665F74">
      <w:pPr>
        <w:keepNext/>
        <w:spacing w:after="480"/>
        <w:rPr>
          <w:sz w:val="10"/>
        </w:rPr>
      </w:pPr>
      <w:r w:rsidRPr="00665F74">
        <w:t xml:space="preserve">S. Samsonienė, 8 37 20 16 62, </w:t>
      </w:r>
      <w:hyperlink r:id="rId14" w:history="1">
        <w:r w:rsidR="007A3BE8" w:rsidRPr="001C1B0A">
          <w:rPr>
            <w:rStyle w:val="Hipersaitas"/>
          </w:rPr>
          <w:t>sandra.samsoniene</w:t>
        </w:r>
        <w:r w:rsidR="007A3BE8" w:rsidRPr="001C1B0A">
          <w:rPr>
            <w:rStyle w:val="Hipersaitas"/>
            <w:lang w:val="en-US"/>
          </w:rPr>
          <w:t>@</w:t>
        </w:r>
        <w:r w:rsidR="007A3BE8" w:rsidRPr="001C1B0A">
          <w:rPr>
            <w:rStyle w:val="Hipersaitas"/>
          </w:rPr>
          <w:t>kaunas.lt</w:t>
        </w:r>
      </w:hyperlink>
      <w:r w:rsidR="007A3BE8">
        <w:t xml:space="preserve"> </w:t>
      </w:r>
    </w:p>
    <w:p w:rsidR="001D6044" w:rsidRDefault="001D6044" w:rsidP="00631A66">
      <w:pPr>
        <w:tabs>
          <w:tab w:val="left" w:pos="5244"/>
        </w:tabs>
        <w:suppressAutoHyphens/>
        <w:spacing w:after="120"/>
        <w:ind w:right="142"/>
      </w:pPr>
    </w:p>
    <w:p w:rsidR="001D6044" w:rsidRDefault="001D6044" w:rsidP="00631A66">
      <w:pPr>
        <w:tabs>
          <w:tab w:val="left" w:pos="5244"/>
        </w:tabs>
        <w:suppressAutoHyphens/>
        <w:spacing w:after="120"/>
        <w:ind w:right="142"/>
      </w:pPr>
    </w:p>
    <w:p w:rsidR="00C86A5A" w:rsidRDefault="00665D88" w:rsidP="00631A66">
      <w:pPr>
        <w:tabs>
          <w:tab w:val="left" w:pos="5244"/>
        </w:tabs>
        <w:suppressAutoHyphens/>
        <w:spacing w:after="120"/>
        <w:ind w:right="142"/>
      </w:pPr>
      <w:r>
        <w:t>Adresatų</w:t>
      </w:r>
      <w:r w:rsidR="00C86A5A">
        <w:t xml:space="preserve"> sąrašas</w:t>
      </w:r>
      <w:r>
        <w:t>:</w:t>
      </w:r>
    </w:p>
    <w:p w:rsidR="00496012" w:rsidRDefault="00B762BD" w:rsidP="004C393C">
      <w:pPr>
        <w:tabs>
          <w:tab w:val="left" w:pos="5244"/>
        </w:tabs>
        <w:suppressAutoHyphens/>
        <w:spacing w:after="120"/>
        <w:ind w:right="142"/>
      </w:pPr>
      <w:r>
        <w:t>Kauno miesto savivaldybės administracijos Ryšių su visuomene skyrius</w:t>
      </w:r>
    </w:p>
    <w:p w:rsidR="004C393C" w:rsidRDefault="004C393C" w:rsidP="004C393C">
      <w:pPr>
        <w:tabs>
          <w:tab w:val="left" w:pos="5244"/>
        </w:tabs>
        <w:suppressAutoHyphens/>
        <w:spacing w:after="120"/>
        <w:ind w:right="142"/>
      </w:pPr>
      <w:r w:rsidRPr="004C393C">
        <w:t xml:space="preserve">Kauno miesto savivaldybės administracijos filialas </w:t>
      </w:r>
      <w:r>
        <w:t>Gričiupio</w:t>
      </w:r>
      <w:r w:rsidRPr="004C393C">
        <w:t xml:space="preserve"> seniūnija</w:t>
      </w:r>
    </w:p>
    <w:p w:rsidR="00665F74" w:rsidRDefault="00665F74" w:rsidP="004C393C">
      <w:pPr>
        <w:tabs>
          <w:tab w:val="left" w:pos="5244"/>
        </w:tabs>
        <w:suppressAutoHyphens/>
        <w:spacing w:after="120"/>
        <w:ind w:right="142"/>
      </w:pPr>
      <w:r>
        <w:t xml:space="preserve">Kauno miesto savivaldybės administracijos filialas </w:t>
      </w:r>
      <w:r w:rsidR="00B8397C">
        <w:t>Petrašiūnų</w:t>
      </w:r>
      <w:r w:rsidR="00D34873">
        <w:t xml:space="preserve"> </w:t>
      </w:r>
      <w:r>
        <w:t>seniūnija</w:t>
      </w:r>
    </w:p>
    <w:p w:rsidR="001E4728" w:rsidRDefault="001E4728" w:rsidP="004C393C">
      <w:pPr>
        <w:tabs>
          <w:tab w:val="left" w:pos="5244"/>
        </w:tabs>
        <w:suppressAutoHyphens/>
        <w:spacing w:after="120"/>
        <w:ind w:right="142"/>
      </w:pPr>
      <w:r w:rsidRPr="001E4728">
        <w:t xml:space="preserve">Kauno miesto savivaldybės administracijos filialas </w:t>
      </w:r>
      <w:r>
        <w:t>Eigulių</w:t>
      </w:r>
      <w:r w:rsidRPr="001E4728">
        <w:t xml:space="preserve"> seniūnija</w:t>
      </w:r>
    </w:p>
    <w:p w:rsidR="004C393C" w:rsidRDefault="006C2378" w:rsidP="004C393C">
      <w:pPr>
        <w:keepNext/>
      </w:pPr>
      <w:r w:rsidRPr="006C2378">
        <w:t xml:space="preserve">Kauno miesto savivaldybės administracijos filialas </w:t>
      </w:r>
      <w:r>
        <w:t xml:space="preserve">Šilainių </w:t>
      </w:r>
      <w:r w:rsidRPr="006C2378">
        <w:t>seniūnija</w:t>
      </w:r>
      <w:r w:rsidR="00B62997">
        <w:t xml:space="preserve"> </w:t>
      </w:r>
    </w:p>
    <w:p w:rsidR="00857EA5" w:rsidRDefault="00857EA5" w:rsidP="004C393C">
      <w:pPr>
        <w:keepNext/>
      </w:pPr>
    </w:p>
    <w:sectPr w:rsidR="00857EA5" w:rsidSect="00AF340D">
      <w:footerReference w:type="default" r:id="rId15"/>
      <w:type w:val="continuous"/>
      <w:pgSz w:w="11907" w:h="16840" w:code="9"/>
      <w:pgMar w:top="1134" w:right="567"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E8" w:rsidRDefault="00090CE8">
      <w:r>
        <w:separator/>
      </w:r>
    </w:p>
  </w:endnote>
  <w:endnote w:type="continuationSeparator" w:id="0">
    <w:p w:rsidR="00090CE8" w:rsidRDefault="000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roman"/>
    <w:pitch w:val="variable"/>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2F1A6E">
      <w:trPr>
        <w:trHeight w:hRule="exact" w:val="794"/>
      </w:trPr>
      <w:tc>
        <w:tcPr>
          <w:tcW w:w="5184" w:type="dxa"/>
        </w:tcPr>
        <w:p w:rsidR="002F1A6E" w:rsidRDefault="002F1A6E">
          <w:pPr>
            <w:pStyle w:val="Porat"/>
          </w:pPr>
        </w:p>
      </w:tc>
      <w:tc>
        <w:tcPr>
          <w:tcW w:w="2592" w:type="dxa"/>
        </w:tcPr>
        <w:p w:rsidR="002F1A6E" w:rsidRDefault="002F1A6E">
          <w:pPr>
            <w:pStyle w:val="Porat"/>
          </w:pPr>
        </w:p>
      </w:tc>
      <w:tc>
        <w:tcPr>
          <w:tcW w:w="2592" w:type="dxa"/>
        </w:tcPr>
        <w:p w:rsidR="002F1A6E" w:rsidRDefault="002F1A6E">
          <w:pPr>
            <w:pStyle w:val="Porat"/>
            <w:tabs>
              <w:tab w:val="left" w:pos="304"/>
              <w:tab w:val="left" w:pos="2005"/>
            </w:tabs>
            <w:jc w:val="center"/>
          </w:pPr>
        </w:p>
      </w:tc>
    </w:tr>
  </w:tbl>
  <w:p w:rsidR="002F1A6E" w:rsidRDefault="002F1A6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6E" w:rsidRDefault="002F1A6E">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2F1A6E">
      <w:trPr>
        <w:trHeight w:hRule="exact" w:val="794"/>
      </w:trPr>
      <w:tc>
        <w:tcPr>
          <w:tcW w:w="5184" w:type="dxa"/>
        </w:tcPr>
        <w:p w:rsidR="002F1A6E" w:rsidRDefault="002F1A6E">
          <w:pPr>
            <w:pStyle w:val="Porat"/>
          </w:pPr>
        </w:p>
      </w:tc>
      <w:tc>
        <w:tcPr>
          <w:tcW w:w="2592" w:type="dxa"/>
        </w:tcPr>
        <w:p w:rsidR="002F1A6E" w:rsidRDefault="002F1A6E">
          <w:pPr>
            <w:pStyle w:val="Porat"/>
          </w:pPr>
        </w:p>
      </w:tc>
      <w:tc>
        <w:tcPr>
          <w:tcW w:w="2592" w:type="dxa"/>
        </w:tcPr>
        <w:p w:rsidR="002F1A6E" w:rsidRDefault="002F1A6E">
          <w:pPr>
            <w:pStyle w:val="Porat"/>
            <w:tabs>
              <w:tab w:val="left" w:pos="304"/>
              <w:tab w:val="left" w:pos="2005"/>
            </w:tabs>
            <w:jc w:val="center"/>
          </w:pPr>
        </w:p>
      </w:tc>
    </w:tr>
  </w:tbl>
  <w:p w:rsidR="002F1A6E" w:rsidRDefault="002F1A6E">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2F1A6E">
      <w:trPr>
        <w:trHeight w:hRule="exact" w:val="794"/>
      </w:trPr>
      <w:tc>
        <w:tcPr>
          <w:tcW w:w="5184" w:type="dxa"/>
        </w:tcPr>
        <w:p w:rsidR="002F1A6E" w:rsidRDefault="002F1A6E">
          <w:pPr>
            <w:pStyle w:val="Porat"/>
          </w:pPr>
        </w:p>
      </w:tc>
      <w:tc>
        <w:tcPr>
          <w:tcW w:w="2592" w:type="dxa"/>
        </w:tcPr>
        <w:p w:rsidR="002F1A6E" w:rsidRDefault="002F1A6E">
          <w:pPr>
            <w:pStyle w:val="Porat"/>
          </w:pPr>
        </w:p>
      </w:tc>
      <w:tc>
        <w:tcPr>
          <w:tcW w:w="2592" w:type="dxa"/>
        </w:tcPr>
        <w:p w:rsidR="002F1A6E" w:rsidRDefault="002F1A6E">
          <w:pPr>
            <w:pStyle w:val="Porat"/>
            <w:tabs>
              <w:tab w:val="left" w:pos="304"/>
              <w:tab w:val="left" w:pos="2005"/>
            </w:tabs>
            <w:jc w:val="center"/>
          </w:pPr>
        </w:p>
      </w:tc>
    </w:tr>
  </w:tbl>
  <w:p w:rsidR="002F1A6E" w:rsidRDefault="002F1A6E">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E8" w:rsidRDefault="00090CE8">
      <w:pPr>
        <w:pStyle w:val="Porat"/>
        <w:spacing w:before="240"/>
      </w:pPr>
    </w:p>
  </w:footnote>
  <w:footnote w:type="continuationSeparator" w:id="0">
    <w:p w:rsidR="00090CE8" w:rsidRDefault="0009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6E" w:rsidRDefault="002F1A6E">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6E" w:rsidRDefault="002F1A6E">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E78E0">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80ADB"/>
    <w:multiLevelType w:val="singleLevel"/>
    <w:tmpl w:val="0427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A673BF"/>
    <w:rsid w:val="0000037F"/>
    <w:rsid w:val="000071B6"/>
    <w:rsid w:val="00010D6F"/>
    <w:rsid w:val="00012A9B"/>
    <w:rsid w:val="00013BE5"/>
    <w:rsid w:val="00031193"/>
    <w:rsid w:val="000320E2"/>
    <w:rsid w:val="00034BE2"/>
    <w:rsid w:val="00053088"/>
    <w:rsid w:val="000534C6"/>
    <w:rsid w:val="00064589"/>
    <w:rsid w:val="00067418"/>
    <w:rsid w:val="00090CE8"/>
    <w:rsid w:val="00092EB5"/>
    <w:rsid w:val="00097882"/>
    <w:rsid w:val="000A6382"/>
    <w:rsid w:val="000B3719"/>
    <w:rsid w:val="000B696C"/>
    <w:rsid w:val="000B7575"/>
    <w:rsid w:val="000C2FC3"/>
    <w:rsid w:val="000D73E2"/>
    <w:rsid w:val="000E7581"/>
    <w:rsid w:val="00102CF0"/>
    <w:rsid w:val="0010334C"/>
    <w:rsid w:val="00106890"/>
    <w:rsid w:val="001072B5"/>
    <w:rsid w:val="00107A2B"/>
    <w:rsid w:val="00137D52"/>
    <w:rsid w:val="0014024C"/>
    <w:rsid w:val="00162317"/>
    <w:rsid w:val="001627FF"/>
    <w:rsid w:val="00167B61"/>
    <w:rsid w:val="00182C71"/>
    <w:rsid w:val="0019444E"/>
    <w:rsid w:val="001A2444"/>
    <w:rsid w:val="001A42B4"/>
    <w:rsid w:val="001A4A83"/>
    <w:rsid w:val="001A6594"/>
    <w:rsid w:val="001C10DE"/>
    <w:rsid w:val="001C2FB2"/>
    <w:rsid w:val="001C7EB7"/>
    <w:rsid w:val="001D6044"/>
    <w:rsid w:val="001E4728"/>
    <w:rsid w:val="001F77D7"/>
    <w:rsid w:val="00200228"/>
    <w:rsid w:val="002045AD"/>
    <w:rsid w:val="00205D4E"/>
    <w:rsid w:val="0021043F"/>
    <w:rsid w:val="00211BC9"/>
    <w:rsid w:val="00217FC7"/>
    <w:rsid w:val="00230AEB"/>
    <w:rsid w:val="00241885"/>
    <w:rsid w:val="00247E45"/>
    <w:rsid w:val="002507AF"/>
    <w:rsid w:val="00254953"/>
    <w:rsid w:val="002638D0"/>
    <w:rsid w:val="00277F58"/>
    <w:rsid w:val="0029027B"/>
    <w:rsid w:val="002902F0"/>
    <w:rsid w:val="002A4412"/>
    <w:rsid w:val="002A7DAD"/>
    <w:rsid w:val="002C4678"/>
    <w:rsid w:val="002D3C83"/>
    <w:rsid w:val="002E498E"/>
    <w:rsid w:val="002E7A07"/>
    <w:rsid w:val="002F1A6E"/>
    <w:rsid w:val="0030362A"/>
    <w:rsid w:val="00305BC1"/>
    <w:rsid w:val="0031128D"/>
    <w:rsid w:val="00320E4C"/>
    <w:rsid w:val="00350473"/>
    <w:rsid w:val="003574BC"/>
    <w:rsid w:val="00360DF3"/>
    <w:rsid w:val="00374C4B"/>
    <w:rsid w:val="00381525"/>
    <w:rsid w:val="003A5F31"/>
    <w:rsid w:val="003B0401"/>
    <w:rsid w:val="003B6A96"/>
    <w:rsid w:val="003F1DEA"/>
    <w:rsid w:val="003F2451"/>
    <w:rsid w:val="0040031E"/>
    <w:rsid w:val="00403D77"/>
    <w:rsid w:val="004078B5"/>
    <w:rsid w:val="00412168"/>
    <w:rsid w:val="004148D9"/>
    <w:rsid w:val="00420943"/>
    <w:rsid w:val="0042681D"/>
    <w:rsid w:val="00433762"/>
    <w:rsid w:val="004366BC"/>
    <w:rsid w:val="0044191D"/>
    <w:rsid w:val="0045406D"/>
    <w:rsid w:val="004671F2"/>
    <w:rsid w:val="00471712"/>
    <w:rsid w:val="00473765"/>
    <w:rsid w:val="0049062D"/>
    <w:rsid w:val="00492866"/>
    <w:rsid w:val="00496012"/>
    <w:rsid w:val="004A6E75"/>
    <w:rsid w:val="004C393C"/>
    <w:rsid w:val="004C5CB8"/>
    <w:rsid w:val="004D2004"/>
    <w:rsid w:val="004D3695"/>
    <w:rsid w:val="004D4B95"/>
    <w:rsid w:val="004D646E"/>
    <w:rsid w:val="004E45CA"/>
    <w:rsid w:val="004F0184"/>
    <w:rsid w:val="004F7283"/>
    <w:rsid w:val="00504B31"/>
    <w:rsid w:val="005132D3"/>
    <w:rsid w:val="005178E4"/>
    <w:rsid w:val="0052258D"/>
    <w:rsid w:val="00527FB3"/>
    <w:rsid w:val="005515E1"/>
    <w:rsid w:val="00563644"/>
    <w:rsid w:val="00580554"/>
    <w:rsid w:val="0059023C"/>
    <w:rsid w:val="00595480"/>
    <w:rsid w:val="0059744A"/>
    <w:rsid w:val="005A2EFA"/>
    <w:rsid w:val="005A6762"/>
    <w:rsid w:val="005A7B6C"/>
    <w:rsid w:val="005B4AAF"/>
    <w:rsid w:val="005D7B58"/>
    <w:rsid w:val="005F2D0F"/>
    <w:rsid w:val="005F3D59"/>
    <w:rsid w:val="005F78A8"/>
    <w:rsid w:val="006257EF"/>
    <w:rsid w:val="0062751D"/>
    <w:rsid w:val="00631A66"/>
    <w:rsid w:val="006368B2"/>
    <w:rsid w:val="0063799E"/>
    <w:rsid w:val="00641747"/>
    <w:rsid w:val="00650063"/>
    <w:rsid w:val="00653323"/>
    <w:rsid w:val="0065414B"/>
    <w:rsid w:val="0065645E"/>
    <w:rsid w:val="00665D88"/>
    <w:rsid w:val="00665F74"/>
    <w:rsid w:val="00672BDC"/>
    <w:rsid w:val="00675FC6"/>
    <w:rsid w:val="00676F45"/>
    <w:rsid w:val="0067786C"/>
    <w:rsid w:val="006B5DFC"/>
    <w:rsid w:val="006C2378"/>
    <w:rsid w:val="006C6A02"/>
    <w:rsid w:val="006D0764"/>
    <w:rsid w:val="006D2132"/>
    <w:rsid w:val="006D7031"/>
    <w:rsid w:val="006E33E1"/>
    <w:rsid w:val="007268A7"/>
    <w:rsid w:val="00730A85"/>
    <w:rsid w:val="00741AC2"/>
    <w:rsid w:val="00746218"/>
    <w:rsid w:val="007577F1"/>
    <w:rsid w:val="00770231"/>
    <w:rsid w:val="00770A65"/>
    <w:rsid w:val="0079460E"/>
    <w:rsid w:val="007A103E"/>
    <w:rsid w:val="007A3BE8"/>
    <w:rsid w:val="007A74FF"/>
    <w:rsid w:val="007B518E"/>
    <w:rsid w:val="007C4FF9"/>
    <w:rsid w:val="007C64F4"/>
    <w:rsid w:val="007D1918"/>
    <w:rsid w:val="007D40B8"/>
    <w:rsid w:val="007E11FA"/>
    <w:rsid w:val="007F21C7"/>
    <w:rsid w:val="007F2C1C"/>
    <w:rsid w:val="007F5346"/>
    <w:rsid w:val="00811FEF"/>
    <w:rsid w:val="008126CB"/>
    <w:rsid w:val="008276B6"/>
    <w:rsid w:val="00840C50"/>
    <w:rsid w:val="00852A0E"/>
    <w:rsid w:val="00857EA5"/>
    <w:rsid w:val="00865340"/>
    <w:rsid w:val="00867820"/>
    <w:rsid w:val="00881A1D"/>
    <w:rsid w:val="008C0FB4"/>
    <w:rsid w:val="008D21D8"/>
    <w:rsid w:val="008F3E3F"/>
    <w:rsid w:val="00903E73"/>
    <w:rsid w:val="0090759C"/>
    <w:rsid w:val="00911A56"/>
    <w:rsid w:val="00913D79"/>
    <w:rsid w:val="00920AD0"/>
    <w:rsid w:val="009431C5"/>
    <w:rsid w:val="0094795F"/>
    <w:rsid w:val="00960184"/>
    <w:rsid w:val="00964BBB"/>
    <w:rsid w:val="009655B9"/>
    <w:rsid w:val="00971D3F"/>
    <w:rsid w:val="0097492C"/>
    <w:rsid w:val="009756EA"/>
    <w:rsid w:val="00975A0F"/>
    <w:rsid w:val="0097709A"/>
    <w:rsid w:val="009A5EFD"/>
    <w:rsid w:val="009A70C6"/>
    <w:rsid w:val="009A7A11"/>
    <w:rsid w:val="009B6502"/>
    <w:rsid w:val="009B6A2C"/>
    <w:rsid w:val="009D3D9D"/>
    <w:rsid w:val="009D5FBE"/>
    <w:rsid w:val="009D7548"/>
    <w:rsid w:val="009E1A63"/>
    <w:rsid w:val="009E5360"/>
    <w:rsid w:val="009F6009"/>
    <w:rsid w:val="00A02A4F"/>
    <w:rsid w:val="00A310C7"/>
    <w:rsid w:val="00A3446F"/>
    <w:rsid w:val="00A41571"/>
    <w:rsid w:val="00A4532A"/>
    <w:rsid w:val="00A673BF"/>
    <w:rsid w:val="00A7760D"/>
    <w:rsid w:val="00A90EC4"/>
    <w:rsid w:val="00AA3469"/>
    <w:rsid w:val="00AC156E"/>
    <w:rsid w:val="00AD4C92"/>
    <w:rsid w:val="00AD576C"/>
    <w:rsid w:val="00AD629A"/>
    <w:rsid w:val="00AE3BF3"/>
    <w:rsid w:val="00AE75A9"/>
    <w:rsid w:val="00AF0BC6"/>
    <w:rsid w:val="00AF1B22"/>
    <w:rsid w:val="00AF340D"/>
    <w:rsid w:val="00AF3FA6"/>
    <w:rsid w:val="00B05ED3"/>
    <w:rsid w:val="00B07F1D"/>
    <w:rsid w:val="00B168E8"/>
    <w:rsid w:val="00B17092"/>
    <w:rsid w:val="00B2739A"/>
    <w:rsid w:val="00B278E9"/>
    <w:rsid w:val="00B36772"/>
    <w:rsid w:val="00B43E7C"/>
    <w:rsid w:val="00B472C6"/>
    <w:rsid w:val="00B627C5"/>
    <w:rsid w:val="00B62997"/>
    <w:rsid w:val="00B667F9"/>
    <w:rsid w:val="00B67E3D"/>
    <w:rsid w:val="00B73800"/>
    <w:rsid w:val="00B75FF3"/>
    <w:rsid w:val="00B762BD"/>
    <w:rsid w:val="00B8310F"/>
    <w:rsid w:val="00B8397C"/>
    <w:rsid w:val="00B93ADB"/>
    <w:rsid w:val="00B97C69"/>
    <w:rsid w:val="00BA0B4A"/>
    <w:rsid w:val="00BA2237"/>
    <w:rsid w:val="00BA2520"/>
    <w:rsid w:val="00BB7E87"/>
    <w:rsid w:val="00BD0CC1"/>
    <w:rsid w:val="00BD39F7"/>
    <w:rsid w:val="00BD41B7"/>
    <w:rsid w:val="00BE1511"/>
    <w:rsid w:val="00BF3E8D"/>
    <w:rsid w:val="00C0511E"/>
    <w:rsid w:val="00C076F8"/>
    <w:rsid w:val="00C43FAB"/>
    <w:rsid w:val="00C460DC"/>
    <w:rsid w:val="00C656E8"/>
    <w:rsid w:val="00C65B1D"/>
    <w:rsid w:val="00C74FD2"/>
    <w:rsid w:val="00C81D28"/>
    <w:rsid w:val="00C833E3"/>
    <w:rsid w:val="00C86727"/>
    <w:rsid w:val="00C86A5A"/>
    <w:rsid w:val="00C87354"/>
    <w:rsid w:val="00C8765E"/>
    <w:rsid w:val="00C97CC6"/>
    <w:rsid w:val="00CA0D5A"/>
    <w:rsid w:val="00CA1060"/>
    <w:rsid w:val="00CA14ED"/>
    <w:rsid w:val="00CA54C2"/>
    <w:rsid w:val="00CC4DFF"/>
    <w:rsid w:val="00CC6AA0"/>
    <w:rsid w:val="00CD46EC"/>
    <w:rsid w:val="00CD7A96"/>
    <w:rsid w:val="00CE6359"/>
    <w:rsid w:val="00CE78DF"/>
    <w:rsid w:val="00CF2E7A"/>
    <w:rsid w:val="00CF7759"/>
    <w:rsid w:val="00D01571"/>
    <w:rsid w:val="00D11438"/>
    <w:rsid w:val="00D22DDC"/>
    <w:rsid w:val="00D25116"/>
    <w:rsid w:val="00D335E6"/>
    <w:rsid w:val="00D34873"/>
    <w:rsid w:val="00D65297"/>
    <w:rsid w:val="00D67F93"/>
    <w:rsid w:val="00D87FE7"/>
    <w:rsid w:val="00D9473E"/>
    <w:rsid w:val="00D97C13"/>
    <w:rsid w:val="00DA7218"/>
    <w:rsid w:val="00DB06D3"/>
    <w:rsid w:val="00DB41E8"/>
    <w:rsid w:val="00DD2134"/>
    <w:rsid w:val="00DD7C1F"/>
    <w:rsid w:val="00DE15BD"/>
    <w:rsid w:val="00DE53CA"/>
    <w:rsid w:val="00DE78E0"/>
    <w:rsid w:val="00DF5499"/>
    <w:rsid w:val="00DF7966"/>
    <w:rsid w:val="00E14A03"/>
    <w:rsid w:val="00E20E4A"/>
    <w:rsid w:val="00E2754B"/>
    <w:rsid w:val="00E5267E"/>
    <w:rsid w:val="00E601B3"/>
    <w:rsid w:val="00E60768"/>
    <w:rsid w:val="00E65600"/>
    <w:rsid w:val="00E720AA"/>
    <w:rsid w:val="00E91BF5"/>
    <w:rsid w:val="00E92D1D"/>
    <w:rsid w:val="00E95475"/>
    <w:rsid w:val="00E9714A"/>
    <w:rsid w:val="00EB63E5"/>
    <w:rsid w:val="00EB7CCF"/>
    <w:rsid w:val="00EC7D69"/>
    <w:rsid w:val="00ED29FA"/>
    <w:rsid w:val="00EE268A"/>
    <w:rsid w:val="00EE3208"/>
    <w:rsid w:val="00F0019A"/>
    <w:rsid w:val="00F04A22"/>
    <w:rsid w:val="00F2022F"/>
    <w:rsid w:val="00F34D22"/>
    <w:rsid w:val="00F41263"/>
    <w:rsid w:val="00F42E4B"/>
    <w:rsid w:val="00F52B9B"/>
    <w:rsid w:val="00F60149"/>
    <w:rsid w:val="00F65EF5"/>
    <w:rsid w:val="00F733B6"/>
    <w:rsid w:val="00F7670F"/>
    <w:rsid w:val="00F95ECF"/>
    <w:rsid w:val="00FC479B"/>
    <w:rsid w:val="00FF1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31FD2-FE02-434C-945F-CF7EA90F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customStyle="1" w:styleId="xxxmsonormal">
    <w:name w:val="x_x_x_msonormal"/>
    <w:basedOn w:val="prastasis"/>
    <w:rsid w:val="00BD41B7"/>
    <w:rPr>
      <w:rFonts w:eastAsiaTheme="minorHAnsi"/>
      <w:szCs w:val="24"/>
      <w:lang w:eastAsia="lt-LT"/>
    </w:rPr>
  </w:style>
  <w:style w:type="table" w:styleId="Lentelstinklelis">
    <w:name w:val="Table Grid"/>
    <w:basedOn w:val="prastojilentel"/>
    <w:uiPriority w:val="39"/>
    <w:rsid w:val="001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B41E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B41E8"/>
    <w:rPr>
      <w:rFonts w:ascii="Segoe UI" w:hAnsi="Segoe UI" w:cs="Segoe UI"/>
      <w:sz w:val="18"/>
      <w:szCs w:val="18"/>
      <w:lang w:eastAsia="en-US"/>
    </w:rPr>
  </w:style>
  <w:style w:type="character" w:styleId="Hipersaitas">
    <w:name w:val="Hyperlink"/>
    <w:basedOn w:val="Numatytasispastraiposriftas"/>
    <w:unhideWhenUsed/>
    <w:rsid w:val="007A3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7621">
      <w:bodyDiv w:val="1"/>
      <w:marLeft w:val="0"/>
      <w:marRight w:val="0"/>
      <w:marTop w:val="0"/>
      <w:marBottom w:val="0"/>
      <w:divBdr>
        <w:top w:val="none" w:sz="0" w:space="0" w:color="auto"/>
        <w:left w:val="none" w:sz="0" w:space="0" w:color="auto"/>
        <w:bottom w:val="none" w:sz="0" w:space="0" w:color="auto"/>
        <w:right w:val="none" w:sz="0" w:space="0" w:color="auto"/>
      </w:divBdr>
    </w:div>
    <w:div w:id="20283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ndra.samsoniene@kauna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Vie&#353;osios%20tvarkos%20sk\r_V_TV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EB9B-FD4D-4BBD-9B5C-110DE02A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r_V_TV_T</Template>
  <TotalTime>1</TotalTime>
  <Pages>2</Pages>
  <Words>2268</Words>
  <Characters>1294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ANTRAŠTĖ</dc:subject>
  <dc:creator>Sandra Samsonienė</dc:creator>
  <cp:lastModifiedBy>Alnora Bagdonienė</cp:lastModifiedBy>
  <cp:revision>3</cp:revision>
  <cp:lastPrinted>2023-04-05T07:43:00Z</cp:lastPrinted>
  <dcterms:created xsi:type="dcterms:W3CDTF">2023-05-31T06:49:00Z</dcterms:created>
  <dcterms:modified xsi:type="dcterms:W3CDTF">2023-05-31T07:06:00Z</dcterms:modified>
</cp:coreProperties>
</file>