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8B57EB" w:rsidTr="008B57E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E58A9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847AA8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8B57EB" w:rsidTr="008B57E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E58A9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SOCIALINI</w:t>
                  </w:r>
                  <w:r w:rsidR="008B57EB">
                    <w:rPr>
                      <w:b/>
                      <w:color w:val="000000"/>
                      <w:sz w:val="24"/>
                    </w:rPr>
                    <w:t>Ų REIKALŲ KOMITETO POSĖDŽIO</w:t>
                  </w: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8B57EB" w:rsidTr="008B57E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E58A9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5E58A9">
        <w:trPr>
          <w:trHeight w:val="19"/>
        </w:trPr>
        <w:tc>
          <w:tcPr>
            <w:tcW w:w="5272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8B57EB" w:rsidTr="008B57E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E58A9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2023-05-16   Nr. K16-D-4</w:t>
                  </w: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5E58A9">
        <w:trPr>
          <w:trHeight w:val="20"/>
        </w:trPr>
        <w:tc>
          <w:tcPr>
            <w:tcW w:w="5272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8B57EB" w:rsidTr="008B57E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E58A9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  <w:p w:rsidR="008B57EB" w:rsidRDefault="008B57EB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8B57EB" w:rsidTr="008B57EB">
        <w:tc>
          <w:tcPr>
            <w:tcW w:w="9635" w:type="dxa"/>
            <w:gridSpan w:val="4"/>
          </w:tcPr>
          <w:p w:rsidR="008B57EB" w:rsidRDefault="008B57EB"/>
          <w:p w:rsidR="008B57EB" w:rsidRPr="008B57EB" w:rsidRDefault="008B57EB" w:rsidP="008B57E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308 KABINETE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pritarimo susitarimo projektui (TR-249) </w:t>
                  </w:r>
                </w:p>
              </w:tc>
            </w:tr>
            <w:tr w:rsidR="005E58A9" w:rsidTr="008B57E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 w:rsidP="008B57E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847AA8">
                    <w:rPr>
                      <w:b/>
                      <w:color w:val="000000"/>
                      <w:sz w:val="24"/>
                    </w:rPr>
                    <w:t xml:space="preserve"> -  Milda Labašauskaitė (Sveikatos apsaugos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847AA8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8B57EB">
                    <w:rPr>
                      <w:b/>
                      <w:color w:val="000000"/>
                      <w:sz w:val="24"/>
                    </w:rPr>
                    <w:t>13:00 val.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atstovo delegavimo į Suvalkijos (Sūduvos) etninės kultūros globos tarybą (TR-219) </w:t>
                  </w:r>
                </w:p>
              </w:tc>
            </w:tr>
            <w:tr w:rsidR="005E58A9" w:rsidTr="008B57E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 w:rsidP="008B57E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847AA8">
                    <w:rPr>
                      <w:b/>
                      <w:color w:val="000000"/>
                      <w:sz w:val="24"/>
                    </w:rPr>
                    <w:t xml:space="preserve"> - Agnė Augonė (Klientų aptarnavimo ir informavimo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847AA8">
                    <w:rPr>
                      <w:b/>
                      <w:color w:val="000000"/>
                      <w:sz w:val="24"/>
                    </w:rPr>
                    <w:t>us vedėja</w:t>
                  </w:r>
                  <w:r>
                    <w:rPr>
                      <w:b/>
                      <w:color w:val="000000"/>
                      <w:sz w:val="24"/>
                    </w:rPr>
                    <w:t>, atliekanti Kultūros skyriaus vedėjo funkcijas)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</w:t>
                  </w:r>
                  <w:r w:rsidRPr="008B57EB">
                    <w:rPr>
                      <w:b/>
                      <w:color w:val="000000"/>
                      <w:sz w:val="24"/>
                    </w:rPr>
                    <w:t>13:05 val.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nekilnojamojo turto Veiverių g. 132, Kaune, nuomos ne konkurso būdu Sveikatos ir integracijos klubui „Sauliukas“ (TR-230) </w:t>
                  </w:r>
                </w:p>
              </w:tc>
            </w:tr>
            <w:tr w:rsidR="005E58A9" w:rsidTr="008B57E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8B57E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8B57EB">
                    <w:rPr>
                      <w:color w:val="000000"/>
                      <w:sz w:val="24"/>
                    </w:rPr>
                    <w:t xml:space="preserve">          </w:t>
                  </w:r>
                  <w:r w:rsidR="008B57EB" w:rsidRPr="008B57EB">
                    <w:rPr>
                      <w:b/>
                      <w:color w:val="000000"/>
                      <w:sz w:val="24"/>
                    </w:rPr>
                    <w:t>13:10 val.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užsieniečių, pasitraukusių iš Ukrainos dėl Rusijos federacijos karinių veiksmų Ukrainoje, važiavimo vietinio reguliaraus susisiekimo autobusais ir troleibusais lengvatos dydžio nustatymo (TR-250) </w:t>
                  </w:r>
                </w:p>
              </w:tc>
            </w:tr>
            <w:tr w:rsidR="005E58A9" w:rsidTr="008B57E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Martynas Matusevičius (Transporto ir eismo organizavimo skyri</w:t>
                  </w:r>
                  <w:r w:rsidR="008B57E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8B57EB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</w:t>
                  </w:r>
                  <w:r w:rsidR="008B57EB" w:rsidRPr="008B57EB">
                    <w:rPr>
                      <w:b/>
                      <w:color w:val="000000"/>
                      <w:sz w:val="24"/>
                    </w:rPr>
                    <w:t>13:15 val.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2023 m. vasario 7 d. sprendimo Nr. T-2 „Dėl Kauno miesto savivaldybės 2023 metų biudžeto patvirtinimo“ pakeitimo (TR-277) </w:t>
                  </w:r>
                </w:p>
              </w:tc>
            </w:tr>
            <w:tr w:rsidR="005E58A9" w:rsidTr="008B57E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 w:rsidP="008B57E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847AA8">
                    <w:rPr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847AA8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 w:rsidRPr="008B57EB">
                    <w:rPr>
                      <w:b/>
                      <w:color w:val="000000"/>
                      <w:sz w:val="24"/>
                    </w:rPr>
                    <w:t>13:20 val.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leidimo Vaikų gerovės centrui „Pastogė“ išsinuomoti tarnybinį automobilį (TR-241) 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Kauno miesto socialinių paslaugų centro nuostatų patvirtinimo (TR-242) 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pavedimo Kauno miesto savivaldybės merui priimti sprendimus dėl gyvenimo laikotarpio socialinės globos namuose, bendruomeniniuose vaikų globos namuose pratęsimo</w:t>
                  </w:r>
                  <w:r w:rsidR="00F91669">
                    <w:rPr>
                      <w:color w:val="000000"/>
                      <w:sz w:val="24"/>
                    </w:rPr>
                    <w:t xml:space="preserve">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 (TR-243) 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Kauno miesto savivaldybės tarybos 2022 m. kovo 22 d. sprendimo Nr. T-137 „Dėl maksimalių socialinės globos ir socialinės priežiūros išlaidų finansavimo Kauno miesto savivaldybės teritorijos gyventojams dydžių nustatymo“ pakeitimo (TR-278) </w:t>
                  </w:r>
                </w:p>
              </w:tc>
            </w:tr>
            <w:tr w:rsidR="005E58A9" w:rsidTr="008B57E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pritarimo dalyvauti projekte „Paslaugų, skatinančių ir efektyviai palaikančių globą šeimos aplinkoje, vystymas“ partnerio teisėmis (TR-279) </w:t>
                  </w:r>
                </w:p>
              </w:tc>
            </w:tr>
            <w:tr w:rsidR="005E58A9" w:rsidTr="008B57E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47AA8" w:rsidP="008B57E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Jolanta Baltaduonytė (Socialinių paslaugų skyri</w:t>
                  </w:r>
                  <w:r w:rsidR="008B57E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8B57EB">
                    <w:rPr>
                      <w:color w:val="000000"/>
                      <w:sz w:val="24"/>
                    </w:rPr>
                    <w:t xml:space="preserve">        </w:t>
                  </w:r>
                  <w:r w:rsidR="008B57EB" w:rsidRPr="008B57EB">
                    <w:rPr>
                      <w:b/>
                      <w:color w:val="000000"/>
                      <w:sz w:val="24"/>
                    </w:rPr>
                    <w:t>13:30 val.</w:t>
                  </w:r>
                </w:p>
              </w:tc>
            </w:tr>
          </w:tbl>
          <w:p w:rsidR="005E58A9" w:rsidRDefault="005E58A9" w:rsidP="008B57EB">
            <w:pPr>
              <w:spacing w:after="0" w:line="240" w:lineRule="auto"/>
              <w:jc w:val="both"/>
            </w:pPr>
          </w:p>
        </w:tc>
      </w:tr>
      <w:tr w:rsidR="005E58A9">
        <w:trPr>
          <w:trHeight w:val="660"/>
        </w:trPr>
        <w:tc>
          <w:tcPr>
            <w:tcW w:w="5272" w:type="dxa"/>
          </w:tcPr>
          <w:p w:rsidR="005E58A9" w:rsidRDefault="005E58A9" w:rsidP="008B57EB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5E58A9" w:rsidRDefault="005E58A9" w:rsidP="008B57EB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</w:tr>
      <w:tr w:rsidR="008B57EB" w:rsidTr="008B57EB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5E58A9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  <w:tc>
          <w:tcPr>
            <w:tcW w:w="847" w:type="dxa"/>
          </w:tcPr>
          <w:p w:rsidR="005E58A9" w:rsidRDefault="005E58A9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5E58A9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58A9" w:rsidRDefault="008B57EB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       </w:t>
                  </w:r>
                  <w:r w:rsidR="00847AA8">
                    <w:rPr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:rsidR="005E58A9" w:rsidRDefault="005E58A9">
            <w:pPr>
              <w:spacing w:after="0" w:line="240" w:lineRule="auto"/>
            </w:pPr>
          </w:p>
        </w:tc>
      </w:tr>
    </w:tbl>
    <w:p w:rsidR="005E58A9" w:rsidRDefault="005E58A9">
      <w:pPr>
        <w:spacing w:after="0" w:line="240" w:lineRule="auto"/>
      </w:pPr>
    </w:p>
    <w:sectPr w:rsidR="005E58A9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A8" w:rsidRDefault="00847AA8">
      <w:pPr>
        <w:spacing w:after="0" w:line="240" w:lineRule="auto"/>
      </w:pPr>
      <w:r>
        <w:separator/>
      </w:r>
    </w:p>
  </w:endnote>
  <w:endnote w:type="continuationSeparator" w:id="0">
    <w:p w:rsidR="00847AA8" w:rsidRDefault="0084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A8" w:rsidRDefault="00847AA8">
      <w:pPr>
        <w:spacing w:after="0" w:line="240" w:lineRule="auto"/>
      </w:pPr>
      <w:r>
        <w:separator/>
      </w:r>
    </w:p>
  </w:footnote>
  <w:footnote w:type="continuationSeparator" w:id="0">
    <w:p w:rsidR="00847AA8" w:rsidRDefault="0084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5E58A9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5E58A9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58A9" w:rsidRDefault="00847AA8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5E58A9" w:rsidRDefault="005E58A9">
          <w:pPr>
            <w:spacing w:after="0" w:line="240" w:lineRule="auto"/>
          </w:pPr>
        </w:p>
      </w:tc>
      <w:tc>
        <w:tcPr>
          <w:tcW w:w="1133" w:type="dxa"/>
        </w:tcPr>
        <w:p w:rsidR="005E58A9" w:rsidRDefault="005E58A9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A9" w:rsidRDefault="005E58A9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A9"/>
    <w:rsid w:val="002D04CE"/>
    <w:rsid w:val="005E58A9"/>
    <w:rsid w:val="00847AA8"/>
    <w:rsid w:val="008B57EB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B898"/>
  <w15:docId w15:val="{07771A6F-13D5-4EBF-8CA5-2D3D17CD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2023-05-12T07:18:00Z</dcterms:created>
  <dcterms:modified xsi:type="dcterms:W3CDTF">2023-05-12T07:19:00Z</dcterms:modified>
</cp:coreProperties>
</file>