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37"/>
      </w:tblGrid>
      <w:tr w:rsidR="00F6659F" w:rsidRPr="00A1775E" w14:paraId="1C4558BE" w14:textId="77777777" w:rsidTr="00172BE6">
        <w:trPr>
          <w:trHeight w:val="352"/>
        </w:trPr>
        <w:tc>
          <w:tcPr>
            <w:tcW w:w="9637" w:type="dxa"/>
            <w:tcBorders>
              <w:top w:val="nil"/>
              <w:left w:val="nil"/>
              <w:right w:val="nil"/>
            </w:tcBorders>
            <w:tcMar>
              <w:top w:w="39" w:type="dxa"/>
              <w:left w:w="39" w:type="dxa"/>
              <w:bottom w:w="39" w:type="dxa"/>
              <w:right w:w="39" w:type="dxa"/>
            </w:tcMar>
          </w:tcPr>
          <w:p w14:paraId="418B68EE" w14:textId="77777777" w:rsidR="00D86037" w:rsidRPr="00A1775E" w:rsidRDefault="00D86037" w:rsidP="00D86037">
            <w:pPr>
              <w:spacing w:after="0" w:line="240" w:lineRule="auto"/>
              <w:ind w:firstLine="5109"/>
              <w:jc w:val="both"/>
              <w:rPr>
                <w:sz w:val="24"/>
                <w:szCs w:val="24"/>
              </w:rPr>
            </w:pPr>
            <w:bookmarkStart w:id="0" w:name="_GoBack"/>
            <w:bookmarkEnd w:id="0"/>
            <w:r w:rsidRPr="00A1775E">
              <w:rPr>
                <w:sz w:val="24"/>
                <w:szCs w:val="24"/>
              </w:rPr>
              <w:t xml:space="preserve">Kauno miesto savivaldybės </w:t>
            </w:r>
          </w:p>
        </w:tc>
      </w:tr>
      <w:tr w:rsidR="00F6659F" w:rsidRPr="00A1775E" w14:paraId="21ADF82F" w14:textId="77777777" w:rsidTr="00172BE6">
        <w:trPr>
          <w:trHeight w:val="352"/>
        </w:trPr>
        <w:tc>
          <w:tcPr>
            <w:tcW w:w="9637" w:type="dxa"/>
            <w:tcBorders>
              <w:top w:val="nil"/>
              <w:left w:val="nil"/>
              <w:bottom w:val="nil"/>
              <w:right w:val="nil"/>
            </w:tcBorders>
            <w:tcMar>
              <w:top w:w="39" w:type="dxa"/>
              <w:left w:w="39" w:type="dxa"/>
              <w:bottom w:w="39" w:type="dxa"/>
              <w:right w:w="39" w:type="dxa"/>
            </w:tcMar>
          </w:tcPr>
          <w:p w14:paraId="2B6A222E" w14:textId="7F25386F" w:rsidR="00D86037" w:rsidRPr="00A1775E" w:rsidRDefault="00D86037" w:rsidP="007523C7">
            <w:pPr>
              <w:spacing w:after="0" w:line="240" w:lineRule="auto"/>
              <w:ind w:firstLine="5109"/>
              <w:jc w:val="both"/>
              <w:rPr>
                <w:sz w:val="24"/>
                <w:szCs w:val="24"/>
              </w:rPr>
            </w:pPr>
            <w:r w:rsidRPr="00A1775E">
              <w:rPr>
                <w:sz w:val="24"/>
                <w:szCs w:val="24"/>
              </w:rPr>
              <w:t>202</w:t>
            </w:r>
            <w:r w:rsidR="007523C7" w:rsidRPr="00A1775E">
              <w:rPr>
                <w:sz w:val="24"/>
                <w:szCs w:val="24"/>
              </w:rPr>
              <w:t>3</w:t>
            </w:r>
            <w:r w:rsidRPr="00A1775E">
              <w:rPr>
                <w:sz w:val="24"/>
                <w:szCs w:val="24"/>
              </w:rPr>
              <w:t>–202</w:t>
            </w:r>
            <w:r w:rsidR="007523C7" w:rsidRPr="00A1775E">
              <w:rPr>
                <w:sz w:val="24"/>
                <w:szCs w:val="24"/>
              </w:rPr>
              <w:t>5</w:t>
            </w:r>
            <w:r w:rsidRPr="00A1775E">
              <w:rPr>
                <w:sz w:val="24"/>
                <w:szCs w:val="24"/>
              </w:rPr>
              <w:t xml:space="preserve"> metų strateginio veiklos </w:t>
            </w:r>
            <w:hyperlink r:id="rId7" w:history="1">
              <w:r w:rsidRPr="00524FB0">
                <w:rPr>
                  <w:rStyle w:val="Hipersaitas"/>
                  <w:sz w:val="24"/>
                  <w:szCs w:val="24"/>
                </w:rPr>
                <w:t>plano</w:t>
              </w:r>
            </w:hyperlink>
          </w:p>
        </w:tc>
      </w:tr>
      <w:tr w:rsidR="00F6659F" w:rsidRPr="00A1775E" w14:paraId="493186C2" w14:textId="77777777" w:rsidTr="00172BE6">
        <w:trPr>
          <w:trHeight w:val="352"/>
        </w:trPr>
        <w:tc>
          <w:tcPr>
            <w:tcW w:w="9637" w:type="dxa"/>
            <w:tcBorders>
              <w:top w:val="nil"/>
              <w:left w:val="nil"/>
              <w:bottom w:val="nil"/>
              <w:right w:val="nil"/>
            </w:tcBorders>
            <w:tcMar>
              <w:top w:w="39" w:type="dxa"/>
              <w:left w:w="39" w:type="dxa"/>
              <w:bottom w:w="39" w:type="dxa"/>
              <w:right w:w="39" w:type="dxa"/>
            </w:tcMar>
          </w:tcPr>
          <w:p w14:paraId="2A16E2C4" w14:textId="77777777" w:rsidR="00D86037" w:rsidRPr="00A1775E" w:rsidRDefault="00D86037" w:rsidP="00D86037">
            <w:pPr>
              <w:spacing w:after="0" w:line="240" w:lineRule="auto"/>
              <w:ind w:firstLine="5109"/>
              <w:jc w:val="both"/>
              <w:rPr>
                <w:sz w:val="24"/>
                <w:szCs w:val="24"/>
              </w:rPr>
            </w:pPr>
            <w:r w:rsidRPr="00A1775E">
              <w:rPr>
                <w:sz w:val="24"/>
                <w:szCs w:val="24"/>
              </w:rPr>
              <w:t xml:space="preserve">3 priedas </w:t>
            </w:r>
          </w:p>
          <w:p w14:paraId="4B063BD0" w14:textId="77777777" w:rsidR="00D86037" w:rsidRPr="00A1775E" w:rsidRDefault="00D86037" w:rsidP="00D86037">
            <w:pPr>
              <w:spacing w:after="0" w:line="240" w:lineRule="auto"/>
              <w:ind w:firstLine="5109"/>
              <w:jc w:val="both"/>
              <w:rPr>
                <w:sz w:val="24"/>
                <w:szCs w:val="24"/>
              </w:rPr>
            </w:pPr>
          </w:p>
        </w:tc>
      </w:tr>
      <w:tr w:rsidR="00D71B65" w:rsidRPr="00A1775E" w14:paraId="35D553F5" w14:textId="77777777" w:rsidTr="00172BE6">
        <w:trPr>
          <w:trHeight w:val="352"/>
        </w:trPr>
        <w:tc>
          <w:tcPr>
            <w:tcW w:w="9637" w:type="dxa"/>
            <w:tcBorders>
              <w:top w:val="nil"/>
              <w:left w:val="nil"/>
              <w:bottom w:val="nil"/>
              <w:right w:val="nil"/>
            </w:tcBorders>
            <w:tcMar>
              <w:top w:w="39" w:type="dxa"/>
              <w:left w:w="39" w:type="dxa"/>
              <w:bottom w:w="39" w:type="dxa"/>
              <w:right w:w="39" w:type="dxa"/>
            </w:tcMar>
          </w:tcPr>
          <w:p w14:paraId="0C0BA569" w14:textId="77777777" w:rsidR="00D71B65" w:rsidRPr="00A1775E" w:rsidRDefault="007523C7" w:rsidP="00172BE6">
            <w:pPr>
              <w:spacing w:after="0" w:line="240" w:lineRule="auto"/>
              <w:jc w:val="center"/>
              <w:rPr>
                <w:b/>
                <w:sz w:val="24"/>
              </w:rPr>
            </w:pPr>
            <w:r w:rsidRPr="00A1775E">
              <w:rPr>
                <w:b/>
                <w:caps/>
                <w:sz w:val="24"/>
              </w:rPr>
              <w:t>Tvarumo bei žaliojo kurso principais tvariai valdomo miesto</w:t>
            </w:r>
            <w:r w:rsidRPr="00A1775E">
              <w:rPr>
                <w:b/>
                <w:sz w:val="24"/>
              </w:rPr>
              <w:t xml:space="preserve"> </w:t>
            </w:r>
            <w:r w:rsidR="00D71B65" w:rsidRPr="00A1775E">
              <w:rPr>
                <w:b/>
                <w:sz w:val="24"/>
              </w:rPr>
              <w:t>PROGRAMOS APRAŠYMAS</w:t>
            </w:r>
          </w:p>
        </w:tc>
      </w:tr>
    </w:tbl>
    <w:p w14:paraId="5402BB4A" w14:textId="77777777" w:rsidR="00D71B65" w:rsidRPr="00A1775E" w:rsidRDefault="00D71B65"/>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4157"/>
        <w:gridCol w:w="1117"/>
        <w:gridCol w:w="1146"/>
      </w:tblGrid>
      <w:tr w:rsidR="00F6659F" w:rsidRPr="006C783F" w14:paraId="5899FC25" w14:textId="77777777" w:rsidTr="007523C7">
        <w:trPr>
          <w:trHeight w:val="292"/>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7D7E532" w14:textId="77777777" w:rsidR="00D71B65" w:rsidRPr="006C783F" w:rsidRDefault="00D71B65" w:rsidP="00D71B65">
            <w:pPr>
              <w:spacing w:after="0" w:line="240" w:lineRule="auto"/>
            </w:pPr>
            <w:r w:rsidRPr="006C783F">
              <w:rPr>
                <w:sz w:val="24"/>
              </w:rPr>
              <w:t>Biudžetiniai metai</w:t>
            </w:r>
          </w:p>
        </w:tc>
        <w:tc>
          <w:tcPr>
            <w:tcW w:w="6420"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00806471" w14:textId="77777777" w:rsidR="00D71B65" w:rsidRPr="006C783F" w:rsidRDefault="007523C7" w:rsidP="00D71B65">
            <w:pPr>
              <w:spacing w:after="0" w:line="240" w:lineRule="auto"/>
            </w:pPr>
            <w:r w:rsidRPr="006C783F">
              <w:rPr>
                <w:sz w:val="24"/>
              </w:rPr>
              <w:t>2023</w:t>
            </w:r>
            <w:r w:rsidR="00D71B65" w:rsidRPr="006C783F">
              <w:rPr>
                <w:sz w:val="24"/>
              </w:rPr>
              <w:t xml:space="preserve"> metai </w:t>
            </w:r>
          </w:p>
        </w:tc>
      </w:tr>
      <w:tr w:rsidR="00F6659F" w:rsidRPr="006C783F" w14:paraId="5820CFA8" w14:textId="77777777" w:rsidTr="007523C7">
        <w:trPr>
          <w:trHeight w:val="57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66B0105" w14:textId="77777777" w:rsidR="00D71B65" w:rsidRPr="006C783F" w:rsidRDefault="00D71B65" w:rsidP="00D71B65">
            <w:pPr>
              <w:spacing w:after="0" w:line="240" w:lineRule="auto"/>
            </w:pPr>
            <w:r w:rsidRPr="006C783F">
              <w:rPr>
                <w:sz w:val="24"/>
              </w:rPr>
              <w:t>Asignavimų valdytojas (-ai), kodas</w:t>
            </w:r>
          </w:p>
        </w:tc>
        <w:tc>
          <w:tcPr>
            <w:tcW w:w="6420"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212D922" w14:textId="77777777" w:rsidR="00D71B65" w:rsidRPr="006C783F" w:rsidRDefault="00D71B65" w:rsidP="00D71B65">
            <w:pPr>
              <w:spacing w:after="0" w:line="240" w:lineRule="auto"/>
            </w:pPr>
            <w:r w:rsidRPr="006C783F">
              <w:rPr>
                <w:sz w:val="24"/>
              </w:rPr>
              <w:t>Kauno miesto savivaldybės administracija, 188764867</w:t>
            </w:r>
          </w:p>
        </w:tc>
      </w:tr>
      <w:tr w:rsidR="007523C7" w:rsidRPr="006C783F" w14:paraId="1881CE9F" w14:textId="77777777" w:rsidTr="007523C7">
        <w:trPr>
          <w:trHeight w:val="33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DCB45DB" w14:textId="77777777" w:rsidR="00D71B65" w:rsidRPr="006C783F" w:rsidRDefault="00D71B65" w:rsidP="00D71B65">
            <w:pPr>
              <w:spacing w:after="0" w:line="240" w:lineRule="auto"/>
            </w:pPr>
            <w:r w:rsidRPr="006C783F">
              <w:rPr>
                <w:sz w:val="24"/>
              </w:rPr>
              <w:t>Vykdytojas (-ai)</w:t>
            </w:r>
          </w:p>
        </w:tc>
        <w:tc>
          <w:tcPr>
            <w:tcW w:w="6420"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A43DCFD" w14:textId="77777777" w:rsidR="00D71B65" w:rsidRPr="006C783F" w:rsidRDefault="00D71B65" w:rsidP="00D71B65">
            <w:pPr>
              <w:spacing w:after="0" w:line="240" w:lineRule="auto"/>
            </w:pPr>
            <w:r w:rsidRPr="006C783F">
              <w:rPr>
                <w:sz w:val="24"/>
              </w:rPr>
              <w:t>Kauno miesto savivaldybės administracija</w:t>
            </w:r>
          </w:p>
        </w:tc>
      </w:tr>
      <w:tr w:rsidR="00F6659F" w:rsidRPr="006C783F" w14:paraId="0A312E95" w14:textId="77777777" w:rsidTr="00D86037">
        <w:trPr>
          <w:trHeight w:val="262"/>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46E07537" w14:textId="77777777" w:rsidR="00D71B65" w:rsidRPr="006C783F" w:rsidRDefault="00D71B65" w:rsidP="00172BE6">
            <w:pPr>
              <w:spacing w:after="0" w:line="240" w:lineRule="auto"/>
            </w:pPr>
            <w:r w:rsidRPr="006C783F">
              <w:rPr>
                <w:sz w:val="24"/>
              </w:rPr>
              <w:t>Programos pavadinimas</w:t>
            </w:r>
          </w:p>
        </w:tc>
        <w:tc>
          <w:tcPr>
            <w:tcW w:w="415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BFD9573" w14:textId="77777777" w:rsidR="00D71B65" w:rsidRPr="006C783F" w:rsidRDefault="007523C7" w:rsidP="00172BE6">
            <w:pPr>
              <w:spacing w:after="0" w:line="240" w:lineRule="auto"/>
            </w:pPr>
            <w:r w:rsidRPr="006C783F">
              <w:rPr>
                <w:sz w:val="24"/>
              </w:rPr>
              <w:t>Tvarumo bei žaliojo kurso principais tvariai valdomo miesto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A5B27C8" w14:textId="77777777" w:rsidR="00D71B65" w:rsidRPr="006C783F" w:rsidRDefault="00D71B65" w:rsidP="00172BE6">
            <w:pPr>
              <w:spacing w:after="0" w:line="240" w:lineRule="auto"/>
              <w:jc w:val="center"/>
            </w:pPr>
            <w:r w:rsidRPr="006C783F">
              <w:rPr>
                <w:sz w:val="24"/>
              </w:rPr>
              <w:t>Kodas</w:t>
            </w:r>
          </w:p>
        </w:tc>
        <w:tc>
          <w:tcPr>
            <w:tcW w:w="114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5611F6AD" w14:textId="77777777" w:rsidR="00D71B65" w:rsidRPr="006C783F" w:rsidRDefault="00D71B65" w:rsidP="00172BE6">
            <w:pPr>
              <w:spacing w:after="0" w:line="240" w:lineRule="auto"/>
              <w:jc w:val="center"/>
            </w:pPr>
            <w:r w:rsidRPr="006C783F">
              <w:rPr>
                <w:sz w:val="24"/>
              </w:rPr>
              <w:t>3</w:t>
            </w:r>
          </w:p>
        </w:tc>
      </w:tr>
    </w:tbl>
    <w:p w14:paraId="4B46D663" w14:textId="77777777" w:rsidR="00D71B65" w:rsidRPr="006C783F" w:rsidRDefault="00D71B65" w:rsidP="00D86037">
      <w:pPr>
        <w:spacing w:after="0" w:line="240" w:lineRule="auto"/>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46"/>
        <w:gridCol w:w="4092"/>
        <w:gridCol w:w="19"/>
        <w:gridCol w:w="1117"/>
        <w:gridCol w:w="8"/>
        <w:gridCol w:w="1138"/>
      </w:tblGrid>
      <w:tr w:rsidR="005E64CA" w:rsidRPr="006C783F" w14:paraId="0E9B6D22" w14:textId="77777777" w:rsidTr="00943C9D">
        <w:trPr>
          <w:trHeight w:val="57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79B7A77" w14:textId="77777777" w:rsidR="005E64CA" w:rsidRPr="006C783F" w:rsidRDefault="005E64CA" w:rsidP="005E64CA">
            <w:pPr>
              <w:spacing w:after="0" w:line="240" w:lineRule="auto"/>
              <w:rPr>
                <w:sz w:val="24"/>
              </w:rPr>
            </w:pPr>
            <w:r w:rsidRPr="006C783F">
              <w:rPr>
                <w:sz w:val="24"/>
              </w:rPr>
              <w:t>Ilgalaikis prioritetas (pagal SPP)</w:t>
            </w:r>
          </w:p>
        </w:tc>
        <w:tc>
          <w:tcPr>
            <w:tcW w:w="4157"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22B613A7" w14:textId="77777777" w:rsidR="005E64CA" w:rsidRPr="006C783F" w:rsidRDefault="005E64CA" w:rsidP="005E64CA">
            <w:pPr>
              <w:spacing w:after="0" w:line="240" w:lineRule="auto"/>
              <w:rPr>
                <w:sz w:val="24"/>
              </w:rPr>
            </w:pPr>
            <w:r w:rsidRPr="006C783F">
              <w:rPr>
                <w:sz w:val="24"/>
              </w:rPr>
              <w:t>Tvarumo bei žaliojo kurso principais tvariai valdomas miestas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3E1CC137" w14:textId="77777777" w:rsidR="005E64CA" w:rsidRPr="006C783F" w:rsidRDefault="005E64CA" w:rsidP="005E64CA">
            <w:pPr>
              <w:spacing w:after="0" w:line="240" w:lineRule="auto"/>
              <w:rPr>
                <w:sz w:val="24"/>
              </w:rPr>
            </w:pPr>
            <w:r w:rsidRPr="006C783F">
              <w:rPr>
                <w:sz w:val="24"/>
              </w:rPr>
              <w:t>Kodas</w:t>
            </w:r>
          </w:p>
        </w:tc>
        <w:tc>
          <w:tcPr>
            <w:tcW w:w="1146" w:type="dxa"/>
            <w:gridSpan w:val="2"/>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14:paraId="702D22C2" w14:textId="77777777" w:rsidR="005E64CA" w:rsidRPr="006C783F" w:rsidRDefault="005E64CA" w:rsidP="00A203DE">
            <w:pPr>
              <w:spacing w:after="0" w:line="240" w:lineRule="auto"/>
              <w:jc w:val="center"/>
              <w:rPr>
                <w:sz w:val="24"/>
              </w:rPr>
            </w:pPr>
            <w:r w:rsidRPr="006C783F">
              <w:rPr>
                <w:sz w:val="24"/>
              </w:rPr>
              <w:t>3</w:t>
            </w:r>
          </w:p>
        </w:tc>
      </w:tr>
      <w:tr w:rsidR="005E64CA" w:rsidRPr="00A1775E" w14:paraId="4C59C2E6" w14:textId="77777777" w:rsidTr="00943C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77"/>
        </w:trPr>
        <w:tc>
          <w:tcPr>
            <w:tcW w:w="3256" w:type="dxa"/>
            <w:gridSpan w:val="2"/>
            <w:tcMar>
              <w:top w:w="39" w:type="dxa"/>
              <w:left w:w="39" w:type="dxa"/>
              <w:bottom w:w="39" w:type="dxa"/>
              <w:right w:w="39" w:type="dxa"/>
            </w:tcMar>
          </w:tcPr>
          <w:p w14:paraId="7BB6602E" w14:textId="77777777" w:rsidR="005E64CA" w:rsidRPr="00A1775E" w:rsidRDefault="005E64CA" w:rsidP="005E64CA">
            <w:pPr>
              <w:spacing w:after="0" w:line="240" w:lineRule="auto"/>
              <w:rPr>
                <w:b/>
                <w:sz w:val="24"/>
              </w:rPr>
            </w:pPr>
            <w:r w:rsidRPr="00A1775E">
              <w:rPr>
                <w:b/>
                <w:sz w:val="24"/>
              </w:rPr>
              <w:t>Programos tikslas</w:t>
            </w:r>
          </w:p>
        </w:tc>
        <w:tc>
          <w:tcPr>
            <w:tcW w:w="4092" w:type="dxa"/>
            <w:tcMar>
              <w:top w:w="39" w:type="dxa"/>
              <w:left w:w="39" w:type="dxa"/>
              <w:bottom w:w="39" w:type="dxa"/>
              <w:right w:w="39" w:type="dxa"/>
            </w:tcMar>
          </w:tcPr>
          <w:p w14:paraId="1E94B2B5" w14:textId="77777777" w:rsidR="005E64CA" w:rsidRPr="00A1775E" w:rsidRDefault="005E64CA" w:rsidP="005E64CA">
            <w:pPr>
              <w:spacing w:after="0" w:line="240" w:lineRule="auto"/>
              <w:rPr>
                <w:sz w:val="24"/>
              </w:rPr>
            </w:pPr>
            <w:r w:rsidRPr="00A1775E">
              <w:rPr>
                <w:sz w:val="24"/>
              </w:rPr>
              <w:t>Tvari, nuolat tobulėjanti organizacija patogiam miestiečių gyvenimui</w:t>
            </w:r>
          </w:p>
        </w:tc>
        <w:tc>
          <w:tcPr>
            <w:tcW w:w="1144" w:type="dxa"/>
            <w:gridSpan w:val="3"/>
            <w:tcMar>
              <w:top w:w="39" w:type="dxa"/>
              <w:left w:w="39" w:type="dxa"/>
              <w:bottom w:w="39" w:type="dxa"/>
              <w:right w:w="39" w:type="dxa"/>
            </w:tcMar>
          </w:tcPr>
          <w:p w14:paraId="4998961B" w14:textId="77777777" w:rsidR="005E64CA" w:rsidRPr="006C783F" w:rsidRDefault="005E64CA" w:rsidP="005E64CA">
            <w:pPr>
              <w:spacing w:after="0" w:line="240" w:lineRule="auto"/>
              <w:rPr>
                <w:sz w:val="24"/>
              </w:rPr>
            </w:pPr>
            <w:r w:rsidRPr="006C783F">
              <w:rPr>
                <w:sz w:val="24"/>
              </w:rPr>
              <w:t>Kodas</w:t>
            </w:r>
          </w:p>
        </w:tc>
        <w:tc>
          <w:tcPr>
            <w:tcW w:w="1138" w:type="dxa"/>
            <w:tcMar>
              <w:top w:w="39" w:type="dxa"/>
              <w:left w:w="39" w:type="dxa"/>
              <w:bottom w:w="39" w:type="dxa"/>
              <w:right w:w="39" w:type="dxa"/>
            </w:tcMar>
          </w:tcPr>
          <w:p w14:paraId="7DC3672A" w14:textId="77777777" w:rsidR="005E64CA" w:rsidRPr="00A1775E" w:rsidRDefault="005E64CA" w:rsidP="00A203DE">
            <w:pPr>
              <w:spacing w:after="0" w:line="240" w:lineRule="auto"/>
              <w:jc w:val="center"/>
              <w:rPr>
                <w:sz w:val="24"/>
              </w:rPr>
            </w:pPr>
            <w:r w:rsidRPr="00A1775E">
              <w:rPr>
                <w:sz w:val="24"/>
              </w:rPr>
              <w:t>3.1</w:t>
            </w:r>
          </w:p>
        </w:tc>
      </w:tr>
      <w:tr w:rsidR="003E7394" w:rsidRPr="00A1775E" w14:paraId="7753B690" w14:textId="77777777" w:rsidTr="00943C9D">
        <w:tblPrEx>
          <w:tblBorders>
            <w:top w:val="single" w:sz="4" w:space="0" w:color="auto"/>
            <w:left w:val="single" w:sz="4" w:space="0" w:color="auto"/>
            <w:bottom w:val="single" w:sz="4" w:space="0" w:color="auto"/>
            <w:right w:val="single" w:sz="4" w:space="0" w:color="auto"/>
          </w:tblBorders>
        </w:tblPrEx>
        <w:trPr>
          <w:trHeight w:val="262"/>
        </w:trPr>
        <w:tc>
          <w:tcPr>
            <w:tcW w:w="9630" w:type="dxa"/>
            <w:gridSpan w:val="7"/>
            <w:tcMar>
              <w:top w:w="39" w:type="dxa"/>
              <w:left w:w="39" w:type="dxa"/>
              <w:bottom w:w="39" w:type="dxa"/>
              <w:right w:w="39" w:type="dxa"/>
            </w:tcMar>
          </w:tcPr>
          <w:p w14:paraId="2A96C926" w14:textId="43DB5E98" w:rsidR="005E64CA" w:rsidRPr="00A1775E" w:rsidRDefault="005E64CA" w:rsidP="006C783F">
            <w:pPr>
              <w:spacing w:after="0" w:line="240" w:lineRule="auto"/>
              <w:ind w:firstLine="1236"/>
              <w:jc w:val="both"/>
              <w:rPr>
                <w:b/>
                <w:sz w:val="24"/>
              </w:rPr>
            </w:pPr>
            <w:r w:rsidRPr="00A1775E">
              <w:rPr>
                <w:b/>
                <w:sz w:val="24"/>
              </w:rPr>
              <w:t xml:space="preserve">Tikslo </w:t>
            </w:r>
            <w:r w:rsidRPr="00A1775E">
              <w:rPr>
                <w:b/>
                <w:sz w:val="24"/>
                <w:szCs w:val="24"/>
              </w:rPr>
              <w:t>įgyvendinimo</w:t>
            </w:r>
            <w:r w:rsidRPr="00A1775E">
              <w:rPr>
                <w:b/>
                <w:sz w:val="24"/>
              </w:rPr>
              <w:t xml:space="preserve"> aprašymas</w:t>
            </w:r>
            <w:r w:rsidR="006C783F">
              <w:rPr>
                <w:b/>
                <w:sz w:val="24"/>
              </w:rPr>
              <w:t xml:space="preserve"> </w:t>
            </w:r>
          </w:p>
          <w:p w14:paraId="677E6774" w14:textId="09A820A0" w:rsidR="005E64CA" w:rsidRPr="00A1775E" w:rsidRDefault="0058076D" w:rsidP="00131850">
            <w:pPr>
              <w:ind w:firstLine="1247"/>
              <w:jc w:val="both"/>
              <w:rPr>
                <w:sz w:val="24"/>
                <w:szCs w:val="24"/>
              </w:rPr>
            </w:pPr>
            <w:r w:rsidRPr="00A1775E">
              <w:rPr>
                <w:sz w:val="24"/>
                <w:szCs w:val="24"/>
                <w:lang w:eastAsia="en-US"/>
              </w:rPr>
              <w:t>Kūrybingumas</w:t>
            </w:r>
            <w:r w:rsidRPr="00A1775E">
              <w:rPr>
                <w:sz w:val="24"/>
                <w:szCs w:val="24"/>
              </w:rPr>
              <w:t xml:space="preserve">, atvirumas ir atsakomybė – vertybės, kuriomis turi būti vadovaujamasi, priimant strateginius ir miestui svarbius sprendimus. Kauno miesto savivaldybės administracijos, jos įstaigų ir įmonių ekosistemos valdymas grindžiamas rezultatyvumu ir galimybe veikti. Siekiant išlaikyti nuolat tobulėjančios organizacijos statusą, svarbu ugdyti darbuotojų profesinę kompetenciją, būti orientuotai į rezultatus, turėti reikiamų gebėjimų kurti ir įgyvendinti strategijas, kūrybiškai ir inovatyviai pritaikyti geriausią patirtį. </w:t>
            </w:r>
            <w:r w:rsidR="00131850" w:rsidRPr="00A1775E">
              <w:rPr>
                <w:sz w:val="24"/>
                <w:szCs w:val="24"/>
              </w:rPr>
              <w:t>Institucijos</w:t>
            </w:r>
            <w:r w:rsidRPr="00A1775E">
              <w:rPr>
                <w:sz w:val="24"/>
                <w:szCs w:val="24"/>
              </w:rPr>
              <w:t xml:space="preserve"> požiūris į visuomenės jai keliamus tikslus ir būdai jiems pasiekti yra svarbus miesto raidos veiksnys. Kuriant patogų ir kiekvienam gyventojui pritaikytą miestą, turi būti tenkinami ne tik pagrindiniai saugumo, žmogiškojo orumo poreikiai, bet ir teikiamos reikalingos ir aukštos kokybės paslaugos. Viešosios paslaugos teikiamos įtraukiant piliečius, privatų sektorių, vietos bendruomenes ir nevyriausybines organizacijas.</w:t>
            </w:r>
          </w:p>
        </w:tc>
      </w:tr>
      <w:tr w:rsidR="003E7394" w:rsidRPr="00A1775E" w14:paraId="57B6DC52" w14:textId="77777777" w:rsidTr="00943C9D">
        <w:tblPrEx>
          <w:tblBorders>
            <w:top w:val="single" w:sz="4" w:space="0" w:color="auto"/>
            <w:left w:val="single" w:sz="4" w:space="0" w:color="auto"/>
            <w:bottom w:val="single" w:sz="4" w:space="0" w:color="auto"/>
            <w:right w:val="single" w:sz="4" w:space="0" w:color="auto"/>
          </w:tblBorders>
        </w:tblPrEx>
        <w:trPr>
          <w:trHeight w:val="262"/>
        </w:trPr>
        <w:tc>
          <w:tcPr>
            <w:tcW w:w="9628" w:type="dxa"/>
            <w:gridSpan w:val="7"/>
            <w:tcMar>
              <w:top w:w="39" w:type="dxa"/>
              <w:left w:w="39" w:type="dxa"/>
              <w:bottom w:w="39" w:type="dxa"/>
              <w:right w:w="39" w:type="dxa"/>
            </w:tcMar>
          </w:tcPr>
          <w:p w14:paraId="618FA1F4" w14:textId="6B752CB2" w:rsidR="005E64CA" w:rsidRPr="00A1775E" w:rsidRDefault="00622F5F" w:rsidP="006C783F">
            <w:pPr>
              <w:spacing w:after="0" w:line="240" w:lineRule="auto"/>
              <w:ind w:firstLine="1236"/>
              <w:jc w:val="both"/>
              <w:rPr>
                <w:b/>
                <w:sz w:val="24"/>
              </w:rPr>
            </w:pPr>
            <w:r w:rsidRPr="00A1775E">
              <w:rPr>
                <w:b/>
                <w:sz w:val="24"/>
              </w:rPr>
              <w:t>3</w:t>
            </w:r>
            <w:r w:rsidR="005E64CA" w:rsidRPr="00A1775E">
              <w:rPr>
                <w:b/>
                <w:sz w:val="24"/>
              </w:rPr>
              <w:t xml:space="preserve">.1.1 </w:t>
            </w:r>
            <w:r w:rsidR="006C783F">
              <w:rPr>
                <w:b/>
                <w:sz w:val="24"/>
              </w:rPr>
              <w:t>u</w:t>
            </w:r>
            <w:r w:rsidR="005E64CA" w:rsidRPr="00A1775E">
              <w:rPr>
                <w:b/>
                <w:sz w:val="24"/>
              </w:rPr>
              <w:t xml:space="preserve">ždavinys. </w:t>
            </w:r>
            <w:r w:rsidRPr="00A1775E">
              <w:rPr>
                <w:b/>
                <w:sz w:val="24"/>
              </w:rPr>
              <w:t>Tapti pirmaujančia organizacija, efektyviai naudojančia pažangius skaitmeninius sprendimus</w:t>
            </w:r>
            <w:r w:rsidR="006C783F">
              <w:rPr>
                <w:b/>
                <w:sz w:val="24"/>
              </w:rPr>
              <w:t xml:space="preserve"> </w:t>
            </w:r>
          </w:p>
          <w:p w14:paraId="57EA6F26" w14:textId="65ACC031" w:rsidR="005E64CA" w:rsidRPr="00A1775E" w:rsidRDefault="00622F5F" w:rsidP="006C783F">
            <w:pPr>
              <w:ind w:firstLine="1247"/>
              <w:jc w:val="both"/>
              <w:rPr>
                <w:sz w:val="24"/>
                <w:szCs w:val="24"/>
              </w:rPr>
            </w:pPr>
            <w:r w:rsidRPr="00A1775E">
              <w:rPr>
                <w:sz w:val="24"/>
                <w:szCs w:val="24"/>
                <w:lang w:eastAsia="en-US"/>
              </w:rPr>
              <w:t>Pirmuoju</w:t>
            </w:r>
            <w:r w:rsidRPr="00A1775E">
              <w:rPr>
                <w:sz w:val="24"/>
                <w:szCs w:val="24"/>
              </w:rPr>
              <w:t xml:space="preserve"> uždaviniu siek</w:t>
            </w:r>
            <w:r w:rsidR="00D80222" w:rsidRPr="00A1775E">
              <w:rPr>
                <w:sz w:val="24"/>
                <w:szCs w:val="24"/>
              </w:rPr>
              <w:t>iama</w:t>
            </w:r>
            <w:r w:rsidRPr="00A1775E">
              <w:rPr>
                <w:sz w:val="24"/>
                <w:szCs w:val="24"/>
              </w:rPr>
              <w:t xml:space="preserve"> taikyti įvairius inovatyvius technologinius, organizacinius ir personalo valdymo sprendimus, siek</w:t>
            </w:r>
            <w:r w:rsidR="00D80222" w:rsidRPr="00A1775E">
              <w:rPr>
                <w:sz w:val="24"/>
                <w:szCs w:val="24"/>
              </w:rPr>
              <w:t>iant</w:t>
            </w:r>
            <w:r w:rsidRPr="00A1775E">
              <w:rPr>
                <w:sz w:val="24"/>
                <w:szCs w:val="24"/>
              </w:rPr>
              <w:t xml:space="preserve"> tapti maksimalaus efektyvumo organizacija. Auginant darbuotojų kompetencijas ir prisidedant prie jų analitinių gebėjimų stiprinimo, bus užtikrinamas sklandesnis ir efektyvesnis funkcijų vykdymas. </w:t>
            </w:r>
            <w:r w:rsidR="00D80222" w:rsidRPr="00A1775E">
              <w:rPr>
                <w:sz w:val="24"/>
                <w:szCs w:val="24"/>
              </w:rPr>
              <w:t>A</w:t>
            </w:r>
            <w:r w:rsidRPr="00A1775E">
              <w:rPr>
                <w:sz w:val="24"/>
                <w:szCs w:val="24"/>
              </w:rPr>
              <w:t>tliekamų funkcijų skaitmenizacijos lygio didinimas, panaudojant optimalius skaitmenizacijos sprendimus, leis pertvarkyti darbo procesus į spartesnius ir lankstesnius</w:t>
            </w:r>
            <w:r w:rsidR="006C783F">
              <w:rPr>
                <w:sz w:val="24"/>
                <w:szCs w:val="24"/>
              </w:rPr>
              <w:t>,</w:t>
            </w:r>
            <w:r w:rsidRPr="00A1775E">
              <w:rPr>
                <w:sz w:val="24"/>
                <w:szCs w:val="24"/>
              </w:rPr>
              <w:t xml:space="preserve"> išvengti funkcijų dubliavimo. Didinant skaitmenizacijos lygį, kartu didės ir sukuriamų duomenų apimtis, todėl bus siekiama skatinti atvirų duomenų naudojimą, </w:t>
            </w:r>
            <w:r w:rsidR="006C783F">
              <w:rPr>
                <w:sz w:val="24"/>
                <w:szCs w:val="24"/>
              </w:rPr>
              <w:t xml:space="preserve">tai </w:t>
            </w:r>
            <w:r w:rsidRPr="00A1775E">
              <w:rPr>
                <w:sz w:val="24"/>
                <w:szCs w:val="24"/>
              </w:rPr>
              <w:t xml:space="preserve">palengvins trečiųjų šalių prieigą prie informacijos ir duomenų antrinį analitinį panaudojimą. Nuolatinis dalijimasis duomenimis įgalins gerinti viešųjų įstaigų veiklos efektyvumą bei skaidrumą ir teikiamų paslaugų kokybę. </w:t>
            </w:r>
            <w:r w:rsidR="009D7754" w:rsidRPr="00A1775E">
              <w:rPr>
                <w:sz w:val="24"/>
                <w:szCs w:val="24"/>
              </w:rPr>
              <w:t>P</w:t>
            </w:r>
            <w:r w:rsidRPr="00A1775E">
              <w:rPr>
                <w:sz w:val="24"/>
                <w:szCs w:val="24"/>
              </w:rPr>
              <w:t xml:space="preserve">ažangiausių Savivaldybės ir Savivaldybei pavaldžių įstaigų turto valdymo sprendimų vystymas sudarys prielaidas efektyviau valdyti turtą ir priimti turto valdymo sprendimus, užtikrinančius tokią Savivaldybės nekilnojamojo turto apimtį, </w:t>
            </w:r>
            <w:r w:rsidRPr="00A1775E">
              <w:rPr>
                <w:sz w:val="24"/>
                <w:szCs w:val="24"/>
              </w:rPr>
              <w:lastRenderedPageBreak/>
              <w:t>kuri yra tinkamai optimizuota pagal Savivaldybei tenkančius kaštus ir reikalinga visuomenės poreikiams tenkinti</w:t>
            </w:r>
          </w:p>
        </w:tc>
      </w:tr>
    </w:tbl>
    <w:p w14:paraId="1D2F15A0" w14:textId="77777777" w:rsidR="005E64CA" w:rsidRPr="00A1775E" w:rsidRDefault="005E64CA" w:rsidP="005E64CA">
      <w:pPr>
        <w:spacing w:after="0" w:line="240" w:lineRule="auto"/>
        <w:rPr>
          <w:b/>
          <w:sz w:val="24"/>
        </w:rPr>
      </w:pPr>
    </w:p>
    <w:p w14:paraId="325D5AD1" w14:textId="41BF55B0" w:rsidR="005E64CA" w:rsidRPr="00A1775E" w:rsidRDefault="00622F5F" w:rsidP="00622F5F">
      <w:pPr>
        <w:spacing w:after="0" w:line="240" w:lineRule="auto"/>
        <w:jc w:val="both"/>
        <w:rPr>
          <w:sz w:val="24"/>
        </w:rPr>
      </w:pPr>
      <w:r w:rsidRPr="00A1775E">
        <w:rPr>
          <w:sz w:val="24"/>
        </w:rPr>
        <w:t>3</w:t>
      </w:r>
      <w:r w:rsidR="005E64CA" w:rsidRPr="00A1775E">
        <w:rPr>
          <w:sz w:val="24"/>
        </w:rPr>
        <w:t xml:space="preserve">.1.1.1 </w:t>
      </w:r>
      <w:r w:rsidR="006C783F">
        <w:rPr>
          <w:sz w:val="24"/>
        </w:rPr>
        <w:t>p</w:t>
      </w:r>
      <w:r w:rsidR="005E64CA" w:rsidRPr="00A1775E">
        <w:rPr>
          <w:sz w:val="24"/>
        </w:rPr>
        <w:t>riemonė</w:t>
      </w:r>
      <w:r w:rsidRPr="00A1775E">
        <w:rPr>
          <w:sz w:val="24"/>
        </w:rPr>
        <w:t xml:space="preserve">. Užtikrinti efektyvų pagrindinių miesto funkcijų vykdymą, </w:t>
      </w:r>
      <w:r w:rsidR="00EA70CC">
        <w:rPr>
          <w:sz w:val="24"/>
        </w:rPr>
        <w:t xml:space="preserve">tobulinant </w:t>
      </w:r>
      <w:r w:rsidRPr="00A1775E">
        <w:rPr>
          <w:sz w:val="24"/>
        </w:rPr>
        <w:t>Savivaldybės administracijos darbuotojų kompetencija</w:t>
      </w:r>
      <w:r w:rsidR="006C783F">
        <w:rPr>
          <w:sz w:val="24"/>
        </w:rPr>
        <w:t>s</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6C783F" w14:paraId="53052E76" w14:textId="77777777" w:rsidTr="00943C9D">
        <w:trPr>
          <w:trHeight w:val="454"/>
        </w:trPr>
        <w:tc>
          <w:tcPr>
            <w:tcW w:w="4671" w:type="dxa"/>
            <w:shd w:val="clear" w:color="auto" w:fill="auto"/>
            <w:vAlign w:val="center"/>
            <w:hideMark/>
          </w:tcPr>
          <w:p w14:paraId="4271C68A" w14:textId="555D297D" w:rsidR="005E64CA" w:rsidRPr="006C783F" w:rsidRDefault="005E64CA" w:rsidP="006C783F">
            <w:pPr>
              <w:spacing w:after="0" w:line="240" w:lineRule="auto"/>
              <w:rPr>
                <w:sz w:val="24"/>
              </w:rPr>
            </w:pPr>
            <w:r w:rsidRPr="006C783F">
              <w:rPr>
                <w:sz w:val="24"/>
              </w:rPr>
              <w:t xml:space="preserve">Priemonės </w:t>
            </w:r>
            <w:r w:rsidR="006C783F" w:rsidRPr="006C783F">
              <w:rPr>
                <w:sz w:val="24"/>
              </w:rPr>
              <w:t>p</w:t>
            </w:r>
            <w:r w:rsidRPr="006C783F">
              <w:rPr>
                <w:sz w:val="24"/>
              </w:rPr>
              <w:t>rodukto vertinimo kriterijus</w:t>
            </w:r>
          </w:p>
        </w:tc>
        <w:tc>
          <w:tcPr>
            <w:tcW w:w="892" w:type="dxa"/>
            <w:shd w:val="clear" w:color="auto" w:fill="auto"/>
            <w:vAlign w:val="center"/>
            <w:hideMark/>
          </w:tcPr>
          <w:p w14:paraId="21DA61F8" w14:textId="77777777" w:rsidR="005E64CA" w:rsidRPr="006C783F" w:rsidRDefault="005E64CA" w:rsidP="005E64CA">
            <w:pPr>
              <w:spacing w:after="0" w:line="240" w:lineRule="auto"/>
              <w:rPr>
                <w:sz w:val="24"/>
              </w:rPr>
            </w:pPr>
            <w:r w:rsidRPr="006C783F">
              <w:rPr>
                <w:sz w:val="24"/>
              </w:rPr>
              <w:t>Matas</w:t>
            </w:r>
          </w:p>
        </w:tc>
        <w:tc>
          <w:tcPr>
            <w:tcW w:w="1355" w:type="dxa"/>
            <w:shd w:val="clear" w:color="auto" w:fill="auto"/>
            <w:vAlign w:val="center"/>
            <w:hideMark/>
          </w:tcPr>
          <w:p w14:paraId="51ED25A8" w14:textId="77777777" w:rsidR="005E64CA" w:rsidRPr="006C783F" w:rsidRDefault="005E64CA" w:rsidP="00C5287E">
            <w:pPr>
              <w:spacing w:after="0" w:line="240" w:lineRule="auto"/>
              <w:jc w:val="center"/>
              <w:rPr>
                <w:sz w:val="24"/>
              </w:rPr>
            </w:pPr>
            <w:r w:rsidRPr="006C783F">
              <w:rPr>
                <w:sz w:val="24"/>
              </w:rPr>
              <w:t>2023 m.</w:t>
            </w:r>
          </w:p>
        </w:tc>
        <w:tc>
          <w:tcPr>
            <w:tcW w:w="1355" w:type="dxa"/>
            <w:shd w:val="clear" w:color="auto" w:fill="auto"/>
            <w:vAlign w:val="center"/>
            <w:hideMark/>
          </w:tcPr>
          <w:p w14:paraId="11CA9193" w14:textId="77777777" w:rsidR="005E64CA" w:rsidRPr="006C783F" w:rsidRDefault="005E64CA" w:rsidP="00C5287E">
            <w:pPr>
              <w:spacing w:after="0" w:line="240" w:lineRule="auto"/>
              <w:jc w:val="center"/>
              <w:rPr>
                <w:sz w:val="24"/>
              </w:rPr>
            </w:pPr>
            <w:r w:rsidRPr="006C783F">
              <w:rPr>
                <w:sz w:val="24"/>
              </w:rPr>
              <w:t>2024 m.</w:t>
            </w:r>
          </w:p>
        </w:tc>
        <w:tc>
          <w:tcPr>
            <w:tcW w:w="1355" w:type="dxa"/>
            <w:shd w:val="clear" w:color="auto" w:fill="auto"/>
            <w:vAlign w:val="center"/>
            <w:hideMark/>
          </w:tcPr>
          <w:p w14:paraId="233F6B54" w14:textId="77777777" w:rsidR="005E64CA" w:rsidRPr="006C783F" w:rsidRDefault="005E64CA" w:rsidP="00C5287E">
            <w:pPr>
              <w:spacing w:after="0" w:line="240" w:lineRule="auto"/>
              <w:jc w:val="center"/>
              <w:rPr>
                <w:sz w:val="24"/>
              </w:rPr>
            </w:pPr>
            <w:r w:rsidRPr="006C783F">
              <w:rPr>
                <w:sz w:val="24"/>
              </w:rPr>
              <w:t>2025 m.</w:t>
            </w:r>
          </w:p>
        </w:tc>
      </w:tr>
      <w:tr w:rsidR="003E7394" w:rsidRPr="00A1775E" w14:paraId="45833453" w14:textId="77777777" w:rsidTr="00003004">
        <w:trPr>
          <w:trHeight w:val="333"/>
        </w:trPr>
        <w:tc>
          <w:tcPr>
            <w:tcW w:w="4671" w:type="dxa"/>
            <w:shd w:val="clear" w:color="auto" w:fill="auto"/>
            <w:hideMark/>
          </w:tcPr>
          <w:p w14:paraId="08D44082" w14:textId="77777777" w:rsidR="00C5287E" w:rsidRPr="00A1775E" w:rsidRDefault="00C5287E" w:rsidP="00C5287E">
            <w:pPr>
              <w:rPr>
                <w:sz w:val="24"/>
                <w:szCs w:val="24"/>
              </w:rPr>
            </w:pPr>
            <w:r w:rsidRPr="00A1775E">
              <w:rPr>
                <w:sz w:val="24"/>
                <w:szCs w:val="24"/>
              </w:rPr>
              <w:t>Darbuotojų įsitraukimo indeksas</w:t>
            </w:r>
          </w:p>
        </w:tc>
        <w:tc>
          <w:tcPr>
            <w:tcW w:w="892" w:type="dxa"/>
            <w:shd w:val="clear" w:color="auto" w:fill="auto"/>
            <w:hideMark/>
          </w:tcPr>
          <w:p w14:paraId="51BB7452" w14:textId="2EEAA53E" w:rsidR="00C5287E" w:rsidRPr="00A1775E" w:rsidRDefault="00C5287E" w:rsidP="006C783F">
            <w:pPr>
              <w:jc w:val="center"/>
              <w:rPr>
                <w:sz w:val="24"/>
                <w:szCs w:val="24"/>
              </w:rPr>
            </w:pPr>
            <w:r w:rsidRPr="00A1775E">
              <w:rPr>
                <w:sz w:val="24"/>
                <w:szCs w:val="24"/>
              </w:rPr>
              <w:t>Bal</w:t>
            </w:r>
            <w:r w:rsidR="006C783F">
              <w:rPr>
                <w:sz w:val="24"/>
                <w:szCs w:val="24"/>
              </w:rPr>
              <w:t>as</w:t>
            </w:r>
          </w:p>
        </w:tc>
        <w:tc>
          <w:tcPr>
            <w:tcW w:w="1355" w:type="dxa"/>
            <w:shd w:val="clear" w:color="auto" w:fill="auto"/>
            <w:hideMark/>
          </w:tcPr>
          <w:p w14:paraId="1F6A575E" w14:textId="77777777" w:rsidR="00C5287E" w:rsidRPr="00A1775E" w:rsidRDefault="00C5287E" w:rsidP="00C57A2C">
            <w:pPr>
              <w:jc w:val="center"/>
              <w:rPr>
                <w:sz w:val="24"/>
                <w:szCs w:val="24"/>
              </w:rPr>
            </w:pPr>
            <w:r w:rsidRPr="00A1775E">
              <w:rPr>
                <w:sz w:val="24"/>
                <w:szCs w:val="24"/>
              </w:rPr>
              <w:t>7,00</w:t>
            </w:r>
          </w:p>
        </w:tc>
        <w:tc>
          <w:tcPr>
            <w:tcW w:w="1355" w:type="dxa"/>
            <w:shd w:val="clear" w:color="auto" w:fill="auto"/>
            <w:hideMark/>
          </w:tcPr>
          <w:p w14:paraId="4DA66200" w14:textId="77777777" w:rsidR="00C5287E" w:rsidRPr="00A1775E" w:rsidRDefault="00C5287E" w:rsidP="00C57A2C">
            <w:pPr>
              <w:jc w:val="center"/>
              <w:rPr>
                <w:sz w:val="24"/>
                <w:szCs w:val="24"/>
              </w:rPr>
            </w:pPr>
            <w:r w:rsidRPr="00A1775E">
              <w:rPr>
                <w:sz w:val="24"/>
                <w:szCs w:val="24"/>
              </w:rPr>
              <w:t>7,00</w:t>
            </w:r>
          </w:p>
        </w:tc>
        <w:tc>
          <w:tcPr>
            <w:tcW w:w="1355" w:type="dxa"/>
            <w:shd w:val="clear" w:color="auto" w:fill="auto"/>
            <w:hideMark/>
          </w:tcPr>
          <w:p w14:paraId="030A8454" w14:textId="77777777" w:rsidR="00C5287E" w:rsidRPr="00A1775E" w:rsidRDefault="00C5287E" w:rsidP="00C57A2C">
            <w:pPr>
              <w:jc w:val="center"/>
              <w:rPr>
                <w:sz w:val="24"/>
                <w:szCs w:val="24"/>
              </w:rPr>
            </w:pPr>
            <w:r w:rsidRPr="00A1775E">
              <w:rPr>
                <w:sz w:val="24"/>
                <w:szCs w:val="24"/>
              </w:rPr>
              <w:t>8,00</w:t>
            </w:r>
          </w:p>
        </w:tc>
      </w:tr>
      <w:tr w:rsidR="003E7394" w:rsidRPr="00A1775E" w14:paraId="7EF2BC2F" w14:textId="77777777" w:rsidTr="00837716">
        <w:trPr>
          <w:trHeight w:val="801"/>
        </w:trPr>
        <w:tc>
          <w:tcPr>
            <w:tcW w:w="4671" w:type="dxa"/>
            <w:shd w:val="clear" w:color="auto" w:fill="auto"/>
          </w:tcPr>
          <w:p w14:paraId="557B3BA1" w14:textId="77777777" w:rsidR="00C5287E" w:rsidRPr="00A1775E" w:rsidRDefault="00C5287E" w:rsidP="00C5287E">
            <w:pPr>
              <w:rPr>
                <w:sz w:val="24"/>
                <w:szCs w:val="24"/>
              </w:rPr>
            </w:pPr>
            <w:r w:rsidRPr="00A1775E">
              <w:rPr>
                <w:sz w:val="24"/>
                <w:szCs w:val="24"/>
              </w:rPr>
              <w:t>Savivaldybės darbuotojų, per metus tobulinusių kvalifikaciją, dalis</w:t>
            </w:r>
          </w:p>
        </w:tc>
        <w:tc>
          <w:tcPr>
            <w:tcW w:w="892" w:type="dxa"/>
            <w:shd w:val="clear" w:color="auto" w:fill="auto"/>
          </w:tcPr>
          <w:p w14:paraId="73AB7A68" w14:textId="77777777" w:rsidR="00C5287E" w:rsidRPr="00A1775E" w:rsidRDefault="00C5287E" w:rsidP="00C5287E">
            <w:pPr>
              <w:jc w:val="center"/>
              <w:rPr>
                <w:sz w:val="24"/>
                <w:szCs w:val="24"/>
              </w:rPr>
            </w:pPr>
            <w:r w:rsidRPr="00A1775E">
              <w:rPr>
                <w:sz w:val="24"/>
                <w:szCs w:val="24"/>
              </w:rPr>
              <w:t>Proc.</w:t>
            </w:r>
          </w:p>
        </w:tc>
        <w:tc>
          <w:tcPr>
            <w:tcW w:w="1355" w:type="dxa"/>
            <w:shd w:val="clear" w:color="auto" w:fill="auto"/>
          </w:tcPr>
          <w:p w14:paraId="1483EFB4" w14:textId="77777777" w:rsidR="00C5287E" w:rsidRPr="00A1775E" w:rsidRDefault="00C5287E" w:rsidP="00C57A2C">
            <w:pPr>
              <w:jc w:val="center"/>
              <w:rPr>
                <w:sz w:val="24"/>
                <w:szCs w:val="24"/>
              </w:rPr>
            </w:pPr>
            <w:r w:rsidRPr="00A1775E">
              <w:rPr>
                <w:sz w:val="24"/>
                <w:szCs w:val="24"/>
              </w:rPr>
              <w:t>40,00</w:t>
            </w:r>
          </w:p>
        </w:tc>
        <w:tc>
          <w:tcPr>
            <w:tcW w:w="1355" w:type="dxa"/>
            <w:shd w:val="clear" w:color="auto" w:fill="auto"/>
          </w:tcPr>
          <w:p w14:paraId="248F930D" w14:textId="77777777" w:rsidR="00C5287E" w:rsidRPr="00A1775E" w:rsidRDefault="00C5287E" w:rsidP="00C57A2C">
            <w:pPr>
              <w:jc w:val="center"/>
              <w:rPr>
                <w:sz w:val="24"/>
                <w:szCs w:val="24"/>
              </w:rPr>
            </w:pPr>
            <w:r w:rsidRPr="00A1775E">
              <w:rPr>
                <w:sz w:val="24"/>
                <w:szCs w:val="24"/>
              </w:rPr>
              <w:t>40,00</w:t>
            </w:r>
          </w:p>
        </w:tc>
        <w:tc>
          <w:tcPr>
            <w:tcW w:w="1355" w:type="dxa"/>
            <w:shd w:val="clear" w:color="auto" w:fill="auto"/>
          </w:tcPr>
          <w:p w14:paraId="33091837" w14:textId="77777777" w:rsidR="00C5287E" w:rsidRPr="00A1775E" w:rsidRDefault="00C5287E" w:rsidP="00C57A2C">
            <w:pPr>
              <w:jc w:val="center"/>
              <w:rPr>
                <w:sz w:val="24"/>
                <w:szCs w:val="24"/>
              </w:rPr>
            </w:pPr>
            <w:r w:rsidRPr="00A1775E">
              <w:rPr>
                <w:sz w:val="24"/>
                <w:szCs w:val="24"/>
              </w:rPr>
              <w:t>40,00</w:t>
            </w:r>
          </w:p>
        </w:tc>
      </w:tr>
    </w:tbl>
    <w:p w14:paraId="412A5ED8" w14:textId="77777777" w:rsidR="005E64CA" w:rsidRPr="00A1775E" w:rsidRDefault="005E64CA" w:rsidP="005E64CA">
      <w:pPr>
        <w:spacing w:after="0" w:line="240" w:lineRule="auto"/>
        <w:rPr>
          <w:b/>
          <w:sz w:val="24"/>
        </w:rPr>
      </w:pPr>
    </w:p>
    <w:p w14:paraId="11856368" w14:textId="67A6381F" w:rsidR="005E64CA" w:rsidRPr="00A1775E" w:rsidRDefault="00622F5F" w:rsidP="00622F5F">
      <w:pPr>
        <w:spacing w:after="0" w:line="240" w:lineRule="auto"/>
        <w:jc w:val="both"/>
        <w:rPr>
          <w:sz w:val="24"/>
        </w:rPr>
      </w:pPr>
      <w:r w:rsidRPr="00A1775E">
        <w:rPr>
          <w:sz w:val="24"/>
        </w:rPr>
        <w:t>3</w:t>
      </w:r>
      <w:r w:rsidR="005E64CA" w:rsidRPr="00A1775E">
        <w:rPr>
          <w:sz w:val="24"/>
        </w:rPr>
        <w:t xml:space="preserve">.1.1.2 </w:t>
      </w:r>
      <w:r w:rsidR="006C783F">
        <w:rPr>
          <w:sz w:val="24"/>
        </w:rPr>
        <w:t>p</w:t>
      </w:r>
      <w:r w:rsidR="005E64CA" w:rsidRPr="00A1775E">
        <w:rPr>
          <w:sz w:val="24"/>
        </w:rPr>
        <w:t xml:space="preserve">riemonė. </w:t>
      </w:r>
      <w:r w:rsidRPr="00A1775E">
        <w:rPr>
          <w:sz w:val="24"/>
        </w:rPr>
        <w:t>Didinti Savivaldybės administracijos ir jos atliekamų funkcijų skaitmenizacijos lygį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6C783F" w14:paraId="63077876" w14:textId="77777777" w:rsidTr="00943C9D">
        <w:trPr>
          <w:trHeight w:val="454"/>
        </w:trPr>
        <w:tc>
          <w:tcPr>
            <w:tcW w:w="4671" w:type="dxa"/>
            <w:shd w:val="clear" w:color="auto" w:fill="auto"/>
            <w:vAlign w:val="center"/>
            <w:hideMark/>
          </w:tcPr>
          <w:p w14:paraId="45434594" w14:textId="2D89CD0F" w:rsidR="00C5287E" w:rsidRPr="006C783F" w:rsidRDefault="00C5287E" w:rsidP="006C783F">
            <w:pPr>
              <w:spacing w:after="0" w:line="240" w:lineRule="auto"/>
              <w:rPr>
                <w:sz w:val="24"/>
              </w:rPr>
            </w:pPr>
            <w:r w:rsidRPr="006C783F">
              <w:rPr>
                <w:sz w:val="24"/>
              </w:rPr>
              <w:t xml:space="preserve">Priemonės </w:t>
            </w:r>
            <w:r w:rsidR="006C783F" w:rsidRPr="006C783F">
              <w:rPr>
                <w:sz w:val="24"/>
              </w:rPr>
              <w:t>p</w:t>
            </w:r>
            <w:r w:rsidRPr="006C783F">
              <w:rPr>
                <w:sz w:val="24"/>
              </w:rPr>
              <w:t>rodukto vertinimo kriterijus</w:t>
            </w:r>
          </w:p>
        </w:tc>
        <w:tc>
          <w:tcPr>
            <w:tcW w:w="892" w:type="dxa"/>
            <w:shd w:val="clear" w:color="auto" w:fill="auto"/>
            <w:vAlign w:val="center"/>
            <w:hideMark/>
          </w:tcPr>
          <w:p w14:paraId="40D10C77" w14:textId="77777777" w:rsidR="00C5287E" w:rsidRPr="006C783F" w:rsidRDefault="00C5287E" w:rsidP="00C5287E">
            <w:pPr>
              <w:spacing w:after="0" w:line="240" w:lineRule="auto"/>
              <w:rPr>
                <w:sz w:val="24"/>
              </w:rPr>
            </w:pPr>
            <w:r w:rsidRPr="006C783F">
              <w:rPr>
                <w:sz w:val="24"/>
              </w:rPr>
              <w:t>Matas</w:t>
            </w:r>
          </w:p>
        </w:tc>
        <w:tc>
          <w:tcPr>
            <w:tcW w:w="1355" w:type="dxa"/>
            <w:shd w:val="clear" w:color="auto" w:fill="auto"/>
            <w:vAlign w:val="center"/>
            <w:hideMark/>
          </w:tcPr>
          <w:p w14:paraId="2ED818EF" w14:textId="77777777" w:rsidR="00C5287E" w:rsidRPr="006C783F" w:rsidRDefault="00C5287E" w:rsidP="00C5287E">
            <w:pPr>
              <w:spacing w:after="0" w:line="240" w:lineRule="auto"/>
              <w:jc w:val="center"/>
              <w:rPr>
                <w:sz w:val="24"/>
              </w:rPr>
            </w:pPr>
            <w:r w:rsidRPr="006C783F">
              <w:rPr>
                <w:sz w:val="24"/>
              </w:rPr>
              <w:t>2023 m.</w:t>
            </w:r>
          </w:p>
        </w:tc>
        <w:tc>
          <w:tcPr>
            <w:tcW w:w="1355" w:type="dxa"/>
            <w:shd w:val="clear" w:color="auto" w:fill="auto"/>
            <w:vAlign w:val="center"/>
            <w:hideMark/>
          </w:tcPr>
          <w:p w14:paraId="33414B49" w14:textId="77777777" w:rsidR="00C5287E" w:rsidRPr="006C783F" w:rsidRDefault="00C5287E" w:rsidP="00C5287E">
            <w:pPr>
              <w:spacing w:after="0" w:line="240" w:lineRule="auto"/>
              <w:jc w:val="center"/>
              <w:rPr>
                <w:sz w:val="24"/>
              </w:rPr>
            </w:pPr>
            <w:r w:rsidRPr="006C783F">
              <w:rPr>
                <w:sz w:val="24"/>
              </w:rPr>
              <w:t>2024 m.</w:t>
            </w:r>
          </w:p>
        </w:tc>
        <w:tc>
          <w:tcPr>
            <w:tcW w:w="1355" w:type="dxa"/>
            <w:shd w:val="clear" w:color="auto" w:fill="auto"/>
            <w:vAlign w:val="center"/>
            <w:hideMark/>
          </w:tcPr>
          <w:p w14:paraId="6AF20DC7" w14:textId="77777777" w:rsidR="00C5287E" w:rsidRPr="006C783F" w:rsidRDefault="00C5287E" w:rsidP="00C5287E">
            <w:pPr>
              <w:spacing w:after="0" w:line="240" w:lineRule="auto"/>
              <w:jc w:val="center"/>
              <w:rPr>
                <w:sz w:val="24"/>
              </w:rPr>
            </w:pPr>
            <w:r w:rsidRPr="006C783F">
              <w:rPr>
                <w:sz w:val="24"/>
              </w:rPr>
              <w:t>2025 m.</w:t>
            </w:r>
          </w:p>
        </w:tc>
      </w:tr>
      <w:tr w:rsidR="003E7394" w:rsidRPr="00A1775E" w14:paraId="4FB17352" w14:textId="77777777" w:rsidTr="00837716">
        <w:trPr>
          <w:trHeight w:val="691"/>
        </w:trPr>
        <w:tc>
          <w:tcPr>
            <w:tcW w:w="4671" w:type="dxa"/>
            <w:shd w:val="clear" w:color="auto" w:fill="auto"/>
            <w:hideMark/>
          </w:tcPr>
          <w:p w14:paraId="30A539BC" w14:textId="29E5CC41" w:rsidR="009C75B7" w:rsidRPr="00A1775E" w:rsidRDefault="009C75B7" w:rsidP="009C75B7">
            <w:pPr>
              <w:rPr>
                <w:sz w:val="24"/>
                <w:szCs w:val="24"/>
              </w:rPr>
            </w:pPr>
            <w:r w:rsidRPr="00A1775E">
              <w:rPr>
                <w:sz w:val="24"/>
                <w:szCs w:val="24"/>
              </w:rPr>
              <w:t xml:space="preserve">Transformacinių (pokyčių) </w:t>
            </w:r>
            <w:r w:rsidR="006C783F">
              <w:rPr>
                <w:sz w:val="24"/>
                <w:szCs w:val="24"/>
              </w:rPr>
              <w:t>informacinių technologijų (</w:t>
            </w:r>
            <w:r w:rsidRPr="00A1775E">
              <w:rPr>
                <w:sz w:val="24"/>
                <w:szCs w:val="24"/>
              </w:rPr>
              <w:t>IT</w:t>
            </w:r>
            <w:r w:rsidR="006C783F">
              <w:rPr>
                <w:sz w:val="24"/>
                <w:szCs w:val="24"/>
              </w:rPr>
              <w:t>)</w:t>
            </w:r>
            <w:r w:rsidRPr="00A1775E">
              <w:rPr>
                <w:sz w:val="24"/>
                <w:szCs w:val="24"/>
              </w:rPr>
              <w:t xml:space="preserve"> projektų skaičius</w:t>
            </w:r>
          </w:p>
        </w:tc>
        <w:tc>
          <w:tcPr>
            <w:tcW w:w="892" w:type="dxa"/>
            <w:shd w:val="clear" w:color="auto" w:fill="auto"/>
            <w:hideMark/>
          </w:tcPr>
          <w:p w14:paraId="4DA4A63B" w14:textId="77777777" w:rsidR="009C75B7" w:rsidRPr="00A1775E" w:rsidRDefault="009C75B7" w:rsidP="009C75B7">
            <w:pPr>
              <w:jc w:val="center"/>
              <w:rPr>
                <w:sz w:val="24"/>
                <w:szCs w:val="24"/>
              </w:rPr>
            </w:pPr>
            <w:r w:rsidRPr="00A1775E">
              <w:rPr>
                <w:sz w:val="24"/>
                <w:szCs w:val="24"/>
              </w:rPr>
              <w:t>Vnt.</w:t>
            </w:r>
          </w:p>
        </w:tc>
        <w:tc>
          <w:tcPr>
            <w:tcW w:w="1355" w:type="dxa"/>
            <w:shd w:val="clear" w:color="auto" w:fill="auto"/>
            <w:hideMark/>
          </w:tcPr>
          <w:p w14:paraId="408A0378" w14:textId="77777777" w:rsidR="009C75B7" w:rsidRPr="00A1775E" w:rsidRDefault="009C75B7" w:rsidP="00C57A2C">
            <w:pPr>
              <w:jc w:val="center"/>
              <w:rPr>
                <w:sz w:val="24"/>
                <w:szCs w:val="24"/>
              </w:rPr>
            </w:pPr>
            <w:r w:rsidRPr="00A1775E">
              <w:rPr>
                <w:sz w:val="24"/>
                <w:szCs w:val="24"/>
              </w:rPr>
              <w:t>34,00</w:t>
            </w:r>
          </w:p>
        </w:tc>
        <w:tc>
          <w:tcPr>
            <w:tcW w:w="1355" w:type="dxa"/>
            <w:shd w:val="clear" w:color="auto" w:fill="auto"/>
            <w:hideMark/>
          </w:tcPr>
          <w:p w14:paraId="09B3EADD" w14:textId="77777777" w:rsidR="009C75B7" w:rsidRPr="00A1775E" w:rsidRDefault="009C75B7" w:rsidP="00C57A2C">
            <w:pPr>
              <w:jc w:val="center"/>
              <w:rPr>
                <w:sz w:val="24"/>
                <w:szCs w:val="24"/>
              </w:rPr>
            </w:pPr>
            <w:r w:rsidRPr="00A1775E">
              <w:rPr>
                <w:sz w:val="24"/>
                <w:szCs w:val="24"/>
              </w:rPr>
              <w:t>35,00</w:t>
            </w:r>
          </w:p>
        </w:tc>
        <w:tc>
          <w:tcPr>
            <w:tcW w:w="1355" w:type="dxa"/>
            <w:shd w:val="clear" w:color="auto" w:fill="auto"/>
            <w:hideMark/>
          </w:tcPr>
          <w:p w14:paraId="5645D2B6" w14:textId="77777777" w:rsidR="009C75B7" w:rsidRPr="00A1775E" w:rsidRDefault="009C75B7" w:rsidP="00C57A2C">
            <w:pPr>
              <w:jc w:val="center"/>
              <w:rPr>
                <w:sz w:val="24"/>
                <w:szCs w:val="24"/>
              </w:rPr>
            </w:pPr>
            <w:r w:rsidRPr="00A1775E">
              <w:rPr>
                <w:sz w:val="24"/>
                <w:szCs w:val="24"/>
              </w:rPr>
              <w:t>35,00</w:t>
            </w:r>
          </w:p>
        </w:tc>
      </w:tr>
      <w:tr w:rsidR="003E7394" w:rsidRPr="00A1775E" w14:paraId="7BA8448D" w14:textId="77777777" w:rsidTr="00837716">
        <w:trPr>
          <w:trHeight w:val="733"/>
        </w:trPr>
        <w:tc>
          <w:tcPr>
            <w:tcW w:w="4671" w:type="dxa"/>
            <w:shd w:val="clear" w:color="auto" w:fill="auto"/>
          </w:tcPr>
          <w:p w14:paraId="65A1FD82" w14:textId="3B625FBA" w:rsidR="009C75B7" w:rsidRPr="00A1775E" w:rsidRDefault="009C75B7" w:rsidP="006C783F">
            <w:pPr>
              <w:rPr>
                <w:sz w:val="24"/>
                <w:szCs w:val="24"/>
              </w:rPr>
            </w:pPr>
            <w:r w:rsidRPr="00A1775E">
              <w:rPr>
                <w:sz w:val="24"/>
                <w:szCs w:val="24"/>
              </w:rPr>
              <w:t>Kibernetinių incidentų Savivaldybės administracijoje</w:t>
            </w:r>
            <w:r w:rsidR="006C783F">
              <w:rPr>
                <w:sz w:val="24"/>
                <w:szCs w:val="24"/>
              </w:rPr>
              <w:t xml:space="preserve"> </w:t>
            </w:r>
            <w:r w:rsidR="006C783F" w:rsidRPr="00A1775E">
              <w:rPr>
                <w:sz w:val="24"/>
                <w:szCs w:val="24"/>
              </w:rPr>
              <w:t>skaičius</w:t>
            </w:r>
          </w:p>
        </w:tc>
        <w:tc>
          <w:tcPr>
            <w:tcW w:w="892" w:type="dxa"/>
            <w:shd w:val="clear" w:color="auto" w:fill="auto"/>
          </w:tcPr>
          <w:p w14:paraId="12875393" w14:textId="77777777" w:rsidR="009C75B7" w:rsidRPr="00A1775E" w:rsidRDefault="009C75B7" w:rsidP="009C75B7">
            <w:pPr>
              <w:jc w:val="center"/>
              <w:rPr>
                <w:sz w:val="24"/>
                <w:szCs w:val="24"/>
              </w:rPr>
            </w:pPr>
            <w:r w:rsidRPr="00A1775E">
              <w:rPr>
                <w:sz w:val="24"/>
                <w:szCs w:val="24"/>
              </w:rPr>
              <w:t>Vnt.</w:t>
            </w:r>
          </w:p>
        </w:tc>
        <w:tc>
          <w:tcPr>
            <w:tcW w:w="1355" w:type="dxa"/>
            <w:shd w:val="clear" w:color="auto" w:fill="auto"/>
          </w:tcPr>
          <w:p w14:paraId="6C9DDEBB" w14:textId="77777777" w:rsidR="009C75B7" w:rsidRPr="00A1775E" w:rsidRDefault="009C75B7" w:rsidP="00C57A2C">
            <w:pPr>
              <w:jc w:val="center"/>
              <w:rPr>
                <w:sz w:val="24"/>
                <w:szCs w:val="24"/>
              </w:rPr>
            </w:pPr>
            <w:r w:rsidRPr="00A1775E">
              <w:rPr>
                <w:sz w:val="24"/>
                <w:szCs w:val="24"/>
              </w:rPr>
              <w:t>0,00</w:t>
            </w:r>
          </w:p>
        </w:tc>
        <w:tc>
          <w:tcPr>
            <w:tcW w:w="1355" w:type="dxa"/>
            <w:shd w:val="clear" w:color="auto" w:fill="auto"/>
          </w:tcPr>
          <w:p w14:paraId="7F768BD7" w14:textId="77777777" w:rsidR="009C75B7" w:rsidRPr="00A1775E" w:rsidRDefault="009C75B7" w:rsidP="00C57A2C">
            <w:pPr>
              <w:jc w:val="center"/>
              <w:rPr>
                <w:sz w:val="24"/>
                <w:szCs w:val="24"/>
              </w:rPr>
            </w:pPr>
            <w:r w:rsidRPr="00A1775E">
              <w:rPr>
                <w:sz w:val="24"/>
                <w:szCs w:val="24"/>
              </w:rPr>
              <w:t>0,00</w:t>
            </w:r>
          </w:p>
        </w:tc>
        <w:tc>
          <w:tcPr>
            <w:tcW w:w="1355" w:type="dxa"/>
            <w:shd w:val="clear" w:color="auto" w:fill="auto"/>
          </w:tcPr>
          <w:p w14:paraId="01DFA421" w14:textId="77777777" w:rsidR="009C75B7" w:rsidRPr="00A1775E" w:rsidRDefault="009C75B7" w:rsidP="00C57A2C">
            <w:pPr>
              <w:jc w:val="center"/>
              <w:rPr>
                <w:sz w:val="24"/>
                <w:szCs w:val="24"/>
              </w:rPr>
            </w:pPr>
            <w:r w:rsidRPr="00A1775E">
              <w:rPr>
                <w:sz w:val="24"/>
                <w:szCs w:val="24"/>
              </w:rPr>
              <w:t>0,00</w:t>
            </w:r>
          </w:p>
        </w:tc>
      </w:tr>
    </w:tbl>
    <w:p w14:paraId="015AC8C5" w14:textId="77777777" w:rsidR="005E64CA" w:rsidRPr="00A1775E" w:rsidRDefault="005E64CA" w:rsidP="005E64CA">
      <w:pPr>
        <w:spacing w:after="0" w:line="240" w:lineRule="auto"/>
        <w:rPr>
          <w:b/>
          <w:sz w:val="24"/>
        </w:rPr>
      </w:pPr>
    </w:p>
    <w:p w14:paraId="12D4D535" w14:textId="7E324EA9" w:rsidR="00622F5F" w:rsidRPr="00A1775E" w:rsidRDefault="00622F5F" w:rsidP="00622F5F">
      <w:pPr>
        <w:spacing w:after="0" w:line="240" w:lineRule="auto"/>
        <w:jc w:val="both"/>
        <w:rPr>
          <w:sz w:val="24"/>
        </w:rPr>
      </w:pPr>
      <w:r w:rsidRPr="00A1775E">
        <w:rPr>
          <w:sz w:val="24"/>
        </w:rPr>
        <w:t xml:space="preserve">3.1.1.3 </w:t>
      </w:r>
      <w:r w:rsidR="006C783F">
        <w:rPr>
          <w:sz w:val="24"/>
        </w:rPr>
        <w:t>p</w:t>
      </w:r>
      <w:r w:rsidRPr="00A1775E">
        <w:rPr>
          <w:sz w:val="24"/>
        </w:rPr>
        <w:t>riemonė. Skatinti atvirų duomenų naudojimą sprendimų priėmimo procesuose</w:t>
      </w:r>
      <w:r w:rsidR="006C783F">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6C783F" w14:paraId="73B207D9" w14:textId="77777777" w:rsidTr="00943C9D">
        <w:trPr>
          <w:trHeight w:val="454"/>
        </w:trPr>
        <w:tc>
          <w:tcPr>
            <w:tcW w:w="4671" w:type="dxa"/>
            <w:shd w:val="clear" w:color="auto" w:fill="auto"/>
            <w:vAlign w:val="center"/>
            <w:hideMark/>
          </w:tcPr>
          <w:p w14:paraId="0A04091B" w14:textId="4E8E3740" w:rsidR="00C5287E" w:rsidRPr="006C783F" w:rsidRDefault="00C5287E" w:rsidP="006C783F">
            <w:pPr>
              <w:spacing w:after="0" w:line="240" w:lineRule="auto"/>
              <w:rPr>
                <w:sz w:val="24"/>
              </w:rPr>
            </w:pPr>
            <w:r w:rsidRPr="006C783F">
              <w:rPr>
                <w:sz w:val="24"/>
              </w:rPr>
              <w:t xml:space="preserve">Priemonės </w:t>
            </w:r>
            <w:r w:rsidR="006C783F" w:rsidRPr="006C783F">
              <w:rPr>
                <w:sz w:val="24"/>
              </w:rPr>
              <w:t>p</w:t>
            </w:r>
            <w:r w:rsidRPr="006C783F">
              <w:rPr>
                <w:sz w:val="24"/>
              </w:rPr>
              <w:t>rodukto vertinimo kriterijus</w:t>
            </w:r>
          </w:p>
        </w:tc>
        <w:tc>
          <w:tcPr>
            <w:tcW w:w="892" w:type="dxa"/>
            <w:shd w:val="clear" w:color="auto" w:fill="auto"/>
            <w:vAlign w:val="center"/>
            <w:hideMark/>
          </w:tcPr>
          <w:p w14:paraId="57DE0E49" w14:textId="77777777" w:rsidR="00C5287E" w:rsidRPr="006C783F" w:rsidRDefault="00C5287E" w:rsidP="00C5287E">
            <w:pPr>
              <w:spacing w:after="0" w:line="240" w:lineRule="auto"/>
              <w:rPr>
                <w:sz w:val="24"/>
              </w:rPr>
            </w:pPr>
            <w:r w:rsidRPr="006C783F">
              <w:rPr>
                <w:sz w:val="24"/>
              </w:rPr>
              <w:t>Matas</w:t>
            </w:r>
          </w:p>
        </w:tc>
        <w:tc>
          <w:tcPr>
            <w:tcW w:w="1355" w:type="dxa"/>
            <w:shd w:val="clear" w:color="auto" w:fill="auto"/>
            <w:vAlign w:val="center"/>
            <w:hideMark/>
          </w:tcPr>
          <w:p w14:paraId="7CD6F4EC" w14:textId="77777777" w:rsidR="00C5287E" w:rsidRPr="006C783F" w:rsidRDefault="00C5287E" w:rsidP="00C5287E">
            <w:pPr>
              <w:spacing w:after="0" w:line="240" w:lineRule="auto"/>
              <w:jc w:val="center"/>
              <w:rPr>
                <w:sz w:val="24"/>
              </w:rPr>
            </w:pPr>
            <w:r w:rsidRPr="006C783F">
              <w:rPr>
                <w:sz w:val="24"/>
              </w:rPr>
              <w:t>2023 m.</w:t>
            </w:r>
          </w:p>
        </w:tc>
        <w:tc>
          <w:tcPr>
            <w:tcW w:w="1355" w:type="dxa"/>
            <w:shd w:val="clear" w:color="auto" w:fill="auto"/>
            <w:vAlign w:val="center"/>
            <w:hideMark/>
          </w:tcPr>
          <w:p w14:paraId="5D7F078E" w14:textId="77777777" w:rsidR="00C5287E" w:rsidRPr="006C783F" w:rsidRDefault="00C5287E" w:rsidP="00C5287E">
            <w:pPr>
              <w:spacing w:after="0" w:line="240" w:lineRule="auto"/>
              <w:jc w:val="center"/>
              <w:rPr>
                <w:sz w:val="24"/>
              </w:rPr>
            </w:pPr>
            <w:r w:rsidRPr="006C783F">
              <w:rPr>
                <w:sz w:val="24"/>
              </w:rPr>
              <w:t>2024 m.</w:t>
            </w:r>
          </w:p>
        </w:tc>
        <w:tc>
          <w:tcPr>
            <w:tcW w:w="1355" w:type="dxa"/>
            <w:shd w:val="clear" w:color="auto" w:fill="auto"/>
            <w:vAlign w:val="center"/>
            <w:hideMark/>
          </w:tcPr>
          <w:p w14:paraId="6D51BC4F" w14:textId="77777777" w:rsidR="00C5287E" w:rsidRPr="006C783F" w:rsidRDefault="00C5287E" w:rsidP="00C5287E">
            <w:pPr>
              <w:spacing w:after="0" w:line="240" w:lineRule="auto"/>
              <w:jc w:val="center"/>
              <w:rPr>
                <w:sz w:val="24"/>
              </w:rPr>
            </w:pPr>
            <w:r w:rsidRPr="006C783F">
              <w:rPr>
                <w:sz w:val="24"/>
              </w:rPr>
              <w:t>2025 m.</w:t>
            </w:r>
          </w:p>
        </w:tc>
      </w:tr>
      <w:tr w:rsidR="003E7394" w:rsidRPr="00A1775E" w14:paraId="71C18639" w14:textId="77777777" w:rsidTr="00837716">
        <w:trPr>
          <w:trHeight w:val="463"/>
        </w:trPr>
        <w:tc>
          <w:tcPr>
            <w:tcW w:w="4671" w:type="dxa"/>
            <w:shd w:val="clear" w:color="auto" w:fill="auto"/>
            <w:hideMark/>
          </w:tcPr>
          <w:p w14:paraId="0FE4186E" w14:textId="77777777" w:rsidR="000163FE" w:rsidRPr="00A1775E" w:rsidRDefault="000163FE" w:rsidP="000163FE">
            <w:pPr>
              <w:rPr>
                <w:sz w:val="24"/>
                <w:szCs w:val="24"/>
              </w:rPr>
            </w:pPr>
            <w:r w:rsidRPr="00A1775E">
              <w:rPr>
                <w:sz w:val="24"/>
                <w:szCs w:val="24"/>
              </w:rPr>
              <w:t>Atvertų duomenų rinkinių skaičius</w:t>
            </w:r>
          </w:p>
        </w:tc>
        <w:tc>
          <w:tcPr>
            <w:tcW w:w="892" w:type="dxa"/>
            <w:shd w:val="clear" w:color="auto" w:fill="auto"/>
            <w:hideMark/>
          </w:tcPr>
          <w:p w14:paraId="3C89EC88" w14:textId="77777777" w:rsidR="000163FE" w:rsidRPr="00A1775E" w:rsidRDefault="000163FE" w:rsidP="000163FE">
            <w:pPr>
              <w:jc w:val="center"/>
              <w:rPr>
                <w:sz w:val="24"/>
                <w:szCs w:val="24"/>
              </w:rPr>
            </w:pPr>
            <w:r w:rsidRPr="00A1775E">
              <w:rPr>
                <w:sz w:val="24"/>
                <w:szCs w:val="24"/>
              </w:rPr>
              <w:t>Vnt.</w:t>
            </w:r>
          </w:p>
        </w:tc>
        <w:tc>
          <w:tcPr>
            <w:tcW w:w="1355" w:type="dxa"/>
            <w:shd w:val="clear" w:color="auto" w:fill="auto"/>
            <w:hideMark/>
          </w:tcPr>
          <w:p w14:paraId="1243FC91" w14:textId="77777777" w:rsidR="000163FE" w:rsidRPr="00A1775E" w:rsidRDefault="000163FE" w:rsidP="00C57A2C">
            <w:pPr>
              <w:jc w:val="center"/>
              <w:rPr>
                <w:sz w:val="24"/>
                <w:szCs w:val="24"/>
              </w:rPr>
            </w:pPr>
            <w:r w:rsidRPr="00A1775E">
              <w:rPr>
                <w:sz w:val="24"/>
                <w:szCs w:val="24"/>
              </w:rPr>
              <w:t>6,00</w:t>
            </w:r>
          </w:p>
        </w:tc>
        <w:tc>
          <w:tcPr>
            <w:tcW w:w="1355" w:type="dxa"/>
            <w:shd w:val="clear" w:color="auto" w:fill="auto"/>
            <w:hideMark/>
          </w:tcPr>
          <w:p w14:paraId="553D1460" w14:textId="77777777" w:rsidR="000163FE" w:rsidRPr="00A1775E" w:rsidRDefault="000163FE" w:rsidP="00C57A2C">
            <w:pPr>
              <w:jc w:val="center"/>
              <w:rPr>
                <w:sz w:val="24"/>
                <w:szCs w:val="24"/>
              </w:rPr>
            </w:pPr>
            <w:r w:rsidRPr="00A1775E">
              <w:rPr>
                <w:sz w:val="24"/>
                <w:szCs w:val="24"/>
              </w:rPr>
              <w:t>8,00</w:t>
            </w:r>
          </w:p>
        </w:tc>
        <w:tc>
          <w:tcPr>
            <w:tcW w:w="1355" w:type="dxa"/>
            <w:shd w:val="clear" w:color="auto" w:fill="auto"/>
            <w:hideMark/>
          </w:tcPr>
          <w:p w14:paraId="23438E94" w14:textId="77777777" w:rsidR="000163FE" w:rsidRPr="00A1775E" w:rsidRDefault="000163FE" w:rsidP="00C57A2C">
            <w:pPr>
              <w:jc w:val="center"/>
              <w:rPr>
                <w:sz w:val="24"/>
                <w:szCs w:val="24"/>
              </w:rPr>
            </w:pPr>
            <w:r w:rsidRPr="00A1775E">
              <w:rPr>
                <w:sz w:val="24"/>
                <w:szCs w:val="24"/>
              </w:rPr>
              <w:t>10,00</w:t>
            </w:r>
          </w:p>
        </w:tc>
      </w:tr>
    </w:tbl>
    <w:p w14:paraId="28473D55" w14:textId="77777777" w:rsidR="00622F5F" w:rsidRPr="00A1775E" w:rsidRDefault="00622F5F" w:rsidP="00622F5F">
      <w:pPr>
        <w:spacing w:after="0" w:line="240" w:lineRule="auto"/>
        <w:rPr>
          <w:b/>
          <w:sz w:val="24"/>
        </w:rPr>
      </w:pPr>
    </w:p>
    <w:p w14:paraId="5008ACD6" w14:textId="58EB31B0" w:rsidR="00622F5F" w:rsidRPr="00A1775E" w:rsidRDefault="00622F5F" w:rsidP="00622F5F">
      <w:pPr>
        <w:spacing w:after="0" w:line="240" w:lineRule="auto"/>
        <w:jc w:val="both"/>
        <w:rPr>
          <w:sz w:val="24"/>
        </w:rPr>
      </w:pPr>
      <w:r w:rsidRPr="00A1775E">
        <w:rPr>
          <w:sz w:val="24"/>
        </w:rPr>
        <w:t xml:space="preserve">3.1.1.4 </w:t>
      </w:r>
      <w:r w:rsidR="006C783F">
        <w:rPr>
          <w:sz w:val="24"/>
        </w:rPr>
        <w:t>p</w:t>
      </w:r>
      <w:r w:rsidRPr="00A1775E">
        <w:rPr>
          <w:sz w:val="24"/>
        </w:rPr>
        <w:t>riemonė. Siekti integruotos, į rezultatų užtikrinimą nukreiptos, planavimo ir rezultatų stebėsenos sistemos</w:t>
      </w:r>
      <w:r w:rsidR="006C783F">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6C783F" w14:paraId="2DEA6A7F" w14:textId="77777777" w:rsidTr="00943C9D">
        <w:trPr>
          <w:trHeight w:val="454"/>
        </w:trPr>
        <w:tc>
          <w:tcPr>
            <w:tcW w:w="4671" w:type="dxa"/>
            <w:shd w:val="clear" w:color="auto" w:fill="auto"/>
            <w:vAlign w:val="center"/>
            <w:hideMark/>
          </w:tcPr>
          <w:p w14:paraId="77DB681A" w14:textId="0B854C6F" w:rsidR="00C5287E" w:rsidRPr="006C783F" w:rsidRDefault="00C5287E" w:rsidP="006C783F">
            <w:pPr>
              <w:spacing w:after="0" w:line="240" w:lineRule="auto"/>
              <w:rPr>
                <w:sz w:val="24"/>
              </w:rPr>
            </w:pPr>
            <w:r w:rsidRPr="006C783F">
              <w:rPr>
                <w:sz w:val="24"/>
              </w:rPr>
              <w:t xml:space="preserve">Priemonės </w:t>
            </w:r>
            <w:r w:rsidR="006C783F" w:rsidRPr="006C783F">
              <w:rPr>
                <w:sz w:val="24"/>
              </w:rPr>
              <w:t>p</w:t>
            </w:r>
            <w:r w:rsidRPr="006C783F">
              <w:rPr>
                <w:sz w:val="24"/>
              </w:rPr>
              <w:t>rodukto vertinimo kriterijus</w:t>
            </w:r>
          </w:p>
        </w:tc>
        <w:tc>
          <w:tcPr>
            <w:tcW w:w="892" w:type="dxa"/>
            <w:shd w:val="clear" w:color="auto" w:fill="auto"/>
            <w:vAlign w:val="center"/>
            <w:hideMark/>
          </w:tcPr>
          <w:p w14:paraId="3735AFE5" w14:textId="77777777" w:rsidR="00C5287E" w:rsidRPr="006C783F" w:rsidRDefault="00C5287E" w:rsidP="00C5287E">
            <w:pPr>
              <w:spacing w:after="0" w:line="240" w:lineRule="auto"/>
              <w:rPr>
                <w:sz w:val="24"/>
              </w:rPr>
            </w:pPr>
            <w:r w:rsidRPr="006C783F">
              <w:rPr>
                <w:sz w:val="24"/>
              </w:rPr>
              <w:t>Matas</w:t>
            </w:r>
          </w:p>
        </w:tc>
        <w:tc>
          <w:tcPr>
            <w:tcW w:w="1355" w:type="dxa"/>
            <w:shd w:val="clear" w:color="auto" w:fill="auto"/>
            <w:vAlign w:val="center"/>
            <w:hideMark/>
          </w:tcPr>
          <w:p w14:paraId="21A9C72D" w14:textId="77777777" w:rsidR="00C5287E" w:rsidRPr="006C783F" w:rsidRDefault="00C5287E" w:rsidP="00C5287E">
            <w:pPr>
              <w:spacing w:after="0" w:line="240" w:lineRule="auto"/>
              <w:jc w:val="center"/>
              <w:rPr>
                <w:sz w:val="24"/>
              </w:rPr>
            </w:pPr>
            <w:r w:rsidRPr="006C783F">
              <w:rPr>
                <w:sz w:val="24"/>
              </w:rPr>
              <w:t>2023 m.</w:t>
            </w:r>
          </w:p>
        </w:tc>
        <w:tc>
          <w:tcPr>
            <w:tcW w:w="1355" w:type="dxa"/>
            <w:shd w:val="clear" w:color="auto" w:fill="auto"/>
            <w:vAlign w:val="center"/>
            <w:hideMark/>
          </w:tcPr>
          <w:p w14:paraId="094ABACE" w14:textId="77777777" w:rsidR="00C5287E" w:rsidRPr="006C783F" w:rsidRDefault="00C5287E" w:rsidP="00C5287E">
            <w:pPr>
              <w:spacing w:after="0" w:line="240" w:lineRule="auto"/>
              <w:jc w:val="center"/>
              <w:rPr>
                <w:sz w:val="24"/>
              </w:rPr>
            </w:pPr>
            <w:r w:rsidRPr="006C783F">
              <w:rPr>
                <w:sz w:val="24"/>
              </w:rPr>
              <w:t>2024 m.</w:t>
            </w:r>
          </w:p>
        </w:tc>
        <w:tc>
          <w:tcPr>
            <w:tcW w:w="1355" w:type="dxa"/>
            <w:shd w:val="clear" w:color="auto" w:fill="auto"/>
            <w:vAlign w:val="center"/>
            <w:hideMark/>
          </w:tcPr>
          <w:p w14:paraId="12ED1FD2" w14:textId="77777777" w:rsidR="00C5287E" w:rsidRPr="006C783F" w:rsidRDefault="00C5287E" w:rsidP="00C5287E">
            <w:pPr>
              <w:spacing w:after="0" w:line="240" w:lineRule="auto"/>
              <w:jc w:val="center"/>
              <w:rPr>
                <w:sz w:val="24"/>
              </w:rPr>
            </w:pPr>
            <w:r w:rsidRPr="006C783F">
              <w:rPr>
                <w:sz w:val="24"/>
              </w:rPr>
              <w:t>2025 m.</w:t>
            </w:r>
          </w:p>
        </w:tc>
      </w:tr>
      <w:tr w:rsidR="003E7394" w:rsidRPr="00A1775E" w14:paraId="75EC5094" w14:textId="77777777" w:rsidTr="00837716">
        <w:trPr>
          <w:trHeight w:val="765"/>
        </w:trPr>
        <w:tc>
          <w:tcPr>
            <w:tcW w:w="4671" w:type="dxa"/>
            <w:shd w:val="clear" w:color="auto" w:fill="auto"/>
            <w:hideMark/>
          </w:tcPr>
          <w:p w14:paraId="15044E40" w14:textId="36232598" w:rsidR="000163FE" w:rsidRPr="00A1775E" w:rsidRDefault="000163FE" w:rsidP="006C783F">
            <w:pPr>
              <w:rPr>
                <w:sz w:val="24"/>
                <w:szCs w:val="24"/>
              </w:rPr>
            </w:pPr>
            <w:r w:rsidRPr="00A1775E">
              <w:rPr>
                <w:sz w:val="24"/>
                <w:szCs w:val="24"/>
              </w:rPr>
              <w:t>Automatiškai per duomenų integracijas atnaujinamų rodiklių dalis bendroje sistemoje</w:t>
            </w:r>
          </w:p>
        </w:tc>
        <w:tc>
          <w:tcPr>
            <w:tcW w:w="892" w:type="dxa"/>
            <w:shd w:val="clear" w:color="auto" w:fill="auto"/>
            <w:hideMark/>
          </w:tcPr>
          <w:p w14:paraId="613AA4FF" w14:textId="77777777" w:rsidR="000163FE" w:rsidRPr="00A1775E" w:rsidRDefault="000163FE" w:rsidP="000163FE">
            <w:pPr>
              <w:jc w:val="center"/>
              <w:rPr>
                <w:sz w:val="24"/>
                <w:szCs w:val="24"/>
              </w:rPr>
            </w:pPr>
            <w:r w:rsidRPr="00A1775E">
              <w:rPr>
                <w:sz w:val="24"/>
                <w:szCs w:val="24"/>
              </w:rPr>
              <w:t>Proc.</w:t>
            </w:r>
          </w:p>
        </w:tc>
        <w:tc>
          <w:tcPr>
            <w:tcW w:w="1355" w:type="dxa"/>
            <w:shd w:val="clear" w:color="auto" w:fill="auto"/>
            <w:hideMark/>
          </w:tcPr>
          <w:p w14:paraId="21D8A9DF" w14:textId="77777777" w:rsidR="000163FE" w:rsidRPr="00A1775E" w:rsidRDefault="000163FE" w:rsidP="00C57A2C">
            <w:pPr>
              <w:jc w:val="center"/>
              <w:rPr>
                <w:sz w:val="24"/>
                <w:szCs w:val="24"/>
              </w:rPr>
            </w:pPr>
            <w:r w:rsidRPr="00A1775E">
              <w:rPr>
                <w:sz w:val="24"/>
                <w:szCs w:val="24"/>
              </w:rPr>
              <w:t>0,00</w:t>
            </w:r>
          </w:p>
        </w:tc>
        <w:tc>
          <w:tcPr>
            <w:tcW w:w="1355" w:type="dxa"/>
            <w:shd w:val="clear" w:color="auto" w:fill="auto"/>
            <w:hideMark/>
          </w:tcPr>
          <w:p w14:paraId="0FF9A4AF" w14:textId="77777777" w:rsidR="000163FE" w:rsidRPr="00A1775E" w:rsidRDefault="000163FE" w:rsidP="00C57A2C">
            <w:pPr>
              <w:jc w:val="center"/>
              <w:rPr>
                <w:sz w:val="24"/>
                <w:szCs w:val="24"/>
              </w:rPr>
            </w:pPr>
            <w:r w:rsidRPr="00A1775E">
              <w:rPr>
                <w:sz w:val="24"/>
                <w:szCs w:val="24"/>
              </w:rPr>
              <w:t>2,00</w:t>
            </w:r>
          </w:p>
        </w:tc>
        <w:tc>
          <w:tcPr>
            <w:tcW w:w="1355" w:type="dxa"/>
            <w:shd w:val="clear" w:color="auto" w:fill="auto"/>
            <w:hideMark/>
          </w:tcPr>
          <w:p w14:paraId="772F8ACA" w14:textId="77777777" w:rsidR="000163FE" w:rsidRPr="00A1775E" w:rsidRDefault="000163FE" w:rsidP="00C57A2C">
            <w:pPr>
              <w:jc w:val="center"/>
              <w:rPr>
                <w:sz w:val="24"/>
                <w:szCs w:val="24"/>
              </w:rPr>
            </w:pPr>
            <w:r w:rsidRPr="00A1775E">
              <w:rPr>
                <w:sz w:val="24"/>
                <w:szCs w:val="24"/>
              </w:rPr>
              <w:t>4,00</w:t>
            </w:r>
          </w:p>
        </w:tc>
      </w:tr>
    </w:tbl>
    <w:p w14:paraId="05DC3EDF" w14:textId="77777777" w:rsidR="00622F5F" w:rsidRPr="00A1775E" w:rsidRDefault="00622F5F" w:rsidP="005E64CA">
      <w:pPr>
        <w:spacing w:after="0" w:line="240" w:lineRule="auto"/>
        <w:rPr>
          <w:b/>
          <w:sz w:val="24"/>
        </w:rPr>
      </w:pPr>
    </w:p>
    <w:p w14:paraId="6D64A349" w14:textId="443BD73C" w:rsidR="00622F5F" w:rsidRPr="00A1775E" w:rsidRDefault="00622F5F" w:rsidP="00622F5F">
      <w:pPr>
        <w:spacing w:after="0" w:line="240" w:lineRule="auto"/>
        <w:jc w:val="both"/>
        <w:rPr>
          <w:sz w:val="24"/>
        </w:rPr>
      </w:pPr>
      <w:r w:rsidRPr="00A1775E">
        <w:rPr>
          <w:sz w:val="24"/>
        </w:rPr>
        <w:t xml:space="preserve">3.1.1.5 </w:t>
      </w:r>
      <w:r w:rsidR="006C783F">
        <w:rPr>
          <w:sz w:val="24"/>
        </w:rPr>
        <w:t>p</w:t>
      </w:r>
      <w:r w:rsidRPr="00A1775E">
        <w:rPr>
          <w:sz w:val="24"/>
        </w:rPr>
        <w:t>riemonė. Vystyti pažangiausius Savivaldybės ir Savivaldybei pavaldžių įstaigų turto valdymo sprendimus</w:t>
      </w:r>
      <w:r w:rsidR="006C783F">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6C783F" w14:paraId="0D3354B9" w14:textId="77777777" w:rsidTr="00943C9D">
        <w:trPr>
          <w:trHeight w:val="454"/>
        </w:trPr>
        <w:tc>
          <w:tcPr>
            <w:tcW w:w="4671" w:type="dxa"/>
            <w:shd w:val="clear" w:color="auto" w:fill="auto"/>
            <w:vAlign w:val="center"/>
            <w:hideMark/>
          </w:tcPr>
          <w:p w14:paraId="48D92327" w14:textId="02DF0494" w:rsidR="00C5287E" w:rsidRPr="006C783F" w:rsidRDefault="00C5287E" w:rsidP="006C783F">
            <w:pPr>
              <w:spacing w:after="0" w:line="240" w:lineRule="auto"/>
              <w:rPr>
                <w:sz w:val="24"/>
              </w:rPr>
            </w:pPr>
            <w:r w:rsidRPr="006C783F">
              <w:rPr>
                <w:sz w:val="24"/>
              </w:rPr>
              <w:t xml:space="preserve">Priemonės </w:t>
            </w:r>
            <w:r w:rsidR="006C783F" w:rsidRPr="006C783F">
              <w:rPr>
                <w:sz w:val="24"/>
              </w:rPr>
              <w:t>p</w:t>
            </w:r>
            <w:r w:rsidRPr="006C783F">
              <w:rPr>
                <w:sz w:val="24"/>
              </w:rPr>
              <w:t>rodukto vertinimo kriterijus</w:t>
            </w:r>
          </w:p>
        </w:tc>
        <w:tc>
          <w:tcPr>
            <w:tcW w:w="892" w:type="dxa"/>
            <w:shd w:val="clear" w:color="auto" w:fill="auto"/>
            <w:vAlign w:val="center"/>
            <w:hideMark/>
          </w:tcPr>
          <w:p w14:paraId="4D265DEB" w14:textId="77777777" w:rsidR="00C5287E" w:rsidRPr="006C783F" w:rsidRDefault="00C5287E" w:rsidP="00C5287E">
            <w:pPr>
              <w:spacing w:after="0" w:line="240" w:lineRule="auto"/>
              <w:rPr>
                <w:sz w:val="24"/>
              </w:rPr>
            </w:pPr>
            <w:r w:rsidRPr="006C783F">
              <w:rPr>
                <w:sz w:val="24"/>
              </w:rPr>
              <w:t>Matas</w:t>
            </w:r>
          </w:p>
        </w:tc>
        <w:tc>
          <w:tcPr>
            <w:tcW w:w="1355" w:type="dxa"/>
            <w:shd w:val="clear" w:color="auto" w:fill="auto"/>
            <w:vAlign w:val="center"/>
            <w:hideMark/>
          </w:tcPr>
          <w:p w14:paraId="53EDD68A" w14:textId="77777777" w:rsidR="00C5287E" w:rsidRPr="006C783F" w:rsidRDefault="00C5287E" w:rsidP="00C5287E">
            <w:pPr>
              <w:spacing w:after="0" w:line="240" w:lineRule="auto"/>
              <w:jc w:val="center"/>
              <w:rPr>
                <w:sz w:val="24"/>
              </w:rPr>
            </w:pPr>
            <w:r w:rsidRPr="006C783F">
              <w:rPr>
                <w:sz w:val="24"/>
              </w:rPr>
              <w:t>2023 m.</w:t>
            </w:r>
          </w:p>
        </w:tc>
        <w:tc>
          <w:tcPr>
            <w:tcW w:w="1355" w:type="dxa"/>
            <w:shd w:val="clear" w:color="auto" w:fill="auto"/>
            <w:vAlign w:val="center"/>
            <w:hideMark/>
          </w:tcPr>
          <w:p w14:paraId="664C41A0" w14:textId="77777777" w:rsidR="00C5287E" w:rsidRPr="006C783F" w:rsidRDefault="00C5287E" w:rsidP="00C5287E">
            <w:pPr>
              <w:spacing w:after="0" w:line="240" w:lineRule="auto"/>
              <w:jc w:val="center"/>
              <w:rPr>
                <w:sz w:val="24"/>
              </w:rPr>
            </w:pPr>
            <w:r w:rsidRPr="006C783F">
              <w:rPr>
                <w:sz w:val="24"/>
              </w:rPr>
              <w:t>2024 m.</w:t>
            </w:r>
          </w:p>
        </w:tc>
        <w:tc>
          <w:tcPr>
            <w:tcW w:w="1355" w:type="dxa"/>
            <w:shd w:val="clear" w:color="auto" w:fill="auto"/>
            <w:vAlign w:val="center"/>
            <w:hideMark/>
          </w:tcPr>
          <w:p w14:paraId="167E7AA2" w14:textId="77777777" w:rsidR="00C5287E" w:rsidRPr="006C783F" w:rsidRDefault="00C5287E" w:rsidP="00C5287E">
            <w:pPr>
              <w:spacing w:after="0" w:line="240" w:lineRule="auto"/>
              <w:jc w:val="center"/>
              <w:rPr>
                <w:sz w:val="24"/>
              </w:rPr>
            </w:pPr>
            <w:r w:rsidRPr="006C783F">
              <w:rPr>
                <w:sz w:val="24"/>
              </w:rPr>
              <w:t>2025 m.</w:t>
            </w:r>
          </w:p>
        </w:tc>
      </w:tr>
      <w:tr w:rsidR="003E7394" w:rsidRPr="00A1775E" w14:paraId="1494AD9F" w14:textId="77777777" w:rsidTr="00837716">
        <w:trPr>
          <w:trHeight w:val="1264"/>
        </w:trPr>
        <w:tc>
          <w:tcPr>
            <w:tcW w:w="4671" w:type="dxa"/>
            <w:shd w:val="clear" w:color="auto" w:fill="auto"/>
            <w:hideMark/>
          </w:tcPr>
          <w:p w14:paraId="0545F5B5" w14:textId="612803F4" w:rsidR="000163FE" w:rsidRPr="00A1775E" w:rsidRDefault="000163FE" w:rsidP="006C783F">
            <w:pPr>
              <w:rPr>
                <w:sz w:val="24"/>
                <w:szCs w:val="24"/>
              </w:rPr>
            </w:pPr>
            <w:r w:rsidRPr="00A1775E">
              <w:rPr>
                <w:sz w:val="24"/>
                <w:szCs w:val="24"/>
              </w:rPr>
              <w:t>Savivaldybei priklausančių nenaudojamų pastatų ir patalpų (išskyrus laikinai nenaudojamus) plotas, tenkantis 100</w:t>
            </w:r>
            <w:r w:rsidR="006C783F">
              <w:rPr>
                <w:sz w:val="24"/>
                <w:szCs w:val="24"/>
              </w:rPr>
              <w:t> </w:t>
            </w:r>
            <w:r w:rsidRPr="00A1775E">
              <w:rPr>
                <w:sz w:val="24"/>
                <w:szCs w:val="24"/>
              </w:rPr>
              <w:t>Savivaldybės gyventojų</w:t>
            </w:r>
          </w:p>
        </w:tc>
        <w:tc>
          <w:tcPr>
            <w:tcW w:w="892" w:type="dxa"/>
            <w:shd w:val="clear" w:color="auto" w:fill="auto"/>
            <w:hideMark/>
          </w:tcPr>
          <w:p w14:paraId="67EFD294" w14:textId="77777777" w:rsidR="000163FE" w:rsidRPr="00A1775E" w:rsidRDefault="000163FE" w:rsidP="000163FE">
            <w:pPr>
              <w:jc w:val="center"/>
              <w:rPr>
                <w:sz w:val="24"/>
                <w:szCs w:val="24"/>
              </w:rPr>
            </w:pPr>
            <w:r w:rsidRPr="00A1775E">
              <w:rPr>
                <w:sz w:val="24"/>
                <w:szCs w:val="24"/>
              </w:rPr>
              <w:t>Kv. m</w:t>
            </w:r>
          </w:p>
        </w:tc>
        <w:tc>
          <w:tcPr>
            <w:tcW w:w="1355" w:type="dxa"/>
            <w:shd w:val="clear" w:color="auto" w:fill="auto"/>
            <w:hideMark/>
          </w:tcPr>
          <w:p w14:paraId="766E6FF3" w14:textId="77777777" w:rsidR="000163FE" w:rsidRPr="00A1775E" w:rsidRDefault="000163FE" w:rsidP="00C57A2C">
            <w:pPr>
              <w:jc w:val="center"/>
              <w:rPr>
                <w:sz w:val="24"/>
                <w:szCs w:val="24"/>
              </w:rPr>
            </w:pPr>
            <w:r w:rsidRPr="00A1775E">
              <w:rPr>
                <w:sz w:val="24"/>
                <w:szCs w:val="24"/>
              </w:rPr>
              <w:t>10,00</w:t>
            </w:r>
          </w:p>
        </w:tc>
        <w:tc>
          <w:tcPr>
            <w:tcW w:w="1355" w:type="dxa"/>
            <w:shd w:val="clear" w:color="auto" w:fill="auto"/>
            <w:hideMark/>
          </w:tcPr>
          <w:p w14:paraId="05C9A49B" w14:textId="77777777" w:rsidR="000163FE" w:rsidRPr="00A1775E" w:rsidRDefault="000163FE" w:rsidP="00C57A2C">
            <w:pPr>
              <w:jc w:val="center"/>
              <w:rPr>
                <w:sz w:val="24"/>
                <w:szCs w:val="24"/>
              </w:rPr>
            </w:pPr>
            <w:r w:rsidRPr="00A1775E">
              <w:rPr>
                <w:sz w:val="24"/>
                <w:szCs w:val="24"/>
              </w:rPr>
              <w:t>9,00</w:t>
            </w:r>
          </w:p>
        </w:tc>
        <w:tc>
          <w:tcPr>
            <w:tcW w:w="1355" w:type="dxa"/>
            <w:shd w:val="clear" w:color="auto" w:fill="auto"/>
            <w:hideMark/>
          </w:tcPr>
          <w:p w14:paraId="23BC945E" w14:textId="77777777" w:rsidR="000163FE" w:rsidRPr="00A1775E" w:rsidRDefault="000163FE" w:rsidP="00C57A2C">
            <w:pPr>
              <w:jc w:val="center"/>
              <w:rPr>
                <w:sz w:val="24"/>
                <w:szCs w:val="24"/>
              </w:rPr>
            </w:pPr>
            <w:r w:rsidRPr="00A1775E">
              <w:rPr>
                <w:sz w:val="24"/>
                <w:szCs w:val="24"/>
              </w:rPr>
              <w:t>8,00</w:t>
            </w:r>
          </w:p>
        </w:tc>
      </w:tr>
    </w:tbl>
    <w:p w14:paraId="26D56D94" w14:textId="77777777" w:rsidR="00622F5F" w:rsidRPr="00A1775E" w:rsidRDefault="00622F5F" w:rsidP="005E64CA">
      <w:pPr>
        <w:spacing w:after="0" w:line="240" w:lineRule="auto"/>
        <w:rPr>
          <w:b/>
          <w:sz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41235ED3" w14:textId="77777777" w:rsidTr="009854DE">
        <w:trPr>
          <w:trHeight w:val="1509"/>
        </w:trPr>
        <w:tc>
          <w:tcPr>
            <w:tcW w:w="9628" w:type="dxa"/>
            <w:tcMar>
              <w:top w:w="39" w:type="dxa"/>
              <w:left w:w="39" w:type="dxa"/>
              <w:bottom w:w="39" w:type="dxa"/>
              <w:right w:w="39" w:type="dxa"/>
            </w:tcMar>
          </w:tcPr>
          <w:p w14:paraId="64D97ECF" w14:textId="4EDC6FED" w:rsidR="005E64CA" w:rsidRPr="00A1775E" w:rsidRDefault="00FB7287" w:rsidP="006C783F">
            <w:pPr>
              <w:spacing w:after="0" w:line="240" w:lineRule="auto"/>
              <w:ind w:firstLine="1228"/>
              <w:jc w:val="both"/>
              <w:rPr>
                <w:b/>
                <w:sz w:val="24"/>
              </w:rPr>
            </w:pPr>
            <w:r w:rsidRPr="00A1775E">
              <w:rPr>
                <w:b/>
                <w:sz w:val="24"/>
              </w:rPr>
              <w:t>3</w:t>
            </w:r>
            <w:r w:rsidR="005E64CA" w:rsidRPr="00A1775E">
              <w:rPr>
                <w:b/>
                <w:sz w:val="24"/>
              </w:rPr>
              <w:t xml:space="preserve">.1.2 </w:t>
            </w:r>
            <w:r w:rsidR="006C783F">
              <w:rPr>
                <w:b/>
                <w:sz w:val="24"/>
              </w:rPr>
              <w:t>u</w:t>
            </w:r>
            <w:r w:rsidR="005E64CA" w:rsidRPr="00A1775E">
              <w:rPr>
                <w:b/>
                <w:sz w:val="24"/>
              </w:rPr>
              <w:t xml:space="preserve">ždavinys. </w:t>
            </w:r>
            <w:r w:rsidRPr="00A1775E">
              <w:rPr>
                <w:b/>
                <w:sz w:val="24"/>
              </w:rPr>
              <w:t>Skatinti tvarų visą organizaciją apjungiantį paslaugų kūrimo ir tobulinimo procesą</w:t>
            </w:r>
            <w:r w:rsidR="006C783F">
              <w:rPr>
                <w:b/>
                <w:sz w:val="24"/>
              </w:rPr>
              <w:t xml:space="preserve"> </w:t>
            </w:r>
          </w:p>
          <w:p w14:paraId="28362B2E" w14:textId="59C244ED" w:rsidR="005E64CA" w:rsidRPr="00A1775E" w:rsidRDefault="00FB7287" w:rsidP="00AF4C49">
            <w:pPr>
              <w:ind w:firstLine="1247"/>
              <w:jc w:val="both"/>
              <w:rPr>
                <w:sz w:val="24"/>
                <w:szCs w:val="24"/>
              </w:rPr>
            </w:pPr>
            <w:r w:rsidRPr="00A1775E">
              <w:rPr>
                <w:sz w:val="24"/>
                <w:szCs w:val="24"/>
              </w:rPr>
              <w:t xml:space="preserve">Antruoju </w:t>
            </w:r>
            <w:r w:rsidRPr="00A1775E">
              <w:rPr>
                <w:sz w:val="24"/>
                <w:szCs w:val="24"/>
                <w:lang w:eastAsia="en-US"/>
              </w:rPr>
              <w:t>uždaviniu</w:t>
            </w:r>
            <w:r w:rsidRPr="00A1775E">
              <w:rPr>
                <w:sz w:val="24"/>
                <w:szCs w:val="24"/>
              </w:rPr>
              <w:t xml:space="preserve"> siekiama gerinti Savivaldybės teikiamų paslaugų kokybę ir didinti gyventojų pasitenkinimą jomis, užtikrinant, kad paslaugos būtų veiksmingos ir atliepiančios kiekvieno poreikius. </w:t>
            </w:r>
            <w:r w:rsidR="009854DE" w:rsidRPr="00A1775E">
              <w:rPr>
                <w:sz w:val="24"/>
                <w:szCs w:val="24"/>
              </w:rPr>
              <w:t>Būtina</w:t>
            </w:r>
            <w:r w:rsidRPr="00A1775E">
              <w:rPr>
                <w:sz w:val="24"/>
                <w:szCs w:val="24"/>
              </w:rPr>
              <w:t xml:space="preserve"> skir</w:t>
            </w:r>
            <w:r w:rsidR="009854DE" w:rsidRPr="00A1775E">
              <w:rPr>
                <w:sz w:val="24"/>
                <w:szCs w:val="24"/>
              </w:rPr>
              <w:t>ti</w:t>
            </w:r>
            <w:r w:rsidRPr="00A1775E">
              <w:rPr>
                <w:sz w:val="24"/>
                <w:szCs w:val="24"/>
              </w:rPr>
              <w:t xml:space="preserve"> didesnį dėmesį viešųjų paslaugų vartotojų poreikių supratimui, </w:t>
            </w:r>
            <w:r w:rsidRPr="00A1775E">
              <w:rPr>
                <w:sz w:val="24"/>
                <w:szCs w:val="24"/>
              </w:rPr>
              <w:lastRenderedPageBreak/>
              <w:t xml:space="preserve">siekiant vystyti daugiau bendru sutarimu, prieinamumu ir vientisumu grįstas aukštos kokybės paslaugas. </w:t>
            </w:r>
            <w:r w:rsidR="009854DE" w:rsidRPr="00A1775E">
              <w:rPr>
                <w:sz w:val="24"/>
                <w:szCs w:val="24"/>
              </w:rPr>
              <w:t>P</w:t>
            </w:r>
            <w:r w:rsidRPr="00A1775E">
              <w:rPr>
                <w:sz w:val="24"/>
                <w:szCs w:val="24"/>
              </w:rPr>
              <w:t>aslaug</w:t>
            </w:r>
            <w:r w:rsidR="00AF4C49">
              <w:rPr>
                <w:sz w:val="24"/>
                <w:szCs w:val="24"/>
              </w:rPr>
              <w:t>oms</w:t>
            </w:r>
            <w:r w:rsidRPr="00A1775E">
              <w:rPr>
                <w:sz w:val="24"/>
                <w:szCs w:val="24"/>
              </w:rPr>
              <w:t xml:space="preserve"> teik</w:t>
            </w:r>
            <w:r w:rsidR="00AF4C49">
              <w:rPr>
                <w:sz w:val="24"/>
                <w:szCs w:val="24"/>
              </w:rPr>
              <w:t xml:space="preserve">ti </w:t>
            </w:r>
            <w:r w:rsidRPr="00A1775E">
              <w:rPr>
                <w:sz w:val="24"/>
                <w:szCs w:val="24"/>
              </w:rPr>
              <w:t xml:space="preserve">bus naudojamos naujausios technologijos ir organizaciniai sprendimai, kurių pagalba bus siekiama maksimalaus paslaugų perkėlimo į elektroninę erdvę. Taip pat </w:t>
            </w:r>
            <w:r w:rsidR="009854DE" w:rsidRPr="00A1775E">
              <w:rPr>
                <w:sz w:val="24"/>
                <w:szCs w:val="24"/>
              </w:rPr>
              <w:t>siekiama</w:t>
            </w:r>
            <w:r w:rsidRPr="00A1775E">
              <w:rPr>
                <w:sz w:val="24"/>
                <w:szCs w:val="24"/>
              </w:rPr>
              <w:t xml:space="preserve"> nustatyti paslaugų kokybės ir aptarnavimo standartus, kurie leis tikslingiau tobulinti teikiamas paslaugas ir teikti tobulinimo pasiūlymus nacionaliniams partneriams</w:t>
            </w:r>
          </w:p>
        </w:tc>
      </w:tr>
    </w:tbl>
    <w:p w14:paraId="04F999B3" w14:textId="77777777" w:rsidR="005E64CA" w:rsidRPr="00A1775E" w:rsidRDefault="005E64CA" w:rsidP="005E64CA">
      <w:pPr>
        <w:spacing w:after="0" w:line="240" w:lineRule="auto"/>
        <w:rPr>
          <w:b/>
          <w:sz w:val="24"/>
        </w:rPr>
      </w:pPr>
    </w:p>
    <w:p w14:paraId="768A21B8" w14:textId="3FED592F" w:rsidR="005E64CA" w:rsidRPr="00A1775E" w:rsidRDefault="00FB7287" w:rsidP="00FB7287">
      <w:pPr>
        <w:spacing w:after="0" w:line="240" w:lineRule="auto"/>
        <w:jc w:val="both"/>
        <w:rPr>
          <w:sz w:val="24"/>
        </w:rPr>
      </w:pPr>
      <w:r w:rsidRPr="00A1775E">
        <w:rPr>
          <w:sz w:val="24"/>
        </w:rPr>
        <w:t>3</w:t>
      </w:r>
      <w:r w:rsidR="005E64CA" w:rsidRPr="00A1775E">
        <w:rPr>
          <w:sz w:val="24"/>
        </w:rPr>
        <w:t xml:space="preserve">.1.2.1 </w:t>
      </w:r>
      <w:r w:rsidR="00AF4C49">
        <w:rPr>
          <w:sz w:val="24"/>
        </w:rPr>
        <w:t>p</w:t>
      </w:r>
      <w:r w:rsidR="005E64CA" w:rsidRPr="00A1775E">
        <w:rPr>
          <w:sz w:val="24"/>
        </w:rPr>
        <w:t xml:space="preserve">riemonė. </w:t>
      </w:r>
      <w:r w:rsidRPr="00A1775E">
        <w:rPr>
          <w:sz w:val="24"/>
        </w:rPr>
        <w:t>Didinti gyventojų pasitenkinimą Savivaldybės ir jai pavaldžių įstaigų teikiamomis paslaugomis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AF4C49" w14:paraId="7A08AC07" w14:textId="77777777" w:rsidTr="00943C9D">
        <w:trPr>
          <w:trHeight w:val="454"/>
        </w:trPr>
        <w:tc>
          <w:tcPr>
            <w:tcW w:w="4671" w:type="dxa"/>
            <w:shd w:val="clear" w:color="auto" w:fill="auto"/>
            <w:vAlign w:val="center"/>
            <w:hideMark/>
          </w:tcPr>
          <w:p w14:paraId="2C3C8ACD" w14:textId="727B8E4C" w:rsidR="00C5287E" w:rsidRPr="00AF4C49" w:rsidRDefault="00C5287E" w:rsidP="00AF4C49">
            <w:pPr>
              <w:spacing w:after="0" w:line="240" w:lineRule="auto"/>
              <w:rPr>
                <w:sz w:val="24"/>
              </w:rPr>
            </w:pPr>
            <w:r w:rsidRPr="00AF4C49">
              <w:rPr>
                <w:sz w:val="24"/>
              </w:rPr>
              <w:t xml:space="preserve">Priemonės </w:t>
            </w:r>
            <w:r w:rsidR="00AF4C49" w:rsidRPr="00AF4C49">
              <w:rPr>
                <w:sz w:val="24"/>
              </w:rPr>
              <w:t>p</w:t>
            </w:r>
            <w:r w:rsidRPr="00AF4C49">
              <w:rPr>
                <w:sz w:val="24"/>
              </w:rPr>
              <w:t>rodukto vertinimo kriterijus</w:t>
            </w:r>
          </w:p>
        </w:tc>
        <w:tc>
          <w:tcPr>
            <w:tcW w:w="892" w:type="dxa"/>
            <w:shd w:val="clear" w:color="auto" w:fill="auto"/>
            <w:vAlign w:val="center"/>
            <w:hideMark/>
          </w:tcPr>
          <w:p w14:paraId="29A5B729" w14:textId="77777777" w:rsidR="00C5287E" w:rsidRPr="00AF4C49" w:rsidRDefault="00C5287E" w:rsidP="00C5287E">
            <w:pPr>
              <w:spacing w:after="0" w:line="240" w:lineRule="auto"/>
              <w:rPr>
                <w:sz w:val="24"/>
              </w:rPr>
            </w:pPr>
            <w:r w:rsidRPr="00AF4C49">
              <w:rPr>
                <w:sz w:val="24"/>
              </w:rPr>
              <w:t>Matas</w:t>
            </w:r>
          </w:p>
        </w:tc>
        <w:tc>
          <w:tcPr>
            <w:tcW w:w="1355" w:type="dxa"/>
            <w:shd w:val="clear" w:color="auto" w:fill="auto"/>
            <w:vAlign w:val="center"/>
            <w:hideMark/>
          </w:tcPr>
          <w:p w14:paraId="55706DD2" w14:textId="77777777" w:rsidR="00C5287E" w:rsidRPr="00AF4C49" w:rsidRDefault="00C5287E" w:rsidP="00C5287E">
            <w:pPr>
              <w:spacing w:after="0" w:line="240" w:lineRule="auto"/>
              <w:jc w:val="center"/>
              <w:rPr>
                <w:sz w:val="24"/>
              </w:rPr>
            </w:pPr>
            <w:r w:rsidRPr="00AF4C49">
              <w:rPr>
                <w:sz w:val="24"/>
              </w:rPr>
              <w:t>2023 m.</w:t>
            </w:r>
          </w:p>
        </w:tc>
        <w:tc>
          <w:tcPr>
            <w:tcW w:w="1355" w:type="dxa"/>
            <w:shd w:val="clear" w:color="auto" w:fill="auto"/>
            <w:vAlign w:val="center"/>
            <w:hideMark/>
          </w:tcPr>
          <w:p w14:paraId="5531E788" w14:textId="77777777" w:rsidR="00C5287E" w:rsidRPr="00AF4C49" w:rsidRDefault="00C5287E" w:rsidP="00C5287E">
            <w:pPr>
              <w:spacing w:after="0" w:line="240" w:lineRule="auto"/>
              <w:jc w:val="center"/>
              <w:rPr>
                <w:sz w:val="24"/>
              </w:rPr>
            </w:pPr>
            <w:r w:rsidRPr="00AF4C49">
              <w:rPr>
                <w:sz w:val="24"/>
              </w:rPr>
              <w:t>2024 m.</w:t>
            </w:r>
          </w:p>
        </w:tc>
        <w:tc>
          <w:tcPr>
            <w:tcW w:w="1355" w:type="dxa"/>
            <w:shd w:val="clear" w:color="auto" w:fill="auto"/>
            <w:vAlign w:val="center"/>
            <w:hideMark/>
          </w:tcPr>
          <w:p w14:paraId="768C28DD" w14:textId="77777777" w:rsidR="00C5287E" w:rsidRPr="00AF4C49" w:rsidRDefault="00C5287E" w:rsidP="00C5287E">
            <w:pPr>
              <w:spacing w:after="0" w:line="240" w:lineRule="auto"/>
              <w:jc w:val="center"/>
              <w:rPr>
                <w:sz w:val="24"/>
              </w:rPr>
            </w:pPr>
            <w:r w:rsidRPr="00AF4C49">
              <w:rPr>
                <w:sz w:val="24"/>
              </w:rPr>
              <w:t>2025 m.</w:t>
            </w:r>
          </w:p>
        </w:tc>
      </w:tr>
      <w:tr w:rsidR="003E7394" w:rsidRPr="00A1775E" w14:paraId="1BEB6008" w14:textId="77777777" w:rsidTr="00837716">
        <w:trPr>
          <w:trHeight w:val="607"/>
        </w:trPr>
        <w:tc>
          <w:tcPr>
            <w:tcW w:w="4671" w:type="dxa"/>
            <w:shd w:val="clear" w:color="auto" w:fill="auto"/>
            <w:hideMark/>
          </w:tcPr>
          <w:p w14:paraId="39BC9196" w14:textId="77777777" w:rsidR="00295DDD" w:rsidRPr="00A1775E" w:rsidRDefault="00295DDD" w:rsidP="00295DDD">
            <w:pPr>
              <w:rPr>
                <w:sz w:val="24"/>
                <w:szCs w:val="24"/>
              </w:rPr>
            </w:pPr>
            <w:r w:rsidRPr="00A1775E">
              <w:rPr>
                <w:sz w:val="24"/>
                <w:szCs w:val="24"/>
              </w:rPr>
              <w:t>Savivaldybės administracijos teikiamų paslaugų vertinimo indeksas</w:t>
            </w:r>
          </w:p>
        </w:tc>
        <w:tc>
          <w:tcPr>
            <w:tcW w:w="892" w:type="dxa"/>
            <w:shd w:val="clear" w:color="auto" w:fill="auto"/>
            <w:hideMark/>
          </w:tcPr>
          <w:p w14:paraId="122A09E0" w14:textId="71143E56" w:rsidR="00295DDD" w:rsidRPr="00A1775E" w:rsidRDefault="00295DDD" w:rsidP="00FC5CE4">
            <w:pPr>
              <w:jc w:val="center"/>
              <w:rPr>
                <w:sz w:val="24"/>
                <w:szCs w:val="24"/>
              </w:rPr>
            </w:pPr>
            <w:r w:rsidRPr="00A1775E">
              <w:rPr>
                <w:sz w:val="24"/>
                <w:szCs w:val="24"/>
              </w:rPr>
              <w:t>Bal</w:t>
            </w:r>
            <w:r w:rsidR="00FC5CE4">
              <w:rPr>
                <w:sz w:val="24"/>
                <w:szCs w:val="24"/>
              </w:rPr>
              <w:t>as</w:t>
            </w:r>
          </w:p>
        </w:tc>
        <w:tc>
          <w:tcPr>
            <w:tcW w:w="1355" w:type="dxa"/>
            <w:shd w:val="clear" w:color="auto" w:fill="auto"/>
            <w:hideMark/>
          </w:tcPr>
          <w:p w14:paraId="71C99CCE" w14:textId="77777777" w:rsidR="00295DDD" w:rsidRPr="00A1775E" w:rsidRDefault="00295DDD" w:rsidP="00C57A2C">
            <w:pPr>
              <w:jc w:val="center"/>
              <w:rPr>
                <w:sz w:val="24"/>
                <w:szCs w:val="24"/>
              </w:rPr>
            </w:pPr>
            <w:r w:rsidRPr="00A1775E">
              <w:rPr>
                <w:sz w:val="24"/>
                <w:szCs w:val="24"/>
              </w:rPr>
              <w:t>8,00</w:t>
            </w:r>
          </w:p>
        </w:tc>
        <w:tc>
          <w:tcPr>
            <w:tcW w:w="1355" w:type="dxa"/>
            <w:shd w:val="clear" w:color="auto" w:fill="auto"/>
            <w:hideMark/>
          </w:tcPr>
          <w:p w14:paraId="5E918125" w14:textId="77777777" w:rsidR="00295DDD" w:rsidRPr="00A1775E" w:rsidRDefault="00295DDD" w:rsidP="00C57A2C">
            <w:pPr>
              <w:jc w:val="center"/>
              <w:rPr>
                <w:sz w:val="24"/>
                <w:szCs w:val="24"/>
              </w:rPr>
            </w:pPr>
            <w:r w:rsidRPr="00A1775E">
              <w:rPr>
                <w:sz w:val="24"/>
                <w:szCs w:val="24"/>
              </w:rPr>
              <w:t>0,00</w:t>
            </w:r>
          </w:p>
        </w:tc>
        <w:tc>
          <w:tcPr>
            <w:tcW w:w="1355" w:type="dxa"/>
            <w:shd w:val="clear" w:color="auto" w:fill="auto"/>
            <w:hideMark/>
          </w:tcPr>
          <w:p w14:paraId="0F146174" w14:textId="77777777" w:rsidR="00295DDD" w:rsidRPr="00A1775E" w:rsidRDefault="00295DDD" w:rsidP="00C57A2C">
            <w:pPr>
              <w:jc w:val="center"/>
              <w:rPr>
                <w:sz w:val="24"/>
                <w:szCs w:val="24"/>
              </w:rPr>
            </w:pPr>
            <w:r w:rsidRPr="00A1775E">
              <w:rPr>
                <w:sz w:val="24"/>
                <w:szCs w:val="24"/>
              </w:rPr>
              <w:t>8,20</w:t>
            </w:r>
          </w:p>
        </w:tc>
      </w:tr>
      <w:tr w:rsidR="003E7394" w:rsidRPr="00A1775E" w14:paraId="7C86D552" w14:textId="77777777" w:rsidTr="00837716">
        <w:trPr>
          <w:trHeight w:val="933"/>
        </w:trPr>
        <w:tc>
          <w:tcPr>
            <w:tcW w:w="4671" w:type="dxa"/>
            <w:shd w:val="clear" w:color="auto" w:fill="auto"/>
          </w:tcPr>
          <w:p w14:paraId="2FCFD1EC" w14:textId="77777777" w:rsidR="00295DDD" w:rsidRPr="00A1775E" w:rsidRDefault="00295DDD" w:rsidP="00295DDD">
            <w:pPr>
              <w:rPr>
                <w:sz w:val="24"/>
                <w:szCs w:val="24"/>
              </w:rPr>
            </w:pPr>
            <w:r w:rsidRPr="00A1775E">
              <w:rPr>
                <w:sz w:val="24"/>
                <w:szCs w:val="24"/>
              </w:rPr>
              <w:t>Gyvenamosios vietos deklaracijų, asmenų pateiktų elektroniniu būdu, dalies didėjimas per metus</w:t>
            </w:r>
          </w:p>
        </w:tc>
        <w:tc>
          <w:tcPr>
            <w:tcW w:w="892" w:type="dxa"/>
            <w:shd w:val="clear" w:color="auto" w:fill="auto"/>
          </w:tcPr>
          <w:p w14:paraId="52B51B5B" w14:textId="77777777" w:rsidR="00295DDD" w:rsidRPr="00A1775E" w:rsidRDefault="00295DDD" w:rsidP="00295DDD">
            <w:pPr>
              <w:jc w:val="center"/>
              <w:rPr>
                <w:sz w:val="24"/>
                <w:szCs w:val="24"/>
              </w:rPr>
            </w:pPr>
            <w:r w:rsidRPr="00A1775E">
              <w:rPr>
                <w:sz w:val="24"/>
                <w:szCs w:val="24"/>
              </w:rPr>
              <w:t>Proc.</w:t>
            </w:r>
          </w:p>
        </w:tc>
        <w:tc>
          <w:tcPr>
            <w:tcW w:w="1355" w:type="dxa"/>
            <w:shd w:val="clear" w:color="auto" w:fill="auto"/>
          </w:tcPr>
          <w:p w14:paraId="08E75CFC" w14:textId="77777777" w:rsidR="00295DDD" w:rsidRPr="00A1775E" w:rsidRDefault="00295DDD" w:rsidP="00C57A2C">
            <w:pPr>
              <w:jc w:val="center"/>
              <w:rPr>
                <w:sz w:val="24"/>
                <w:szCs w:val="24"/>
              </w:rPr>
            </w:pPr>
            <w:r w:rsidRPr="00A1775E">
              <w:rPr>
                <w:sz w:val="24"/>
                <w:szCs w:val="24"/>
              </w:rPr>
              <w:t>3,70</w:t>
            </w:r>
          </w:p>
        </w:tc>
        <w:tc>
          <w:tcPr>
            <w:tcW w:w="1355" w:type="dxa"/>
            <w:shd w:val="clear" w:color="auto" w:fill="auto"/>
          </w:tcPr>
          <w:p w14:paraId="2EE6EABE" w14:textId="77777777" w:rsidR="00295DDD" w:rsidRPr="00A1775E" w:rsidRDefault="00295DDD" w:rsidP="00C57A2C">
            <w:pPr>
              <w:jc w:val="center"/>
              <w:rPr>
                <w:sz w:val="24"/>
                <w:szCs w:val="24"/>
              </w:rPr>
            </w:pPr>
            <w:r w:rsidRPr="00A1775E">
              <w:rPr>
                <w:sz w:val="24"/>
                <w:szCs w:val="24"/>
              </w:rPr>
              <w:t>5,20</w:t>
            </w:r>
          </w:p>
        </w:tc>
        <w:tc>
          <w:tcPr>
            <w:tcW w:w="1355" w:type="dxa"/>
            <w:shd w:val="clear" w:color="auto" w:fill="auto"/>
          </w:tcPr>
          <w:p w14:paraId="6BC84187" w14:textId="77777777" w:rsidR="00295DDD" w:rsidRPr="00A1775E" w:rsidRDefault="00295DDD" w:rsidP="00C57A2C">
            <w:pPr>
              <w:jc w:val="center"/>
              <w:rPr>
                <w:sz w:val="24"/>
                <w:szCs w:val="24"/>
              </w:rPr>
            </w:pPr>
            <w:r w:rsidRPr="00A1775E">
              <w:rPr>
                <w:sz w:val="24"/>
                <w:szCs w:val="24"/>
              </w:rPr>
              <w:t>6,70</w:t>
            </w:r>
          </w:p>
        </w:tc>
      </w:tr>
    </w:tbl>
    <w:p w14:paraId="5BB29F9A" w14:textId="77777777" w:rsidR="00172BE6" w:rsidRPr="00A1775E" w:rsidRDefault="00172BE6" w:rsidP="007F472E">
      <w:pPr>
        <w:spacing w:after="0" w:line="240" w:lineRule="auto"/>
      </w:pPr>
    </w:p>
    <w:p w14:paraId="6EA1B7AD" w14:textId="2A21B029" w:rsidR="00FB7287" w:rsidRPr="00A1775E" w:rsidRDefault="00FB7287" w:rsidP="00FB7287">
      <w:pPr>
        <w:spacing w:after="0" w:line="240" w:lineRule="auto"/>
        <w:jc w:val="both"/>
        <w:rPr>
          <w:sz w:val="24"/>
        </w:rPr>
      </w:pPr>
      <w:r w:rsidRPr="00A1775E">
        <w:rPr>
          <w:sz w:val="24"/>
        </w:rPr>
        <w:t xml:space="preserve">3.1.2.2 </w:t>
      </w:r>
      <w:r w:rsidR="00AF4C49">
        <w:rPr>
          <w:sz w:val="24"/>
        </w:rPr>
        <w:t>p</w:t>
      </w:r>
      <w:r w:rsidRPr="00A1775E">
        <w:rPr>
          <w:sz w:val="24"/>
        </w:rPr>
        <w:t>riemonė. Siekti lyderystės kuriant ir tobulinant Savivaldybės teikiamas paslaugas</w:t>
      </w:r>
      <w:r w:rsidR="00AF4C49">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AF4C49" w14:paraId="266458D3" w14:textId="77777777" w:rsidTr="00943C9D">
        <w:trPr>
          <w:trHeight w:val="454"/>
        </w:trPr>
        <w:tc>
          <w:tcPr>
            <w:tcW w:w="4671" w:type="dxa"/>
            <w:shd w:val="clear" w:color="auto" w:fill="auto"/>
            <w:vAlign w:val="center"/>
            <w:hideMark/>
          </w:tcPr>
          <w:p w14:paraId="4D1054CB" w14:textId="105E0A9C" w:rsidR="00C5287E" w:rsidRPr="00AF4C49" w:rsidRDefault="00C5287E" w:rsidP="00AF4C49">
            <w:pPr>
              <w:spacing w:after="0" w:line="240" w:lineRule="auto"/>
              <w:rPr>
                <w:sz w:val="24"/>
              </w:rPr>
            </w:pPr>
            <w:r w:rsidRPr="00AF4C49">
              <w:rPr>
                <w:sz w:val="24"/>
              </w:rPr>
              <w:t xml:space="preserve">Priemonės </w:t>
            </w:r>
            <w:r w:rsidR="00AF4C49" w:rsidRPr="00AF4C49">
              <w:rPr>
                <w:sz w:val="24"/>
              </w:rPr>
              <w:t>p</w:t>
            </w:r>
            <w:r w:rsidRPr="00AF4C49">
              <w:rPr>
                <w:sz w:val="24"/>
              </w:rPr>
              <w:t>rodukto vertinimo kriterijus</w:t>
            </w:r>
          </w:p>
        </w:tc>
        <w:tc>
          <w:tcPr>
            <w:tcW w:w="892" w:type="dxa"/>
            <w:shd w:val="clear" w:color="auto" w:fill="auto"/>
            <w:vAlign w:val="center"/>
            <w:hideMark/>
          </w:tcPr>
          <w:p w14:paraId="0691CDC9" w14:textId="77777777" w:rsidR="00C5287E" w:rsidRPr="00AF4C49" w:rsidRDefault="00C5287E" w:rsidP="00C5287E">
            <w:pPr>
              <w:spacing w:after="0" w:line="240" w:lineRule="auto"/>
              <w:rPr>
                <w:sz w:val="24"/>
              </w:rPr>
            </w:pPr>
            <w:r w:rsidRPr="00AF4C49">
              <w:rPr>
                <w:sz w:val="24"/>
              </w:rPr>
              <w:t>Matas</w:t>
            </w:r>
          </w:p>
        </w:tc>
        <w:tc>
          <w:tcPr>
            <w:tcW w:w="1355" w:type="dxa"/>
            <w:shd w:val="clear" w:color="auto" w:fill="auto"/>
            <w:vAlign w:val="center"/>
            <w:hideMark/>
          </w:tcPr>
          <w:p w14:paraId="229049ED" w14:textId="77777777" w:rsidR="00C5287E" w:rsidRPr="00AF4C49" w:rsidRDefault="00C5287E" w:rsidP="00C5287E">
            <w:pPr>
              <w:spacing w:after="0" w:line="240" w:lineRule="auto"/>
              <w:jc w:val="center"/>
              <w:rPr>
                <w:sz w:val="24"/>
              </w:rPr>
            </w:pPr>
            <w:r w:rsidRPr="00AF4C49">
              <w:rPr>
                <w:sz w:val="24"/>
              </w:rPr>
              <w:t>2023 m.</w:t>
            </w:r>
          </w:p>
        </w:tc>
        <w:tc>
          <w:tcPr>
            <w:tcW w:w="1355" w:type="dxa"/>
            <w:shd w:val="clear" w:color="auto" w:fill="auto"/>
            <w:vAlign w:val="center"/>
            <w:hideMark/>
          </w:tcPr>
          <w:p w14:paraId="1470BB87" w14:textId="77777777" w:rsidR="00C5287E" w:rsidRPr="00AF4C49" w:rsidRDefault="00C5287E" w:rsidP="00C5287E">
            <w:pPr>
              <w:spacing w:after="0" w:line="240" w:lineRule="auto"/>
              <w:jc w:val="center"/>
              <w:rPr>
                <w:sz w:val="24"/>
              </w:rPr>
            </w:pPr>
            <w:r w:rsidRPr="00AF4C49">
              <w:rPr>
                <w:sz w:val="24"/>
              </w:rPr>
              <w:t>2024 m.</w:t>
            </w:r>
          </w:p>
        </w:tc>
        <w:tc>
          <w:tcPr>
            <w:tcW w:w="1355" w:type="dxa"/>
            <w:shd w:val="clear" w:color="auto" w:fill="auto"/>
            <w:vAlign w:val="center"/>
            <w:hideMark/>
          </w:tcPr>
          <w:p w14:paraId="43D6E6E3" w14:textId="77777777" w:rsidR="00C5287E" w:rsidRPr="00AF4C49" w:rsidRDefault="00C5287E" w:rsidP="00C5287E">
            <w:pPr>
              <w:spacing w:after="0" w:line="240" w:lineRule="auto"/>
              <w:jc w:val="center"/>
              <w:rPr>
                <w:sz w:val="24"/>
              </w:rPr>
            </w:pPr>
            <w:r w:rsidRPr="00AF4C49">
              <w:rPr>
                <w:sz w:val="24"/>
              </w:rPr>
              <w:t>2025 m.</w:t>
            </w:r>
          </w:p>
        </w:tc>
      </w:tr>
      <w:tr w:rsidR="003E7394" w:rsidRPr="00A1775E" w14:paraId="60A68DCC" w14:textId="77777777" w:rsidTr="00837716">
        <w:trPr>
          <w:trHeight w:val="1585"/>
        </w:trPr>
        <w:tc>
          <w:tcPr>
            <w:tcW w:w="4671" w:type="dxa"/>
            <w:shd w:val="clear" w:color="auto" w:fill="auto"/>
            <w:hideMark/>
          </w:tcPr>
          <w:p w14:paraId="72B05FA1" w14:textId="0909F17C" w:rsidR="005528B2" w:rsidRPr="00A1775E" w:rsidRDefault="005528B2" w:rsidP="00AF4C49">
            <w:pPr>
              <w:rPr>
                <w:sz w:val="24"/>
                <w:szCs w:val="24"/>
              </w:rPr>
            </w:pPr>
            <w:r w:rsidRPr="00A1775E">
              <w:rPr>
                <w:sz w:val="24"/>
                <w:szCs w:val="24"/>
              </w:rPr>
              <w:t xml:space="preserve">Savivaldybės administracijos teikiamų paslaugų, kurioms nustatyti kokybės / aptarnavimo standartai, dalis nuo visų </w:t>
            </w:r>
            <w:r w:rsidR="00AF4C49">
              <w:rPr>
                <w:sz w:val="24"/>
                <w:szCs w:val="24"/>
              </w:rPr>
              <w:t>S</w:t>
            </w:r>
            <w:r w:rsidRPr="00A1775E">
              <w:rPr>
                <w:sz w:val="24"/>
                <w:szCs w:val="24"/>
              </w:rPr>
              <w:t>avivaldybės administracijos teikiamų paslaugų</w:t>
            </w:r>
          </w:p>
        </w:tc>
        <w:tc>
          <w:tcPr>
            <w:tcW w:w="892" w:type="dxa"/>
            <w:shd w:val="clear" w:color="auto" w:fill="auto"/>
            <w:hideMark/>
          </w:tcPr>
          <w:p w14:paraId="7351A08A" w14:textId="77777777" w:rsidR="005528B2" w:rsidRPr="00A1775E" w:rsidRDefault="005528B2" w:rsidP="005528B2">
            <w:pPr>
              <w:jc w:val="center"/>
              <w:rPr>
                <w:sz w:val="24"/>
                <w:szCs w:val="24"/>
              </w:rPr>
            </w:pPr>
            <w:r w:rsidRPr="00A1775E">
              <w:rPr>
                <w:sz w:val="24"/>
                <w:szCs w:val="24"/>
              </w:rPr>
              <w:t>Proc.</w:t>
            </w:r>
          </w:p>
        </w:tc>
        <w:tc>
          <w:tcPr>
            <w:tcW w:w="1355" w:type="dxa"/>
            <w:shd w:val="clear" w:color="auto" w:fill="auto"/>
            <w:hideMark/>
          </w:tcPr>
          <w:p w14:paraId="1D88D47B" w14:textId="77777777" w:rsidR="005528B2" w:rsidRPr="00A1775E" w:rsidRDefault="005528B2" w:rsidP="00C57A2C">
            <w:pPr>
              <w:jc w:val="center"/>
              <w:rPr>
                <w:sz w:val="24"/>
                <w:szCs w:val="24"/>
              </w:rPr>
            </w:pPr>
            <w:r w:rsidRPr="00A1775E">
              <w:rPr>
                <w:sz w:val="24"/>
                <w:szCs w:val="24"/>
              </w:rPr>
              <w:t>0,00</w:t>
            </w:r>
          </w:p>
        </w:tc>
        <w:tc>
          <w:tcPr>
            <w:tcW w:w="1355" w:type="dxa"/>
            <w:shd w:val="clear" w:color="auto" w:fill="auto"/>
            <w:hideMark/>
          </w:tcPr>
          <w:p w14:paraId="254C4063" w14:textId="3EB0388D" w:rsidR="005528B2" w:rsidRPr="00A1775E" w:rsidRDefault="00E92C9D" w:rsidP="00C57A2C">
            <w:pPr>
              <w:jc w:val="center"/>
              <w:rPr>
                <w:sz w:val="24"/>
                <w:szCs w:val="24"/>
              </w:rPr>
            </w:pPr>
            <w:r w:rsidRPr="00A1775E">
              <w:rPr>
                <w:sz w:val="24"/>
                <w:szCs w:val="24"/>
              </w:rPr>
              <w:t>1</w:t>
            </w:r>
            <w:r w:rsidR="005528B2" w:rsidRPr="00A1775E">
              <w:rPr>
                <w:sz w:val="24"/>
                <w:szCs w:val="24"/>
              </w:rPr>
              <w:t>,00</w:t>
            </w:r>
          </w:p>
        </w:tc>
        <w:tc>
          <w:tcPr>
            <w:tcW w:w="1355" w:type="dxa"/>
            <w:shd w:val="clear" w:color="auto" w:fill="auto"/>
            <w:hideMark/>
          </w:tcPr>
          <w:p w14:paraId="794ED74D" w14:textId="55A96F58" w:rsidR="005528B2" w:rsidRPr="00A1775E" w:rsidRDefault="00E92C9D" w:rsidP="00C57A2C">
            <w:pPr>
              <w:jc w:val="center"/>
              <w:rPr>
                <w:sz w:val="24"/>
                <w:szCs w:val="24"/>
              </w:rPr>
            </w:pPr>
            <w:r w:rsidRPr="00A1775E">
              <w:rPr>
                <w:sz w:val="24"/>
                <w:szCs w:val="24"/>
              </w:rPr>
              <w:t>1</w:t>
            </w:r>
            <w:r w:rsidR="005528B2" w:rsidRPr="00A1775E">
              <w:rPr>
                <w:sz w:val="24"/>
                <w:szCs w:val="24"/>
              </w:rPr>
              <w:t>,00</w:t>
            </w:r>
          </w:p>
        </w:tc>
      </w:tr>
      <w:tr w:rsidR="003E7394" w:rsidRPr="00A1775E" w14:paraId="6AA9D6CD" w14:textId="77777777" w:rsidTr="00837716">
        <w:trPr>
          <w:trHeight w:val="772"/>
        </w:trPr>
        <w:tc>
          <w:tcPr>
            <w:tcW w:w="4671" w:type="dxa"/>
            <w:shd w:val="clear" w:color="auto" w:fill="auto"/>
          </w:tcPr>
          <w:p w14:paraId="709AA971" w14:textId="40A9FB46" w:rsidR="005528B2" w:rsidRPr="00A1775E" w:rsidRDefault="005528B2" w:rsidP="00EA70CC">
            <w:pPr>
              <w:rPr>
                <w:sz w:val="24"/>
                <w:szCs w:val="24"/>
              </w:rPr>
            </w:pPr>
            <w:r w:rsidRPr="00A1775E">
              <w:rPr>
                <w:sz w:val="24"/>
                <w:szCs w:val="24"/>
              </w:rPr>
              <w:t>Gyventojų pasitenkinim</w:t>
            </w:r>
            <w:r w:rsidR="00EA70CC">
              <w:rPr>
                <w:sz w:val="24"/>
                <w:szCs w:val="24"/>
              </w:rPr>
              <w:t>o</w:t>
            </w:r>
            <w:r w:rsidRPr="00A1775E">
              <w:rPr>
                <w:sz w:val="24"/>
                <w:szCs w:val="24"/>
              </w:rPr>
              <w:t xml:space="preserve"> Savivaldyb</w:t>
            </w:r>
            <w:r w:rsidR="00AF4C49">
              <w:rPr>
                <w:sz w:val="24"/>
                <w:szCs w:val="24"/>
              </w:rPr>
              <w:t>ė</w:t>
            </w:r>
            <w:r w:rsidRPr="00A1775E">
              <w:rPr>
                <w:sz w:val="24"/>
                <w:szCs w:val="24"/>
              </w:rPr>
              <w:t xml:space="preserve">s </w:t>
            </w:r>
            <w:r w:rsidR="00AF4C49" w:rsidRPr="00EA70CC">
              <w:rPr>
                <w:sz w:val="24"/>
                <w:szCs w:val="24"/>
              </w:rPr>
              <w:t>perduotų</w:t>
            </w:r>
            <w:r w:rsidR="00AF4C49">
              <w:rPr>
                <w:sz w:val="24"/>
                <w:szCs w:val="24"/>
              </w:rPr>
              <w:t xml:space="preserve"> </w:t>
            </w:r>
            <w:r w:rsidRPr="00A1775E">
              <w:rPr>
                <w:sz w:val="24"/>
                <w:szCs w:val="24"/>
              </w:rPr>
              <w:t>paslaugų teikimu indeksas</w:t>
            </w:r>
          </w:p>
        </w:tc>
        <w:tc>
          <w:tcPr>
            <w:tcW w:w="892" w:type="dxa"/>
            <w:shd w:val="clear" w:color="auto" w:fill="auto"/>
          </w:tcPr>
          <w:p w14:paraId="78634830" w14:textId="278E45C9" w:rsidR="005528B2" w:rsidRPr="00A1775E" w:rsidRDefault="005528B2" w:rsidP="00AF4C49">
            <w:pPr>
              <w:jc w:val="center"/>
              <w:rPr>
                <w:sz w:val="24"/>
                <w:szCs w:val="24"/>
              </w:rPr>
            </w:pPr>
            <w:r w:rsidRPr="00A1775E">
              <w:rPr>
                <w:sz w:val="24"/>
                <w:szCs w:val="24"/>
              </w:rPr>
              <w:t>Bal</w:t>
            </w:r>
            <w:r w:rsidR="00AF4C49">
              <w:rPr>
                <w:sz w:val="24"/>
                <w:szCs w:val="24"/>
              </w:rPr>
              <w:t>as</w:t>
            </w:r>
          </w:p>
        </w:tc>
        <w:tc>
          <w:tcPr>
            <w:tcW w:w="1355" w:type="dxa"/>
            <w:shd w:val="clear" w:color="auto" w:fill="auto"/>
          </w:tcPr>
          <w:p w14:paraId="13D54842" w14:textId="77777777" w:rsidR="005528B2" w:rsidRPr="00A1775E" w:rsidRDefault="005528B2" w:rsidP="00C57A2C">
            <w:pPr>
              <w:jc w:val="center"/>
              <w:rPr>
                <w:sz w:val="24"/>
                <w:szCs w:val="24"/>
              </w:rPr>
            </w:pPr>
            <w:r w:rsidRPr="00A1775E">
              <w:rPr>
                <w:sz w:val="24"/>
                <w:szCs w:val="24"/>
              </w:rPr>
              <w:t>8,00</w:t>
            </w:r>
          </w:p>
        </w:tc>
        <w:tc>
          <w:tcPr>
            <w:tcW w:w="1355" w:type="dxa"/>
            <w:shd w:val="clear" w:color="auto" w:fill="auto"/>
          </w:tcPr>
          <w:p w14:paraId="7841D853" w14:textId="77777777" w:rsidR="005528B2" w:rsidRPr="00A1775E" w:rsidRDefault="005528B2" w:rsidP="00C57A2C">
            <w:pPr>
              <w:jc w:val="center"/>
              <w:rPr>
                <w:sz w:val="24"/>
                <w:szCs w:val="24"/>
              </w:rPr>
            </w:pPr>
            <w:r w:rsidRPr="00A1775E">
              <w:rPr>
                <w:sz w:val="24"/>
                <w:szCs w:val="24"/>
              </w:rPr>
              <w:t>0,00</w:t>
            </w:r>
          </w:p>
        </w:tc>
        <w:tc>
          <w:tcPr>
            <w:tcW w:w="1355" w:type="dxa"/>
            <w:shd w:val="clear" w:color="auto" w:fill="auto"/>
          </w:tcPr>
          <w:p w14:paraId="1114EBE1" w14:textId="77777777" w:rsidR="005528B2" w:rsidRPr="00A1775E" w:rsidRDefault="005528B2" w:rsidP="00C57A2C">
            <w:pPr>
              <w:jc w:val="center"/>
              <w:rPr>
                <w:sz w:val="24"/>
                <w:szCs w:val="24"/>
              </w:rPr>
            </w:pPr>
            <w:r w:rsidRPr="00A1775E">
              <w:rPr>
                <w:sz w:val="24"/>
                <w:szCs w:val="24"/>
              </w:rPr>
              <w:t>8,20</w:t>
            </w:r>
          </w:p>
        </w:tc>
      </w:tr>
    </w:tbl>
    <w:p w14:paraId="3FAD6AB0" w14:textId="77777777" w:rsidR="00C33C8D" w:rsidRPr="00A1775E" w:rsidRDefault="00C33C8D" w:rsidP="00C33C8D">
      <w:pPr>
        <w:spacing w:after="0" w:line="240" w:lineRule="auto"/>
        <w:rPr>
          <w:b/>
          <w:sz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1A54A1E4" w14:textId="77777777" w:rsidTr="00943C9D">
        <w:trPr>
          <w:trHeight w:val="262"/>
        </w:trPr>
        <w:tc>
          <w:tcPr>
            <w:tcW w:w="9628" w:type="dxa"/>
            <w:tcMar>
              <w:top w:w="39" w:type="dxa"/>
              <w:left w:w="39" w:type="dxa"/>
              <w:bottom w:w="39" w:type="dxa"/>
              <w:right w:w="39" w:type="dxa"/>
            </w:tcMar>
          </w:tcPr>
          <w:p w14:paraId="7AE2C8BC" w14:textId="4E377F64" w:rsidR="00C33C8D" w:rsidRPr="00A1775E" w:rsidRDefault="00C33C8D" w:rsidP="00AF4C49">
            <w:pPr>
              <w:spacing w:after="0" w:line="240" w:lineRule="auto"/>
              <w:ind w:firstLine="1228"/>
              <w:jc w:val="both"/>
              <w:rPr>
                <w:b/>
                <w:sz w:val="24"/>
              </w:rPr>
            </w:pPr>
            <w:r w:rsidRPr="00A1775E">
              <w:rPr>
                <w:b/>
                <w:sz w:val="24"/>
              </w:rPr>
              <w:t xml:space="preserve">3.1.3 </w:t>
            </w:r>
            <w:r w:rsidR="00AF4C49">
              <w:rPr>
                <w:b/>
                <w:sz w:val="24"/>
              </w:rPr>
              <w:t>u</w:t>
            </w:r>
            <w:r w:rsidRPr="00A1775E">
              <w:rPr>
                <w:b/>
                <w:sz w:val="24"/>
              </w:rPr>
              <w:t>ždavinys. Didinti įtraukų bendradarbiavimą su suinteresuotomis šalimis, tapti lydere regione</w:t>
            </w:r>
            <w:r w:rsidR="00AF4C49">
              <w:rPr>
                <w:b/>
                <w:sz w:val="24"/>
              </w:rPr>
              <w:t xml:space="preserve"> </w:t>
            </w:r>
          </w:p>
          <w:p w14:paraId="32E87170" w14:textId="7D6EE2B5" w:rsidR="00C33C8D" w:rsidRPr="00A1775E" w:rsidRDefault="0019478D" w:rsidP="00AF4C49">
            <w:pPr>
              <w:ind w:firstLine="1247"/>
              <w:jc w:val="both"/>
              <w:rPr>
                <w:sz w:val="24"/>
                <w:szCs w:val="24"/>
              </w:rPr>
            </w:pPr>
            <w:r w:rsidRPr="00A1775E">
              <w:rPr>
                <w:sz w:val="24"/>
                <w:szCs w:val="24"/>
              </w:rPr>
              <w:t xml:space="preserve">Trečiuoju uždaviniu siekiama didinti nevyriausybinių organizacijų ir kitų partnerių įtrauktį į viešojo administravimo ir viešųjų paslaugų teikimo funkcijas ir siekti ryžtingesnės lyderystės Kauno regione. Vienas iš svarbiausių aspektų, susijusių su visuomenės aktyviu dalyvavimu – realus piliečių įtraukimas į sprendimų priėmimo procesus, neapsiribojant tik informavimu ir konsultavimu. Piliečių įtraukimas į paslaugų teikimo ir tobulinimo procesų nustatymą ne rečiau nei kas 2 metus atliekant gyventojų pasitenkinimo teikiamomis paslaugomis vertinimą leis kurti „Atviro Kauno“ viziją ir pasiekti abipusį susitarimą dėl paslaugų teikimo standartų. Siekiant įgalinti organizacijas teikti paslaugas miesto gyventojams, bus sudaromos realios galimybės viešąsias paslaugas teikti ne tik valdžios institucijoms, bet ir bendruomenėms, nevyriausybinėms organizacijoms ir privačiam sektoriui. Bus kuriamas toks miesto įvaizdis, kuris atspindėtų Kauno miesto ypatybes ir unikalumą, atlieptų skirtingas tikslines grupes. </w:t>
            </w:r>
            <w:r w:rsidR="00303A62" w:rsidRPr="00A1775E">
              <w:rPr>
                <w:sz w:val="24"/>
                <w:szCs w:val="24"/>
              </w:rPr>
              <w:t>B</w:t>
            </w:r>
            <w:r w:rsidRPr="00A1775E">
              <w:rPr>
                <w:sz w:val="24"/>
                <w:szCs w:val="24"/>
              </w:rPr>
              <w:t xml:space="preserve">us skiriamas dėmesys įrodyti brandaus miesto perspektyvas pritraukti potencialius stambius pažangos projektus ir siekti lyderio pozicijos Kauno regione. Didinant saugumo </w:t>
            </w:r>
            <w:r w:rsidR="00AF4C49">
              <w:rPr>
                <w:sz w:val="24"/>
                <w:szCs w:val="24"/>
              </w:rPr>
              <w:t xml:space="preserve">ir </w:t>
            </w:r>
            <w:r w:rsidRPr="00A1775E">
              <w:rPr>
                <w:sz w:val="24"/>
                <w:szCs w:val="24"/>
              </w:rPr>
              <w:t>atsparumo įvairioms galimoms grėsmėms lygį bus siekiama užtikrinti sąlygas saugiai gyventi ir dirbti mieste</w:t>
            </w:r>
          </w:p>
        </w:tc>
      </w:tr>
    </w:tbl>
    <w:p w14:paraId="3BD37741" w14:textId="2C436ADB" w:rsidR="00C33C8D" w:rsidRDefault="00C33C8D" w:rsidP="00C33C8D">
      <w:pPr>
        <w:spacing w:after="0" w:line="240" w:lineRule="auto"/>
        <w:rPr>
          <w:b/>
          <w:sz w:val="24"/>
        </w:rPr>
      </w:pPr>
    </w:p>
    <w:p w14:paraId="31670C48" w14:textId="77777777" w:rsidR="00AF4C49" w:rsidRPr="00A1775E" w:rsidRDefault="00AF4C49" w:rsidP="00C33C8D">
      <w:pPr>
        <w:spacing w:after="0" w:line="240" w:lineRule="auto"/>
        <w:rPr>
          <w:b/>
          <w:sz w:val="24"/>
        </w:rPr>
      </w:pPr>
    </w:p>
    <w:p w14:paraId="3A92C0C5" w14:textId="3BFF1826" w:rsidR="00C33C8D" w:rsidRPr="00A1775E" w:rsidRDefault="00C33C8D" w:rsidP="00C33C8D">
      <w:pPr>
        <w:spacing w:after="0" w:line="240" w:lineRule="auto"/>
        <w:jc w:val="both"/>
        <w:rPr>
          <w:sz w:val="24"/>
        </w:rPr>
      </w:pPr>
      <w:r w:rsidRPr="00A1775E">
        <w:rPr>
          <w:sz w:val="24"/>
        </w:rPr>
        <w:lastRenderedPageBreak/>
        <w:t>3.1.</w:t>
      </w:r>
      <w:r w:rsidR="0019478D" w:rsidRPr="00A1775E">
        <w:rPr>
          <w:sz w:val="24"/>
        </w:rPr>
        <w:t>3</w:t>
      </w:r>
      <w:r w:rsidRPr="00A1775E">
        <w:rPr>
          <w:sz w:val="24"/>
        </w:rPr>
        <w:t xml:space="preserve">.1 </w:t>
      </w:r>
      <w:r w:rsidR="00AF4C49">
        <w:rPr>
          <w:sz w:val="24"/>
        </w:rPr>
        <w:t>p</w:t>
      </w:r>
      <w:r w:rsidRPr="00A1775E">
        <w:rPr>
          <w:sz w:val="24"/>
        </w:rPr>
        <w:t xml:space="preserve">riemonė. </w:t>
      </w:r>
      <w:r w:rsidR="0019478D" w:rsidRPr="00A1775E">
        <w:rPr>
          <w:sz w:val="24"/>
        </w:rPr>
        <w:t>Įgyvendinti „Atviro Kauno“ viziją, užtikrinant skaidrų visuomenės įtraukimą į sprendimų priėmimo procesą</w:t>
      </w:r>
      <w:r w:rsidR="00AF4C49">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AF4C49" w14:paraId="7E4AB11E" w14:textId="77777777" w:rsidTr="00943C9D">
        <w:trPr>
          <w:trHeight w:val="454"/>
        </w:trPr>
        <w:tc>
          <w:tcPr>
            <w:tcW w:w="4671" w:type="dxa"/>
            <w:shd w:val="clear" w:color="auto" w:fill="auto"/>
            <w:vAlign w:val="center"/>
            <w:hideMark/>
          </w:tcPr>
          <w:p w14:paraId="2AFA1C56" w14:textId="07B9F3A9" w:rsidR="00C5287E" w:rsidRPr="00AF4C49" w:rsidRDefault="00C5287E" w:rsidP="00AF4C49">
            <w:pPr>
              <w:spacing w:after="0" w:line="240" w:lineRule="auto"/>
              <w:rPr>
                <w:sz w:val="24"/>
              </w:rPr>
            </w:pPr>
            <w:r w:rsidRPr="00AF4C49">
              <w:rPr>
                <w:sz w:val="24"/>
              </w:rPr>
              <w:t xml:space="preserve">Priemonės </w:t>
            </w:r>
            <w:r w:rsidR="00AF4C49" w:rsidRPr="00AF4C49">
              <w:rPr>
                <w:sz w:val="24"/>
              </w:rPr>
              <w:t>p</w:t>
            </w:r>
            <w:r w:rsidRPr="00AF4C49">
              <w:rPr>
                <w:sz w:val="24"/>
              </w:rPr>
              <w:t>rodukto vertinimo kriterijus</w:t>
            </w:r>
          </w:p>
        </w:tc>
        <w:tc>
          <w:tcPr>
            <w:tcW w:w="892" w:type="dxa"/>
            <w:shd w:val="clear" w:color="auto" w:fill="auto"/>
            <w:vAlign w:val="center"/>
            <w:hideMark/>
          </w:tcPr>
          <w:p w14:paraId="581DCFC1" w14:textId="77777777" w:rsidR="00C5287E" w:rsidRPr="00AF4C49" w:rsidRDefault="00C5287E" w:rsidP="00C5287E">
            <w:pPr>
              <w:spacing w:after="0" w:line="240" w:lineRule="auto"/>
              <w:rPr>
                <w:sz w:val="24"/>
              </w:rPr>
            </w:pPr>
            <w:r w:rsidRPr="00AF4C49">
              <w:rPr>
                <w:sz w:val="24"/>
              </w:rPr>
              <w:t>Matas</w:t>
            </w:r>
          </w:p>
        </w:tc>
        <w:tc>
          <w:tcPr>
            <w:tcW w:w="1355" w:type="dxa"/>
            <w:shd w:val="clear" w:color="auto" w:fill="auto"/>
            <w:vAlign w:val="center"/>
            <w:hideMark/>
          </w:tcPr>
          <w:p w14:paraId="0AB80804" w14:textId="77777777" w:rsidR="00C5287E" w:rsidRPr="00AF4C49" w:rsidRDefault="00C5287E" w:rsidP="00C5287E">
            <w:pPr>
              <w:spacing w:after="0" w:line="240" w:lineRule="auto"/>
              <w:jc w:val="center"/>
              <w:rPr>
                <w:sz w:val="24"/>
              </w:rPr>
            </w:pPr>
            <w:r w:rsidRPr="00AF4C49">
              <w:rPr>
                <w:sz w:val="24"/>
              </w:rPr>
              <w:t>2023 m.</w:t>
            </w:r>
          </w:p>
        </w:tc>
        <w:tc>
          <w:tcPr>
            <w:tcW w:w="1355" w:type="dxa"/>
            <w:shd w:val="clear" w:color="auto" w:fill="auto"/>
            <w:vAlign w:val="center"/>
            <w:hideMark/>
          </w:tcPr>
          <w:p w14:paraId="51184051" w14:textId="77777777" w:rsidR="00C5287E" w:rsidRPr="00AF4C49" w:rsidRDefault="00C5287E" w:rsidP="00C5287E">
            <w:pPr>
              <w:spacing w:after="0" w:line="240" w:lineRule="auto"/>
              <w:jc w:val="center"/>
              <w:rPr>
                <w:sz w:val="24"/>
              </w:rPr>
            </w:pPr>
            <w:r w:rsidRPr="00AF4C49">
              <w:rPr>
                <w:sz w:val="24"/>
              </w:rPr>
              <w:t>2024 m.</w:t>
            </w:r>
          </w:p>
        </w:tc>
        <w:tc>
          <w:tcPr>
            <w:tcW w:w="1355" w:type="dxa"/>
            <w:shd w:val="clear" w:color="auto" w:fill="auto"/>
            <w:vAlign w:val="center"/>
            <w:hideMark/>
          </w:tcPr>
          <w:p w14:paraId="2A684C7A" w14:textId="77777777" w:rsidR="00C5287E" w:rsidRPr="00AF4C49" w:rsidRDefault="00C5287E" w:rsidP="00C5287E">
            <w:pPr>
              <w:spacing w:after="0" w:line="240" w:lineRule="auto"/>
              <w:jc w:val="center"/>
              <w:rPr>
                <w:sz w:val="24"/>
              </w:rPr>
            </w:pPr>
            <w:r w:rsidRPr="00AF4C49">
              <w:rPr>
                <w:sz w:val="24"/>
              </w:rPr>
              <w:t>2025 m.</w:t>
            </w:r>
          </w:p>
        </w:tc>
      </w:tr>
      <w:tr w:rsidR="0019752B" w:rsidRPr="00A1775E" w14:paraId="0AD34F61" w14:textId="77777777" w:rsidTr="00943C9D">
        <w:trPr>
          <w:trHeight w:val="936"/>
        </w:trPr>
        <w:tc>
          <w:tcPr>
            <w:tcW w:w="4671" w:type="dxa"/>
            <w:shd w:val="clear" w:color="auto" w:fill="auto"/>
            <w:hideMark/>
          </w:tcPr>
          <w:p w14:paraId="1279D312" w14:textId="77777777" w:rsidR="00B45FC1" w:rsidRPr="00A1775E" w:rsidRDefault="00B45FC1" w:rsidP="00B45FC1">
            <w:pPr>
              <w:rPr>
                <w:sz w:val="24"/>
                <w:szCs w:val="24"/>
              </w:rPr>
            </w:pPr>
            <w:r w:rsidRPr="00A1775E">
              <w:rPr>
                <w:sz w:val="24"/>
                <w:szCs w:val="24"/>
              </w:rPr>
              <w:t>Gyventojų pasitenkinimo seniūnijose aptarnaujančių skyrių ir darbuotojų teikiamomis paslaugomis ir veikla indeksas</w:t>
            </w:r>
          </w:p>
        </w:tc>
        <w:tc>
          <w:tcPr>
            <w:tcW w:w="892" w:type="dxa"/>
            <w:shd w:val="clear" w:color="auto" w:fill="auto"/>
            <w:hideMark/>
          </w:tcPr>
          <w:p w14:paraId="66A32716" w14:textId="749AE82E" w:rsidR="00B45FC1" w:rsidRPr="00A1775E" w:rsidRDefault="00B45FC1" w:rsidP="00AF4C49">
            <w:pPr>
              <w:jc w:val="center"/>
              <w:rPr>
                <w:sz w:val="24"/>
                <w:szCs w:val="24"/>
              </w:rPr>
            </w:pPr>
            <w:r w:rsidRPr="00A1775E">
              <w:rPr>
                <w:sz w:val="24"/>
                <w:szCs w:val="24"/>
              </w:rPr>
              <w:t>Bal</w:t>
            </w:r>
            <w:r w:rsidR="00AF4C49">
              <w:rPr>
                <w:sz w:val="24"/>
                <w:szCs w:val="24"/>
              </w:rPr>
              <w:t>as</w:t>
            </w:r>
          </w:p>
        </w:tc>
        <w:tc>
          <w:tcPr>
            <w:tcW w:w="1355" w:type="dxa"/>
            <w:shd w:val="clear" w:color="auto" w:fill="auto"/>
            <w:hideMark/>
          </w:tcPr>
          <w:p w14:paraId="1C1F771F" w14:textId="77777777" w:rsidR="00B45FC1" w:rsidRPr="00A1775E" w:rsidRDefault="00B45FC1" w:rsidP="00C57A2C">
            <w:pPr>
              <w:jc w:val="center"/>
              <w:rPr>
                <w:sz w:val="24"/>
                <w:szCs w:val="24"/>
              </w:rPr>
            </w:pPr>
            <w:r w:rsidRPr="00A1775E">
              <w:rPr>
                <w:sz w:val="24"/>
                <w:szCs w:val="24"/>
              </w:rPr>
              <w:t>8,00</w:t>
            </w:r>
          </w:p>
        </w:tc>
        <w:tc>
          <w:tcPr>
            <w:tcW w:w="1355" w:type="dxa"/>
            <w:shd w:val="clear" w:color="auto" w:fill="auto"/>
            <w:hideMark/>
          </w:tcPr>
          <w:p w14:paraId="7E29AAF6" w14:textId="77777777" w:rsidR="00B45FC1" w:rsidRPr="00A1775E" w:rsidRDefault="00B45FC1" w:rsidP="00C57A2C">
            <w:pPr>
              <w:jc w:val="center"/>
              <w:rPr>
                <w:sz w:val="24"/>
                <w:szCs w:val="24"/>
              </w:rPr>
            </w:pPr>
            <w:r w:rsidRPr="00A1775E">
              <w:rPr>
                <w:sz w:val="24"/>
                <w:szCs w:val="24"/>
              </w:rPr>
              <w:t>0,00</w:t>
            </w:r>
          </w:p>
        </w:tc>
        <w:tc>
          <w:tcPr>
            <w:tcW w:w="1355" w:type="dxa"/>
            <w:shd w:val="clear" w:color="auto" w:fill="auto"/>
            <w:hideMark/>
          </w:tcPr>
          <w:p w14:paraId="1F90A33E" w14:textId="77777777" w:rsidR="00B45FC1" w:rsidRPr="00A1775E" w:rsidRDefault="00B45FC1" w:rsidP="00C57A2C">
            <w:pPr>
              <w:jc w:val="center"/>
              <w:rPr>
                <w:sz w:val="24"/>
                <w:szCs w:val="24"/>
              </w:rPr>
            </w:pPr>
            <w:r w:rsidRPr="00A1775E">
              <w:rPr>
                <w:sz w:val="24"/>
                <w:szCs w:val="24"/>
              </w:rPr>
              <w:t>8,20</w:t>
            </w:r>
          </w:p>
        </w:tc>
      </w:tr>
      <w:tr w:rsidR="0019752B" w:rsidRPr="00A1775E" w14:paraId="1B0B6B9E" w14:textId="77777777" w:rsidTr="00943C9D">
        <w:trPr>
          <w:trHeight w:val="936"/>
        </w:trPr>
        <w:tc>
          <w:tcPr>
            <w:tcW w:w="4671" w:type="dxa"/>
            <w:shd w:val="clear" w:color="auto" w:fill="auto"/>
          </w:tcPr>
          <w:p w14:paraId="6798E526" w14:textId="77777777" w:rsidR="00B45FC1" w:rsidRPr="00A1775E" w:rsidRDefault="00B45FC1" w:rsidP="00B45FC1">
            <w:pPr>
              <w:rPr>
                <w:sz w:val="24"/>
                <w:szCs w:val="24"/>
              </w:rPr>
            </w:pPr>
            <w:r w:rsidRPr="00A1775E">
              <w:rPr>
                <w:sz w:val="24"/>
                <w:szCs w:val="24"/>
              </w:rPr>
              <w:t>Gyventojų, įtrauktų į bendruomeninių ir visuomeninių organizacijų veiklą, dalis nuo visų Kauno miesto gyventojų</w:t>
            </w:r>
          </w:p>
        </w:tc>
        <w:tc>
          <w:tcPr>
            <w:tcW w:w="892" w:type="dxa"/>
            <w:shd w:val="clear" w:color="auto" w:fill="auto"/>
          </w:tcPr>
          <w:p w14:paraId="6F9BC362" w14:textId="77777777" w:rsidR="00B45FC1" w:rsidRPr="00A1775E" w:rsidRDefault="00B45FC1" w:rsidP="00B45FC1">
            <w:pPr>
              <w:jc w:val="center"/>
              <w:rPr>
                <w:sz w:val="24"/>
                <w:szCs w:val="24"/>
              </w:rPr>
            </w:pPr>
            <w:r w:rsidRPr="00A1775E">
              <w:rPr>
                <w:sz w:val="24"/>
                <w:szCs w:val="24"/>
              </w:rPr>
              <w:t>Proc.</w:t>
            </w:r>
          </w:p>
        </w:tc>
        <w:tc>
          <w:tcPr>
            <w:tcW w:w="1355" w:type="dxa"/>
            <w:shd w:val="clear" w:color="auto" w:fill="auto"/>
          </w:tcPr>
          <w:p w14:paraId="45A38BF9" w14:textId="77777777" w:rsidR="00B45FC1" w:rsidRPr="00A1775E" w:rsidRDefault="00B45FC1" w:rsidP="00C57A2C">
            <w:pPr>
              <w:jc w:val="center"/>
              <w:rPr>
                <w:sz w:val="24"/>
                <w:szCs w:val="24"/>
              </w:rPr>
            </w:pPr>
            <w:r w:rsidRPr="00A1775E">
              <w:rPr>
                <w:sz w:val="24"/>
                <w:szCs w:val="24"/>
              </w:rPr>
              <w:t>1,50</w:t>
            </w:r>
          </w:p>
        </w:tc>
        <w:tc>
          <w:tcPr>
            <w:tcW w:w="1355" w:type="dxa"/>
            <w:shd w:val="clear" w:color="auto" w:fill="auto"/>
          </w:tcPr>
          <w:p w14:paraId="2E3DB596" w14:textId="77777777" w:rsidR="00B45FC1" w:rsidRPr="00A1775E" w:rsidRDefault="00B45FC1" w:rsidP="00C57A2C">
            <w:pPr>
              <w:jc w:val="center"/>
              <w:rPr>
                <w:sz w:val="24"/>
                <w:szCs w:val="24"/>
              </w:rPr>
            </w:pPr>
            <w:r w:rsidRPr="00A1775E">
              <w:rPr>
                <w:sz w:val="24"/>
                <w:szCs w:val="24"/>
              </w:rPr>
              <w:t>1,50</w:t>
            </w:r>
          </w:p>
        </w:tc>
        <w:tc>
          <w:tcPr>
            <w:tcW w:w="1355" w:type="dxa"/>
            <w:shd w:val="clear" w:color="auto" w:fill="auto"/>
          </w:tcPr>
          <w:p w14:paraId="106C0513" w14:textId="77777777" w:rsidR="00B45FC1" w:rsidRPr="00A1775E" w:rsidRDefault="00B45FC1" w:rsidP="00C57A2C">
            <w:pPr>
              <w:jc w:val="center"/>
              <w:rPr>
                <w:sz w:val="24"/>
                <w:szCs w:val="24"/>
              </w:rPr>
            </w:pPr>
            <w:r w:rsidRPr="00A1775E">
              <w:rPr>
                <w:sz w:val="24"/>
                <w:szCs w:val="24"/>
              </w:rPr>
              <w:t>1,50</w:t>
            </w:r>
          </w:p>
        </w:tc>
      </w:tr>
    </w:tbl>
    <w:p w14:paraId="202C4B57" w14:textId="77777777" w:rsidR="00C33C8D" w:rsidRPr="00A1775E" w:rsidRDefault="00C33C8D" w:rsidP="00C33C8D">
      <w:pPr>
        <w:spacing w:after="0" w:line="240" w:lineRule="auto"/>
      </w:pPr>
    </w:p>
    <w:p w14:paraId="5E531242" w14:textId="2130D778" w:rsidR="00C33C8D" w:rsidRPr="00A1775E" w:rsidRDefault="00C33C8D" w:rsidP="00C33C8D">
      <w:pPr>
        <w:spacing w:after="0" w:line="240" w:lineRule="auto"/>
        <w:jc w:val="both"/>
        <w:rPr>
          <w:sz w:val="24"/>
        </w:rPr>
      </w:pPr>
      <w:r w:rsidRPr="00A1775E">
        <w:rPr>
          <w:sz w:val="24"/>
        </w:rPr>
        <w:t>3.1.</w:t>
      </w:r>
      <w:r w:rsidR="0019478D" w:rsidRPr="00A1775E">
        <w:rPr>
          <w:sz w:val="24"/>
        </w:rPr>
        <w:t>3</w:t>
      </w:r>
      <w:r w:rsidRPr="00A1775E">
        <w:rPr>
          <w:sz w:val="24"/>
        </w:rPr>
        <w:t xml:space="preserve">.2 </w:t>
      </w:r>
      <w:r w:rsidR="00AF4C49">
        <w:rPr>
          <w:sz w:val="24"/>
        </w:rPr>
        <w:t>p</w:t>
      </w:r>
      <w:r w:rsidRPr="00A1775E">
        <w:rPr>
          <w:sz w:val="24"/>
        </w:rPr>
        <w:t xml:space="preserve">riemonė. </w:t>
      </w:r>
      <w:r w:rsidR="0019478D" w:rsidRPr="00A1775E">
        <w:rPr>
          <w:sz w:val="24"/>
        </w:rPr>
        <w:t>Skatinti organizacijas teikti paslaugas miesto gyventojams</w:t>
      </w:r>
      <w:r w:rsidR="00AF4C49">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AF4C49" w14:paraId="51A5E404" w14:textId="77777777" w:rsidTr="00943C9D">
        <w:trPr>
          <w:trHeight w:val="454"/>
        </w:trPr>
        <w:tc>
          <w:tcPr>
            <w:tcW w:w="4671" w:type="dxa"/>
            <w:shd w:val="clear" w:color="auto" w:fill="auto"/>
            <w:vAlign w:val="center"/>
            <w:hideMark/>
          </w:tcPr>
          <w:p w14:paraId="33F05D05" w14:textId="13DF0520" w:rsidR="00C5287E" w:rsidRPr="00AF4C49" w:rsidRDefault="00C5287E" w:rsidP="00AF4C49">
            <w:pPr>
              <w:spacing w:after="0" w:line="240" w:lineRule="auto"/>
              <w:rPr>
                <w:sz w:val="24"/>
              </w:rPr>
            </w:pPr>
            <w:r w:rsidRPr="00AF4C49">
              <w:rPr>
                <w:sz w:val="24"/>
              </w:rPr>
              <w:t xml:space="preserve">Priemonės </w:t>
            </w:r>
            <w:r w:rsidR="00AF4C49" w:rsidRPr="00AF4C49">
              <w:rPr>
                <w:sz w:val="24"/>
              </w:rPr>
              <w:t>p</w:t>
            </w:r>
            <w:r w:rsidRPr="00AF4C49">
              <w:rPr>
                <w:sz w:val="24"/>
              </w:rPr>
              <w:t>rodukto vertinimo kriterijus</w:t>
            </w:r>
          </w:p>
        </w:tc>
        <w:tc>
          <w:tcPr>
            <w:tcW w:w="892" w:type="dxa"/>
            <w:shd w:val="clear" w:color="auto" w:fill="auto"/>
            <w:vAlign w:val="center"/>
            <w:hideMark/>
          </w:tcPr>
          <w:p w14:paraId="272D6A00" w14:textId="77777777" w:rsidR="00C5287E" w:rsidRPr="00AF4C49" w:rsidRDefault="00C5287E" w:rsidP="00C5287E">
            <w:pPr>
              <w:spacing w:after="0" w:line="240" w:lineRule="auto"/>
              <w:rPr>
                <w:sz w:val="24"/>
              </w:rPr>
            </w:pPr>
            <w:r w:rsidRPr="00AF4C49">
              <w:rPr>
                <w:sz w:val="24"/>
              </w:rPr>
              <w:t>Matas</w:t>
            </w:r>
          </w:p>
        </w:tc>
        <w:tc>
          <w:tcPr>
            <w:tcW w:w="1355" w:type="dxa"/>
            <w:shd w:val="clear" w:color="auto" w:fill="auto"/>
            <w:vAlign w:val="center"/>
            <w:hideMark/>
          </w:tcPr>
          <w:p w14:paraId="14484C08" w14:textId="77777777" w:rsidR="00C5287E" w:rsidRPr="00AF4C49" w:rsidRDefault="00C5287E" w:rsidP="00C5287E">
            <w:pPr>
              <w:spacing w:after="0" w:line="240" w:lineRule="auto"/>
              <w:jc w:val="center"/>
              <w:rPr>
                <w:sz w:val="24"/>
              </w:rPr>
            </w:pPr>
            <w:r w:rsidRPr="00AF4C49">
              <w:rPr>
                <w:sz w:val="24"/>
              </w:rPr>
              <w:t>2023 m.</w:t>
            </w:r>
          </w:p>
        </w:tc>
        <w:tc>
          <w:tcPr>
            <w:tcW w:w="1355" w:type="dxa"/>
            <w:shd w:val="clear" w:color="auto" w:fill="auto"/>
            <w:vAlign w:val="center"/>
            <w:hideMark/>
          </w:tcPr>
          <w:p w14:paraId="34999411" w14:textId="77777777" w:rsidR="00C5287E" w:rsidRPr="00AF4C49" w:rsidRDefault="00C5287E" w:rsidP="00C5287E">
            <w:pPr>
              <w:spacing w:after="0" w:line="240" w:lineRule="auto"/>
              <w:jc w:val="center"/>
              <w:rPr>
                <w:sz w:val="24"/>
              </w:rPr>
            </w:pPr>
            <w:r w:rsidRPr="00AF4C49">
              <w:rPr>
                <w:sz w:val="24"/>
              </w:rPr>
              <w:t>2024 m.</w:t>
            </w:r>
          </w:p>
        </w:tc>
        <w:tc>
          <w:tcPr>
            <w:tcW w:w="1355" w:type="dxa"/>
            <w:shd w:val="clear" w:color="auto" w:fill="auto"/>
            <w:vAlign w:val="center"/>
            <w:hideMark/>
          </w:tcPr>
          <w:p w14:paraId="02D21CC2" w14:textId="77777777" w:rsidR="00C5287E" w:rsidRPr="00AF4C49" w:rsidRDefault="00C5287E" w:rsidP="00C5287E">
            <w:pPr>
              <w:spacing w:after="0" w:line="240" w:lineRule="auto"/>
              <w:jc w:val="center"/>
              <w:rPr>
                <w:sz w:val="24"/>
              </w:rPr>
            </w:pPr>
            <w:r w:rsidRPr="00AF4C49">
              <w:rPr>
                <w:sz w:val="24"/>
              </w:rPr>
              <w:t>2025 m.</w:t>
            </w:r>
          </w:p>
        </w:tc>
      </w:tr>
      <w:tr w:rsidR="003E7394" w:rsidRPr="00A1775E" w14:paraId="233092A1" w14:textId="77777777" w:rsidTr="00837716">
        <w:trPr>
          <w:trHeight w:val="703"/>
        </w:trPr>
        <w:tc>
          <w:tcPr>
            <w:tcW w:w="4671" w:type="dxa"/>
            <w:shd w:val="clear" w:color="auto" w:fill="auto"/>
            <w:hideMark/>
          </w:tcPr>
          <w:p w14:paraId="6429475E" w14:textId="77777777" w:rsidR="00B45FC1" w:rsidRPr="00A1775E" w:rsidRDefault="00B45FC1" w:rsidP="00B45FC1">
            <w:pPr>
              <w:rPr>
                <w:sz w:val="24"/>
                <w:szCs w:val="24"/>
              </w:rPr>
            </w:pPr>
            <w:r w:rsidRPr="00A1775E">
              <w:rPr>
                <w:sz w:val="24"/>
                <w:szCs w:val="24"/>
              </w:rPr>
              <w:t>Sudarytų sutarčių su NVO dėl specialių paslaugų skaičius</w:t>
            </w:r>
          </w:p>
        </w:tc>
        <w:tc>
          <w:tcPr>
            <w:tcW w:w="892" w:type="dxa"/>
            <w:shd w:val="clear" w:color="auto" w:fill="auto"/>
            <w:hideMark/>
          </w:tcPr>
          <w:p w14:paraId="1EA3D0CB" w14:textId="77777777" w:rsidR="00B45FC1" w:rsidRPr="00A1775E" w:rsidRDefault="00B45FC1" w:rsidP="00B45FC1">
            <w:pPr>
              <w:jc w:val="center"/>
              <w:rPr>
                <w:sz w:val="24"/>
                <w:szCs w:val="24"/>
              </w:rPr>
            </w:pPr>
            <w:r w:rsidRPr="00A1775E">
              <w:rPr>
                <w:sz w:val="24"/>
                <w:szCs w:val="24"/>
              </w:rPr>
              <w:t>Vnt.</w:t>
            </w:r>
          </w:p>
        </w:tc>
        <w:tc>
          <w:tcPr>
            <w:tcW w:w="1355" w:type="dxa"/>
            <w:shd w:val="clear" w:color="auto" w:fill="auto"/>
            <w:hideMark/>
          </w:tcPr>
          <w:p w14:paraId="0D8DC7F4" w14:textId="77777777" w:rsidR="00B45FC1" w:rsidRPr="00A1775E" w:rsidRDefault="00B45FC1" w:rsidP="00C57A2C">
            <w:pPr>
              <w:jc w:val="center"/>
              <w:rPr>
                <w:sz w:val="24"/>
                <w:szCs w:val="24"/>
              </w:rPr>
            </w:pPr>
            <w:r w:rsidRPr="00A1775E">
              <w:rPr>
                <w:sz w:val="24"/>
                <w:szCs w:val="24"/>
              </w:rPr>
              <w:t>8,00</w:t>
            </w:r>
          </w:p>
        </w:tc>
        <w:tc>
          <w:tcPr>
            <w:tcW w:w="1355" w:type="dxa"/>
            <w:shd w:val="clear" w:color="auto" w:fill="auto"/>
            <w:hideMark/>
          </w:tcPr>
          <w:p w14:paraId="133C84B4" w14:textId="77777777" w:rsidR="00B45FC1" w:rsidRPr="00A1775E" w:rsidRDefault="00B45FC1" w:rsidP="00C57A2C">
            <w:pPr>
              <w:jc w:val="center"/>
              <w:rPr>
                <w:sz w:val="24"/>
                <w:szCs w:val="24"/>
              </w:rPr>
            </w:pPr>
            <w:r w:rsidRPr="00A1775E">
              <w:rPr>
                <w:sz w:val="24"/>
                <w:szCs w:val="24"/>
              </w:rPr>
              <w:t>8,00</w:t>
            </w:r>
          </w:p>
        </w:tc>
        <w:tc>
          <w:tcPr>
            <w:tcW w:w="1355" w:type="dxa"/>
            <w:shd w:val="clear" w:color="auto" w:fill="auto"/>
            <w:hideMark/>
          </w:tcPr>
          <w:p w14:paraId="13BBB58D" w14:textId="77777777" w:rsidR="00B45FC1" w:rsidRPr="00A1775E" w:rsidRDefault="00B45FC1" w:rsidP="00C57A2C">
            <w:pPr>
              <w:jc w:val="center"/>
              <w:rPr>
                <w:sz w:val="24"/>
                <w:szCs w:val="24"/>
              </w:rPr>
            </w:pPr>
            <w:r w:rsidRPr="00A1775E">
              <w:rPr>
                <w:sz w:val="24"/>
                <w:szCs w:val="24"/>
              </w:rPr>
              <w:t>8,00</w:t>
            </w:r>
          </w:p>
        </w:tc>
      </w:tr>
    </w:tbl>
    <w:p w14:paraId="1975EB01" w14:textId="77777777" w:rsidR="00C33C8D" w:rsidRPr="00A1775E" w:rsidRDefault="00C33C8D" w:rsidP="007F472E">
      <w:pPr>
        <w:spacing w:after="0" w:line="240" w:lineRule="auto"/>
      </w:pPr>
    </w:p>
    <w:p w14:paraId="5BC547E6" w14:textId="7D20411E" w:rsidR="0019478D" w:rsidRPr="00A1775E" w:rsidRDefault="0019478D" w:rsidP="0019478D">
      <w:pPr>
        <w:spacing w:after="0" w:line="240" w:lineRule="auto"/>
        <w:jc w:val="both"/>
        <w:rPr>
          <w:sz w:val="24"/>
        </w:rPr>
      </w:pPr>
      <w:r w:rsidRPr="00A1775E">
        <w:rPr>
          <w:sz w:val="24"/>
        </w:rPr>
        <w:t xml:space="preserve">3.1.3.3 </w:t>
      </w:r>
      <w:r w:rsidR="00AF4C49">
        <w:rPr>
          <w:sz w:val="24"/>
        </w:rPr>
        <w:t>p</w:t>
      </w:r>
      <w:r w:rsidRPr="00A1775E">
        <w:rPr>
          <w:sz w:val="24"/>
        </w:rPr>
        <w:t>riemonė. Efektyvinti miesto komunikaciją ir rinkodarą</w:t>
      </w:r>
      <w:r w:rsidR="00AF4C49">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AF4C49" w14:paraId="5F422449" w14:textId="77777777" w:rsidTr="00943C9D">
        <w:trPr>
          <w:trHeight w:val="454"/>
        </w:trPr>
        <w:tc>
          <w:tcPr>
            <w:tcW w:w="4671" w:type="dxa"/>
            <w:shd w:val="clear" w:color="auto" w:fill="auto"/>
            <w:vAlign w:val="center"/>
            <w:hideMark/>
          </w:tcPr>
          <w:p w14:paraId="3A6427C9" w14:textId="60B89510" w:rsidR="00C5287E" w:rsidRPr="00AF4C49" w:rsidRDefault="00C5287E" w:rsidP="00AF4C49">
            <w:pPr>
              <w:spacing w:after="0" w:line="240" w:lineRule="auto"/>
              <w:rPr>
                <w:sz w:val="24"/>
              </w:rPr>
            </w:pPr>
            <w:r w:rsidRPr="00AF4C49">
              <w:rPr>
                <w:sz w:val="24"/>
              </w:rPr>
              <w:t xml:space="preserve">Priemonės </w:t>
            </w:r>
            <w:r w:rsidR="00AF4C49" w:rsidRPr="00AF4C49">
              <w:rPr>
                <w:sz w:val="24"/>
              </w:rPr>
              <w:t>p</w:t>
            </w:r>
            <w:r w:rsidRPr="00AF4C49">
              <w:rPr>
                <w:sz w:val="24"/>
              </w:rPr>
              <w:t>rodukto vertinimo kriterijus</w:t>
            </w:r>
          </w:p>
        </w:tc>
        <w:tc>
          <w:tcPr>
            <w:tcW w:w="892" w:type="dxa"/>
            <w:shd w:val="clear" w:color="auto" w:fill="auto"/>
            <w:vAlign w:val="center"/>
            <w:hideMark/>
          </w:tcPr>
          <w:p w14:paraId="2F570CB5" w14:textId="77777777" w:rsidR="00C5287E" w:rsidRPr="00AF4C49" w:rsidRDefault="00C5287E" w:rsidP="00C5287E">
            <w:pPr>
              <w:spacing w:after="0" w:line="240" w:lineRule="auto"/>
              <w:rPr>
                <w:sz w:val="24"/>
              </w:rPr>
            </w:pPr>
            <w:r w:rsidRPr="00AF4C49">
              <w:rPr>
                <w:sz w:val="24"/>
              </w:rPr>
              <w:t>Matas</w:t>
            </w:r>
          </w:p>
        </w:tc>
        <w:tc>
          <w:tcPr>
            <w:tcW w:w="1355" w:type="dxa"/>
            <w:shd w:val="clear" w:color="auto" w:fill="auto"/>
            <w:vAlign w:val="center"/>
            <w:hideMark/>
          </w:tcPr>
          <w:p w14:paraId="398F488E" w14:textId="77777777" w:rsidR="00C5287E" w:rsidRPr="00AF4C49" w:rsidRDefault="00C5287E" w:rsidP="00C5287E">
            <w:pPr>
              <w:spacing w:after="0" w:line="240" w:lineRule="auto"/>
              <w:jc w:val="center"/>
              <w:rPr>
                <w:sz w:val="24"/>
              </w:rPr>
            </w:pPr>
            <w:r w:rsidRPr="00AF4C49">
              <w:rPr>
                <w:sz w:val="24"/>
              </w:rPr>
              <w:t>2023 m.</w:t>
            </w:r>
          </w:p>
        </w:tc>
        <w:tc>
          <w:tcPr>
            <w:tcW w:w="1355" w:type="dxa"/>
            <w:shd w:val="clear" w:color="auto" w:fill="auto"/>
            <w:vAlign w:val="center"/>
            <w:hideMark/>
          </w:tcPr>
          <w:p w14:paraId="48DF5065" w14:textId="77777777" w:rsidR="00C5287E" w:rsidRPr="00AF4C49" w:rsidRDefault="00C5287E" w:rsidP="00C5287E">
            <w:pPr>
              <w:spacing w:after="0" w:line="240" w:lineRule="auto"/>
              <w:jc w:val="center"/>
              <w:rPr>
                <w:sz w:val="24"/>
              </w:rPr>
            </w:pPr>
            <w:r w:rsidRPr="00AF4C49">
              <w:rPr>
                <w:sz w:val="24"/>
              </w:rPr>
              <w:t>2024 m.</w:t>
            </w:r>
          </w:p>
        </w:tc>
        <w:tc>
          <w:tcPr>
            <w:tcW w:w="1355" w:type="dxa"/>
            <w:shd w:val="clear" w:color="auto" w:fill="auto"/>
            <w:vAlign w:val="center"/>
            <w:hideMark/>
          </w:tcPr>
          <w:p w14:paraId="3A1C003E" w14:textId="77777777" w:rsidR="00C5287E" w:rsidRPr="00AF4C49" w:rsidRDefault="00C5287E" w:rsidP="00C5287E">
            <w:pPr>
              <w:spacing w:after="0" w:line="240" w:lineRule="auto"/>
              <w:jc w:val="center"/>
              <w:rPr>
                <w:sz w:val="24"/>
              </w:rPr>
            </w:pPr>
            <w:r w:rsidRPr="00AF4C49">
              <w:rPr>
                <w:sz w:val="24"/>
              </w:rPr>
              <w:t>2025 m.</w:t>
            </w:r>
          </w:p>
        </w:tc>
      </w:tr>
      <w:tr w:rsidR="003E7394" w:rsidRPr="00A1775E" w14:paraId="2A56CF37" w14:textId="77777777" w:rsidTr="00837716">
        <w:trPr>
          <w:trHeight w:val="759"/>
        </w:trPr>
        <w:tc>
          <w:tcPr>
            <w:tcW w:w="4671" w:type="dxa"/>
            <w:shd w:val="clear" w:color="auto" w:fill="auto"/>
            <w:hideMark/>
          </w:tcPr>
          <w:p w14:paraId="0776F597" w14:textId="1073B632" w:rsidR="00B45FC1" w:rsidRPr="00A1775E" w:rsidRDefault="00B45FC1" w:rsidP="00AF4C49">
            <w:pPr>
              <w:rPr>
                <w:sz w:val="24"/>
                <w:szCs w:val="24"/>
              </w:rPr>
            </w:pPr>
            <w:r w:rsidRPr="00A1775E">
              <w:rPr>
                <w:sz w:val="24"/>
                <w:szCs w:val="24"/>
              </w:rPr>
              <w:t>Savivaldybės išorinės komunikacijos auditorijos dydži</w:t>
            </w:r>
            <w:r w:rsidR="00AF4C49">
              <w:rPr>
                <w:sz w:val="24"/>
                <w:szCs w:val="24"/>
              </w:rPr>
              <w:t>o</w:t>
            </w:r>
            <w:r w:rsidRPr="00A1775E">
              <w:rPr>
                <w:sz w:val="24"/>
                <w:szCs w:val="24"/>
              </w:rPr>
              <w:t xml:space="preserve"> pokytis „Facebook“ kanale</w:t>
            </w:r>
          </w:p>
        </w:tc>
        <w:tc>
          <w:tcPr>
            <w:tcW w:w="892" w:type="dxa"/>
            <w:shd w:val="clear" w:color="auto" w:fill="auto"/>
            <w:hideMark/>
          </w:tcPr>
          <w:p w14:paraId="79B85900" w14:textId="77777777" w:rsidR="00B45FC1" w:rsidRPr="00A1775E" w:rsidRDefault="00B45FC1" w:rsidP="00B45FC1">
            <w:pPr>
              <w:jc w:val="center"/>
              <w:rPr>
                <w:sz w:val="24"/>
                <w:szCs w:val="24"/>
              </w:rPr>
            </w:pPr>
            <w:r w:rsidRPr="00A1775E">
              <w:rPr>
                <w:sz w:val="24"/>
                <w:szCs w:val="24"/>
              </w:rPr>
              <w:t>Proc.</w:t>
            </w:r>
          </w:p>
        </w:tc>
        <w:tc>
          <w:tcPr>
            <w:tcW w:w="1355" w:type="dxa"/>
            <w:shd w:val="clear" w:color="auto" w:fill="auto"/>
            <w:hideMark/>
          </w:tcPr>
          <w:p w14:paraId="303B4937" w14:textId="77777777" w:rsidR="00B45FC1" w:rsidRPr="00A1775E" w:rsidRDefault="00B45FC1" w:rsidP="00C57A2C">
            <w:pPr>
              <w:jc w:val="center"/>
              <w:rPr>
                <w:sz w:val="24"/>
                <w:szCs w:val="24"/>
              </w:rPr>
            </w:pPr>
            <w:r w:rsidRPr="00A1775E">
              <w:rPr>
                <w:sz w:val="24"/>
                <w:szCs w:val="24"/>
              </w:rPr>
              <w:t>5,00</w:t>
            </w:r>
          </w:p>
        </w:tc>
        <w:tc>
          <w:tcPr>
            <w:tcW w:w="1355" w:type="dxa"/>
            <w:shd w:val="clear" w:color="auto" w:fill="auto"/>
            <w:hideMark/>
          </w:tcPr>
          <w:p w14:paraId="6D749254" w14:textId="77777777" w:rsidR="00B45FC1" w:rsidRPr="00A1775E" w:rsidRDefault="00B45FC1" w:rsidP="00C57A2C">
            <w:pPr>
              <w:jc w:val="center"/>
              <w:rPr>
                <w:sz w:val="24"/>
                <w:szCs w:val="24"/>
              </w:rPr>
            </w:pPr>
            <w:r w:rsidRPr="00A1775E">
              <w:rPr>
                <w:sz w:val="24"/>
                <w:szCs w:val="24"/>
              </w:rPr>
              <w:t>5,00</w:t>
            </w:r>
          </w:p>
        </w:tc>
        <w:tc>
          <w:tcPr>
            <w:tcW w:w="1355" w:type="dxa"/>
            <w:shd w:val="clear" w:color="auto" w:fill="auto"/>
            <w:hideMark/>
          </w:tcPr>
          <w:p w14:paraId="2C1E8811" w14:textId="77777777" w:rsidR="00B45FC1" w:rsidRPr="00A1775E" w:rsidRDefault="00B45FC1" w:rsidP="00C57A2C">
            <w:pPr>
              <w:jc w:val="center"/>
              <w:rPr>
                <w:sz w:val="24"/>
                <w:szCs w:val="24"/>
              </w:rPr>
            </w:pPr>
            <w:r w:rsidRPr="00A1775E">
              <w:rPr>
                <w:sz w:val="24"/>
                <w:szCs w:val="24"/>
              </w:rPr>
              <w:t>5,00</w:t>
            </w:r>
          </w:p>
        </w:tc>
      </w:tr>
      <w:tr w:rsidR="003E7394" w:rsidRPr="00A1775E" w14:paraId="3F10691C" w14:textId="77777777" w:rsidTr="00837716">
        <w:trPr>
          <w:trHeight w:val="658"/>
        </w:trPr>
        <w:tc>
          <w:tcPr>
            <w:tcW w:w="4671" w:type="dxa"/>
            <w:shd w:val="clear" w:color="auto" w:fill="auto"/>
          </w:tcPr>
          <w:p w14:paraId="5F583F0E" w14:textId="6548CC38" w:rsidR="00B45FC1" w:rsidRPr="00A1775E" w:rsidRDefault="00B45FC1" w:rsidP="00AF4C49">
            <w:pPr>
              <w:rPr>
                <w:sz w:val="24"/>
                <w:szCs w:val="24"/>
              </w:rPr>
            </w:pPr>
            <w:r w:rsidRPr="00A1775E">
              <w:rPr>
                <w:sz w:val="24"/>
                <w:szCs w:val="24"/>
              </w:rPr>
              <w:t>Savivaldybės išorinės komunikacijos auditorijos dydži</w:t>
            </w:r>
            <w:r w:rsidR="00AF4C49">
              <w:rPr>
                <w:sz w:val="24"/>
                <w:szCs w:val="24"/>
              </w:rPr>
              <w:t>o</w:t>
            </w:r>
            <w:r w:rsidRPr="00A1775E">
              <w:rPr>
                <w:sz w:val="24"/>
                <w:szCs w:val="24"/>
              </w:rPr>
              <w:t xml:space="preserve"> pokytis „YouTube“ kanale</w:t>
            </w:r>
          </w:p>
        </w:tc>
        <w:tc>
          <w:tcPr>
            <w:tcW w:w="892" w:type="dxa"/>
            <w:shd w:val="clear" w:color="auto" w:fill="auto"/>
          </w:tcPr>
          <w:p w14:paraId="5777E044" w14:textId="77777777" w:rsidR="00B45FC1" w:rsidRPr="00A1775E" w:rsidRDefault="00B45FC1" w:rsidP="00B45FC1">
            <w:pPr>
              <w:jc w:val="center"/>
              <w:rPr>
                <w:sz w:val="24"/>
                <w:szCs w:val="24"/>
              </w:rPr>
            </w:pPr>
            <w:r w:rsidRPr="00A1775E">
              <w:rPr>
                <w:sz w:val="24"/>
                <w:szCs w:val="24"/>
              </w:rPr>
              <w:t>Proc.</w:t>
            </w:r>
          </w:p>
        </w:tc>
        <w:tc>
          <w:tcPr>
            <w:tcW w:w="1355" w:type="dxa"/>
            <w:shd w:val="clear" w:color="auto" w:fill="auto"/>
          </w:tcPr>
          <w:p w14:paraId="2CE364ED" w14:textId="77777777" w:rsidR="00B45FC1" w:rsidRPr="00A1775E" w:rsidRDefault="00B45FC1" w:rsidP="00C57A2C">
            <w:pPr>
              <w:jc w:val="center"/>
              <w:rPr>
                <w:sz w:val="24"/>
                <w:szCs w:val="24"/>
              </w:rPr>
            </w:pPr>
            <w:r w:rsidRPr="00A1775E">
              <w:rPr>
                <w:sz w:val="24"/>
                <w:szCs w:val="24"/>
              </w:rPr>
              <w:t>5,00</w:t>
            </w:r>
          </w:p>
        </w:tc>
        <w:tc>
          <w:tcPr>
            <w:tcW w:w="1355" w:type="dxa"/>
            <w:shd w:val="clear" w:color="auto" w:fill="auto"/>
          </w:tcPr>
          <w:p w14:paraId="2AA391DE" w14:textId="77777777" w:rsidR="00B45FC1" w:rsidRPr="00A1775E" w:rsidRDefault="00B45FC1" w:rsidP="00C57A2C">
            <w:pPr>
              <w:jc w:val="center"/>
              <w:rPr>
                <w:sz w:val="24"/>
                <w:szCs w:val="24"/>
              </w:rPr>
            </w:pPr>
            <w:r w:rsidRPr="00A1775E">
              <w:rPr>
                <w:sz w:val="24"/>
                <w:szCs w:val="24"/>
              </w:rPr>
              <w:t>5,00</w:t>
            </w:r>
          </w:p>
        </w:tc>
        <w:tc>
          <w:tcPr>
            <w:tcW w:w="1355" w:type="dxa"/>
            <w:shd w:val="clear" w:color="auto" w:fill="auto"/>
          </w:tcPr>
          <w:p w14:paraId="601FCD36" w14:textId="77777777" w:rsidR="00B45FC1" w:rsidRPr="00A1775E" w:rsidRDefault="00B45FC1" w:rsidP="00C57A2C">
            <w:pPr>
              <w:jc w:val="center"/>
              <w:rPr>
                <w:sz w:val="24"/>
                <w:szCs w:val="24"/>
              </w:rPr>
            </w:pPr>
            <w:r w:rsidRPr="00A1775E">
              <w:rPr>
                <w:sz w:val="24"/>
                <w:szCs w:val="24"/>
              </w:rPr>
              <w:t>5,00</w:t>
            </w:r>
          </w:p>
        </w:tc>
      </w:tr>
      <w:tr w:rsidR="003E7394" w:rsidRPr="00A1775E" w14:paraId="7FD2B4FB" w14:textId="77777777" w:rsidTr="00837716">
        <w:trPr>
          <w:trHeight w:val="559"/>
        </w:trPr>
        <w:tc>
          <w:tcPr>
            <w:tcW w:w="4671" w:type="dxa"/>
            <w:shd w:val="clear" w:color="auto" w:fill="auto"/>
          </w:tcPr>
          <w:p w14:paraId="739D1E80" w14:textId="738ACB3F" w:rsidR="00B45FC1" w:rsidRPr="00A1775E" w:rsidRDefault="00B45FC1" w:rsidP="00AF4C49">
            <w:pPr>
              <w:rPr>
                <w:sz w:val="24"/>
                <w:szCs w:val="24"/>
              </w:rPr>
            </w:pPr>
            <w:r w:rsidRPr="00A1775E">
              <w:rPr>
                <w:sz w:val="24"/>
                <w:szCs w:val="24"/>
              </w:rPr>
              <w:t>Savivaldybės išorinės komunikacijos auditorijos dydži</w:t>
            </w:r>
            <w:r w:rsidR="00AF4C49">
              <w:rPr>
                <w:sz w:val="24"/>
                <w:szCs w:val="24"/>
              </w:rPr>
              <w:t>o</w:t>
            </w:r>
            <w:r w:rsidRPr="00A1775E">
              <w:rPr>
                <w:sz w:val="24"/>
                <w:szCs w:val="24"/>
              </w:rPr>
              <w:t xml:space="preserve"> pokytis „LinkedIn“ kanale</w:t>
            </w:r>
          </w:p>
        </w:tc>
        <w:tc>
          <w:tcPr>
            <w:tcW w:w="892" w:type="dxa"/>
            <w:shd w:val="clear" w:color="auto" w:fill="auto"/>
          </w:tcPr>
          <w:p w14:paraId="6DA811B4" w14:textId="77777777" w:rsidR="00B45FC1" w:rsidRPr="00A1775E" w:rsidRDefault="00B45FC1" w:rsidP="00B45FC1">
            <w:pPr>
              <w:jc w:val="center"/>
              <w:rPr>
                <w:sz w:val="24"/>
                <w:szCs w:val="24"/>
              </w:rPr>
            </w:pPr>
            <w:r w:rsidRPr="00A1775E">
              <w:rPr>
                <w:sz w:val="24"/>
                <w:szCs w:val="24"/>
              </w:rPr>
              <w:t>Proc.</w:t>
            </w:r>
          </w:p>
        </w:tc>
        <w:tc>
          <w:tcPr>
            <w:tcW w:w="1355" w:type="dxa"/>
            <w:shd w:val="clear" w:color="auto" w:fill="auto"/>
          </w:tcPr>
          <w:p w14:paraId="63BC144F" w14:textId="77777777" w:rsidR="00B45FC1" w:rsidRPr="00A1775E" w:rsidRDefault="00B45FC1" w:rsidP="00C57A2C">
            <w:pPr>
              <w:jc w:val="center"/>
              <w:rPr>
                <w:sz w:val="24"/>
                <w:szCs w:val="24"/>
              </w:rPr>
            </w:pPr>
            <w:r w:rsidRPr="00A1775E">
              <w:rPr>
                <w:sz w:val="24"/>
                <w:szCs w:val="24"/>
              </w:rPr>
              <w:t>40,00</w:t>
            </w:r>
          </w:p>
        </w:tc>
        <w:tc>
          <w:tcPr>
            <w:tcW w:w="1355" w:type="dxa"/>
            <w:shd w:val="clear" w:color="auto" w:fill="auto"/>
          </w:tcPr>
          <w:p w14:paraId="41640685" w14:textId="77777777" w:rsidR="00B45FC1" w:rsidRPr="00A1775E" w:rsidRDefault="00B45FC1" w:rsidP="00C57A2C">
            <w:pPr>
              <w:jc w:val="center"/>
              <w:rPr>
                <w:sz w:val="24"/>
                <w:szCs w:val="24"/>
              </w:rPr>
            </w:pPr>
            <w:r w:rsidRPr="00A1775E">
              <w:rPr>
                <w:sz w:val="24"/>
                <w:szCs w:val="24"/>
              </w:rPr>
              <w:t>30,00</w:t>
            </w:r>
          </w:p>
        </w:tc>
        <w:tc>
          <w:tcPr>
            <w:tcW w:w="1355" w:type="dxa"/>
            <w:shd w:val="clear" w:color="auto" w:fill="auto"/>
          </w:tcPr>
          <w:p w14:paraId="355B04C4" w14:textId="77777777" w:rsidR="00B45FC1" w:rsidRPr="00A1775E" w:rsidRDefault="00B45FC1" w:rsidP="00C57A2C">
            <w:pPr>
              <w:jc w:val="center"/>
              <w:rPr>
                <w:sz w:val="24"/>
                <w:szCs w:val="24"/>
              </w:rPr>
            </w:pPr>
            <w:r w:rsidRPr="00A1775E">
              <w:rPr>
                <w:sz w:val="24"/>
                <w:szCs w:val="24"/>
              </w:rPr>
              <w:t>30,00</w:t>
            </w:r>
          </w:p>
        </w:tc>
      </w:tr>
      <w:tr w:rsidR="0019752B" w:rsidRPr="00A1775E" w14:paraId="75504E8F" w14:textId="77777777" w:rsidTr="00943C9D">
        <w:trPr>
          <w:trHeight w:val="936"/>
        </w:trPr>
        <w:tc>
          <w:tcPr>
            <w:tcW w:w="4671" w:type="dxa"/>
            <w:shd w:val="clear" w:color="auto" w:fill="auto"/>
          </w:tcPr>
          <w:p w14:paraId="517602F5" w14:textId="211D8714" w:rsidR="00B45FC1" w:rsidRPr="00A1775E" w:rsidRDefault="00B45FC1" w:rsidP="00AF4C49">
            <w:pPr>
              <w:rPr>
                <w:sz w:val="24"/>
                <w:szCs w:val="24"/>
              </w:rPr>
            </w:pPr>
            <w:r w:rsidRPr="00A1775E">
              <w:rPr>
                <w:sz w:val="24"/>
                <w:szCs w:val="24"/>
              </w:rPr>
              <w:t>Savivaldybės išorinės komunikacijos auditorijos dydži</w:t>
            </w:r>
            <w:r w:rsidR="00AF4C49">
              <w:rPr>
                <w:sz w:val="24"/>
                <w:szCs w:val="24"/>
              </w:rPr>
              <w:t>o</w:t>
            </w:r>
            <w:r w:rsidRPr="00A1775E">
              <w:rPr>
                <w:sz w:val="24"/>
                <w:szCs w:val="24"/>
              </w:rPr>
              <w:t xml:space="preserve"> pokytis „kaunas.lt“ interneto svetainėje ir jos subdomenuose</w:t>
            </w:r>
          </w:p>
        </w:tc>
        <w:tc>
          <w:tcPr>
            <w:tcW w:w="892" w:type="dxa"/>
            <w:shd w:val="clear" w:color="auto" w:fill="auto"/>
          </w:tcPr>
          <w:p w14:paraId="375C61EC" w14:textId="77777777" w:rsidR="00B45FC1" w:rsidRPr="00A1775E" w:rsidRDefault="00B45FC1" w:rsidP="00B45FC1">
            <w:pPr>
              <w:jc w:val="center"/>
              <w:rPr>
                <w:sz w:val="24"/>
                <w:szCs w:val="24"/>
              </w:rPr>
            </w:pPr>
            <w:r w:rsidRPr="00A1775E">
              <w:rPr>
                <w:sz w:val="24"/>
                <w:szCs w:val="24"/>
              </w:rPr>
              <w:t>Proc.</w:t>
            </w:r>
          </w:p>
        </w:tc>
        <w:tc>
          <w:tcPr>
            <w:tcW w:w="1355" w:type="dxa"/>
            <w:shd w:val="clear" w:color="auto" w:fill="auto"/>
          </w:tcPr>
          <w:p w14:paraId="6E256A4E" w14:textId="77777777" w:rsidR="00B45FC1" w:rsidRPr="00A1775E" w:rsidRDefault="00B45FC1" w:rsidP="00C57A2C">
            <w:pPr>
              <w:jc w:val="center"/>
              <w:rPr>
                <w:sz w:val="24"/>
                <w:szCs w:val="24"/>
              </w:rPr>
            </w:pPr>
            <w:r w:rsidRPr="00A1775E">
              <w:rPr>
                <w:sz w:val="24"/>
                <w:szCs w:val="24"/>
              </w:rPr>
              <w:t>10,00</w:t>
            </w:r>
          </w:p>
        </w:tc>
        <w:tc>
          <w:tcPr>
            <w:tcW w:w="1355" w:type="dxa"/>
            <w:shd w:val="clear" w:color="auto" w:fill="auto"/>
          </w:tcPr>
          <w:p w14:paraId="2C6C2ECB" w14:textId="77777777" w:rsidR="00B45FC1" w:rsidRPr="00A1775E" w:rsidRDefault="00B45FC1" w:rsidP="00C57A2C">
            <w:pPr>
              <w:jc w:val="center"/>
              <w:rPr>
                <w:sz w:val="24"/>
                <w:szCs w:val="24"/>
              </w:rPr>
            </w:pPr>
            <w:r w:rsidRPr="00A1775E">
              <w:rPr>
                <w:sz w:val="24"/>
                <w:szCs w:val="24"/>
              </w:rPr>
              <w:t>10,00</w:t>
            </w:r>
          </w:p>
        </w:tc>
        <w:tc>
          <w:tcPr>
            <w:tcW w:w="1355" w:type="dxa"/>
            <w:shd w:val="clear" w:color="auto" w:fill="auto"/>
          </w:tcPr>
          <w:p w14:paraId="4D4BF058" w14:textId="77777777" w:rsidR="00B45FC1" w:rsidRPr="00A1775E" w:rsidRDefault="00B45FC1" w:rsidP="00C57A2C">
            <w:pPr>
              <w:jc w:val="center"/>
              <w:rPr>
                <w:sz w:val="24"/>
                <w:szCs w:val="24"/>
              </w:rPr>
            </w:pPr>
            <w:r w:rsidRPr="00A1775E">
              <w:rPr>
                <w:sz w:val="24"/>
                <w:szCs w:val="24"/>
              </w:rPr>
              <w:t>10,00</w:t>
            </w:r>
          </w:p>
        </w:tc>
      </w:tr>
    </w:tbl>
    <w:p w14:paraId="24E2C80D" w14:textId="77777777" w:rsidR="0019478D" w:rsidRPr="00A1775E" w:rsidRDefault="0019478D" w:rsidP="0019478D">
      <w:pPr>
        <w:spacing w:after="0" w:line="240" w:lineRule="auto"/>
      </w:pPr>
    </w:p>
    <w:p w14:paraId="2B215731" w14:textId="2CC55695" w:rsidR="0019478D" w:rsidRPr="00A1775E" w:rsidRDefault="0019478D" w:rsidP="0019478D">
      <w:pPr>
        <w:spacing w:after="0" w:line="240" w:lineRule="auto"/>
        <w:jc w:val="both"/>
        <w:rPr>
          <w:sz w:val="24"/>
        </w:rPr>
      </w:pPr>
      <w:r w:rsidRPr="00A1775E">
        <w:rPr>
          <w:sz w:val="24"/>
        </w:rPr>
        <w:t xml:space="preserve">3.1.3.4 </w:t>
      </w:r>
      <w:r w:rsidR="00AF4C49">
        <w:rPr>
          <w:sz w:val="24"/>
        </w:rPr>
        <w:t>p</w:t>
      </w:r>
      <w:r w:rsidRPr="00A1775E">
        <w:rPr>
          <w:sz w:val="24"/>
        </w:rPr>
        <w:t>riemonė. Siekti Kauno lyderystės regione</w:t>
      </w:r>
      <w:r w:rsidR="00AF4C49">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AF4C49" w14:paraId="67D62DC3" w14:textId="77777777" w:rsidTr="00943C9D">
        <w:trPr>
          <w:trHeight w:val="454"/>
        </w:trPr>
        <w:tc>
          <w:tcPr>
            <w:tcW w:w="4671" w:type="dxa"/>
            <w:shd w:val="clear" w:color="auto" w:fill="auto"/>
            <w:vAlign w:val="center"/>
            <w:hideMark/>
          </w:tcPr>
          <w:p w14:paraId="391ABCAE" w14:textId="6795D503" w:rsidR="00C5287E" w:rsidRPr="00AF4C49" w:rsidRDefault="00C5287E" w:rsidP="00AF4C49">
            <w:pPr>
              <w:spacing w:after="0" w:line="240" w:lineRule="auto"/>
              <w:rPr>
                <w:sz w:val="24"/>
              </w:rPr>
            </w:pPr>
            <w:r w:rsidRPr="00AF4C49">
              <w:rPr>
                <w:sz w:val="24"/>
              </w:rPr>
              <w:t xml:space="preserve">Priemonės </w:t>
            </w:r>
            <w:r w:rsidR="00AF4C49" w:rsidRPr="00AF4C49">
              <w:rPr>
                <w:sz w:val="24"/>
              </w:rPr>
              <w:t>p</w:t>
            </w:r>
            <w:r w:rsidRPr="00AF4C49">
              <w:rPr>
                <w:sz w:val="24"/>
              </w:rPr>
              <w:t>rodukto vertinimo kriterijus</w:t>
            </w:r>
          </w:p>
        </w:tc>
        <w:tc>
          <w:tcPr>
            <w:tcW w:w="892" w:type="dxa"/>
            <w:shd w:val="clear" w:color="auto" w:fill="auto"/>
            <w:vAlign w:val="center"/>
            <w:hideMark/>
          </w:tcPr>
          <w:p w14:paraId="51C53CCC" w14:textId="77777777" w:rsidR="00C5287E" w:rsidRPr="00AF4C49" w:rsidRDefault="00C5287E" w:rsidP="00C5287E">
            <w:pPr>
              <w:spacing w:after="0" w:line="240" w:lineRule="auto"/>
              <w:rPr>
                <w:sz w:val="24"/>
              </w:rPr>
            </w:pPr>
            <w:r w:rsidRPr="00AF4C49">
              <w:rPr>
                <w:sz w:val="24"/>
              </w:rPr>
              <w:t>Matas</w:t>
            </w:r>
          </w:p>
        </w:tc>
        <w:tc>
          <w:tcPr>
            <w:tcW w:w="1355" w:type="dxa"/>
            <w:shd w:val="clear" w:color="auto" w:fill="auto"/>
            <w:vAlign w:val="center"/>
            <w:hideMark/>
          </w:tcPr>
          <w:p w14:paraId="16BA32EE" w14:textId="77777777" w:rsidR="00C5287E" w:rsidRPr="00AF4C49" w:rsidRDefault="00C5287E" w:rsidP="00C5287E">
            <w:pPr>
              <w:spacing w:after="0" w:line="240" w:lineRule="auto"/>
              <w:jc w:val="center"/>
              <w:rPr>
                <w:sz w:val="24"/>
              </w:rPr>
            </w:pPr>
            <w:r w:rsidRPr="00AF4C49">
              <w:rPr>
                <w:sz w:val="24"/>
              </w:rPr>
              <w:t>2023 m.</w:t>
            </w:r>
          </w:p>
        </w:tc>
        <w:tc>
          <w:tcPr>
            <w:tcW w:w="1355" w:type="dxa"/>
            <w:shd w:val="clear" w:color="auto" w:fill="auto"/>
            <w:vAlign w:val="center"/>
            <w:hideMark/>
          </w:tcPr>
          <w:p w14:paraId="00409F9E" w14:textId="77777777" w:rsidR="00C5287E" w:rsidRPr="00AF4C49" w:rsidRDefault="00C5287E" w:rsidP="00C5287E">
            <w:pPr>
              <w:spacing w:after="0" w:line="240" w:lineRule="auto"/>
              <w:jc w:val="center"/>
              <w:rPr>
                <w:sz w:val="24"/>
              </w:rPr>
            </w:pPr>
            <w:r w:rsidRPr="00AF4C49">
              <w:rPr>
                <w:sz w:val="24"/>
              </w:rPr>
              <w:t>2024 m.</w:t>
            </w:r>
          </w:p>
        </w:tc>
        <w:tc>
          <w:tcPr>
            <w:tcW w:w="1355" w:type="dxa"/>
            <w:shd w:val="clear" w:color="auto" w:fill="auto"/>
            <w:vAlign w:val="center"/>
            <w:hideMark/>
          </w:tcPr>
          <w:p w14:paraId="4A382AFE" w14:textId="77777777" w:rsidR="00C5287E" w:rsidRPr="00AF4C49" w:rsidRDefault="00C5287E" w:rsidP="00C5287E">
            <w:pPr>
              <w:spacing w:after="0" w:line="240" w:lineRule="auto"/>
              <w:jc w:val="center"/>
              <w:rPr>
                <w:sz w:val="24"/>
              </w:rPr>
            </w:pPr>
            <w:r w:rsidRPr="00AF4C49">
              <w:rPr>
                <w:sz w:val="24"/>
              </w:rPr>
              <w:t>2025 m.</w:t>
            </w:r>
          </w:p>
        </w:tc>
      </w:tr>
      <w:tr w:rsidR="003E7394" w:rsidRPr="00A1775E" w14:paraId="17AD6C4C" w14:textId="77777777" w:rsidTr="000C38AE">
        <w:trPr>
          <w:trHeight w:val="383"/>
        </w:trPr>
        <w:tc>
          <w:tcPr>
            <w:tcW w:w="4671" w:type="dxa"/>
            <w:shd w:val="clear" w:color="auto" w:fill="auto"/>
            <w:hideMark/>
          </w:tcPr>
          <w:p w14:paraId="1EA671C0" w14:textId="47E5AF2D" w:rsidR="006200C8" w:rsidRPr="00A1775E" w:rsidRDefault="006200C8" w:rsidP="006200C8">
            <w:pPr>
              <w:rPr>
                <w:sz w:val="24"/>
                <w:szCs w:val="24"/>
                <w:vertAlign w:val="superscript"/>
              </w:rPr>
            </w:pPr>
            <w:r w:rsidRPr="00A1775E">
              <w:rPr>
                <w:sz w:val="24"/>
                <w:szCs w:val="24"/>
              </w:rPr>
              <w:t>Vykdytų pažangos projektų skaičius</w:t>
            </w:r>
            <w:r w:rsidR="0066438F" w:rsidRPr="00A1775E">
              <w:rPr>
                <w:sz w:val="24"/>
                <w:szCs w:val="24"/>
                <w:vertAlign w:val="superscript"/>
              </w:rPr>
              <w:t>*</w:t>
            </w:r>
          </w:p>
        </w:tc>
        <w:tc>
          <w:tcPr>
            <w:tcW w:w="892" w:type="dxa"/>
            <w:shd w:val="clear" w:color="auto" w:fill="auto"/>
            <w:hideMark/>
          </w:tcPr>
          <w:p w14:paraId="72669968" w14:textId="77777777" w:rsidR="006200C8" w:rsidRPr="00A1775E" w:rsidRDefault="006200C8" w:rsidP="006200C8">
            <w:pPr>
              <w:jc w:val="center"/>
              <w:rPr>
                <w:sz w:val="24"/>
                <w:szCs w:val="24"/>
              </w:rPr>
            </w:pPr>
            <w:r w:rsidRPr="00A1775E">
              <w:rPr>
                <w:sz w:val="24"/>
                <w:szCs w:val="24"/>
              </w:rPr>
              <w:t>Vnt.</w:t>
            </w:r>
          </w:p>
        </w:tc>
        <w:tc>
          <w:tcPr>
            <w:tcW w:w="1355" w:type="dxa"/>
            <w:shd w:val="clear" w:color="auto" w:fill="auto"/>
            <w:hideMark/>
          </w:tcPr>
          <w:p w14:paraId="65180FA2" w14:textId="77777777" w:rsidR="006200C8" w:rsidRPr="00A1775E" w:rsidRDefault="006200C8" w:rsidP="00C57A2C">
            <w:pPr>
              <w:jc w:val="center"/>
              <w:rPr>
                <w:sz w:val="24"/>
                <w:szCs w:val="24"/>
              </w:rPr>
            </w:pPr>
            <w:r w:rsidRPr="00A1775E">
              <w:rPr>
                <w:sz w:val="24"/>
                <w:szCs w:val="24"/>
              </w:rPr>
              <w:t>0,00</w:t>
            </w:r>
          </w:p>
        </w:tc>
        <w:tc>
          <w:tcPr>
            <w:tcW w:w="1355" w:type="dxa"/>
            <w:shd w:val="clear" w:color="auto" w:fill="auto"/>
            <w:hideMark/>
          </w:tcPr>
          <w:p w14:paraId="671CA692" w14:textId="77777777" w:rsidR="006200C8" w:rsidRPr="00A1775E" w:rsidRDefault="006200C8" w:rsidP="00C57A2C">
            <w:pPr>
              <w:jc w:val="center"/>
              <w:rPr>
                <w:sz w:val="24"/>
                <w:szCs w:val="24"/>
              </w:rPr>
            </w:pPr>
            <w:r w:rsidRPr="00A1775E">
              <w:rPr>
                <w:sz w:val="24"/>
                <w:szCs w:val="24"/>
              </w:rPr>
              <w:t>0,00</w:t>
            </w:r>
          </w:p>
        </w:tc>
        <w:tc>
          <w:tcPr>
            <w:tcW w:w="1355" w:type="dxa"/>
            <w:shd w:val="clear" w:color="auto" w:fill="auto"/>
            <w:hideMark/>
          </w:tcPr>
          <w:p w14:paraId="512F1E62" w14:textId="77777777" w:rsidR="006200C8" w:rsidRPr="00A1775E" w:rsidRDefault="006200C8" w:rsidP="00C57A2C">
            <w:pPr>
              <w:jc w:val="center"/>
              <w:rPr>
                <w:sz w:val="24"/>
                <w:szCs w:val="24"/>
              </w:rPr>
            </w:pPr>
            <w:r w:rsidRPr="00A1775E">
              <w:rPr>
                <w:sz w:val="24"/>
                <w:szCs w:val="24"/>
              </w:rPr>
              <w:t>0,00</w:t>
            </w:r>
          </w:p>
        </w:tc>
      </w:tr>
    </w:tbl>
    <w:p w14:paraId="051D540F" w14:textId="1E294EDE" w:rsidR="00A34E76" w:rsidRPr="00A1775E" w:rsidRDefault="00AF4C49" w:rsidP="00AF4C49">
      <w:pPr>
        <w:spacing w:after="0" w:line="240" w:lineRule="auto"/>
        <w:ind w:firstLine="284"/>
        <w:rPr>
          <w:vertAlign w:val="superscript"/>
        </w:rPr>
      </w:pPr>
      <w:r w:rsidRPr="009E28E1">
        <w:rPr>
          <w:b/>
        </w:rPr>
        <w:t>Pastaba</w:t>
      </w:r>
      <w:r w:rsidRPr="009E28E1">
        <w:t>. Žvaigždute (</w:t>
      </w:r>
      <w:r w:rsidR="0066438F" w:rsidRPr="009E28E1">
        <w:rPr>
          <w:vertAlign w:val="superscript"/>
        </w:rPr>
        <w:t>*</w:t>
      </w:r>
      <w:r w:rsidRPr="009E28E1">
        <w:t>)</w:t>
      </w:r>
      <w:r>
        <w:t xml:space="preserve"> pažymėtas r</w:t>
      </w:r>
      <w:r w:rsidR="00A34E76" w:rsidRPr="00A1775E">
        <w:t>odiklis bus pradėtas skaičiuoti patvirtinus Kauno regioninį plėtros planą</w:t>
      </w:r>
      <w:r w:rsidR="00EA70CC">
        <w:t xml:space="preserve"> </w:t>
      </w:r>
    </w:p>
    <w:p w14:paraId="25DC6576" w14:textId="77777777" w:rsidR="00A34E76" w:rsidRPr="00A1775E" w:rsidRDefault="00A34E76" w:rsidP="007F472E">
      <w:pPr>
        <w:spacing w:after="0" w:line="240" w:lineRule="auto"/>
      </w:pPr>
    </w:p>
    <w:p w14:paraId="3B091A30" w14:textId="318DAB3D" w:rsidR="0019478D" w:rsidRPr="00A1775E" w:rsidRDefault="0019478D" w:rsidP="0019478D">
      <w:pPr>
        <w:spacing w:after="0" w:line="240" w:lineRule="auto"/>
        <w:jc w:val="both"/>
        <w:rPr>
          <w:sz w:val="24"/>
        </w:rPr>
      </w:pPr>
      <w:r w:rsidRPr="00A1775E">
        <w:rPr>
          <w:sz w:val="24"/>
        </w:rPr>
        <w:t xml:space="preserve">3.1.3.5 </w:t>
      </w:r>
      <w:r w:rsidR="009E28E1">
        <w:rPr>
          <w:sz w:val="24"/>
        </w:rPr>
        <w:t>p</w:t>
      </w:r>
      <w:r w:rsidRPr="00A1775E">
        <w:rPr>
          <w:sz w:val="24"/>
        </w:rPr>
        <w:t>riemonė. Užtikrinti sąlygas saugiai gyventi ir dirbti mieste</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9E28E1" w14:paraId="5E96C1E3" w14:textId="77777777" w:rsidTr="00943C9D">
        <w:trPr>
          <w:trHeight w:val="454"/>
        </w:trPr>
        <w:tc>
          <w:tcPr>
            <w:tcW w:w="4671" w:type="dxa"/>
            <w:shd w:val="clear" w:color="auto" w:fill="auto"/>
            <w:vAlign w:val="center"/>
            <w:hideMark/>
          </w:tcPr>
          <w:p w14:paraId="673E885D" w14:textId="50280148" w:rsidR="00C5287E" w:rsidRPr="009E28E1" w:rsidRDefault="00C5287E" w:rsidP="009E28E1">
            <w:pPr>
              <w:spacing w:after="0" w:line="240" w:lineRule="auto"/>
              <w:rPr>
                <w:sz w:val="24"/>
              </w:rPr>
            </w:pPr>
            <w:r w:rsidRPr="009E28E1">
              <w:rPr>
                <w:sz w:val="24"/>
              </w:rPr>
              <w:t xml:space="preserve">Priemonės </w:t>
            </w:r>
            <w:r w:rsidR="009E28E1" w:rsidRPr="009E28E1">
              <w:rPr>
                <w:sz w:val="24"/>
              </w:rPr>
              <w:t>p</w:t>
            </w:r>
            <w:r w:rsidRPr="009E28E1">
              <w:rPr>
                <w:sz w:val="24"/>
              </w:rPr>
              <w:t>rodukto vertinimo kriterijus</w:t>
            </w:r>
          </w:p>
        </w:tc>
        <w:tc>
          <w:tcPr>
            <w:tcW w:w="892" w:type="dxa"/>
            <w:shd w:val="clear" w:color="auto" w:fill="auto"/>
            <w:vAlign w:val="center"/>
            <w:hideMark/>
          </w:tcPr>
          <w:p w14:paraId="65024B53" w14:textId="77777777" w:rsidR="00C5287E" w:rsidRPr="009E28E1" w:rsidRDefault="00C5287E" w:rsidP="00C5287E">
            <w:pPr>
              <w:spacing w:after="0" w:line="240" w:lineRule="auto"/>
              <w:rPr>
                <w:sz w:val="24"/>
              </w:rPr>
            </w:pPr>
            <w:r w:rsidRPr="009E28E1">
              <w:rPr>
                <w:sz w:val="24"/>
              </w:rPr>
              <w:t>Matas</w:t>
            </w:r>
          </w:p>
        </w:tc>
        <w:tc>
          <w:tcPr>
            <w:tcW w:w="1355" w:type="dxa"/>
            <w:shd w:val="clear" w:color="auto" w:fill="auto"/>
            <w:vAlign w:val="center"/>
            <w:hideMark/>
          </w:tcPr>
          <w:p w14:paraId="24108C71" w14:textId="77777777" w:rsidR="00C5287E" w:rsidRPr="009E28E1" w:rsidRDefault="00C5287E" w:rsidP="00C5287E">
            <w:pPr>
              <w:spacing w:after="0" w:line="240" w:lineRule="auto"/>
              <w:jc w:val="center"/>
              <w:rPr>
                <w:sz w:val="24"/>
              </w:rPr>
            </w:pPr>
            <w:r w:rsidRPr="009E28E1">
              <w:rPr>
                <w:sz w:val="24"/>
              </w:rPr>
              <w:t>2023 m.</w:t>
            </w:r>
          </w:p>
        </w:tc>
        <w:tc>
          <w:tcPr>
            <w:tcW w:w="1355" w:type="dxa"/>
            <w:shd w:val="clear" w:color="auto" w:fill="auto"/>
            <w:vAlign w:val="center"/>
            <w:hideMark/>
          </w:tcPr>
          <w:p w14:paraId="29E883FF" w14:textId="77777777" w:rsidR="00C5287E" w:rsidRPr="009E28E1" w:rsidRDefault="00C5287E" w:rsidP="00C5287E">
            <w:pPr>
              <w:spacing w:after="0" w:line="240" w:lineRule="auto"/>
              <w:jc w:val="center"/>
              <w:rPr>
                <w:sz w:val="24"/>
              </w:rPr>
            </w:pPr>
            <w:r w:rsidRPr="009E28E1">
              <w:rPr>
                <w:sz w:val="24"/>
              </w:rPr>
              <w:t>2024 m.</w:t>
            </w:r>
          </w:p>
        </w:tc>
        <w:tc>
          <w:tcPr>
            <w:tcW w:w="1355" w:type="dxa"/>
            <w:shd w:val="clear" w:color="auto" w:fill="auto"/>
            <w:vAlign w:val="center"/>
            <w:hideMark/>
          </w:tcPr>
          <w:p w14:paraId="581CA946" w14:textId="77777777" w:rsidR="00C5287E" w:rsidRPr="009E28E1" w:rsidRDefault="00C5287E" w:rsidP="00C5287E">
            <w:pPr>
              <w:spacing w:after="0" w:line="240" w:lineRule="auto"/>
              <w:jc w:val="center"/>
              <w:rPr>
                <w:sz w:val="24"/>
              </w:rPr>
            </w:pPr>
            <w:r w:rsidRPr="009E28E1">
              <w:rPr>
                <w:sz w:val="24"/>
              </w:rPr>
              <w:t>2025 m.</w:t>
            </w:r>
          </w:p>
        </w:tc>
      </w:tr>
      <w:tr w:rsidR="003E7394" w:rsidRPr="00A1775E" w14:paraId="3FE33EDE" w14:textId="77777777" w:rsidTr="000C38AE">
        <w:trPr>
          <w:trHeight w:val="685"/>
        </w:trPr>
        <w:tc>
          <w:tcPr>
            <w:tcW w:w="4671" w:type="dxa"/>
            <w:shd w:val="clear" w:color="auto" w:fill="auto"/>
            <w:hideMark/>
          </w:tcPr>
          <w:p w14:paraId="58990B0A" w14:textId="77777777" w:rsidR="006200C8" w:rsidRPr="00A1775E" w:rsidRDefault="006200C8" w:rsidP="006200C8">
            <w:pPr>
              <w:rPr>
                <w:sz w:val="24"/>
                <w:szCs w:val="24"/>
              </w:rPr>
            </w:pPr>
            <w:r w:rsidRPr="00A1775E">
              <w:rPr>
                <w:sz w:val="24"/>
                <w:szCs w:val="24"/>
              </w:rPr>
              <w:t>Gyventojų, kurie jaučiasi saugūs Savivaldybės teritorijoje, dalis</w:t>
            </w:r>
          </w:p>
        </w:tc>
        <w:tc>
          <w:tcPr>
            <w:tcW w:w="892" w:type="dxa"/>
            <w:shd w:val="clear" w:color="auto" w:fill="auto"/>
            <w:hideMark/>
          </w:tcPr>
          <w:p w14:paraId="024955DA" w14:textId="77777777" w:rsidR="006200C8" w:rsidRPr="00A1775E" w:rsidRDefault="006200C8" w:rsidP="006200C8">
            <w:pPr>
              <w:jc w:val="center"/>
              <w:rPr>
                <w:sz w:val="24"/>
                <w:szCs w:val="24"/>
              </w:rPr>
            </w:pPr>
            <w:r w:rsidRPr="00A1775E">
              <w:rPr>
                <w:sz w:val="24"/>
                <w:szCs w:val="24"/>
              </w:rPr>
              <w:t>Proc.</w:t>
            </w:r>
          </w:p>
        </w:tc>
        <w:tc>
          <w:tcPr>
            <w:tcW w:w="1355" w:type="dxa"/>
            <w:shd w:val="clear" w:color="auto" w:fill="auto"/>
            <w:hideMark/>
          </w:tcPr>
          <w:p w14:paraId="526F5028" w14:textId="77777777" w:rsidR="006200C8" w:rsidRPr="00A1775E" w:rsidRDefault="006200C8" w:rsidP="00C57A2C">
            <w:pPr>
              <w:jc w:val="center"/>
              <w:rPr>
                <w:sz w:val="24"/>
                <w:szCs w:val="24"/>
              </w:rPr>
            </w:pPr>
            <w:r w:rsidRPr="00A1775E">
              <w:rPr>
                <w:sz w:val="24"/>
                <w:szCs w:val="24"/>
              </w:rPr>
              <w:t>75,00</w:t>
            </w:r>
          </w:p>
        </w:tc>
        <w:tc>
          <w:tcPr>
            <w:tcW w:w="1355" w:type="dxa"/>
            <w:shd w:val="clear" w:color="auto" w:fill="auto"/>
            <w:hideMark/>
          </w:tcPr>
          <w:p w14:paraId="1362DEB6" w14:textId="77777777" w:rsidR="006200C8" w:rsidRPr="00A1775E" w:rsidRDefault="006200C8" w:rsidP="00C57A2C">
            <w:pPr>
              <w:jc w:val="center"/>
              <w:rPr>
                <w:sz w:val="24"/>
                <w:szCs w:val="24"/>
              </w:rPr>
            </w:pPr>
            <w:r w:rsidRPr="00A1775E">
              <w:rPr>
                <w:sz w:val="24"/>
                <w:szCs w:val="24"/>
              </w:rPr>
              <w:t>0,00</w:t>
            </w:r>
          </w:p>
        </w:tc>
        <w:tc>
          <w:tcPr>
            <w:tcW w:w="1355" w:type="dxa"/>
            <w:shd w:val="clear" w:color="auto" w:fill="auto"/>
            <w:hideMark/>
          </w:tcPr>
          <w:p w14:paraId="53069DDE" w14:textId="77777777" w:rsidR="006200C8" w:rsidRPr="00A1775E" w:rsidRDefault="006200C8" w:rsidP="00C57A2C">
            <w:pPr>
              <w:jc w:val="center"/>
              <w:rPr>
                <w:sz w:val="24"/>
                <w:szCs w:val="24"/>
              </w:rPr>
            </w:pPr>
            <w:r w:rsidRPr="00A1775E">
              <w:rPr>
                <w:sz w:val="24"/>
                <w:szCs w:val="24"/>
              </w:rPr>
              <w:t>76,00</w:t>
            </w:r>
          </w:p>
        </w:tc>
      </w:tr>
      <w:tr w:rsidR="003E7394" w:rsidRPr="00A1775E" w14:paraId="1C7D6AB0" w14:textId="77777777" w:rsidTr="000C38AE">
        <w:trPr>
          <w:trHeight w:val="585"/>
        </w:trPr>
        <w:tc>
          <w:tcPr>
            <w:tcW w:w="4671" w:type="dxa"/>
            <w:shd w:val="clear" w:color="auto" w:fill="auto"/>
          </w:tcPr>
          <w:p w14:paraId="0BEF8FBC" w14:textId="77777777" w:rsidR="006200C8" w:rsidRPr="00A1775E" w:rsidRDefault="006200C8" w:rsidP="006200C8">
            <w:pPr>
              <w:rPr>
                <w:sz w:val="24"/>
                <w:szCs w:val="24"/>
              </w:rPr>
            </w:pPr>
            <w:r w:rsidRPr="00A1775E">
              <w:rPr>
                <w:sz w:val="24"/>
                <w:szCs w:val="24"/>
              </w:rPr>
              <w:t>Nusikalstamos veikos, tenkančios 100 000 gyventojų, skaičius</w:t>
            </w:r>
          </w:p>
        </w:tc>
        <w:tc>
          <w:tcPr>
            <w:tcW w:w="892" w:type="dxa"/>
            <w:shd w:val="clear" w:color="auto" w:fill="auto"/>
          </w:tcPr>
          <w:p w14:paraId="0069E4E9" w14:textId="77777777" w:rsidR="006200C8" w:rsidRPr="00A1775E" w:rsidRDefault="006200C8" w:rsidP="006200C8">
            <w:pPr>
              <w:jc w:val="center"/>
              <w:rPr>
                <w:sz w:val="24"/>
                <w:szCs w:val="24"/>
              </w:rPr>
            </w:pPr>
            <w:r w:rsidRPr="00A1775E">
              <w:rPr>
                <w:sz w:val="24"/>
                <w:szCs w:val="24"/>
              </w:rPr>
              <w:t>Vnt.</w:t>
            </w:r>
          </w:p>
        </w:tc>
        <w:tc>
          <w:tcPr>
            <w:tcW w:w="1355" w:type="dxa"/>
            <w:shd w:val="clear" w:color="auto" w:fill="auto"/>
          </w:tcPr>
          <w:p w14:paraId="797F684D" w14:textId="77777777" w:rsidR="006200C8" w:rsidRPr="00A1775E" w:rsidRDefault="006200C8" w:rsidP="00C57A2C">
            <w:pPr>
              <w:jc w:val="center"/>
              <w:rPr>
                <w:sz w:val="24"/>
                <w:szCs w:val="24"/>
              </w:rPr>
            </w:pPr>
            <w:r w:rsidRPr="00A1775E">
              <w:rPr>
                <w:sz w:val="24"/>
                <w:szCs w:val="24"/>
              </w:rPr>
              <w:t>1 900,00</w:t>
            </w:r>
          </w:p>
        </w:tc>
        <w:tc>
          <w:tcPr>
            <w:tcW w:w="1355" w:type="dxa"/>
            <w:shd w:val="clear" w:color="auto" w:fill="auto"/>
          </w:tcPr>
          <w:p w14:paraId="27D151E1" w14:textId="77777777" w:rsidR="006200C8" w:rsidRPr="00A1775E" w:rsidRDefault="006200C8" w:rsidP="00C57A2C">
            <w:pPr>
              <w:jc w:val="center"/>
              <w:rPr>
                <w:sz w:val="24"/>
                <w:szCs w:val="24"/>
              </w:rPr>
            </w:pPr>
            <w:r w:rsidRPr="00A1775E">
              <w:rPr>
                <w:sz w:val="24"/>
                <w:szCs w:val="24"/>
              </w:rPr>
              <w:t>1 883,00</w:t>
            </w:r>
          </w:p>
        </w:tc>
        <w:tc>
          <w:tcPr>
            <w:tcW w:w="1355" w:type="dxa"/>
            <w:shd w:val="clear" w:color="auto" w:fill="auto"/>
          </w:tcPr>
          <w:p w14:paraId="243EE900" w14:textId="77777777" w:rsidR="006200C8" w:rsidRPr="00A1775E" w:rsidRDefault="006200C8" w:rsidP="00C57A2C">
            <w:pPr>
              <w:jc w:val="center"/>
              <w:rPr>
                <w:sz w:val="24"/>
                <w:szCs w:val="24"/>
              </w:rPr>
            </w:pPr>
            <w:r w:rsidRPr="00A1775E">
              <w:rPr>
                <w:sz w:val="24"/>
                <w:szCs w:val="24"/>
              </w:rPr>
              <w:t>1 800,00</w:t>
            </w:r>
          </w:p>
        </w:tc>
      </w:tr>
    </w:tbl>
    <w:p w14:paraId="12729292" w14:textId="77777777" w:rsidR="0019478D" w:rsidRPr="00A1775E" w:rsidRDefault="0019478D"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5"/>
        <w:gridCol w:w="4091"/>
        <w:gridCol w:w="1144"/>
        <w:gridCol w:w="1138"/>
      </w:tblGrid>
      <w:tr w:rsidR="003E7394" w:rsidRPr="00A1775E" w14:paraId="500831B1" w14:textId="77777777" w:rsidTr="00943C9D">
        <w:trPr>
          <w:trHeight w:val="577"/>
        </w:trPr>
        <w:tc>
          <w:tcPr>
            <w:tcW w:w="3256" w:type="dxa"/>
            <w:tcMar>
              <w:top w:w="39" w:type="dxa"/>
              <w:left w:w="39" w:type="dxa"/>
              <w:bottom w:w="39" w:type="dxa"/>
              <w:right w:w="39" w:type="dxa"/>
            </w:tcMar>
          </w:tcPr>
          <w:p w14:paraId="506D9A18" w14:textId="77777777" w:rsidR="001E5F08" w:rsidRPr="00A1775E" w:rsidRDefault="001E5F08" w:rsidP="00943C9D">
            <w:pPr>
              <w:spacing w:after="0" w:line="240" w:lineRule="auto"/>
              <w:rPr>
                <w:b/>
                <w:sz w:val="24"/>
              </w:rPr>
            </w:pPr>
            <w:r w:rsidRPr="00A1775E">
              <w:rPr>
                <w:b/>
                <w:sz w:val="24"/>
              </w:rPr>
              <w:lastRenderedPageBreak/>
              <w:t>Programos tikslas</w:t>
            </w:r>
          </w:p>
        </w:tc>
        <w:tc>
          <w:tcPr>
            <w:tcW w:w="4092" w:type="dxa"/>
            <w:tcMar>
              <w:top w:w="39" w:type="dxa"/>
              <w:left w:w="39" w:type="dxa"/>
              <w:bottom w:w="39" w:type="dxa"/>
              <w:right w:w="39" w:type="dxa"/>
            </w:tcMar>
          </w:tcPr>
          <w:p w14:paraId="17BD6742" w14:textId="77777777" w:rsidR="001E5F08" w:rsidRPr="00A1775E" w:rsidRDefault="001E5F08" w:rsidP="00943C9D">
            <w:pPr>
              <w:spacing w:after="0" w:line="240" w:lineRule="auto"/>
              <w:rPr>
                <w:sz w:val="24"/>
              </w:rPr>
            </w:pPr>
            <w:r w:rsidRPr="00A1775E">
              <w:rPr>
                <w:sz w:val="24"/>
              </w:rPr>
              <w:t>Saugus visų eismo dalyvių susisiekimas, didinant tvarių kelionių dalį ir mažinant transporto keliamą triukšmą</w:t>
            </w:r>
          </w:p>
        </w:tc>
        <w:tc>
          <w:tcPr>
            <w:tcW w:w="1144" w:type="dxa"/>
            <w:tcMar>
              <w:top w:w="39" w:type="dxa"/>
              <w:left w:w="39" w:type="dxa"/>
              <w:bottom w:w="39" w:type="dxa"/>
              <w:right w:w="39" w:type="dxa"/>
            </w:tcMar>
          </w:tcPr>
          <w:p w14:paraId="582F0EF7" w14:textId="77777777" w:rsidR="001E5F08" w:rsidRPr="009E28E1" w:rsidRDefault="001E5F08" w:rsidP="00943C9D">
            <w:pPr>
              <w:spacing w:after="0" w:line="240" w:lineRule="auto"/>
              <w:rPr>
                <w:sz w:val="24"/>
              </w:rPr>
            </w:pPr>
            <w:r w:rsidRPr="009E28E1">
              <w:rPr>
                <w:sz w:val="24"/>
              </w:rPr>
              <w:t>Kodas</w:t>
            </w:r>
          </w:p>
        </w:tc>
        <w:tc>
          <w:tcPr>
            <w:tcW w:w="1138" w:type="dxa"/>
            <w:tcMar>
              <w:top w:w="39" w:type="dxa"/>
              <w:left w:w="39" w:type="dxa"/>
              <w:bottom w:w="39" w:type="dxa"/>
              <w:right w:w="39" w:type="dxa"/>
            </w:tcMar>
          </w:tcPr>
          <w:p w14:paraId="205DF838" w14:textId="77777777" w:rsidR="001E5F08" w:rsidRPr="00A1775E" w:rsidRDefault="001E5F08" w:rsidP="00B51344">
            <w:pPr>
              <w:spacing w:after="0" w:line="240" w:lineRule="auto"/>
              <w:jc w:val="center"/>
              <w:rPr>
                <w:sz w:val="24"/>
              </w:rPr>
            </w:pPr>
            <w:r w:rsidRPr="00A1775E">
              <w:rPr>
                <w:sz w:val="24"/>
              </w:rPr>
              <w:t>3.2</w:t>
            </w:r>
          </w:p>
        </w:tc>
      </w:tr>
      <w:tr w:rsidR="003E7394" w:rsidRPr="00A1775E" w14:paraId="7B35DF5D" w14:textId="77777777" w:rsidTr="00943C9D">
        <w:tblPrEx>
          <w:tblBorders>
            <w:insideH w:val="none" w:sz="0" w:space="0" w:color="auto"/>
            <w:insideV w:val="none" w:sz="0" w:space="0" w:color="auto"/>
          </w:tblBorders>
        </w:tblPrEx>
        <w:trPr>
          <w:trHeight w:val="262"/>
        </w:trPr>
        <w:tc>
          <w:tcPr>
            <w:tcW w:w="9630" w:type="dxa"/>
            <w:gridSpan w:val="4"/>
            <w:tcMar>
              <w:top w:w="39" w:type="dxa"/>
              <w:left w:w="39" w:type="dxa"/>
              <w:bottom w:w="39" w:type="dxa"/>
              <w:right w:w="39" w:type="dxa"/>
            </w:tcMar>
          </w:tcPr>
          <w:p w14:paraId="656739BA" w14:textId="780D148E" w:rsidR="001E5F08" w:rsidRPr="00A1775E" w:rsidRDefault="001E5F08" w:rsidP="009E28E1">
            <w:pPr>
              <w:spacing w:after="0" w:line="240" w:lineRule="auto"/>
              <w:ind w:firstLine="1228"/>
              <w:jc w:val="both"/>
              <w:rPr>
                <w:b/>
                <w:sz w:val="24"/>
              </w:rPr>
            </w:pPr>
            <w:r w:rsidRPr="00A1775E">
              <w:rPr>
                <w:b/>
                <w:sz w:val="24"/>
              </w:rPr>
              <w:t>Tikslo įgyvendinimo aprašymas</w:t>
            </w:r>
            <w:r w:rsidR="009E28E1">
              <w:rPr>
                <w:b/>
                <w:sz w:val="24"/>
              </w:rPr>
              <w:t xml:space="preserve"> </w:t>
            </w:r>
          </w:p>
          <w:p w14:paraId="603C0FC5" w14:textId="1752C319" w:rsidR="001E5F08" w:rsidRPr="00A1775E" w:rsidRDefault="0058076D" w:rsidP="009E28E1">
            <w:pPr>
              <w:ind w:firstLine="1247"/>
              <w:jc w:val="both"/>
              <w:rPr>
                <w:sz w:val="24"/>
                <w:szCs w:val="24"/>
              </w:rPr>
            </w:pPr>
            <w:r w:rsidRPr="00A1775E">
              <w:rPr>
                <w:sz w:val="24"/>
                <w:szCs w:val="24"/>
              </w:rPr>
              <w:t>K</w:t>
            </w:r>
            <w:r w:rsidR="00D06017" w:rsidRPr="00A1775E">
              <w:rPr>
                <w:sz w:val="24"/>
                <w:szCs w:val="24"/>
              </w:rPr>
              <w:t>auno miesto darnaus judumo plane</w:t>
            </w:r>
            <w:r w:rsidRPr="00A1775E">
              <w:rPr>
                <w:sz w:val="24"/>
                <w:szCs w:val="24"/>
              </w:rPr>
              <w:t xml:space="preserve"> (toliau –</w:t>
            </w:r>
            <w:r w:rsidR="009E28E1">
              <w:rPr>
                <w:sz w:val="24"/>
                <w:szCs w:val="24"/>
              </w:rPr>
              <w:t xml:space="preserve"> K</w:t>
            </w:r>
            <w:r w:rsidRPr="00A1775E">
              <w:rPr>
                <w:sz w:val="24"/>
                <w:szCs w:val="24"/>
              </w:rPr>
              <w:t>DJMP) nustat</w:t>
            </w:r>
            <w:r w:rsidR="00D06017" w:rsidRPr="00A1775E">
              <w:rPr>
                <w:sz w:val="24"/>
                <w:szCs w:val="24"/>
              </w:rPr>
              <w:t>ytos</w:t>
            </w:r>
            <w:r w:rsidRPr="00A1775E">
              <w:rPr>
                <w:sz w:val="24"/>
                <w:szCs w:val="24"/>
              </w:rPr>
              <w:t xml:space="preserve"> pagrindines gaires ir priemones, skirt</w:t>
            </w:r>
            <w:r w:rsidR="00D06017" w:rsidRPr="00A1775E">
              <w:rPr>
                <w:sz w:val="24"/>
                <w:szCs w:val="24"/>
              </w:rPr>
              <w:t>o</w:t>
            </w:r>
            <w:r w:rsidRPr="00A1775E">
              <w:rPr>
                <w:sz w:val="24"/>
                <w:szCs w:val="24"/>
              </w:rPr>
              <w:t>s spręsti Kauno mieste kylančius susisiekimo iššūkius, siekti pritaikyti užsienio gerąsias judumo praktikas ir padaryti miestą patogesniu vietos gyventojams ir miesto svečiams. KDJMP numatytų principų įgyvendinim</w:t>
            </w:r>
            <w:r w:rsidR="00D06017" w:rsidRPr="00A1775E">
              <w:rPr>
                <w:sz w:val="24"/>
                <w:szCs w:val="24"/>
              </w:rPr>
              <w:t>as</w:t>
            </w:r>
            <w:r w:rsidRPr="00A1775E">
              <w:rPr>
                <w:sz w:val="24"/>
                <w:szCs w:val="24"/>
              </w:rPr>
              <w:t xml:space="preserve"> </w:t>
            </w:r>
            <w:r w:rsidR="00D06017" w:rsidRPr="00A1775E">
              <w:rPr>
                <w:sz w:val="24"/>
                <w:szCs w:val="24"/>
              </w:rPr>
              <w:t>sudaro</w:t>
            </w:r>
            <w:r w:rsidRPr="00A1775E">
              <w:rPr>
                <w:sz w:val="24"/>
                <w:szCs w:val="24"/>
              </w:rPr>
              <w:t xml:space="preserve"> paskatas kurti naujus kompleksinius sprendimus, kurie leis puoselėti į žmogų, aplinkos tausojimą ir maksimalų technologijų panaudojimą orientuotą miesto judumo ekosistemą. Kauno miesto darnaus judumo ir susisiekimo sistema bus vystoma trimis kryptims: užtikrinant aukštą fizinės susisiekimo (t. y. visų keliavimo būdų) infrastruktūros kokybės ir patogumo lygį, ir siekiant, kad Kaune būtų taikomi aukščiausio lygio saugumo standartai ir priemonės; taikant įvairias viešojo transporto sistemos gerinimo ir kitas minkštąsias priemones </w:t>
            </w:r>
            <w:r w:rsidR="009E28E1">
              <w:rPr>
                <w:sz w:val="24"/>
                <w:szCs w:val="24"/>
              </w:rPr>
              <w:t xml:space="preserve">siekiant </w:t>
            </w:r>
            <w:r w:rsidRPr="00A1775E">
              <w:rPr>
                <w:sz w:val="24"/>
                <w:szCs w:val="24"/>
              </w:rPr>
              <w:t>paskatinti gyventojas persėsti iš automobilio į kito tipo transporto priemones ar keliavimo būdus; optimizuojant ir efektyvinant visą judumo sistemą taikant naujus ir inovatyvius sk</w:t>
            </w:r>
            <w:r w:rsidR="000C38AE" w:rsidRPr="00A1775E">
              <w:rPr>
                <w:sz w:val="24"/>
                <w:szCs w:val="24"/>
              </w:rPr>
              <w:t>aitmenizacijos sprendimus.</w:t>
            </w:r>
          </w:p>
        </w:tc>
      </w:tr>
      <w:tr w:rsidR="003E7394" w:rsidRPr="00A1775E" w14:paraId="4FCBA64D" w14:textId="77777777" w:rsidTr="00943C9D">
        <w:tblPrEx>
          <w:tblBorders>
            <w:insideH w:val="none" w:sz="0" w:space="0" w:color="auto"/>
            <w:insideV w:val="none" w:sz="0" w:space="0" w:color="auto"/>
          </w:tblBorders>
        </w:tblPrEx>
        <w:trPr>
          <w:trHeight w:val="262"/>
        </w:trPr>
        <w:tc>
          <w:tcPr>
            <w:tcW w:w="9628" w:type="dxa"/>
            <w:gridSpan w:val="4"/>
            <w:tcMar>
              <w:top w:w="39" w:type="dxa"/>
              <w:left w:w="39" w:type="dxa"/>
              <w:bottom w:w="39" w:type="dxa"/>
              <w:right w:w="39" w:type="dxa"/>
            </w:tcMar>
          </w:tcPr>
          <w:p w14:paraId="5CC6FB14" w14:textId="19F1C4A9" w:rsidR="001E5F08" w:rsidRPr="00A1775E" w:rsidRDefault="001E5F08" w:rsidP="009E28E1">
            <w:pPr>
              <w:spacing w:after="0" w:line="240" w:lineRule="auto"/>
              <w:ind w:firstLine="1228"/>
              <w:jc w:val="both"/>
              <w:rPr>
                <w:b/>
                <w:sz w:val="24"/>
              </w:rPr>
            </w:pPr>
            <w:r w:rsidRPr="00A1775E">
              <w:rPr>
                <w:b/>
                <w:sz w:val="24"/>
              </w:rPr>
              <w:t>3.</w:t>
            </w:r>
            <w:r w:rsidR="006C71DE" w:rsidRPr="00A1775E">
              <w:rPr>
                <w:b/>
                <w:sz w:val="24"/>
              </w:rPr>
              <w:t>2</w:t>
            </w:r>
            <w:r w:rsidRPr="00A1775E">
              <w:rPr>
                <w:b/>
                <w:sz w:val="24"/>
              </w:rPr>
              <w:t xml:space="preserve">.1 </w:t>
            </w:r>
            <w:r w:rsidR="009E28E1">
              <w:rPr>
                <w:b/>
                <w:sz w:val="24"/>
              </w:rPr>
              <w:t>u</w:t>
            </w:r>
            <w:r w:rsidRPr="00A1775E">
              <w:rPr>
                <w:b/>
                <w:sz w:val="24"/>
              </w:rPr>
              <w:t xml:space="preserve">ždavinys. </w:t>
            </w:r>
            <w:r w:rsidR="006C71DE" w:rsidRPr="00A1775E">
              <w:rPr>
                <w:b/>
                <w:sz w:val="24"/>
              </w:rPr>
              <w:t>Vystyti ir palaikyti saugią judumo infrastruktūrą Kauno mieste</w:t>
            </w:r>
          </w:p>
          <w:p w14:paraId="08E4E256" w14:textId="716E98B5" w:rsidR="001E5F08" w:rsidRPr="00A1775E" w:rsidRDefault="006C71DE" w:rsidP="009E28E1">
            <w:pPr>
              <w:ind w:firstLine="1247"/>
              <w:jc w:val="both"/>
              <w:rPr>
                <w:sz w:val="24"/>
                <w:szCs w:val="24"/>
              </w:rPr>
            </w:pPr>
            <w:r w:rsidRPr="00A1775E">
              <w:rPr>
                <w:sz w:val="24"/>
                <w:szCs w:val="24"/>
              </w:rPr>
              <w:t xml:space="preserve">Siekiant aukštos judumo infrastruktūros kokybės, svarbiausia yra tinkamas gatvių tinklo planavimas. </w:t>
            </w:r>
            <w:r w:rsidR="00BC4F8E" w:rsidRPr="00A1775E">
              <w:rPr>
                <w:sz w:val="24"/>
                <w:szCs w:val="24"/>
              </w:rPr>
              <w:t>Į</w:t>
            </w:r>
            <w:r w:rsidRPr="00A1775E">
              <w:rPr>
                <w:sz w:val="24"/>
                <w:szCs w:val="24"/>
              </w:rPr>
              <w:t>gyvendin</w:t>
            </w:r>
            <w:r w:rsidR="00BC4F8E" w:rsidRPr="00A1775E">
              <w:rPr>
                <w:sz w:val="24"/>
                <w:szCs w:val="24"/>
              </w:rPr>
              <w:t>ant</w:t>
            </w:r>
            <w:r w:rsidRPr="00A1775E">
              <w:rPr>
                <w:sz w:val="24"/>
                <w:szCs w:val="24"/>
              </w:rPr>
              <w:t xml:space="preserve"> šį siekį, remiantis pažangiausia užsienio praktika, </w:t>
            </w:r>
            <w:r w:rsidR="00BC4F8E" w:rsidRPr="00A1775E">
              <w:rPr>
                <w:sz w:val="24"/>
                <w:szCs w:val="24"/>
              </w:rPr>
              <w:t xml:space="preserve">siekiama </w:t>
            </w:r>
            <w:r w:rsidRPr="00A1775E">
              <w:rPr>
                <w:sz w:val="24"/>
                <w:szCs w:val="24"/>
              </w:rPr>
              <w:t>pareng</w:t>
            </w:r>
            <w:r w:rsidR="00BC4F8E" w:rsidRPr="00A1775E">
              <w:rPr>
                <w:sz w:val="24"/>
                <w:szCs w:val="24"/>
              </w:rPr>
              <w:t>ti</w:t>
            </w:r>
            <w:r w:rsidRPr="00A1775E">
              <w:rPr>
                <w:sz w:val="24"/>
                <w:szCs w:val="24"/>
              </w:rPr>
              <w:t xml:space="preserve"> gatvių tinklo kategorizavimo ir prioretizavimo sistemą. Ši sistema leis lengviau organizuoti transporto srautus, įdiegti efektyvų ir modernų visos judumo infrastruktūros būklės planavimą, adaptavimą pagal vartotojų poreikius ir įgalins jų stebėseną. </w:t>
            </w:r>
            <w:r w:rsidR="00A35381" w:rsidRPr="00A1775E">
              <w:rPr>
                <w:sz w:val="24"/>
                <w:szCs w:val="24"/>
              </w:rPr>
              <w:t xml:space="preserve">Planuojama </w:t>
            </w:r>
            <w:r w:rsidRPr="00A1775E">
              <w:rPr>
                <w:sz w:val="24"/>
                <w:szCs w:val="24"/>
              </w:rPr>
              <w:t>pagal gatvės kategoriją pritaikytą infrastruktūrą, pavyzdžiui</w:t>
            </w:r>
            <w:r w:rsidR="009E28E1">
              <w:rPr>
                <w:sz w:val="24"/>
                <w:szCs w:val="24"/>
              </w:rPr>
              <w:t>,</w:t>
            </w:r>
            <w:r w:rsidRPr="00A1775E">
              <w:rPr>
                <w:sz w:val="24"/>
                <w:szCs w:val="24"/>
              </w:rPr>
              <w:t xml:space="preserve"> </w:t>
            </w:r>
            <w:r w:rsidR="009E28E1">
              <w:rPr>
                <w:sz w:val="24"/>
                <w:szCs w:val="24"/>
              </w:rPr>
              <w:t>s</w:t>
            </w:r>
            <w:r w:rsidRPr="00A1775E">
              <w:rPr>
                <w:sz w:val="24"/>
                <w:szCs w:val="24"/>
              </w:rPr>
              <w:t xml:space="preserve">iekiant didinti darnesnių kelionių mieste dalį, </w:t>
            </w:r>
            <w:r w:rsidR="00A35381" w:rsidRPr="00A1775E">
              <w:rPr>
                <w:sz w:val="24"/>
                <w:szCs w:val="24"/>
              </w:rPr>
              <w:t>bus</w:t>
            </w:r>
            <w:r w:rsidRPr="00A1775E">
              <w:rPr>
                <w:sz w:val="24"/>
                <w:szCs w:val="24"/>
              </w:rPr>
              <w:t xml:space="preserve"> užtikrin</w:t>
            </w:r>
            <w:r w:rsidR="00A35381" w:rsidRPr="00A1775E">
              <w:rPr>
                <w:sz w:val="24"/>
                <w:szCs w:val="24"/>
              </w:rPr>
              <w:t>ama</w:t>
            </w:r>
            <w:r w:rsidRPr="00A1775E">
              <w:rPr>
                <w:sz w:val="24"/>
                <w:szCs w:val="24"/>
              </w:rPr>
              <w:t xml:space="preserve">, kad keliavimas dviračiu, pėsčiomis ar kita mikromobilumo priemone būtų patogesnis ir saugesnis. </w:t>
            </w:r>
            <w:r w:rsidR="00A35381" w:rsidRPr="00A1775E">
              <w:rPr>
                <w:sz w:val="24"/>
                <w:szCs w:val="24"/>
              </w:rPr>
              <w:t>S</w:t>
            </w:r>
            <w:r w:rsidRPr="00A1775E">
              <w:rPr>
                <w:sz w:val="24"/>
                <w:szCs w:val="24"/>
              </w:rPr>
              <w:t xml:space="preserve">iekiama, kad visa susisiekimo infrastruktūra nuo viešojo transporto stotelių iki šaligatvių </w:t>
            </w:r>
            <w:r w:rsidR="009E28E1">
              <w:rPr>
                <w:sz w:val="24"/>
                <w:szCs w:val="24"/>
              </w:rPr>
              <w:t xml:space="preserve">ir </w:t>
            </w:r>
            <w:r w:rsidRPr="00A1775E">
              <w:rPr>
                <w:sz w:val="24"/>
                <w:szCs w:val="24"/>
              </w:rPr>
              <w:t xml:space="preserve">požeminių perėjų būtų pritaikoma </w:t>
            </w:r>
            <w:r w:rsidR="00A35381" w:rsidRPr="00A1775E">
              <w:rPr>
                <w:sz w:val="24"/>
                <w:szCs w:val="24"/>
              </w:rPr>
              <w:t xml:space="preserve">specialiuosius poreikius turinčių žmonių </w:t>
            </w:r>
            <w:r w:rsidRPr="00A1775E">
              <w:rPr>
                <w:sz w:val="24"/>
                <w:szCs w:val="24"/>
              </w:rPr>
              <w:t xml:space="preserve">mobilumo poreikiams. </w:t>
            </w:r>
            <w:r w:rsidR="00A35381" w:rsidRPr="00A1775E">
              <w:rPr>
                <w:sz w:val="24"/>
                <w:szCs w:val="24"/>
              </w:rPr>
              <w:t>B</w:t>
            </w:r>
            <w:r w:rsidRPr="00A1775E">
              <w:rPr>
                <w:sz w:val="24"/>
                <w:szCs w:val="24"/>
              </w:rPr>
              <w:t>endradarbiaujant ir įgyvendinant bendrus projektus su aplinkinėmis savivaldybėmis, bus gerinamos esamos ir vystomos naujos multimodalinės susisiekimo jungtys</w:t>
            </w:r>
          </w:p>
        </w:tc>
      </w:tr>
    </w:tbl>
    <w:p w14:paraId="52B7C67E" w14:textId="77777777" w:rsidR="001E5F08" w:rsidRPr="00A1775E" w:rsidRDefault="001E5F08" w:rsidP="001E5F08">
      <w:pPr>
        <w:spacing w:after="0" w:line="240" w:lineRule="auto"/>
        <w:rPr>
          <w:b/>
          <w:sz w:val="24"/>
        </w:rPr>
      </w:pPr>
    </w:p>
    <w:p w14:paraId="6F46A68A" w14:textId="54C88841" w:rsidR="001E5F08" w:rsidRPr="00A1775E" w:rsidRDefault="001E5F08" w:rsidP="001E5F08">
      <w:pPr>
        <w:spacing w:after="0" w:line="240" w:lineRule="auto"/>
        <w:jc w:val="both"/>
        <w:rPr>
          <w:sz w:val="24"/>
        </w:rPr>
      </w:pPr>
      <w:r w:rsidRPr="00A1775E">
        <w:rPr>
          <w:sz w:val="24"/>
        </w:rPr>
        <w:t>3.</w:t>
      </w:r>
      <w:r w:rsidR="006C71DE" w:rsidRPr="00A1775E">
        <w:rPr>
          <w:sz w:val="24"/>
        </w:rPr>
        <w:t>2</w:t>
      </w:r>
      <w:r w:rsidRPr="00A1775E">
        <w:rPr>
          <w:sz w:val="24"/>
        </w:rPr>
        <w:t xml:space="preserve">.1.1 </w:t>
      </w:r>
      <w:r w:rsidR="009E28E1">
        <w:rPr>
          <w:sz w:val="24"/>
        </w:rPr>
        <w:t>p</w:t>
      </w:r>
      <w:r w:rsidRPr="00A1775E">
        <w:rPr>
          <w:sz w:val="24"/>
        </w:rPr>
        <w:t xml:space="preserve">riemonė. </w:t>
      </w:r>
      <w:r w:rsidR="00E6184B" w:rsidRPr="00A1775E">
        <w:rPr>
          <w:sz w:val="24"/>
        </w:rPr>
        <w:t>Palaikyti aukštą judumo infrastruktūros būklę</w:t>
      </w:r>
      <w:r w:rsidR="009E28E1">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9E28E1" w14:paraId="7E6839C3" w14:textId="77777777" w:rsidTr="00943C9D">
        <w:trPr>
          <w:trHeight w:val="454"/>
        </w:trPr>
        <w:tc>
          <w:tcPr>
            <w:tcW w:w="4671" w:type="dxa"/>
            <w:shd w:val="clear" w:color="auto" w:fill="auto"/>
            <w:vAlign w:val="center"/>
            <w:hideMark/>
          </w:tcPr>
          <w:p w14:paraId="046FE303" w14:textId="61BBEC48" w:rsidR="00C5287E" w:rsidRPr="009E28E1" w:rsidRDefault="00C5287E" w:rsidP="009E28E1">
            <w:pPr>
              <w:spacing w:after="0" w:line="240" w:lineRule="auto"/>
              <w:rPr>
                <w:sz w:val="24"/>
              </w:rPr>
            </w:pPr>
            <w:r w:rsidRPr="009E28E1">
              <w:rPr>
                <w:sz w:val="24"/>
              </w:rPr>
              <w:t xml:space="preserve">Priemonės </w:t>
            </w:r>
            <w:r w:rsidR="009E28E1" w:rsidRPr="009E28E1">
              <w:rPr>
                <w:sz w:val="24"/>
              </w:rPr>
              <w:t>p</w:t>
            </w:r>
            <w:r w:rsidRPr="009E28E1">
              <w:rPr>
                <w:sz w:val="24"/>
              </w:rPr>
              <w:t>rodukto vertinimo kriterijus</w:t>
            </w:r>
          </w:p>
        </w:tc>
        <w:tc>
          <w:tcPr>
            <w:tcW w:w="892" w:type="dxa"/>
            <w:shd w:val="clear" w:color="auto" w:fill="auto"/>
            <w:vAlign w:val="center"/>
            <w:hideMark/>
          </w:tcPr>
          <w:p w14:paraId="5364ACB3" w14:textId="77777777" w:rsidR="00C5287E" w:rsidRPr="009E28E1" w:rsidRDefault="00C5287E" w:rsidP="00C5287E">
            <w:pPr>
              <w:spacing w:after="0" w:line="240" w:lineRule="auto"/>
              <w:rPr>
                <w:sz w:val="24"/>
              </w:rPr>
            </w:pPr>
            <w:r w:rsidRPr="009E28E1">
              <w:rPr>
                <w:sz w:val="24"/>
              </w:rPr>
              <w:t>Matas</w:t>
            </w:r>
          </w:p>
        </w:tc>
        <w:tc>
          <w:tcPr>
            <w:tcW w:w="1355" w:type="dxa"/>
            <w:shd w:val="clear" w:color="auto" w:fill="auto"/>
            <w:vAlign w:val="center"/>
            <w:hideMark/>
          </w:tcPr>
          <w:p w14:paraId="58423B39" w14:textId="77777777" w:rsidR="00C5287E" w:rsidRPr="009E28E1" w:rsidRDefault="00C5287E" w:rsidP="00C5287E">
            <w:pPr>
              <w:spacing w:after="0" w:line="240" w:lineRule="auto"/>
              <w:jc w:val="center"/>
              <w:rPr>
                <w:sz w:val="24"/>
              </w:rPr>
            </w:pPr>
            <w:r w:rsidRPr="009E28E1">
              <w:rPr>
                <w:sz w:val="24"/>
              </w:rPr>
              <w:t>2023 m.</w:t>
            </w:r>
          </w:p>
        </w:tc>
        <w:tc>
          <w:tcPr>
            <w:tcW w:w="1355" w:type="dxa"/>
            <w:shd w:val="clear" w:color="auto" w:fill="auto"/>
            <w:vAlign w:val="center"/>
            <w:hideMark/>
          </w:tcPr>
          <w:p w14:paraId="7FE6DEA2" w14:textId="77777777" w:rsidR="00C5287E" w:rsidRPr="009E28E1" w:rsidRDefault="00C5287E" w:rsidP="00C5287E">
            <w:pPr>
              <w:spacing w:after="0" w:line="240" w:lineRule="auto"/>
              <w:jc w:val="center"/>
              <w:rPr>
                <w:sz w:val="24"/>
              </w:rPr>
            </w:pPr>
            <w:r w:rsidRPr="009E28E1">
              <w:rPr>
                <w:sz w:val="24"/>
              </w:rPr>
              <w:t>2024 m.</w:t>
            </w:r>
          </w:p>
        </w:tc>
        <w:tc>
          <w:tcPr>
            <w:tcW w:w="1355" w:type="dxa"/>
            <w:shd w:val="clear" w:color="auto" w:fill="auto"/>
            <w:vAlign w:val="center"/>
            <w:hideMark/>
          </w:tcPr>
          <w:p w14:paraId="56F7E064" w14:textId="77777777" w:rsidR="00C5287E" w:rsidRPr="009E28E1" w:rsidRDefault="00C5287E" w:rsidP="00C5287E">
            <w:pPr>
              <w:spacing w:after="0" w:line="240" w:lineRule="auto"/>
              <w:jc w:val="center"/>
              <w:rPr>
                <w:sz w:val="24"/>
              </w:rPr>
            </w:pPr>
            <w:r w:rsidRPr="009E28E1">
              <w:rPr>
                <w:sz w:val="24"/>
              </w:rPr>
              <w:t>2025 m.</w:t>
            </w:r>
          </w:p>
        </w:tc>
      </w:tr>
      <w:tr w:rsidR="003E7394" w:rsidRPr="00A1775E" w14:paraId="2B12C114" w14:textId="77777777" w:rsidTr="000C38AE">
        <w:trPr>
          <w:trHeight w:val="647"/>
        </w:trPr>
        <w:tc>
          <w:tcPr>
            <w:tcW w:w="4671" w:type="dxa"/>
            <w:shd w:val="clear" w:color="auto" w:fill="auto"/>
            <w:hideMark/>
          </w:tcPr>
          <w:p w14:paraId="7F7CDB15" w14:textId="775D8609" w:rsidR="006200C8" w:rsidRPr="00A1775E" w:rsidRDefault="006200C8" w:rsidP="006200C8">
            <w:pPr>
              <w:rPr>
                <w:sz w:val="24"/>
                <w:szCs w:val="24"/>
                <w:vertAlign w:val="superscript"/>
              </w:rPr>
            </w:pPr>
            <w:r w:rsidRPr="00A1775E">
              <w:rPr>
                <w:sz w:val="24"/>
                <w:szCs w:val="24"/>
              </w:rPr>
              <w:t>Susisiekimo infrastruktūros kokybės indeksas</w:t>
            </w:r>
            <w:r w:rsidR="0066438F" w:rsidRPr="00A1775E">
              <w:rPr>
                <w:sz w:val="24"/>
                <w:szCs w:val="24"/>
                <w:vertAlign w:val="superscript"/>
              </w:rPr>
              <w:t>*</w:t>
            </w:r>
          </w:p>
        </w:tc>
        <w:tc>
          <w:tcPr>
            <w:tcW w:w="892" w:type="dxa"/>
            <w:shd w:val="clear" w:color="auto" w:fill="auto"/>
            <w:hideMark/>
          </w:tcPr>
          <w:p w14:paraId="73EDAE89" w14:textId="34B098B9" w:rsidR="006200C8" w:rsidRPr="00A1775E" w:rsidRDefault="006200C8" w:rsidP="00EA70CC">
            <w:pPr>
              <w:jc w:val="center"/>
              <w:rPr>
                <w:sz w:val="24"/>
                <w:szCs w:val="24"/>
              </w:rPr>
            </w:pPr>
            <w:r w:rsidRPr="00A1775E">
              <w:rPr>
                <w:sz w:val="24"/>
                <w:szCs w:val="24"/>
              </w:rPr>
              <w:t>Bal</w:t>
            </w:r>
            <w:r w:rsidR="00EA70CC">
              <w:rPr>
                <w:sz w:val="24"/>
                <w:szCs w:val="24"/>
              </w:rPr>
              <w:t>as</w:t>
            </w:r>
          </w:p>
        </w:tc>
        <w:tc>
          <w:tcPr>
            <w:tcW w:w="1355" w:type="dxa"/>
            <w:shd w:val="clear" w:color="auto" w:fill="auto"/>
            <w:hideMark/>
          </w:tcPr>
          <w:p w14:paraId="004DABFE" w14:textId="77777777" w:rsidR="006200C8" w:rsidRPr="00A1775E" w:rsidRDefault="006200C8" w:rsidP="00C57A2C">
            <w:pPr>
              <w:jc w:val="center"/>
              <w:rPr>
                <w:sz w:val="24"/>
                <w:szCs w:val="24"/>
              </w:rPr>
            </w:pPr>
            <w:r w:rsidRPr="00A1775E">
              <w:rPr>
                <w:sz w:val="24"/>
                <w:szCs w:val="24"/>
              </w:rPr>
              <w:t>0,00</w:t>
            </w:r>
          </w:p>
        </w:tc>
        <w:tc>
          <w:tcPr>
            <w:tcW w:w="1355" w:type="dxa"/>
            <w:shd w:val="clear" w:color="auto" w:fill="auto"/>
            <w:hideMark/>
          </w:tcPr>
          <w:p w14:paraId="3ECBEA3E" w14:textId="77777777" w:rsidR="006200C8" w:rsidRPr="00A1775E" w:rsidRDefault="006200C8" w:rsidP="00C57A2C">
            <w:pPr>
              <w:jc w:val="center"/>
              <w:rPr>
                <w:sz w:val="24"/>
                <w:szCs w:val="24"/>
              </w:rPr>
            </w:pPr>
            <w:r w:rsidRPr="00A1775E">
              <w:rPr>
                <w:sz w:val="24"/>
                <w:szCs w:val="24"/>
              </w:rPr>
              <w:t>0,00</w:t>
            </w:r>
          </w:p>
        </w:tc>
        <w:tc>
          <w:tcPr>
            <w:tcW w:w="1355" w:type="dxa"/>
            <w:shd w:val="clear" w:color="auto" w:fill="auto"/>
            <w:hideMark/>
          </w:tcPr>
          <w:p w14:paraId="2FE6247E" w14:textId="77777777" w:rsidR="006200C8" w:rsidRPr="00A1775E" w:rsidRDefault="006200C8" w:rsidP="00C57A2C">
            <w:pPr>
              <w:jc w:val="center"/>
              <w:rPr>
                <w:sz w:val="24"/>
                <w:szCs w:val="24"/>
              </w:rPr>
            </w:pPr>
            <w:r w:rsidRPr="00A1775E">
              <w:rPr>
                <w:sz w:val="24"/>
                <w:szCs w:val="24"/>
              </w:rPr>
              <w:t>0,00</w:t>
            </w:r>
          </w:p>
        </w:tc>
      </w:tr>
      <w:tr w:rsidR="0019752B" w:rsidRPr="00A1775E" w14:paraId="38BD1465" w14:textId="77777777" w:rsidTr="00943C9D">
        <w:trPr>
          <w:trHeight w:val="936"/>
        </w:trPr>
        <w:tc>
          <w:tcPr>
            <w:tcW w:w="4671" w:type="dxa"/>
            <w:shd w:val="clear" w:color="auto" w:fill="auto"/>
          </w:tcPr>
          <w:p w14:paraId="0985E4CD" w14:textId="77777777" w:rsidR="006200C8" w:rsidRPr="00A1775E" w:rsidRDefault="006200C8" w:rsidP="006200C8">
            <w:pPr>
              <w:rPr>
                <w:sz w:val="24"/>
                <w:szCs w:val="24"/>
              </w:rPr>
            </w:pPr>
            <w:r w:rsidRPr="00A1775E">
              <w:rPr>
                <w:sz w:val="24"/>
                <w:szCs w:val="24"/>
              </w:rPr>
              <w:t>Gatvės priežiūros darbų kontraktų su kokybiškų darbų atlikimo sąlyga dalis nuo visų gatvių priežiūros darbų kontraktų</w:t>
            </w:r>
          </w:p>
        </w:tc>
        <w:tc>
          <w:tcPr>
            <w:tcW w:w="892" w:type="dxa"/>
            <w:shd w:val="clear" w:color="auto" w:fill="auto"/>
          </w:tcPr>
          <w:p w14:paraId="70A7395A" w14:textId="77777777" w:rsidR="006200C8" w:rsidRPr="00A1775E" w:rsidRDefault="006200C8" w:rsidP="006200C8">
            <w:pPr>
              <w:jc w:val="center"/>
              <w:rPr>
                <w:sz w:val="24"/>
                <w:szCs w:val="24"/>
              </w:rPr>
            </w:pPr>
            <w:r w:rsidRPr="00A1775E">
              <w:rPr>
                <w:sz w:val="24"/>
                <w:szCs w:val="24"/>
              </w:rPr>
              <w:t>Proc.</w:t>
            </w:r>
          </w:p>
        </w:tc>
        <w:tc>
          <w:tcPr>
            <w:tcW w:w="1355" w:type="dxa"/>
            <w:shd w:val="clear" w:color="auto" w:fill="auto"/>
          </w:tcPr>
          <w:p w14:paraId="5A502A54" w14:textId="77777777" w:rsidR="006200C8" w:rsidRPr="00A1775E" w:rsidRDefault="006200C8" w:rsidP="00C57A2C">
            <w:pPr>
              <w:jc w:val="center"/>
              <w:rPr>
                <w:sz w:val="24"/>
                <w:szCs w:val="24"/>
              </w:rPr>
            </w:pPr>
            <w:r w:rsidRPr="00A1775E">
              <w:rPr>
                <w:sz w:val="24"/>
                <w:szCs w:val="24"/>
              </w:rPr>
              <w:t>100,00</w:t>
            </w:r>
          </w:p>
        </w:tc>
        <w:tc>
          <w:tcPr>
            <w:tcW w:w="1355" w:type="dxa"/>
            <w:shd w:val="clear" w:color="auto" w:fill="auto"/>
          </w:tcPr>
          <w:p w14:paraId="5074C370" w14:textId="77777777" w:rsidR="006200C8" w:rsidRPr="00A1775E" w:rsidRDefault="006200C8" w:rsidP="00C57A2C">
            <w:pPr>
              <w:jc w:val="center"/>
              <w:rPr>
                <w:sz w:val="24"/>
                <w:szCs w:val="24"/>
              </w:rPr>
            </w:pPr>
            <w:r w:rsidRPr="00A1775E">
              <w:rPr>
                <w:sz w:val="24"/>
                <w:szCs w:val="24"/>
              </w:rPr>
              <w:t>100,00</w:t>
            </w:r>
          </w:p>
        </w:tc>
        <w:tc>
          <w:tcPr>
            <w:tcW w:w="1355" w:type="dxa"/>
            <w:shd w:val="clear" w:color="auto" w:fill="auto"/>
          </w:tcPr>
          <w:p w14:paraId="2A7A813F" w14:textId="77777777" w:rsidR="006200C8" w:rsidRPr="00A1775E" w:rsidRDefault="006200C8" w:rsidP="00C57A2C">
            <w:pPr>
              <w:jc w:val="center"/>
              <w:rPr>
                <w:sz w:val="24"/>
                <w:szCs w:val="24"/>
              </w:rPr>
            </w:pPr>
            <w:r w:rsidRPr="00A1775E">
              <w:rPr>
                <w:sz w:val="24"/>
                <w:szCs w:val="24"/>
              </w:rPr>
              <w:t>100,00</w:t>
            </w:r>
          </w:p>
        </w:tc>
      </w:tr>
      <w:tr w:rsidR="003E7394" w:rsidRPr="00A1775E" w14:paraId="374B6190" w14:textId="77777777" w:rsidTr="000C38AE">
        <w:trPr>
          <w:trHeight w:val="619"/>
        </w:trPr>
        <w:tc>
          <w:tcPr>
            <w:tcW w:w="4671" w:type="dxa"/>
            <w:shd w:val="clear" w:color="auto" w:fill="auto"/>
          </w:tcPr>
          <w:p w14:paraId="48C43D9C" w14:textId="77777777" w:rsidR="006200C8" w:rsidRPr="00A1775E" w:rsidRDefault="006200C8" w:rsidP="006200C8">
            <w:pPr>
              <w:rPr>
                <w:sz w:val="24"/>
                <w:szCs w:val="24"/>
              </w:rPr>
            </w:pPr>
            <w:r w:rsidRPr="00A1775E">
              <w:rPr>
                <w:sz w:val="24"/>
                <w:szCs w:val="24"/>
              </w:rPr>
              <w:t>Gatvių su asfalto danga ilgio santykis nuo viso Kauno miesto gatvių tinklo ilgis</w:t>
            </w:r>
          </w:p>
        </w:tc>
        <w:tc>
          <w:tcPr>
            <w:tcW w:w="892" w:type="dxa"/>
            <w:shd w:val="clear" w:color="auto" w:fill="auto"/>
          </w:tcPr>
          <w:p w14:paraId="2B7C5820" w14:textId="77777777" w:rsidR="006200C8" w:rsidRPr="00A1775E" w:rsidRDefault="006200C8" w:rsidP="006200C8">
            <w:pPr>
              <w:jc w:val="center"/>
              <w:rPr>
                <w:sz w:val="24"/>
                <w:szCs w:val="24"/>
              </w:rPr>
            </w:pPr>
            <w:r w:rsidRPr="00A1775E">
              <w:rPr>
                <w:sz w:val="24"/>
                <w:szCs w:val="24"/>
              </w:rPr>
              <w:t>Proc.</w:t>
            </w:r>
          </w:p>
        </w:tc>
        <w:tc>
          <w:tcPr>
            <w:tcW w:w="1355" w:type="dxa"/>
            <w:shd w:val="clear" w:color="auto" w:fill="auto"/>
          </w:tcPr>
          <w:p w14:paraId="5C4D7DEB" w14:textId="77777777" w:rsidR="006200C8" w:rsidRPr="00A1775E" w:rsidRDefault="006200C8" w:rsidP="00C57A2C">
            <w:pPr>
              <w:jc w:val="center"/>
              <w:rPr>
                <w:sz w:val="24"/>
                <w:szCs w:val="24"/>
              </w:rPr>
            </w:pPr>
            <w:r w:rsidRPr="00A1775E">
              <w:rPr>
                <w:sz w:val="24"/>
                <w:szCs w:val="24"/>
              </w:rPr>
              <w:t>70,00</w:t>
            </w:r>
          </w:p>
        </w:tc>
        <w:tc>
          <w:tcPr>
            <w:tcW w:w="1355" w:type="dxa"/>
            <w:shd w:val="clear" w:color="auto" w:fill="auto"/>
          </w:tcPr>
          <w:p w14:paraId="23E4865A" w14:textId="77777777" w:rsidR="006200C8" w:rsidRPr="00A1775E" w:rsidRDefault="006200C8" w:rsidP="00C57A2C">
            <w:pPr>
              <w:jc w:val="center"/>
              <w:rPr>
                <w:sz w:val="24"/>
                <w:szCs w:val="24"/>
              </w:rPr>
            </w:pPr>
            <w:r w:rsidRPr="00A1775E">
              <w:rPr>
                <w:sz w:val="24"/>
                <w:szCs w:val="24"/>
              </w:rPr>
              <w:t>75,00</w:t>
            </w:r>
          </w:p>
        </w:tc>
        <w:tc>
          <w:tcPr>
            <w:tcW w:w="1355" w:type="dxa"/>
            <w:shd w:val="clear" w:color="auto" w:fill="auto"/>
          </w:tcPr>
          <w:p w14:paraId="1102E657" w14:textId="77777777" w:rsidR="006200C8" w:rsidRPr="00A1775E" w:rsidRDefault="006200C8" w:rsidP="00C57A2C">
            <w:pPr>
              <w:jc w:val="center"/>
              <w:rPr>
                <w:sz w:val="24"/>
                <w:szCs w:val="24"/>
              </w:rPr>
            </w:pPr>
            <w:r w:rsidRPr="00A1775E">
              <w:rPr>
                <w:sz w:val="24"/>
                <w:szCs w:val="24"/>
              </w:rPr>
              <w:t>80,00</w:t>
            </w:r>
          </w:p>
        </w:tc>
      </w:tr>
    </w:tbl>
    <w:p w14:paraId="429BBAB5" w14:textId="2481AD86" w:rsidR="00A34E76" w:rsidRPr="009E28E1" w:rsidRDefault="009E28E1" w:rsidP="009E28E1">
      <w:pPr>
        <w:spacing w:after="0" w:line="240" w:lineRule="auto"/>
        <w:ind w:firstLine="426"/>
        <w:rPr>
          <w:sz w:val="22"/>
          <w:szCs w:val="22"/>
        </w:rPr>
      </w:pPr>
      <w:r w:rsidRPr="009E28E1">
        <w:rPr>
          <w:b/>
          <w:sz w:val="22"/>
          <w:szCs w:val="22"/>
        </w:rPr>
        <w:t>Pastaba</w:t>
      </w:r>
      <w:r w:rsidRPr="009E28E1">
        <w:rPr>
          <w:sz w:val="22"/>
          <w:szCs w:val="22"/>
        </w:rPr>
        <w:t>. Žvaigždute (</w:t>
      </w:r>
      <w:r w:rsidR="0066438F" w:rsidRPr="009E28E1">
        <w:rPr>
          <w:sz w:val="22"/>
          <w:szCs w:val="22"/>
          <w:vertAlign w:val="superscript"/>
        </w:rPr>
        <w:t>*</w:t>
      </w:r>
      <w:r w:rsidRPr="009E28E1">
        <w:rPr>
          <w:sz w:val="22"/>
          <w:szCs w:val="22"/>
        </w:rPr>
        <w:t>) pažymėtas n</w:t>
      </w:r>
      <w:r w:rsidR="00A34E76" w:rsidRPr="009E28E1">
        <w:rPr>
          <w:sz w:val="22"/>
          <w:szCs w:val="22"/>
        </w:rPr>
        <w:t>aujas rodiklis bus pradėtas skaičiuoti 2024 m.</w:t>
      </w:r>
      <w:r w:rsidRPr="009E28E1">
        <w:rPr>
          <w:sz w:val="22"/>
          <w:szCs w:val="22"/>
        </w:rPr>
        <w:t xml:space="preserve"> </w:t>
      </w:r>
    </w:p>
    <w:p w14:paraId="2E65FCC1" w14:textId="45FD750B" w:rsidR="00A34E76" w:rsidRDefault="00A34E76" w:rsidP="001E5F08">
      <w:pPr>
        <w:spacing w:after="0" w:line="240" w:lineRule="auto"/>
        <w:rPr>
          <w:b/>
          <w:sz w:val="24"/>
        </w:rPr>
      </w:pPr>
    </w:p>
    <w:p w14:paraId="2780143E" w14:textId="166393E5" w:rsidR="009E28E1" w:rsidRDefault="009E28E1" w:rsidP="001E5F08">
      <w:pPr>
        <w:spacing w:after="0" w:line="240" w:lineRule="auto"/>
        <w:rPr>
          <w:b/>
          <w:sz w:val="24"/>
        </w:rPr>
      </w:pPr>
    </w:p>
    <w:p w14:paraId="052D6527" w14:textId="01F37975" w:rsidR="009E28E1" w:rsidRDefault="009E28E1" w:rsidP="001E5F08">
      <w:pPr>
        <w:spacing w:after="0" w:line="240" w:lineRule="auto"/>
        <w:rPr>
          <w:b/>
          <w:sz w:val="24"/>
        </w:rPr>
      </w:pPr>
    </w:p>
    <w:p w14:paraId="74872E81" w14:textId="2D23FC14" w:rsidR="009E28E1" w:rsidRDefault="009E28E1" w:rsidP="001E5F08">
      <w:pPr>
        <w:spacing w:after="0" w:line="240" w:lineRule="auto"/>
        <w:rPr>
          <w:b/>
          <w:sz w:val="24"/>
        </w:rPr>
      </w:pPr>
    </w:p>
    <w:p w14:paraId="588A4AF4" w14:textId="627D0FF1" w:rsidR="009E28E1" w:rsidRDefault="009E28E1" w:rsidP="001E5F08">
      <w:pPr>
        <w:spacing w:after="0" w:line="240" w:lineRule="auto"/>
        <w:rPr>
          <w:b/>
          <w:sz w:val="24"/>
        </w:rPr>
      </w:pPr>
    </w:p>
    <w:p w14:paraId="72D98510" w14:textId="77777777" w:rsidR="009E28E1" w:rsidRPr="00A1775E" w:rsidRDefault="009E28E1" w:rsidP="001E5F08">
      <w:pPr>
        <w:spacing w:after="0" w:line="240" w:lineRule="auto"/>
        <w:rPr>
          <w:b/>
          <w:sz w:val="24"/>
        </w:rPr>
      </w:pPr>
    </w:p>
    <w:p w14:paraId="7E90188F" w14:textId="3BA1564F" w:rsidR="001E5F08" w:rsidRPr="00A1775E" w:rsidRDefault="001E5F08" w:rsidP="001E5F08">
      <w:pPr>
        <w:spacing w:after="0" w:line="240" w:lineRule="auto"/>
        <w:jc w:val="both"/>
        <w:rPr>
          <w:sz w:val="24"/>
        </w:rPr>
      </w:pPr>
      <w:r w:rsidRPr="00A1775E">
        <w:rPr>
          <w:sz w:val="24"/>
        </w:rPr>
        <w:lastRenderedPageBreak/>
        <w:t>3.</w:t>
      </w:r>
      <w:r w:rsidR="006C71DE" w:rsidRPr="00A1775E">
        <w:rPr>
          <w:sz w:val="24"/>
        </w:rPr>
        <w:t>2</w:t>
      </w:r>
      <w:r w:rsidRPr="00A1775E">
        <w:rPr>
          <w:sz w:val="24"/>
        </w:rPr>
        <w:t xml:space="preserve">.1.2 </w:t>
      </w:r>
      <w:r w:rsidR="009E28E1">
        <w:rPr>
          <w:sz w:val="24"/>
        </w:rPr>
        <w:t>p</w:t>
      </w:r>
      <w:r w:rsidRPr="00A1775E">
        <w:rPr>
          <w:sz w:val="24"/>
        </w:rPr>
        <w:t xml:space="preserve">riemonė. </w:t>
      </w:r>
      <w:r w:rsidR="00E6184B" w:rsidRPr="00A1775E">
        <w:rPr>
          <w:sz w:val="24"/>
        </w:rPr>
        <w:t>Vystyti judumo infrastruktūrą atsižvelgiant į eismo dalyvių poreikius</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9E28E1" w14:paraId="7135502E" w14:textId="77777777" w:rsidTr="00943C9D">
        <w:trPr>
          <w:trHeight w:val="454"/>
        </w:trPr>
        <w:tc>
          <w:tcPr>
            <w:tcW w:w="4671" w:type="dxa"/>
            <w:shd w:val="clear" w:color="auto" w:fill="auto"/>
            <w:vAlign w:val="center"/>
            <w:hideMark/>
          </w:tcPr>
          <w:p w14:paraId="790B17D6" w14:textId="1D44E2F4" w:rsidR="00C5287E" w:rsidRPr="009E28E1" w:rsidRDefault="00C5287E" w:rsidP="009E28E1">
            <w:pPr>
              <w:spacing w:after="0" w:line="240" w:lineRule="auto"/>
              <w:rPr>
                <w:sz w:val="24"/>
              </w:rPr>
            </w:pPr>
            <w:r w:rsidRPr="009E28E1">
              <w:rPr>
                <w:sz w:val="24"/>
              </w:rPr>
              <w:t xml:space="preserve">Priemonės </w:t>
            </w:r>
            <w:r w:rsidR="009E28E1" w:rsidRPr="009E28E1">
              <w:rPr>
                <w:sz w:val="24"/>
              </w:rPr>
              <w:t>p</w:t>
            </w:r>
            <w:r w:rsidRPr="009E28E1">
              <w:rPr>
                <w:sz w:val="24"/>
              </w:rPr>
              <w:t>rodukto vertinimo kriterijus</w:t>
            </w:r>
          </w:p>
        </w:tc>
        <w:tc>
          <w:tcPr>
            <w:tcW w:w="892" w:type="dxa"/>
            <w:shd w:val="clear" w:color="auto" w:fill="auto"/>
            <w:vAlign w:val="center"/>
            <w:hideMark/>
          </w:tcPr>
          <w:p w14:paraId="399E708B" w14:textId="77777777" w:rsidR="00C5287E" w:rsidRPr="009E28E1" w:rsidRDefault="00C5287E" w:rsidP="00C5287E">
            <w:pPr>
              <w:spacing w:after="0" w:line="240" w:lineRule="auto"/>
              <w:rPr>
                <w:sz w:val="24"/>
              </w:rPr>
            </w:pPr>
            <w:r w:rsidRPr="009E28E1">
              <w:rPr>
                <w:sz w:val="24"/>
              </w:rPr>
              <w:t>Matas</w:t>
            </w:r>
          </w:p>
        </w:tc>
        <w:tc>
          <w:tcPr>
            <w:tcW w:w="1355" w:type="dxa"/>
            <w:shd w:val="clear" w:color="auto" w:fill="auto"/>
            <w:vAlign w:val="center"/>
            <w:hideMark/>
          </w:tcPr>
          <w:p w14:paraId="0E504B75" w14:textId="77777777" w:rsidR="00C5287E" w:rsidRPr="009E28E1" w:rsidRDefault="00C5287E" w:rsidP="00C5287E">
            <w:pPr>
              <w:spacing w:after="0" w:line="240" w:lineRule="auto"/>
              <w:jc w:val="center"/>
              <w:rPr>
                <w:sz w:val="24"/>
              </w:rPr>
            </w:pPr>
            <w:r w:rsidRPr="009E28E1">
              <w:rPr>
                <w:sz w:val="24"/>
              </w:rPr>
              <w:t>2023 m.</w:t>
            </w:r>
          </w:p>
        </w:tc>
        <w:tc>
          <w:tcPr>
            <w:tcW w:w="1355" w:type="dxa"/>
            <w:shd w:val="clear" w:color="auto" w:fill="auto"/>
            <w:vAlign w:val="center"/>
            <w:hideMark/>
          </w:tcPr>
          <w:p w14:paraId="396B7B81" w14:textId="77777777" w:rsidR="00C5287E" w:rsidRPr="009E28E1" w:rsidRDefault="00C5287E" w:rsidP="00C5287E">
            <w:pPr>
              <w:spacing w:after="0" w:line="240" w:lineRule="auto"/>
              <w:jc w:val="center"/>
              <w:rPr>
                <w:sz w:val="24"/>
              </w:rPr>
            </w:pPr>
            <w:r w:rsidRPr="009E28E1">
              <w:rPr>
                <w:sz w:val="24"/>
              </w:rPr>
              <w:t>2024 m.</w:t>
            </w:r>
          </w:p>
        </w:tc>
        <w:tc>
          <w:tcPr>
            <w:tcW w:w="1355" w:type="dxa"/>
            <w:shd w:val="clear" w:color="auto" w:fill="auto"/>
            <w:vAlign w:val="center"/>
            <w:hideMark/>
          </w:tcPr>
          <w:p w14:paraId="6B6DDFF3" w14:textId="77777777" w:rsidR="00C5287E" w:rsidRPr="009E28E1" w:rsidRDefault="00C5287E" w:rsidP="00C5287E">
            <w:pPr>
              <w:spacing w:after="0" w:line="240" w:lineRule="auto"/>
              <w:jc w:val="center"/>
              <w:rPr>
                <w:sz w:val="24"/>
              </w:rPr>
            </w:pPr>
            <w:r w:rsidRPr="009E28E1">
              <w:rPr>
                <w:sz w:val="24"/>
              </w:rPr>
              <w:t>2025 m.</w:t>
            </w:r>
          </w:p>
        </w:tc>
      </w:tr>
      <w:tr w:rsidR="003E7394" w:rsidRPr="00A1775E" w14:paraId="11D5043D" w14:textId="77777777" w:rsidTr="000C38AE">
        <w:trPr>
          <w:trHeight w:val="838"/>
        </w:trPr>
        <w:tc>
          <w:tcPr>
            <w:tcW w:w="4671" w:type="dxa"/>
            <w:shd w:val="clear" w:color="auto" w:fill="auto"/>
            <w:hideMark/>
          </w:tcPr>
          <w:p w14:paraId="2551EBEC" w14:textId="77777777" w:rsidR="00A81C80" w:rsidRPr="00A1775E" w:rsidRDefault="00A81C80" w:rsidP="00A81C80">
            <w:pPr>
              <w:rPr>
                <w:sz w:val="24"/>
                <w:szCs w:val="24"/>
              </w:rPr>
            </w:pPr>
            <w:r w:rsidRPr="00A1775E">
              <w:rPr>
                <w:sz w:val="24"/>
                <w:szCs w:val="24"/>
              </w:rPr>
              <w:t>Bemotorio transporto ir pėsčiųjų judėjimui pritaikytų gatvių dalis nuo viso Kauno miesto gatvių tinklo</w:t>
            </w:r>
          </w:p>
        </w:tc>
        <w:tc>
          <w:tcPr>
            <w:tcW w:w="892" w:type="dxa"/>
            <w:shd w:val="clear" w:color="auto" w:fill="auto"/>
            <w:hideMark/>
          </w:tcPr>
          <w:p w14:paraId="52D49646" w14:textId="77777777" w:rsidR="00A81C80" w:rsidRPr="00A1775E" w:rsidRDefault="00A81C80" w:rsidP="00A81C80">
            <w:pPr>
              <w:jc w:val="center"/>
              <w:rPr>
                <w:sz w:val="24"/>
                <w:szCs w:val="24"/>
              </w:rPr>
            </w:pPr>
            <w:r w:rsidRPr="00A1775E">
              <w:rPr>
                <w:sz w:val="24"/>
                <w:szCs w:val="24"/>
              </w:rPr>
              <w:t>Proc.</w:t>
            </w:r>
          </w:p>
        </w:tc>
        <w:tc>
          <w:tcPr>
            <w:tcW w:w="1355" w:type="dxa"/>
            <w:shd w:val="clear" w:color="auto" w:fill="auto"/>
            <w:hideMark/>
          </w:tcPr>
          <w:p w14:paraId="4095D797" w14:textId="77777777" w:rsidR="00A81C80" w:rsidRPr="00A1775E" w:rsidRDefault="00A81C80" w:rsidP="00C57A2C">
            <w:pPr>
              <w:jc w:val="center"/>
              <w:rPr>
                <w:sz w:val="24"/>
                <w:szCs w:val="24"/>
              </w:rPr>
            </w:pPr>
            <w:r w:rsidRPr="00A1775E">
              <w:rPr>
                <w:sz w:val="24"/>
                <w:szCs w:val="24"/>
              </w:rPr>
              <w:t>15,00</w:t>
            </w:r>
          </w:p>
        </w:tc>
        <w:tc>
          <w:tcPr>
            <w:tcW w:w="1355" w:type="dxa"/>
            <w:shd w:val="clear" w:color="auto" w:fill="auto"/>
            <w:hideMark/>
          </w:tcPr>
          <w:p w14:paraId="4F7CA5BB" w14:textId="77777777" w:rsidR="00A81C80" w:rsidRPr="00A1775E" w:rsidRDefault="00A81C80" w:rsidP="00C57A2C">
            <w:pPr>
              <w:jc w:val="center"/>
              <w:rPr>
                <w:sz w:val="24"/>
                <w:szCs w:val="24"/>
              </w:rPr>
            </w:pPr>
            <w:r w:rsidRPr="00A1775E">
              <w:rPr>
                <w:sz w:val="24"/>
                <w:szCs w:val="24"/>
              </w:rPr>
              <w:t>17,00</w:t>
            </w:r>
          </w:p>
        </w:tc>
        <w:tc>
          <w:tcPr>
            <w:tcW w:w="1355" w:type="dxa"/>
            <w:shd w:val="clear" w:color="auto" w:fill="auto"/>
            <w:hideMark/>
          </w:tcPr>
          <w:p w14:paraId="7BEEC3A8" w14:textId="77777777" w:rsidR="00A81C80" w:rsidRPr="00A1775E" w:rsidRDefault="00A81C80" w:rsidP="00C57A2C">
            <w:pPr>
              <w:jc w:val="center"/>
              <w:rPr>
                <w:sz w:val="24"/>
                <w:szCs w:val="24"/>
              </w:rPr>
            </w:pPr>
            <w:r w:rsidRPr="00A1775E">
              <w:rPr>
                <w:sz w:val="24"/>
                <w:szCs w:val="24"/>
              </w:rPr>
              <w:t>18,00</w:t>
            </w:r>
          </w:p>
        </w:tc>
      </w:tr>
    </w:tbl>
    <w:p w14:paraId="3410438B" w14:textId="77777777" w:rsidR="001E5F08" w:rsidRPr="00A1775E" w:rsidRDefault="001E5F08" w:rsidP="001E5F08">
      <w:pPr>
        <w:spacing w:after="0" w:line="240" w:lineRule="auto"/>
        <w:rPr>
          <w:b/>
          <w:sz w:val="24"/>
        </w:rPr>
      </w:pPr>
    </w:p>
    <w:p w14:paraId="6EFC0BDA" w14:textId="46753B15" w:rsidR="001E5F08" w:rsidRPr="00A1775E" w:rsidRDefault="001E5F08" w:rsidP="001E5F08">
      <w:pPr>
        <w:spacing w:after="0" w:line="240" w:lineRule="auto"/>
        <w:jc w:val="both"/>
        <w:rPr>
          <w:sz w:val="24"/>
        </w:rPr>
      </w:pPr>
      <w:r w:rsidRPr="00A1775E">
        <w:rPr>
          <w:sz w:val="24"/>
        </w:rPr>
        <w:t>3.</w:t>
      </w:r>
      <w:r w:rsidR="006C71DE" w:rsidRPr="00A1775E">
        <w:rPr>
          <w:sz w:val="24"/>
        </w:rPr>
        <w:t>2</w:t>
      </w:r>
      <w:r w:rsidRPr="00A1775E">
        <w:rPr>
          <w:sz w:val="24"/>
        </w:rPr>
        <w:t xml:space="preserve">.1.3 </w:t>
      </w:r>
      <w:r w:rsidR="009E28E1">
        <w:rPr>
          <w:sz w:val="24"/>
        </w:rPr>
        <w:t>p</w:t>
      </w:r>
      <w:r w:rsidRPr="00A1775E">
        <w:rPr>
          <w:sz w:val="24"/>
        </w:rPr>
        <w:t xml:space="preserve">riemonė. </w:t>
      </w:r>
      <w:r w:rsidR="00E6184B" w:rsidRPr="00A1775E">
        <w:rPr>
          <w:sz w:val="24"/>
        </w:rPr>
        <w:t>Sudaryti visapusiškai saugias judėjimo sąlygas visiems eismo dalyviams</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9E28E1" w14:paraId="6F247252" w14:textId="77777777" w:rsidTr="00943C9D">
        <w:trPr>
          <w:trHeight w:val="454"/>
        </w:trPr>
        <w:tc>
          <w:tcPr>
            <w:tcW w:w="4671" w:type="dxa"/>
            <w:shd w:val="clear" w:color="auto" w:fill="auto"/>
            <w:vAlign w:val="center"/>
            <w:hideMark/>
          </w:tcPr>
          <w:p w14:paraId="565F9AA9" w14:textId="63341D43" w:rsidR="00C5287E" w:rsidRPr="009E28E1" w:rsidRDefault="00C5287E" w:rsidP="009E28E1">
            <w:pPr>
              <w:spacing w:after="0" w:line="240" w:lineRule="auto"/>
              <w:rPr>
                <w:sz w:val="24"/>
              </w:rPr>
            </w:pPr>
            <w:r w:rsidRPr="009E28E1">
              <w:rPr>
                <w:sz w:val="24"/>
              </w:rPr>
              <w:t xml:space="preserve">Priemonės </w:t>
            </w:r>
            <w:r w:rsidR="009E28E1" w:rsidRPr="009E28E1">
              <w:rPr>
                <w:sz w:val="24"/>
              </w:rPr>
              <w:t>p</w:t>
            </w:r>
            <w:r w:rsidRPr="009E28E1">
              <w:rPr>
                <w:sz w:val="24"/>
              </w:rPr>
              <w:t>rodukto vertinimo kriterijus</w:t>
            </w:r>
          </w:p>
        </w:tc>
        <w:tc>
          <w:tcPr>
            <w:tcW w:w="892" w:type="dxa"/>
            <w:shd w:val="clear" w:color="auto" w:fill="auto"/>
            <w:vAlign w:val="center"/>
            <w:hideMark/>
          </w:tcPr>
          <w:p w14:paraId="2CBD37F6" w14:textId="77777777" w:rsidR="00C5287E" w:rsidRPr="009E28E1" w:rsidRDefault="00C5287E" w:rsidP="00C5287E">
            <w:pPr>
              <w:spacing w:after="0" w:line="240" w:lineRule="auto"/>
              <w:rPr>
                <w:sz w:val="24"/>
              </w:rPr>
            </w:pPr>
            <w:r w:rsidRPr="009E28E1">
              <w:rPr>
                <w:sz w:val="24"/>
              </w:rPr>
              <w:t>Matas</w:t>
            </w:r>
          </w:p>
        </w:tc>
        <w:tc>
          <w:tcPr>
            <w:tcW w:w="1355" w:type="dxa"/>
            <w:shd w:val="clear" w:color="auto" w:fill="auto"/>
            <w:vAlign w:val="center"/>
            <w:hideMark/>
          </w:tcPr>
          <w:p w14:paraId="7218A7CA" w14:textId="77777777" w:rsidR="00C5287E" w:rsidRPr="009E28E1" w:rsidRDefault="00C5287E" w:rsidP="00C5287E">
            <w:pPr>
              <w:spacing w:after="0" w:line="240" w:lineRule="auto"/>
              <w:jc w:val="center"/>
              <w:rPr>
                <w:sz w:val="24"/>
              </w:rPr>
            </w:pPr>
            <w:r w:rsidRPr="009E28E1">
              <w:rPr>
                <w:sz w:val="24"/>
              </w:rPr>
              <w:t>2023 m.</w:t>
            </w:r>
          </w:p>
        </w:tc>
        <w:tc>
          <w:tcPr>
            <w:tcW w:w="1355" w:type="dxa"/>
            <w:shd w:val="clear" w:color="auto" w:fill="auto"/>
            <w:vAlign w:val="center"/>
            <w:hideMark/>
          </w:tcPr>
          <w:p w14:paraId="36E9DEE7" w14:textId="77777777" w:rsidR="00C5287E" w:rsidRPr="009E28E1" w:rsidRDefault="00C5287E" w:rsidP="00C5287E">
            <w:pPr>
              <w:spacing w:after="0" w:line="240" w:lineRule="auto"/>
              <w:jc w:val="center"/>
              <w:rPr>
                <w:sz w:val="24"/>
              </w:rPr>
            </w:pPr>
            <w:r w:rsidRPr="009E28E1">
              <w:rPr>
                <w:sz w:val="24"/>
              </w:rPr>
              <w:t>2024 m.</w:t>
            </w:r>
          </w:p>
        </w:tc>
        <w:tc>
          <w:tcPr>
            <w:tcW w:w="1355" w:type="dxa"/>
            <w:shd w:val="clear" w:color="auto" w:fill="auto"/>
            <w:vAlign w:val="center"/>
            <w:hideMark/>
          </w:tcPr>
          <w:p w14:paraId="45191AC3" w14:textId="77777777" w:rsidR="00C5287E" w:rsidRPr="009E28E1" w:rsidRDefault="00C5287E" w:rsidP="00C5287E">
            <w:pPr>
              <w:spacing w:after="0" w:line="240" w:lineRule="auto"/>
              <w:jc w:val="center"/>
              <w:rPr>
                <w:sz w:val="24"/>
              </w:rPr>
            </w:pPr>
            <w:r w:rsidRPr="009E28E1">
              <w:rPr>
                <w:sz w:val="24"/>
              </w:rPr>
              <w:t>2025 m.</w:t>
            </w:r>
          </w:p>
        </w:tc>
      </w:tr>
      <w:tr w:rsidR="003E7394" w:rsidRPr="00A1775E" w14:paraId="045C4EC5" w14:textId="77777777" w:rsidTr="000C38AE">
        <w:trPr>
          <w:trHeight w:val="585"/>
        </w:trPr>
        <w:tc>
          <w:tcPr>
            <w:tcW w:w="4671" w:type="dxa"/>
            <w:shd w:val="clear" w:color="auto" w:fill="auto"/>
            <w:hideMark/>
          </w:tcPr>
          <w:p w14:paraId="64429891" w14:textId="30BE3D6B" w:rsidR="00D827AB" w:rsidRPr="00A1775E" w:rsidRDefault="00D827AB" w:rsidP="009E28E1">
            <w:pPr>
              <w:rPr>
                <w:sz w:val="24"/>
                <w:szCs w:val="24"/>
              </w:rPr>
            </w:pPr>
            <w:r w:rsidRPr="00A1775E">
              <w:rPr>
                <w:sz w:val="24"/>
                <w:szCs w:val="24"/>
              </w:rPr>
              <w:t>Įskaitinių eismo įvykių skaičius</w:t>
            </w:r>
            <w:r w:rsidR="009E28E1">
              <w:rPr>
                <w:sz w:val="24"/>
                <w:szCs w:val="24"/>
              </w:rPr>
              <w:t>,</w:t>
            </w:r>
            <w:r w:rsidRPr="00A1775E">
              <w:rPr>
                <w:sz w:val="24"/>
                <w:szCs w:val="24"/>
              </w:rPr>
              <w:t xml:space="preserve"> tenkantis 100</w:t>
            </w:r>
            <w:r w:rsidR="009E28E1">
              <w:rPr>
                <w:sz w:val="24"/>
                <w:szCs w:val="24"/>
              </w:rPr>
              <w:t> </w:t>
            </w:r>
            <w:r w:rsidRPr="00A1775E">
              <w:rPr>
                <w:sz w:val="24"/>
                <w:szCs w:val="24"/>
              </w:rPr>
              <w:t>000 gyventojų</w:t>
            </w:r>
          </w:p>
        </w:tc>
        <w:tc>
          <w:tcPr>
            <w:tcW w:w="892" w:type="dxa"/>
            <w:shd w:val="clear" w:color="auto" w:fill="auto"/>
            <w:hideMark/>
          </w:tcPr>
          <w:p w14:paraId="69E3D85A" w14:textId="77777777" w:rsidR="00D827AB" w:rsidRPr="00A1775E" w:rsidRDefault="00D827AB" w:rsidP="00D827AB">
            <w:pPr>
              <w:jc w:val="center"/>
              <w:rPr>
                <w:sz w:val="24"/>
                <w:szCs w:val="24"/>
              </w:rPr>
            </w:pPr>
            <w:r w:rsidRPr="00A1775E">
              <w:rPr>
                <w:sz w:val="24"/>
                <w:szCs w:val="24"/>
              </w:rPr>
              <w:t>Vnt.</w:t>
            </w:r>
          </w:p>
        </w:tc>
        <w:tc>
          <w:tcPr>
            <w:tcW w:w="1355" w:type="dxa"/>
            <w:shd w:val="clear" w:color="auto" w:fill="auto"/>
            <w:hideMark/>
          </w:tcPr>
          <w:p w14:paraId="64EFE131" w14:textId="77777777" w:rsidR="00D827AB" w:rsidRPr="00A1775E" w:rsidRDefault="00D827AB" w:rsidP="00C57A2C">
            <w:pPr>
              <w:jc w:val="center"/>
              <w:rPr>
                <w:sz w:val="24"/>
                <w:szCs w:val="24"/>
              </w:rPr>
            </w:pPr>
            <w:r w:rsidRPr="00A1775E">
              <w:rPr>
                <w:sz w:val="24"/>
                <w:szCs w:val="24"/>
              </w:rPr>
              <w:t>122,00</w:t>
            </w:r>
          </w:p>
        </w:tc>
        <w:tc>
          <w:tcPr>
            <w:tcW w:w="1355" w:type="dxa"/>
            <w:shd w:val="clear" w:color="auto" w:fill="auto"/>
            <w:hideMark/>
          </w:tcPr>
          <w:p w14:paraId="619EEF3D" w14:textId="77777777" w:rsidR="00D827AB" w:rsidRPr="00A1775E" w:rsidRDefault="00D827AB" w:rsidP="00C57A2C">
            <w:pPr>
              <w:jc w:val="center"/>
              <w:rPr>
                <w:sz w:val="24"/>
                <w:szCs w:val="24"/>
              </w:rPr>
            </w:pPr>
            <w:r w:rsidRPr="00A1775E">
              <w:rPr>
                <w:sz w:val="24"/>
                <w:szCs w:val="24"/>
              </w:rPr>
              <w:t>115,00</w:t>
            </w:r>
          </w:p>
        </w:tc>
        <w:tc>
          <w:tcPr>
            <w:tcW w:w="1355" w:type="dxa"/>
            <w:shd w:val="clear" w:color="auto" w:fill="auto"/>
            <w:hideMark/>
          </w:tcPr>
          <w:p w14:paraId="294CDA38" w14:textId="77777777" w:rsidR="00D827AB" w:rsidRPr="00A1775E" w:rsidRDefault="00D827AB" w:rsidP="00C57A2C">
            <w:pPr>
              <w:jc w:val="center"/>
              <w:rPr>
                <w:sz w:val="24"/>
                <w:szCs w:val="24"/>
              </w:rPr>
            </w:pPr>
            <w:r w:rsidRPr="00A1775E">
              <w:rPr>
                <w:sz w:val="24"/>
                <w:szCs w:val="24"/>
              </w:rPr>
              <w:t>108,00</w:t>
            </w:r>
          </w:p>
        </w:tc>
      </w:tr>
    </w:tbl>
    <w:p w14:paraId="6446866C" w14:textId="77777777" w:rsidR="001E5F08" w:rsidRPr="00A1775E" w:rsidRDefault="001E5F08" w:rsidP="001E5F08">
      <w:pPr>
        <w:spacing w:after="0" w:line="240" w:lineRule="auto"/>
        <w:rPr>
          <w:b/>
          <w:sz w:val="24"/>
        </w:rPr>
      </w:pPr>
    </w:p>
    <w:p w14:paraId="009FD98B" w14:textId="448619A1" w:rsidR="001E5F08" w:rsidRPr="00A1775E" w:rsidRDefault="001E5F08" w:rsidP="001E5F08">
      <w:pPr>
        <w:spacing w:after="0" w:line="240" w:lineRule="auto"/>
        <w:jc w:val="both"/>
        <w:rPr>
          <w:sz w:val="24"/>
        </w:rPr>
      </w:pPr>
      <w:r w:rsidRPr="00A1775E">
        <w:rPr>
          <w:sz w:val="24"/>
        </w:rPr>
        <w:t>3.</w:t>
      </w:r>
      <w:r w:rsidR="006C71DE" w:rsidRPr="00A1775E">
        <w:rPr>
          <w:sz w:val="24"/>
        </w:rPr>
        <w:t>2</w:t>
      </w:r>
      <w:r w:rsidRPr="00A1775E">
        <w:rPr>
          <w:sz w:val="24"/>
        </w:rPr>
        <w:t xml:space="preserve">.1.4 </w:t>
      </w:r>
      <w:r w:rsidR="009E28E1">
        <w:rPr>
          <w:sz w:val="24"/>
        </w:rPr>
        <w:t>p</w:t>
      </w:r>
      <w:r w:rsidRPr="00A1775E">
        <w:rPr>
          <w:sz w:val="24"/>
        </w:rPr>
        <w:t xml:space="preserve">riemonė. </w:t>
      </w:r>
      <w:r w:rsidR="00E6184B" w:rsidRPr="00A1775E">
        <w:rPr>
          <w:sz w:val="24"/>
        </w:rPr>
        <w:t xml:space="preserve">Pritaikyti visą susisiekimo infrastruktūrą </w:t>
      </w:r>
      <w:r w:rsidR="000C38AE" w:rsidRPr="00A1775E">
        <w:rPr>
          <w:sz w:val="24"/>
          <w:szCs w:val="24"/>
        </w:rPr>
        <w:t>specialiuosius poreikius turintiems žmonėms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9E28E1" w14:paraId="6D728254" w14:textId="77777777" w:rsidTr="00943C9D">
        <w:trPr>
          <w:trHeight w:val="454"/>
        </w:trPr>
        <w:tc>
          <w:tcPr>
            <w:tcW w:w="4671" w:type="dxa"/>
            <w:shd w:val="clear" w:color="auto" w:fill="auto"/>
            <w:vAlign w:val="center"/>
            <w:hideMark/>
          </w:tcPr>
          <w:p w14:paraId="0F696A16" w14:textId="0F64441A" w:rsidR="00C5287E" w:rsidRPr="009E28E1" w:rsidRDefault="00C5287E" w:rsidP="009E28E1">
            <w:pPr>
              <w:spacing w:after="0" w:line="240" w:lineRule="auto"/>
              <w:rPr>
                <w:sz w:val="24"/>
              </w:rPr>
            </w:pPr>
            <w:r w:rsidRPr="009E28E1">
              <w:rPr>
                <w:sz w:val="24"/>
              </w:rPr>
              <w:t xml:space="preserve">Priemonės </w:t>
            </w:r>
            <w:r w:rsidR="009E28E1" w:rsidRPr="009E28E1">
              <w:rPr>
                <w:sz w:val="24"/>
              </w:rPr>
              <w:t>p</w:t>
            </w:r>
            <w:r w:rsidRPr="009E28E1">
              <w:rPr>
                <w:sz w:val="24"/>
              </w:rPr>
              <w:t>rodukto vertinimo kriterijus</w:t>
            </w:r>
          </w:p>
        </w:tc>
        <w:tc>
          <w:tcPr>
            <w:tcW w:w="892" w:type="dxa"/>
            <w:shd w:val="clear" w:color="auto" w:fill="auto"/>
            <w:vAlign w:val="center"/>
            <w:hideMark/>
          </w:tcPr>
          <w:p w14:paraId="5A17977F" w14:textId="77777777" w:rsidR="00C5287E" w:rsidRPr="009E28E1" w:rsidRDefault="00C5287E" w:rsidP="00C5287E">
            <w:pPr>
              <w:spacing w:after="0" w:line="240" w:lineRule="auto"/>
              <w:rPr>
                <w:sz w:val="24"/>
              </w:rPr>
            </w:pPr>
            <w:r w:rsidRPr="009E28E1">
              <w:rPr>
                <w:sz w:val="24"/>
              </w:rPr>
              <w:t>Matas</w:t>
            </w:r>
          </w:p>
        </w:tc>
        <w:tc>
          <w:tcPr>
            <w:tcW w:w="1355" w:type="dxa"/>
            <w:shd w:val="clear" w:color="auto" w:fill="auto"/>
            <w:vAlign w:val="center"/>
            <w:hideMark/>
          </w:tcPr>
          <w:p w14:paraId="561BCFBF" w14:textId="77777777" w:rsidR="00C5287E" w:rsidRPr="009E28E1" w:rsidRDefault="00C5287E" w:rsidP="00C5287E">
            <w:pPr>
              <w:spacing w:after="0" w:line="240" w:lineRule="auto"/>
              <w:jc w:val="center"/>
              <w:rPr>
                <w:sz w:val="24"/>
              </w:rPr>
            </w:pPr>
            <w:r w:rsidRPr="009E28E1">
              <w:rPr>
                <w:sz w:val="24"/>
              </w:rPr>
              <w:t>2023 m.</w:t>
            </w:r>
          </w:p>
        </w:tc>
        <w:tc>
          <w:tcPr>
            <w:tcW w:w="1355" w:type="dxa"/>
            <w:shd w:val="clear" w:color="auto" w:fill="auto"/>
            <w:vAlign w:val="center"/>
            <w:hideMark/>
          </w:tcPr>
          <w:p w14:paraId="03FDA410" w14:textId="77777777" w:rsidR="00C5287E" w:rsidRPr="009E28E1" w:rsidRDefault="00C5287E" w:rsidP="00C5287E">
            <w:pPr>
              <w:spacing w:after="0" w:line="240" w:lineRule="auto"/>
              <w:jc w:val="center"/>
              <w:rPr>
                <w:sz w:val="24"/>
              </w:rPr>
            </w:pPr>
            <w:r w:rsidRPr="009E28E1">
              <w:rPr>
                <w:sz w:val="24"/>
              </w:rPr>
              <w:t>2024 m.</w:t>
            </w:r>
          </w:p>
        </w:tc>
        <w:tc>
          <w:tcPr>
            <w:tcW w:w="1355" w:type="dxa"/>
            <w:shd w:val="clear" w:color="auto" w:fill="auto"/>
            <w:vAlign w:val="center"/>
            <w:hideMark/>
          </w:tcPr>
          <w:p w14:paraId="348BACD7" w14:textId="77777777" w:rsidR="00C5287E" w:rsidRPr="009E28E1" w:rsidRDefault="00C5287E" w:rsidP="00C5287E">
            <w:pPr>
              <w:spacing w:after="0" w:line="240" w:lineRule="auto"/>
              <w:jc w:val="center"/>
              <w:rPr>
                <w:sz w:val="24"/>
              </w:rPr>
            </w:pPr>
            <w:r w:rsidRPr="009E28E1">
              <w:rPr>
                <w:sz w:val="24"/>
              </w:rPr>
              <w:t>2025 m.</w:t>
            </w:r>
          </w:p>
        </w:tc>
      </w:tr>
      <w:tr w:rsidR="003E7394" w:rsidRPr="00A1775E" w14:paraId="0722044F" w14:textId="77777777" w:rsidTr="000C38AE">
        <w:trPr>
          <w:trHeight w:val="1264"/>
        </w:trPr>
        <w:tc>
          <w:tcPr>
            <w:tcW w:w="4671" w:type="dxa"/>
            <w:shd w:val="clear" w:color="auto" w:fill="auto"/>
            <w:hideMark/>
          </w:tcPr>
          <w:p w14:paraId="5CFEC2A1" w14:textId="797ECE44" w:rsidR="00B511A7" w:rsidRPr="00A1775E" w:rsidRDefault="00B511A7" w:rsidP="00B511A7">
            <w:pPr>
              <w:rPr>
                <w:sz w:val="24"/>
                <w:szCs w:val="24"/>
                <w:vertAlign w:val="superscript"/>
              </w:rPr>
            </w:pPr>
            <w:r w:rsidRPr="00A1775E">
              <w:rPr>
                <w:sz w:val="24"/>
                <w:szCs w:val="24"/>
              </w:rPr>
              <w:t>Susisiekimo infrastruktūros</w:t>
            </w:r>
            <w:r w:rsidR="009E28E1">
              <w:rPr>
                <w:sz w:val="24"/>
                <w:szCs w:val="24"/>
              </w:rPr>
              <w:t>,</w:t>
            </w:r>
            <w:r w:rsidRPr="00A1775E">
              <w:rPr>
                <w:sz w:val="24"/>
                <w:szCs w:val="24"/>
              </w:rPr>
              <w:t xml:space="preserve"> pritaikytos specialiuosius poreikius turintiems žmonėms</w:t>
            </w:r>
            <w:r w:rsidR="009E28E1">
              <w:rPr>
                <w:sz w:val="24"/>
                <w:szCs w:val="24"/>
              </w:rPr>
              <w:t>,</w:t>
            </w:r>
            <w:r w:rsidRPr="00A1775E">
              <w:rPr>
                <w:sz w:val="24"/>
                <w:szCs w:val="24"/>
              </w:rPr>
              <w:t xml:space="preserve"> dalis nuo visos Kauno miesto susisiekimo infrastruktūros</w:t>
            </w:r>
            <w:r w:rsidR="0066438F" w:rsidRPr="00A1775E">
              <w:rPr>
                <w:sz w:val="24"/>
                <w:szCs w:val="24"/>
                <w:vertAlign w:val="superscript"/>
              </w:rPr>
              <w:t>*</w:t>
            </w:r>
          </w:p>
        </w:tc>
        <w:tc>
          <w:tcPr>
            <w:tcW w:w="892" w:type="dxa"/>
            <w:shd w:val="clear" w:color="auto" w:fill="auto"/>
            <w:hideMark/>
          </w:tcPr>
          <w:p w14:paraId="347D8CE8" w14:textId="77777777" w:rsidR="00B511A7" w:rsidRPr="00A1775E" w:rsidRDefault="00B511A7" w:rsidP="00B511A7">
            <w:pPr>
              <w:jc w:val="center"/>
              <w:rPr>
                <w:sz w:val="24"/>
                <w:szCs w:val="24"/>
              </w:rPr>
            </w:pPr>
            <w:r w:rsidRPr="00A1775E">
              <w:rPr>
                <w:sz w:val="24"/>
                <w:szCs w:val="24"/>
              </w:rPr>
              <w:t>Proc.</w:t>
            </w:r>
          </w:p>
        </w:tc>
        <w:tc>
          <w:tcPr>
            <w:tcW w:w="1355" w:type="dxa"/>
            <w:shd w:val="clear" w:color="auto" w:fill="auto"/>
            <w:hideMark/>
          </w:tcPr>
          <w:p w14:paraId="4F9361C5" w14:textId="77777777" w:rsidR="00B511A7" w:rsidRPr="00A1775E" w:rsidRDefault="00B511A7" w:rsidP="00C57A2C">
            <w:pPr>
              <w:jc w:val="center"/>
              <w:rPr>
                <w:sz w:val="24"/>
                <w:szCs w:val="24"/>
              </w:rPr>
            </w:pPr>
            <w:r w:rsidRPr="00A1775E">
              <w:rPr>
                <w:sz w:val="24"/>
                <w:szCs w:val="24"/>
              </w:rPr>
              <w:t>0,00</w:t>
            </w:r>
          </w:p>
        </w:tc>
        <w:tc>
          <w:tcPr>
            <w:tcW w:w="1355" w:type="dxa"/>
            <w:shd w:val="clear" w:color="auto" w:fill="auto"/>
            <w:hideMark/>
          </w:tcPr>
          <w:p w14:paraId="641A92F6" w14:textId="77777777" w:rsidR="00B511A7" w:rsidRPr="00A1775E" w:rsidRDefault="00B511A7" w:rsidP="00C57A2C">
            <w:pPr>
              <w:jc w:val="center"/>
              <w:rPr>
                <w:sz w:val="24"/>
                <w:szCs w:val="24"/>
              </w:rPr>
            </w:pPr>
            <w:r w:rsidRPr="00A1775E">
              <w:rPr>
                <w:sz w:val="24"/>
                <w:szCs w:val="24"/>
              </w:rPr>
              <w:t>0,00</w:t>
            </w:r>
          </w:p>
        </w:tc>
        <w:tc>
          <w:tcPr>
            <w:tcW w:w="1355" w:type="dxa"/>
            <w:shd w:val="clear" w:color="auto" w:fill="auto"/>
            <w:hideMark/>
          </w:tcPr>
          <w:p w14:paraId="6A84E3BF" w14:textId="77777777" w:rsidR="00B511A7" w:rsidRPr="00A1775E" w:rsidRDefault="00B511A7" w:rsidP="00C57A2C">
            <w:pPr>
              <w:jc w:val="center"/>
              <w:rPr>
                <w:sz w:val="24"/>
                <w:szCs w:val="24"/>
              </w:rPr>
            </w:pPr>
            <w:r w:rsidRPr="00A1775E">
              <w:rPr>
                <w:sz w:val="24"/>
                <w:szCs w:val="24"/>
              </w:rPr>
              <w:t>0,00</w:t>
            </w:r>
          </w:p>
        </w:tc>
      </w:tr>
    </w:tbl>
    <w:p w14:paraId="63E35455" w14:textId="51660657" w:rsidR="009E28E1" w:rsidRPr="009E28E1" w:rsidRDefault="009E28E1" w:rsidP="009E28E1">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45D7FA8E" w14:textId="2FACB570" w:rsidR="008A3EE5" w:rsidRPr="00A1775E" w:rsidRDefault="008A3EE5" w:rsidP="001E5F08">
      <w:pPr>
        <w:spacing w:after="0" w:line="240" w:lineRule="auto"/>
        <w:rPr>
          <w:b/>
          <w:sz w:val="24"/>
        </w:rPr>
      </w:pPr>
    </w:p>
    <w:p w14:paraId="4CD1D71C" w14:textId="3AFB7FE3" w:rsidR="001E5F08" w:rsidRPr="00A1775E" w:rsidRDefault="001E5F08" w:rsidP="001E5F08">
      <w:pPr>
        <w:spacing w:after="0" w:line="240" w:lineRule="auto"/>
        <w:jc w:val="both"/>
        <w:rPr>
          <w:sz w:val="24"/>
        </w:rPr>
      </w:pPr>
      <w:r w:rsidRPr="00A1775E">
        <w:rPr>
          <w:sz w:val="24"/>
        </w:rPr>
        <w:t>3</w:t>
      </w:r>
      <w:r w:rsidR="006C71DE" w:rsidRPr="00A1775E">
        <w:rPr>
          <w:sz w:val="24"/>
        </w:rPr>
        <w:t>.2</w:t>
      </w:r>
      <w:r w:rsidRPr="00A1775E">
        <w:rPr>
          <w:sz w:val="24"/>
        </w:rPr>
        <w:t xml:space="preserve">.1.5 </w:t>
      </w:r>
      <w:r w:rsidR="009E28E1">
        <w:rPr>
          <w:sz w:val="24"/>
        </w:rPr>
        <w:t>p</w:t>
      </w:r>
      <w:r w:rsidRPr="00A1775E">
        <w:rPr>
          <w:sz w:val="24"/>
        </w:rPr>
        <w:t xml:space="preserve">riemonė. </w:t>
      </w:r>
      <w:r w:rsidR="00E6184B" w:rsidRPr="00A1775E">
        <w:rPr>
          <w:sz w:val="24"/>
        </w:rPr>
        <w:t>Prižiūrėti ir plėsti dviračių, pėsčiųjų ir kitų mikromobilumo priemonių infrastruktūrą</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9E28E1" w14:paraId="187E5AB9" w14:textId="77777777" w:rsidTr="00943C9D">
        <w:trPr>
          <w:trHeight w:val="454"/>
        </w:trPr>
        <w:tc>
          <w:tcPr>
            <w:tcW w:w="4671" w:type="dxa"/>
            <w:shd w:val="clear" w:color="auto" w:fill="auto"/>
            <w:vAlign w:val="center"/>
            <w:hideMark/>
          </w:tcPr>
          <w:p w14:paraId="29363313" w14:textId="4FE8B2AD" w:rsidR="00C5287E" w:rsidRPr="009E28E1" w:rsidRDefault="00C5287E" w:rsidP="009E28E1">
            <w:pPr>
              <w:spacing w:after="0" w:line="240" w:lineRule="auto"/>
              <w:rPr>
                <w:sz w:val="24"/>
              </w:rPr>
            </w:pPr>
            <w:r w:rsidRPr="009E28E1">
              <w:rPr>
                <w:sz w:val="24"/>
              </w:rPr>
              <w:t xml:space="preserve">Priemonės </w:t>
            </w:r>
            <w:r w:rsidR="009E28E1" w:rsidRPr="009E28E1">
              <w:rPr>
                <w:sz w:val="24"/>
              </w:rPr>
              <w:t>p</w:t>
            </w:r>
            <w:r w:rsidRPr="009E28E1">
              <w:rPr>
                <w:sz w:val="24"/>
              </w:rPr>
              <w:t>rodukto vertinimo kriterijus</w:t>
            </w:r>
          </w:p>
        </w:tc>
        <w:tc>
          <w:tcPr>
            <w:tcW w:w="892" w:type="dxa"/>
            <w:shd w:val="clear" w:color="auto" w:fill="auto"/>
            <w:vAlign w:val="center"/>
            <w:hideMark/>
          </w:tcPr>
          <w:p w14:paraId="1F523AF1" w14:textId="77777777" w:rsidR="00C5287E" w:rsidRPr="009E28E1" w:rsidRDefault="00C5287E" w:rsidP="00C5287E">
            <w:pPr>
              <w:spacing w:after="0" w:line="240" w:lineRule="auto"/>
              <w:rPr>
                <w:sz w:val="24"/>
              </w:rPr>
            </w:pPr>
            <w:r w:rsidRPr="009E28E1">
              <w:rPr>
                <w:sz w:val="24"/>
              </w:rPr>
              <w:t>Matas</w:t>
            </w:r>
          </w:p>
        </w:tc>
        <w:tc>
          <w:tcPr>
            <w:tcW w:w="1355" w:type="dxa"/>
            <w:shd w:val="clear" w:color="auto" w:fill="auto"/>
            <w:vAlign w:val="center"/>
            <w:hideMark/>
          </w:tcPr>
          <w:p w14:paraId="30ABFDA1" w14:textId="77777777" w:rsidR="00C5287E" w:rsidRPr="009E28E1" w:rsidRDefault="00C5287E" w:rsidP="00C5287E">
            <w:pPr>
              <w:spacing w:after="0" w:line="240" w:lineRule="auto"/>
              <w:jc w:val="center"/>
              <w:rPr>
                <w:sz w:val="24"/>
              </w:rPr>
            </w:pPr>
            <w:r w:rsidRPr="009E28E1">
              <w:rPr>
                <w:sz w:val="24"/>
              </w:rPr>
              <w:t>2023 m.</w:t>
            </w:r>
          </w:p>
        </w:tc>
        <w:tc>
          <w:tcPr>
            <w:tcW w:w="1355" w:type="dxa"/>
            <w:shd w:val="clear" w:color="auto" w:fill="auto"/>
            <w:vAlign w:val="center"/>
            <w:hideMark/>
          </w:tcPr>
          <w:p w14:paraId="512DC74E" w14:textId="77777777" w:rsidR="00C5287E" w:rsidRPr="009E28E1" w:rsidRDefault="00C5287E" w:rsidP="00C5287E">
            <w:pPr>
              <w:spacing w:after="0" w:line="240" w:lineRule="auto"/>
              <w:jc w:val="center"/>
              <w:rPr>
                <w:sz w:val="24"/>
              </w:rPr>
            </w:pPr>
            <w:r w:rsidRPr="009E28E1">
              <w:rPr>
                <w:sz w:val="24"/>
              </w:rPr>
              <w:t>2024 m.</w:t>
            </w:r>
          </w:p>
        </w:tc>
        <w:tc>
          <w:tcPr>
            <w:tcW w:w="1355" w:type="dxa"/>
            <w:shd w:val="clear" w:color="auto" w:fill="auto"/>
            <w:vAlign w:val="center"/>
            <w:hideMark/>
          </w:tcPr>
          <w:p w14:paraId="6443CF8E" w14:textId="77777777" w:rsidR="00C5287E" w:rsidRPr="009E28E1" w:rsidRDefault="00C5287E" w:rsidP="00C5287E">
            <w:pPr>
              <w:spacing w:after="0" w:line="240" w:lineRule="auto"/>
              <w:jc w:val="center"/>
              <w:rPr>
                <w:sz w:val="24"/>
              </w:rPr>
            </w:pPr>
            <w:r w:rsidRPr="009E28E1">
              <w:rPr>
                <w:sz w:val="24"/>
              </w:rPr>
              <w:t>2025 m.</w:t>
            </w:r>
          </w:p>
        </w:tc>
      </w:tr>
      <w:tr w:rsidR="003E7394" w:rsidRPr="00A1775E" w14:paraId="5031E3DD" w14:textId="77777777" w:rsidTr="000C38AE">
        <w:trPr>
          <w:trHeight w:val="657"/>
        </w:trPr>
        <w:tc>
          <w:tcPr>
            <w:tcW w:w="4671" w:type="dxa"/>
            <w:shd w:val="clear" w:color="auto" w:fill="auto"/>
            <w:hideMark/>
          </w:tcPr>
          <w:p w14:paraId="426B2068" w14:textId="16961443" w:rsidR="00B511A7" w:rsidRPr="00A1775E" w:rsidRDefault="00B511A7" w:rsidP="00B511A7">
            <w:pPr>
              <w:rPr>
                <w:sz w:val="24"/>
                <w:szCs w:val="24"/>
                <w:vertAlign w:val="superscript"/>
              </w:rPr>
            </w:pPr>
            <w:r w:rsidRPr="00A1775E">
              <w:rPr>
                <w:sz w:val="24"/>
                <w:szCs w:val="24"/>
              </w:rPr>
              <w:t>Dviratininkams skirtos infrastruktūros kokybės indeksas</w:t>
            </w:r>
            <w:r w:rsidR="0066438F" w:rsidRPr="00A1775E">
              <w:rPr>
                <w:sz w:val="24"/>
                <w:szCs w:val="24"/>
                <w:vertAlign w:val="superscript"/>
              </w:rPr>
              <w:t>*</w:t>
            </w:r>
          </w:p>
        </w:tc>
        <w:tc>
          <w:tcPr>
            <w:tcW w:w="892" w:type="dxa"/>
            <w:shd w:val="clear" w:color="auto" w:fill="auto"/>
            <w:hideMark/>
          </w:tcPr>
          <w:p w14:paraId="22C70E46" w14:textId="5A6D99C4" w:rsidR="00B511A7" w:rsidRPr="00A1775E" w:rsidRDefault="00B511A7" w:rsidP="00EA70CC">
            <w:pPr>
              <w:jc w:val="center"/>
              <w:rPr>
                <w:sz w:val="24"/>
                <w:szCs w:val="24"/>
              </w:rPr>
            </w:pPr>
            <w:r w:rsidRPr="00A1775E">
              <w:rPr>
                <w:sz w:val="24"/>
                <w:szCs w:val="24"/>
              </w:rPr>
              <w:t>Bal</w:t>
            </w:r>
            <w:r w:rsidR="00EA70CC">
              <w:rPr>
                <w:sz w:val="24"/>
                <w:szCs w:val="24"/>
              </w:rPr>
              <w:t>as</w:t>
            </w:r>
          </w:p>
        </w:tc>
        <w:tc>
          <w:tcPr>
            <w:tcW w:w="1355" w:type="dxa"/>
            <w:shd w:val="clear" w:color="auto" w:fill="auto"/>
            <w:hideMark/>
          </w:tcPr>
          <w:p w14:paraId="497B5AC3" w14:textId="77777777" w:rsidR="00B511A7" w:rsidRPr="00A1775E" w:rsidRDefault="00B511A7" w:rsidP="00C57A2C">
            <w:pPr>
              <w:jc w:val="center"/>
              <w:rPr>
                <w:sz w:val="24"/>
                <w:szCs w:val="24"/>
              </w:rPr>
            </w:pPr>
            <w:r w:rsidRPr="00A1775E">
              <w:rPr>
                <w:sz w:val="24"/>
                <w:szCs w:val="24"/>
              </w:rPr>
              <w:t>0,00</w:t>
            </w:r>
          </w:p>
        </w:tc>
        <w:tc>
          <w:tcPr>
            <w:tcW w:w="1355" w:type="dxa"/>
            <w:shd w:val="clear" w:color="auto" w:fill="auto"/>
            <w:hideMark/>
          </w:tcPr>
          <w:p w14:paraId="1C55C1AF" w14:textId="77777777" w:rsidR="00B511A7" w:rsidRPr="00A1775E" w:rsidRDefault="00B511A7" w:rsidP="00C57A2C">
            <w:pPr>
              <w:jc w:val="center"/>
              <w:rPr>
                <w:sz w:val="24"/>
                <w:szCs w:val="24"/>
              </w:rPr>
            </w:pPr>
            <w:r w:rsidRPr="00A1775E">
              <w:rPr>
                <w:sz w:val="24"/>
                <w:szCs w:val="24"/>
              </w:rPr>
              <w:t>0,00</w:t>
            </w:r>
          </w:p>
        </w:tc>
        <w:tc>
          <w:tcPr>
            <w:tcW w:w="1355" w:type="dxa"/>
            <w:shd w:val="clear" w:color="auto" w:fill="auto"/>
            <w:hideMark/>
          </w:tcPr>
          <w:p w14:paraId="20F41E0F" w14:textId="77777777" w:rsidR="00B511A7" w:rsidRPr="00A1775E" w:rsidRDefault="00B511A7" w:rsidP="00C57A2C">
            <w:pPr>
              <w:jc w:val="center"/>
              <w:rPr>
                <w:sz w:val="24"/>
                <w:szCs w:val="24"/>
              </w:rPr>
            </w:pPr>
            <w:r w:rsidRPr="00A1775E">
              <w:rPr>
                <w:sz w:val="24"/>
                <w:szCs w:val="24"/>
              </w:rPr>
              <w:t>0,00</w:t>
            </w:r>
          </w:p>
        </w:tc>
      </w:tr>
      <w:tr w:rsidR="003E7394" w:rsidRPr="00A1775E" w14:paraId="1E7531B9" w14:textId="77777777" w:rsidTr="000C38AE">
        <w:trPr>
          <w:trHeight w:val="699"/>
        </w:trPr>
        <w:tc>
          <w:tcPr>
            <w:tcW w:w="4671" w:type="dxa"/>
            <w:shd w:val="clear" w:color="auto" w:fill="auto"/>
          </w:tcPr>
          <w:p w14:paraId="24FF7AE4" w14:textId="0D9EE7B5" w:rsidR="00B511A7" w:rsidRPr="00A1775E" w:rsidRDefault="00B511A7" w:rsidP="00B511A7">
            <w:pPr>
              <w:rPr>
                <w:sz w:val="24"/>
                <w:szCs w:val="24"/>
                <w:vertAlign w:val="superscript"/>
              </w:rPr>
            </w:pPr>
            <w:r w:rsidRPr="00A1775E">
              <w:rPr>
                <w:sz w:val="24"/>
                <w:szCs w:val="24"/>
              </w:rPr>
              <w:t>Pėstiesiems skirtos infrastruktūros kokybės indeksas</w:t>
            </w:r>
            <w:r w:rsidR="0066438F" w:rsidRPr="00A1775E">
              <w:rPr>
                <w:sz w:val="24"/>
                <w:szCs w:val="24"/>
                <w:vertAlign w:val="superscript"/>
              </w:rPr>
              <w:t>*</w:t>
            </w:r>
          </w:p>
        </w:tc>
        <w:tc>
          <w:tcPr>
            <w:tcW w:w="892" w:type="dxa"/>
            <w:shd w:val="clear" w:color="auto" w:fill="auto"/>
          </w:tcPr>
          <w:p w14:paraId="781A3BFD" w14:textId="17723B20" w:rsidR="00B511A7" w:rsidRPr="00A1775E" w:rsidRDefault="00B511A7" w:rsidP="00EA70CC">
            <w:pPr>
              <w:jc w:val="center"/>
              <w:rPr>
                <w:sz w:val="24"/>
                <w:szCs w:val="24"/>
              </w:rPr>
            </w:pPr>
            <w:r w:rsidRPr="00A1775E">
              <w:rPr>
                <w:sz w:val="24"/>
                <w:szCs w:val="24"/>
              </w:rPr>
              <w:t>Bal</w:t>
            </w:r>
            <w:r w:rsidR="00EA70CC">
              <w:rPr>
                <w:sz w:val="24"/>
                <w:szCs w:val="24"/>
              </w:rPr>
              <w:t>as</w:t>
            </w:r>
          </w:p>
        </w:tc>
        <w:tc>
          <w:tcPr>
            <w:tcW w:w="1355" w:type="dxa"/>
            <w:shd w:val="clear" w:color="auto" w:fill="auto"/>
          </w:tcPr>
          <w:p w14:paraId="217C5DD6" w14:textId="77777777" w:rsidR="00B511A7" w:rsidRPr="00A1775E" w:rsidRDefault="00B511A7" w:rsidP="00C57A2C">
            <w:pPr>
              <w:jc w:val="center"/>
              <w:rPr>
                <w:sz w:val="24"/>
                <w:szCs w:val="24"/>
              </w:rPr>
            </w:pPr>
            <w:r w:rsidRPr="00A1775E">
              <w:rPr>
                <w:sz w:val="24"/>
                <w:szCs w:val="24"/>
              </w:rPr>
              <w:t>0,00</w:t>
            </w:r>
          </w:p>
        </w:tc>
        <w:tc>
          <w:tcPr>
            <w:tcW w:w="1355" w:type="dxa"/>
            <w:shd w:val="clear" w:color="auto" w:fill="auto"/>
          </w:tcPr>
          <w:p w14:paraId="3B289736" w14:textId="77777777" w:rsidR="00B511A7" w:rsidRPr="00A1775E" w:rsidRDefault="00B511A7" w:rsidP="00C57A2C">
            <w:pPr>
              <w:jc w:val="center"/>
              <w:rPr>
                <w:sz w:val="24"/>
                <w:szCs w:val="24"/>
              </w:rPr>
            </w:pPr>
            <w:r w:rsidRPr="00A1775E">
              <w:rPr>
                <w:sz w:val="24"/>
                <w:szCs w:val="24"/>
              </w:rPr>
              <w:t>0,00</w:t>
            </w:r>
          </w:p>
        </w:tc>
        <w:tc>
          <w:tcPr>
            <w:tcW w:w="1355" w:type="dxa"/>
            <w:shd w:val="clear" w:color="auto" w:fill="auto"/>
          </w:tcPr>
          <w:p w14:paraId="1F3DBC80" w14:textId="77777777" w:rsidR="00B511A7" w:rsidRPr="00A1775E" w:rsidRDefault="00B511A7" w:rsidP="00C57A2C">
            <w:pPr>
              <w:jc w:val="center"/>
              <w:rPr>
                <w:sz w:val="24"/>
                <w:szCs w:val="24"/>
              </w:rPr>
            </w:pPr>
            <w:r w:rsidRPr="00A1775E">
              <w:rPr>
                <w:sz w:val="24"/>
                <w:szCs w:val="24"/>
              </w:rPr>
              <w:t>0,00</w:t>
            </w:r>
          </w:p>
        </w:tc>
      </w:tr>
    </w:tbl>
    <w:p w14:paraId="2C56BC7B" w14:textId="77777777" w:rsidR="009E28E1" w:rsidRPr="009E28E1" w:rsidRDefault="009E28E1" w:rsidP="009E28E1">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1785D210" w14:textId="20653D87" w:rsidR="008A3EE5" w:rsidRPr="00A1775E" w:rsidRDefault="008A3EE5" w:rsidP="001E5F08">
      <w:pPr>
        <w:spacing w:after="0" w:line="240" w:lineRule="auto"/>
        <w:rPr>
          <w:b/>
          <w:sz w:val="24"/>
        </w:rPr>
      </w:pPr>
    </w:p>
    <w:p w14:paraId="7C0DE6B1" w14:textId="5ED1DCBF" w:rsidR="006C71DE" w:rsidRPr="00A1775E" w:rsidRDefault="006C71DE" w:rsidP="006C71DE">
      <w:pPr>
        <w:spacing w:after="0" w:line="240" w:lineRule="auto"/>
        <w:jc w:val="both"/>
        <w:rPr>
          <w:sz w:val="24"/>
        </w:rPr>
      </w:pPr>
      <w:r w:rsidRPr="00A1775E">
        <w:rPr>
          <w:sz w:val="24"/>
        </w:rPr>
        <w:t xml:space="preserve">3.2.1.6 </w:t>
      </w:r>
      <w:r w:rsidR="009E28E1">
        <w:rPr>
          <w:sz w:val="24"/>
        </w:rPr>
        <w:t>p</w:t>
      </w:r>
      <w:r w:rsidRPr="00A1775E">
        <w:rPr>
          <w:sz w:val="24"/>
        </w:rPr>
        <w:t xml:space="preserve">riemonė. </w:t>
      </w:r>
      <w:r w:rsidR="00E6184B" w:rsidRPr="00A1775E">
        <w:rPr>
          <w:sz w:val="24"/>
        </w:rPr>
        <w:t>Užtikrinti kokybišką regioninį pasiekiamumą visais keliavimo būdais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9E28E1" w14:paraId="05DB0F28" w14:textId="77777777" w:rsidTr="00943C9D">
        <w:trPr>
          <w:trHeight w:val="454"/>
        </w:trPr>
        <w:tc>
          <w:tcPr>
            <w:tcW w:w="4671" w:type="dxa"/>
            <w:shd w:val="clear" w:color="auto" w:fill="auto"/>
            <w:vAlign w:val="center"/>
            <w:hideMark/>
          </w:tcPr>
          <w:p w14:paraId="3C581B9F" w14:textId="5D2850F2" w:rsidR="00C5287E" w:rsidRPr="009E28E1" w:rsidRDefault="00C5287E" w:rsidP="009E28E1">
            <w:pPr>
              <w:spacing w:after="0" w:line="240" w:lineRule="auto"/>
              <w:rPr>
                <w:sz w:val="24"/>
              </w:rPr>
            </w:pPr>
            <w:r w:rsidRPr="009E28E1">
              <w:rPr>
                <w:sz w:val="24"/>
              </w:rPr>
              <w:t xml:space="preserve">Priemonės </w:t>
            </w:r>
            <w:r w:rsidR="009E28E1" w:rsidRPr="009E28E1">
              <w:rPr>
                <w:sz w:val="24"/>
              </w:rPr>
              <w:t>p</w:t>
            </w:r>
            <w:r w:rsidRPr="009E28E1">
              <w:rPr>
                <w:sz w:val="24"/>
              </w:rPr>
              <w:t>rodukto vertinimo kriterijus</w:t>
            </w:r>
          </w:p>
        </w:tc>
        <w:tc>
          <w:tcPr>
            <w:tcW w:w="892" w:type="dxa"/>
            <w:shd w:val="clear" w:color="auto" w:fill="auto"/>
            <w:vAlign w:val="center"/>
            <w:hideMark/>
          </w:tcPr>
          <w:p w14:paraId="1B287E67" w14:textId="77777777" w:rsidR="00C5287E" w:rsidRPr="009E28E1" w:rsidRDefault="00C5287E" w:rsidP="00C5287E">
            <w:pPr>
              <w:spacing w:after="0" w:line="240" w:lineRule="auto"/>
              <w:rPr>
                <w:sz w:val="24"/>
              </w:rPr>
            </w:pPr>
            <w:r w:rsidRPr="009E28E1">
              <w:rPr>
                <w:sz w:val="24"/>
              </w:rPr>
              <w:t>Matas</w:t>
            </w:r>
          </w:p>
        </w:tc>
        <w:tc>
          <w:tcPr>
            <w:tcW w:w="1355" w:type="dxa"/>
            <w:shd w:val="clear" w:color="auto" w:fill="auto"/>
            <w:vAlign w:val="center"/>
            <w:hideMark/>
          </w:tcPr>
          <w:p w14:paraId="7B85EE83" w14:textId="77777777" w:rsidR="00C5287E" w:rsidRPr="009E28E1" w:rsidRDefault="00C5287E" w:rsidP="00C5287E">
            <w:pPr>
              <w:spacing w:after="0" w:line="240" w:lineRule="auto"/>
              <w:jc w:val="center"/>
              <w:rPr>
                <w:sz w:val="24"/>
              </w:rPr>
            </w:pPr>
            <w:r w:rsidRPr="009E28E1">
              <w:rPr>
                <w:sz w:val="24"/>
              </w:rPr>
              <w:t>2023 m.</w:t>
            </w:r>
          </w:p>
        </w:tc>
        <w:tc>
          <w:tcPr>
            <w:tcW w:w="1355" w:type="dxa"/>
            <w:shd w:val="clear" w:color="auto" w:fill="auto"/>
            <w:vAlign w:val="center"/>
            <w:hideMark/>
          </w:tcPr>
          <w:p w14:paraId="5C1C012A" w14:textId="77777777" w:rsidR="00C5287E" w:rsidRPr="009E28E1" w:rsidRDefault="00C5287E" w:rsidP="00C5287E">
            <w:pPr>
              <w:spacing w:after="0" w:line="240" w:lineRule="auto"/>
              <w:jc w:val="center"/>
              <w:rPr>
                <w:sz w:val="24"/>
              </w:rPr>
            </w:pPr>
            <w:r w:rsidRPr="009E28E1">
              <w:rPr>
                <w:sz w:val="24"/>
              </w:rPr>
              <w:t>2024 m.</w:t>
            </w:r>
          </w:p>
        </w:tc>
        <w:tc>
          <w:tcPr>
            <w:tcW w:w="1355" w:type="dxa"/>
            <w:shd w:val="clear" w:color="auto" w:fill="auto"/>
            <w:vAlign w:val="center"/>
            <w:hideMark/>
          </w:tcPr>
          <w:p w14:paraId="39657F8D" w14:textId="77777777" w:rsidR="00C5287E" w:rsidRPr="009E28E1" w:rsidRDefault="00C5287E" w:rsidP="00C5287E">
            <w:pPr>
              <w:spacing w:after="0" w:line="240" w:lineRule="auto"/>
              <w:jc w:val="center"/>
              <w:rPr>
                <w:sz w:val="24"/>
              </w:rPr>
            </w:pPr>
            <w:r w:rsidRPr="009E28E1">
              <w:rPr>
                <w:sz w:val="24"/>
              </w:rPr>
              <w:t>2025 m.</w:t>
            </w:r>
          </w:p>
        </w:tc>
      </w:tr>
      <w:tr w:rsidR="003E7394" w:rsidRPr="00A1775E" w14:paraId="77D49911" w14:textId="77777777" w:rsidTr="000C38AE">
        <w:trPr>
          <w:trHeight w:val="493"/>
        </w:trPr>
        <w:tc>
          <w:tcPr>
            <w:tcW w:w="4671" w:type="dxa"/>
            <w:shd w:val="clear" w:color="auto" w:fill="auto"/>
            <w:hideMark/>
          </w:tcPr>
          <w:p w14:paraId="3FE11738" w14:textId="77777777" w:rsidR="000F02E0" w:rsidRPr="00A1775E" w:rsidRDefault="000F02E0" w:rsidP="000F02E0">
            <w:pPr>
              <w:rPr>
                <w:sz w:val="24"/>
                <w:szCs w:val="24"/>
              </w:rPr>
            </w:pPr>
            <w:r w:rsidRPr="00A1775E">
              <w:rPr>
                <w:sz w:val="24"/>
                <w:szCs w:val="24"/>
              </w:rPr>
              <w:t>Įgyvendintų projektų skaičius</w:t>
            </w:r>
          </w:p>
        </w:tc>
        <w:tc>
          <w:tcPr>
            <w:tcW w:w="892" w:type="dxa"/>
            <w:shd w:val="clear" w:color="auto" w:fill="auto"/>
            <w:hideMark/>
          </w:tcPr>
          <w:p w14:paraId="3944A732" w14:textId="77777777" w:rsidR="000F02E0" w:rsidRPr="00A1775E" w:rsidRDefault="000F02E0" w:rsidP="000F02E0">
            <w:pPr>
              <w:jc w:val="center"/>
              <w:rPr>
                <w:sz w:val="24"/>
                <w:szCs w:val="24"/>
              </w:rPr>
            </w:pPr>
            <w:r w:rsidRPr="00A1775E">
              <w:rPr>
                <w:sz w:val="24"/>
                <w:szCs w:val="24"/>
              </w:rPr>
              <w:t>Vnt.</w:t>
            </w:r>
          </w:p>
        </w:tc>
        <w:tc>
          <w:tcPr>
            <w:tcW w:w="1355" w:type="dxa"/>
            <w:shd w:val="clear" w:color="auto" w:fill="auto"/>
            <w:hideMark/>
          </w:tcPr>
          <w:p w14:paraId="19CEF991" w14:textId="77777777" w:rsidR="000F02E0" w:rsidRPr="00A1775E" w:rsidRDefault="000F02E0" w:rsidP="00C57A2C">
            <w:pPr>
              <w:jc w:val="center"/>
              <w:rPr>
                <w:sz w:val="24"/>
                <w:szCs w:val="24"/>
              </w:rPr>
            </w:pPr>
            <w:r w:rsidRPr="00A1775E">
              <w:rPr>
                <w:sz w:val="24"/>
                <w:szCs w:val="24"/>
              </w:rPr>
              <w:t>1,00</w:t>
            </w:r>
          </w:p>
        </w:tc>
        <w:tc>
          <w:tcPr>
            <w:tcW w:w="1355" w:type="dxa"/>
            <w:shd w:val="clear" w:color="auto" w:fill="auto"/>
            <w:hideMark/>
          </w:tcPr>
          <w:p w14:paraId="3448DF55" w14:textId="77777777" w:rsidR="000F02E0" w:rsidRPr="00A1775E" w:rsidRDefault="000F02E0" w:rsidP="00C57A2C">
            <w:pPr>
              <w:jc w:val="center"/>
              <w:rPr>
                <w:sz w:val="24"/>
                <w:szCs w:val="24"/>
              </w:rPr>
            </w:pPr>
            <w:r w:rsidRPr="00A1775E">
              <w:rPr>
                <w:sz w:val="24"/>
                <w:szCs w:val="24"/>
              </w:rPr>
              <w:t>1,00</w:t>
            </w:r>
          </w:p>
        </w:tc>
        <w:tc>
          <w:tcPr>
            <w:tcW w:w="1355" w:type="dxa"/>
            <w:shd w:val="clear" w:color="auto" w:fill="auto"/>
            <w:hideMark/>
          </w:tcPr>
          <w:p w14:paraId="6AAC876F" w14:textId="77777777" w:rsidR="000F02E0" w:rsidRPr="00A1775E" w:rsidRDefault="000F02E0" w:rsidP="00C57A2C">
            <w:pPr>
              <w:jc w:val="center"/>
              <w:rPr>
                <w:sz w:val="24"/>
                <w:szCs w:val="24"/>
              </w:rPr>
            </w:pPr>
            <w:r w:rsidRPr="00A1775E">
              <w:rPr>
                <w:sz w:val="24"/>
                <w:szCs w:val="24"/>
              </w:rPr>
              <w:t>2,00</w:t>
            </w:r>
          </w:p>
        </w:tc>
      </w:tr>
    </w:tbl>
    <w:p w14:paraId="32012906" w14:textId="77777777" w:rsidR="006C71DE" w:rsidRPr="00A1775E" w:rsidRDefault="006C71DE" w:rsidP="001E5F08">
      <w:pPr>
        <w:spacing w:after="0" w:line="240" w:lineRule="auto"/>
        <w:rPr>
          <w:b/>
          <w:sz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2D3897C8" w14:textId="77777777" w:rsidTr="00943C9D">
        <w:trPr>
          <w:trHeight w:val="262"/>
        </w:trPr>
        <w:tc>
          <w:tcPr>
            <w:tcW w:w="9628" w:type="dxa"/>
            <w:tcMar>
              <w:top w:w="39" w:type="dxa"/>
              <w:left w:w="39" w:type="dxa"/>
              <w:bottom w:w="39" w:type="dxa"/>
              <w:right w:w="39" w:type="dxa"/>
            </w:tcMar>
          </w:tcPr>
          <w:p w14:paraId="718F8ACB" w14:textId="3CF4AEAE" w:rsidR="001E5F08" w:rsidRPr="00A1775E" w:rsidRDefault="001E5F08" w:rsidP="009E28E1">
            <w:pPr>
              <w:spacing w:after="0" w:line="240" w:lineRule="auto"/>
              <w:ind w:firstLine="1228"/>
              <w:jc w:val="both"/>
              <w:rPr>
                <w:b/>
                <w:sz w:val="24"/>
              </w:rPr>
            </w:pPr>
            <w:r w:rsidRPr="00A1775E">
              <w:rPr>
                <w:b/>
                <w:sz w:val="24"/>
              </w:rPr>
              <w:t>3.</w:t>
            </w:r>
            <w:r w:rsidR="005B0E85" w:rsidRPr="00A1775E">
              <w:rPr>
                <w:b/>
                <w:sz w:val="24"/>
              </w:rPr>
              <w:t>2</w:t>
            </w:r>
            <w:r w:rsidRPr="00A1775E">
              <w:rPr>
                <w:b/>
                <w:sz w:val="24"/>
              </w:rPr>
              <w:t>.</w:t>
            </w:r>
            <w:r w:rsidR="005B0E85" w:rsidRPr="00A1775E">
              <w:rPr>
                <w:b/>
                <w:sz w:val="24"/>
              </w:rPr>
              <w:t>2</w:t>
            </w:r>
            <w:r w:rsidRPr="00A1775E">
              <w:rPr>
                <w:b/>
                <w:sz w:val="24"/>
              </w:rPr>
              <w:t xml:space="preserve"> </w:t>
            </w:r>
            <w:r w:rsidR="009E28E1">
              <w:rPr>
                <w:b/>
                <w:sz w:val="24"/>
              </w:rPr>
              <w:t>u</w:t>
            </w:r>
            <w:r w:rsidRPr="00A1775E">
              <w:rPr>
                <w:b/>
                <w:sz w:val="24"/>
              </w:rPr>
              <w:t xml:space="preserve">ždavinys. </w:t>
            </w:r>
            <w:r w:rsidR="005B0E85" w:rsidRPr="00A1775E">
              <w:rPr>
                <w:b/>
                <w:sz w:val="24"/>
              </w:rPr>
              <w:t>Didinti darnių kelionių dalį Kauno mieste</w:t>
            </w:r>
            <w:r w:rsidR="009E28E1">
              <w:rPr>
                <w:b/>
                <w:sz w:val="24"/>
              </w:rPr>
              <w:t xml:space="preserve"> </w:t>
            </w:r>
          </w:p>
          <w:p w14:paraId="03B0B5BC" w14:textId="45884648" w:rsidR="001E5F08" w:rsidRPr="00A1775E" w:rsidRDefault="005B0E85" w:rsidP="00826BA7">
            <w:pPr>
              <w:ind w:firstLine="1247"/>
              <w:jc w:val="both"/>
              <w:rPr>
                <w:sz w:val="24"/>
                <w:szCs w:val="24"/>
              </w:rPr>
            </w:pPr>
            <w:r w:rsidRPr="00A1775E">
              <w:rPr>
                <w:sz w:val="24"/>
                <w:szCs w:val="24"/>
              </w:rPr>
              <w:t xml:space="preserve">Įgyvendinant žaliojo kurso principus, </w:t>
            </w:r>
            <w:r w:rsidR="00502893" w:rsidRPr="00A1775E">
              <w:rPr>
                <w:sz w:val="24"/>
                <w:szCs w:val="24"/>
              </w:rPr>
              <w:t>bus taikomos</w:t>
            </w:r>
            <w:r w:rsidRPr="00A1775E">
              <w:rPr>
                <w:sz w:val="24"/>
                <w:szCs w:val="24"/>
              </w:rPr>
              <w:t xml:space="preserve"> įvairias priemon</w:t>
            </w:r>
            <w:r w:rsidR="00502893" w:rsidRPr="00A1775E">
              <w:rPr>
                <w:sz w:val="24"/>
                <w:szCs w:val="24"/>
              </w:rPr>
              <w:t>ė</w:t>
            </w:r>
            <w:r w:rsidRPr="00A1775E">
              <w:rPr>
                <w:sz w:val="24"/>
                <w:szCs w:val="24"/>
              </w:rPr>
              <w:t>s, skatinanči</w:t>
            </w:r>
            <w:r w:rsidR="00502893" w:rsidRPr="00A1775E">
              <w:rPr>
                <w:sz w:val="24"/>
                <w:szCs w:val="24"/>
              </w:rPr>
              <w:t>o</w:t>
            </w:r>
            <w:r w:rsidRPr="00A1775E">
              <w:rPr>
                <w:sz w:val="24"/>
                <w:szCs w:val="24"/>
              </w:rPr>
              <w:t>s Kauno m</w:t>
            </w:r>
            <w:r w:rsidR="009E28E1">
              <w:rPr>
                <w:sz w:val="24"/>
                <w:szCs w:val="24"/>
              </w:rPr>
              <w:t>iesto</w:t>
            </w:r>
            <w:r w:rsidRPr="00A1775E">
              <w:rPr>
                <w:sz w:val="24"/>
                <w:szCs w:val="24"/>
              </w:rPr>
              <w:t xml:space="preserve"> ir Kauno r</w:t>
            </w:r>
            <w:r w:rsidR="009E28E1">
              <w:rPr>
                <w:sz w:val="24"/>
                <w:szCs w:val="24"/>
              </w:rPr>
              <w:t>ajono</w:t>
            </w:r>
            <w:r w:rsidRPr="00A1775E">
              <w:rPr>
                <w:sz w:val="24"/>
                <w:szCs w:val="24"/>
              </w:rPr>
              <w:t xml:space="preserve"> gyventojus dažniau keliauti viešuoju transportu, dviračiu ar pėsčiomis. </w:t>
            </w:r>
            <w:r w:rsidR="00502893" w:rsidRPr="00A1775E">
              <w:rPr>
                <w:sz w:val="24"/>
                <w:szCs w:val="24"/>
              </w:rPr>
              <w:t>Būtina</w:t>
            </w:r>
            <w:r w:rsidRPr="00A1775E">
              <w:rPr>
                <w:sz w:val="24"/>
                <w:szCs w:val="24"/>
              </w:rPr>
              <w:t xml:space="preserve"> įgyvendin</w:t>
            </w:r>
            <w:r w:rsidR="00502893" w:rsidRPr="00A1775E">
              <w:rPr>
                <w:sz w:val="24"/>
                <w:szCs w:val="24"/>
              </w:rPr>
              <w:t>ti</w:t>
            </w:r>
            <w:r w:rsidRPr="00A1775E">
              <w:rPr>
                <w:sz w:val="24"/>
                <w:szCs w:val="24"/>
              </w:rPr>
              <w:t xml:space="preserve"> priemones, kurios leis</w:t>
            </w:r>
            <w:r w:rsidR="00502893" w:rsidRPr="00A1775E">
              <w:rPr>
                <w:sz w:val="24"/>
                <w:szCs w:val="24"/>
              </w:rPr>
              <w:t>tų</w:t>
            </w:r>
            <w:r w:rsidRPr="00A1775E">
              <w:rPr>
                <w:sz w:val="24"/>
                <w:szCs w:val="24"/>
              </w:rPr>
              <w:t xml:space="preserve"> didinti alternatyvių transporto priemonių ir keliavimo būdų patrauklumą. Tarp šių priemonių svarbų vaidmenį atlieka įtrauki komunikacija ir visuomenės švietimas, kuriuo bus siekiama skatinti gyventojus keisti savo kasdienius judumo įpročius. </w:t>
            </w:r>
            <w:r w:rsidR="00276E23" w:rsidRPr="00A1775E">
              <w:rPr>
                <w:sz w:val="24"/>
                <w:szCs w:val="24"/>
              </w:rPr>
              <w:t>K</w:t>
            </w:r>
            <w:r w:rsidRPr="00A1775E">
              <w:rPr>
                <w:sz w:val="24"/>
                <w:szCs w:val="24"/>
              </w:rPr>
              <w:t>ad kuo daugiau gyventojų naudotųsi viešuoju transportu, siek</w:t>
            </w:r>
            <w:r w:rsidR="00276E23" w:rsidRPr="00A1775E">
              <w:rPr>
                <w:sz w:val="24"/>
                <w:szCs w:val="24"/>
              </w:rPr>
              <w:t>iama</w:t>
            </w:r>
            <w:r w:rsidRPr="00A1775E">
              <w:rPr>
                <w:sz w:val="24"/>
                <w:szCs w:val="24"/>
              </w:rPr>
              <w:t xml:space="preserve"> efektyviau valdyti ir vykdyti daugiau viešojo transporto maršrutų. Tai padės atliepti kasdienių kelionių poreikius ir kartu toliau elektrifikuoti viešojo transporto parką. </w:t>
            </w:r>
            <w:r w:rsidR="00276E23" w:rsidRPr="00A1775E">
              <w:rPr>
                <w:sz w:val="24"/>
                <w:szCs w:val="24"/>
              </w:rPr>
              <w:t>Numatoma glaudesnė</w:t>
            </w:r>
            <w:r w:rsidRPr="00A1775E">
              <w:rPr>
                <w:sz w:val="24"/>
                <w:szCs w:val="24"/>
              </w:rPr>
              <w:t xml:space="preserve"> sinergij</w:t>
            </w:r>
            <w:r w:rsidR="00276E23" w:rsidRPr="00A1775E">
              <w:rPr>
                <w:sz w:val="24"/>
                <w:szCs w:val="24"/>
              </w:rPr>
              <w:t>a</w:t>
            </w:r>
            <w:r w:rsidRPr="00A1775E">
              <w:rPr>
                <w:sz w:val="24"/>
                <w:szCs w:val="24"/>
              </w:rPr>
              <w:t xml:space="preserve"> su aplinkinėmis savivaldybėmis, vystant visiems Kauno regiono gyventojams patogią viešojo transporto sistemą. </w:t>
            </w:r>
            <w:r w:rsidR="00276E23" w:rsidRPr="00A1775E">
              <w:rPr>
                <w:sz w:val="24"/>
                <w:szCs w:val="24"/>
              </w:rPr>
              <w:lastRenderedPageBreak/>
              <w:t>Bus ieš</w:t>
            </w:r>
            <w:r w:rsidRPr="00A1775E">
              <w:rPr>
                <w:sz w:val="24"/>
                <w:szCs w:val="24"/>
              </w:rPr>
              <w:t>ko</w:t>
            </w:r>
            <w:r w:rsidR="00276E23" w:rsidRPr="00A1775E">
              <w:rPr>
                <w:sz w:val="24"/>
                <w:szCs w:val="24"/>
              </w:rPr>
              <w:t>m</w:t>
            </w:r>
            <w:r w:rsidR="00826BA7">
              <w:rPr>
                <w:sz w:val="24"/>
                <w:szCs w:val="24"/>
              </w:rPr>
              <w:t>a</w:t>
            </w:r>
            <w:r w:rsidRPr="00A1775E">
              <w:rPr>
                <w:sz w:val="24"/>
                <w:szCs w:val="24"/>
              </w:rPr>
              <w:t xml:space="preserve"> nauj</w:t>
            </w:r>
            <w:r w:rsidR="00826BA7">
              <w:rPr>
                <w:sz w:val="24"/>
                <w:szCs w:val="24"/>
              </w:rPr>
              <w:t>ų</w:t>
            </w:r>
            <w:r w:rsidRPr="00A1775E">
              <w:rPr>
                <w:sz w:val="24"/>
                <w:szCs w:val="24"/>
              </w:rPr>
              <w:t xml:space="preserve"> sprendim</w:t>
            </w:r>
            <w:r w:rsidR="00826BA7">
              <w:rPr>
                <w:sz w:val="24"/>
                <w:szCs w:val="24"/>
              </w:rPr>
              <w:t>ų</w:t>
            </w:r>
            <w:r w:rsidRPr="00A1775E">
              <w:rPr>
                <w:sz w:val="24"/>
                <w:szCs w:val="24"/>
              </w:rPr>
              <w:t xml:space="preserve">, kuriais siekiama didinti paskatas vykti į miestą alternatyviais keliavimo būdais, taip sumažinant individualių automobilių srauto kuriamus </w:t>
            </w:r>
            <w:r w:rsidR="00826BA7">
              <w:rPr>
                <w:sz w:val="24"/>
                <w:szCs w:val="24"/>
              </w:rPr>
              <w:t xml:space="preserve">eismo </w:t>
            </w:r>
            <w:r w:rsidRPr="00A1775E">
              <w:rPr>
                <w:sz w:val="24"/>
                <w:szCs w:val="24"/>
              </w:rPr>
              <w:t>kamščius rytinio ir vakarinio piko metu</w:t>
            </w:r>
          </w:p>
        </w:tc>
      </w:tr>
    </w:tbl>
    <w:p w14:paraId="6F23AD1E" w14:textId="77777777" w:rsidR="001E5F08" w:rsidRPr="00A1775E" w:rsidRDefault="001E5F08" w:rsidP="001E5F08">
      <w:pPr>
        <w:spacing w:after="0" w:line="240" w:lineRule="auto"/>
        <w:rPr>
          <w:b/>
          <w:sz w:val="24"/>
        </w:rPr>
      </w:pPr>
    </w:p>
    <w:p w14:paraId="46B55375" w14:textId="7795D099" w:rsidR="001E5F08" w:rsidRPr="00A1775E" w:rsidRDefault="001E5F08" w:rsidP="001E5F08">
      <w:pPr>
        <w:spacing w:after="0" w:line="240" w:lineRule="auto"/>
        <w:jc w:val="both"/>
        <w:rPr>
          <w:sz w:val="24"/>
        </w:rPr>
      </w:pPr>
      <w:r w:rsidRPr="00A1775E">
        <w:rPr>
          <w:sz w:val="24"/>
        </w:rPr>
        <w:t>3</w:t>
      </w:r>
      <w:r w:rsidR="002C57C3" w:rsidRPr="00A1775E">
        <w:rPr>
          <w:sz w:val="24"/>
        </w:rPr>
        <w:t>.2</w:t>
      </w:r>
      <w:r w:rsidRPr="00A1775E">
        <w:rPr>
          <w:sz w:val="24"/>
        </w:rPr>
        <w:t xml:space="preserve">.2.1 </w:t>
      </w:r>
      <w:r w:rsidR="00826BA7">
        <w:rPr>
          <w:sz w:val="24"/>
        </w:rPr>
        <w:t>p</w:t>
      </w:r>
      <w:r w:rsidRPr="00A1775E">
        <w:rPr>
          <w:sz w:val="24"/>
        </w:rPr>
        <w:t xml:space="preserve">riemonė. </w:t>
      </w:r>
      <w:r w:rsidR="002C57C3" w:rsidRPr="00A1775E">
        <w:rPr>
          <w:sz w:val="24"/>
        </w:rPr>
        <w:t>Skatinti rinktis mažiau taršius keliavimo būdus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826BA7" w14:paraId="61FF7C1D" w14:textId="77777777" w:rsidTr="00943C9D">
        <w:trPr>
          <w:trHeight w:val="454"/>
        </w:trPr>
        <w:tc>
          <w:tcPr>
            <w:tcW w:w="4671" w:type="dxa"/>
            <w:shd w:val="clear" w:color="auto" w:fill="auto"/>
            <w:vAlign w:val="center"/>
            <w:hideMark/>
          </w:tcPr>
          <w:p w14:paraId="354F7736" w14:textId="7DBC27AA" w:rsidR="00C5287E" w:rsidRPr="00826BA7" w:rsidRDefault="00C5287E" w:rsidP="00826BA7">
            <w:pPr>
              <w:spacing w:after="0" w:line="240" w:lineRule="auto"/>
              <w:rPr>
                <w:sz w:val="24"/>
              </w:rPr>
            </w:pPr>
            <w:r w:rsidRPr="00826BA7">
              <w:rPr>
                <w:sz w:val="24"/>
              </w:rPr>
              <w:t xml:space="preserve">Priemonės </w:t>
            </w:r>
            <w:r w:rsidR="00826BA7" w:rsidRPr="00826BA7">
              <w:rPr>
                <w:sz w:val="24"/>
              </w:rPr>
              <w:t>p</w:t>
            </w:r>
            <w:r w:rsidRPr="00826BA7">
              <w:rPr>
                <w:sz w:val="24"/>
              </w:rPr>
              <w:t>rodukto vertinimo kriterijus</w:t>
            </w:r>
          </w:p>
        </w:tc>
        <w:tc>
          <w:tcPr>
            <w:tcW w:w="892" w:type="dxa"/>
            <w:shd w:val="clear" w:color="auto" w:fill="auto"/>
            <w:vAlign w:val="center"/>
            <w:hideMark/>
          </w:tcPr>
          <w:p w14:paraId="449D25F0" w14:textId="77777777" w:rsidR="00C5287E" w:rsidRPr="00826BA7" w:rsidRDefault="00C5287E" w:rsidP="00C5287E">
            <w:pPr>
              <w:spacing w:after="0" w:line="240" w:lineRule="auto"/>
              <w:rPr>
                <w:sz w:val="24"/>
              </w:rPr>
            </w:pPr>
            <w:r w:rsidRPr="00826BA7">
              <w:rPr>
                <w:sz w:val="24"/>
              </w:rPr>
              <w:t>Matas</w:t>
            </w:r>
          </w:p>
        </w:tc>
        <w:tc>
          <w:tcPr>
            <w:tcW w:w="1355" w:type="dxa"/>
            <w:shd w:val="clear" w:color="auto" w:fill="auto"/>
            <w:vAlign w:val="center"/>
            <w:hideMark/>
          </w:tcPr>
          <w:p w14:paraId="5BC5416D" w14:textId="77777777" w:rsidR="00C5287E" w:rsidRPr="00826BA7" w:rsidRDefault="00C5287E" w:rsidP="00C5287E">
            <w:pPr>
              <w:spacing w:after="0" w:line="240" w:lineRule="auto"/>
              <w:jc w:val="center"/>
              <w:rPr>
                <w:sz w:val="24"/>
              </w:rPr>
            </w:pPr>
            <w:r w:rsidRPr="00826BA7">
              <w:rPr>
                <w:sz w:val="24"/>
              </w:rPr>
              <w:t>2023 m.</w:t>
            </w:r>
          </w:p>
        </w:tc>
        <w:tc>
          <w:tcPr>
            <w:tcW w:w="1355" w:type="dxa"/>
            <w:shd w:val="clear" w:color="auto" w:fill="auto"/>
            <w:vAlign w:val="center"/>
            <w:hideMark/>
          </w:tcPr>
          <w:p w14:paraId="396BD940" w14:textId="77777777" w:rsidR="00C5287E" w:rsidRPr="00826BA7" w:rsidRDefault="00C5287E" w:rsidP="00C5287E">
            <w:pPr>
              <w:spacing w:after="0" w:line="240" w:lineRule="auto"/>
              <w:jc w:val="center"/>
              <w:rPr>
                <w:sz w:val="24"/>
              </w:rPr>
            </w:pPr>
            <w:r w:rsidRPr="00826BA7">
              <w:rPr>
                <w:sz w:val="24"/>
              </w:rPr>
              <w:t>2024 m.</w:t>
            </w:r>
          </w:p>
        </w:tc>
        <w:tc>
          <w:tcPr>
            <w:tcW w:w="1355" w:type="dxa"/>
            <w:shd w:val="clear" w:color="auto" w:fill="auto"/>
            <w:vAlign w:val="center"/>
            <w:hideMark/>
          </w:tcPr>
          <w:p w14:paraId="797A403E" w14:textId="77777777" w:rsidR="00C5287E" w:rsidRPr="00826BA7" w:rsidRDefault="00C5287E" w:rsidP="00C5287E">
            <w:pPr>
              <w:spacing w:after="0" w:line="240" w:lineRule="auto"/>
              <w:jc w:val="center"/>
              <w:rPr>
                <w:sz w:val="24"/>
              </w:rPr>
            </w:pPr>
            <w:r w:rsidRPr="00826BA7">
              <w:rPr>
                <w:sz w:val="24"/>
              </w:rPr>
              <w:t>2025 m.</w:t>
            </w:r>
          </w:p>
        </w:tc>
      </w:tr>
      <w:tr w:rsidR="0019752B" w:rsidRPr="00A1775E" w14:paraId="6852564A" w14:textId="77777777" w:rsidTr="00943C9D">
        <w:trPr>
          <w:trHeight w:val="936"/>
        </w:trPr>
        <w:tc>
          <w:tcPr>
            <w:tcW w:w="4671" w:type="dxa"/>
            <w:shd w:val="clear" w:color="auto" w:fill="auto"/>
            <w:hideMark/>
          </w:tcPr>
          <w:p w14:paraId="21494C77" w14:textId="0B9102D1" w:rsidR="000F38FC" w:rsidRPr="00A1775E" w:rsidRDefault="000F38FC" w:rsidP="00826BA7">
            <w:pPr>
              <w:rPr>
                <w:sz w:val="24"/>
                <w:szCs w:val="24"/>
              </w:rPr>
            </w:pPr>
            <w:r w:rsidRPr="00A1775E">
              <w:rPr>
                <w:sz w:val="24"/>
                <w:szCs w:val="24"/>
              </w:rPr>
              <w:t>Mažiau teršiančių, elektra ir (ar) gamtinėmis dujomis varomų transporto priemonių dalis nuo visų Kauno m</w:t>
            </w:r>
            <w:r w:rsidR="00826BA7">
              <w:rPr>
                <w:sz w:val="24"/>
                <w:szCs w:val="24"/>
              </w:rPr>
              <w:t>iesto</w:t>
            </w:r>
            <w:r w:rsidRPr="00A1775E">
              <w:rPr>
                <w:sz w:val="24"/>
                <w:szCs w:val="24"/>
              </w:rPr>
              <w:t xml:space="preserve"> sav</w:t>
            </w:r>
            <w:r w:rsidR="00826BA7">
              <w:rPr>
                <w:sz w:val="24"/>
                <w:szCs w:val="24"/>
              </w:rPr>
              <w:t>ivaldybėje</w:t>
            </w:r>
            <w:r w:rsidRPr="00A1775E">
              <w:rPr>
                <w:sz w:val="24"/>
                <w:szCs w:val="24"/>
              </w:rPr>
              <w:t xml:space="preserve"> registruotų transporto priemonių</w:t>
            </w:r>
          </w:p>
        </w:tc>
        <w:tc>
          <w:tcPr>
            <w:tcW w:w="892" w:type="dxa"/>
            <w:shd w:val="clear" w:color="auto" w:fill="auto"/>
            <w:hideMark/>
          </w:tcPr>
          <w:p w14:paraId="1407223D" w14:textId="77777777" w:rsidR="000F38FC" w:rsidRPr="00A1775E" w:rsidRDefault="000F38FC" w:rsidP="000F38FC">
            <w:pPr>
              <w:jc w:val="center"/>
              <w:rPr>
                <w:sz w:val="24"/>
                <w:szCs w:val="24"/>
              </w:rPr>
            </w:pPr>
            <w:r w:rsidRPr="00A1775E">
              <w:rPr>
                <w:sz w:val="24"/>
                <w:szCs w:val="24"/>
              </w:rPr>
              <w:t>Proc.</w:t>
            </w:r>
          </w:p>
        </w:tc>
        <w:tc>
          <w:tcPr>
            <w:tcW w:w="1355" w:type="dxa"/>
            <w:shd w:val="clear" w:color="auto" w:fill="auto"/>
            <w:hideMark/>
          </w:tcPr>
          <w:p w14:paraId="70B929B1" w14:textId="77777777" w:rsidR="000F38FC" w:rsidRPr="00A1775E" w:rsidRDefault="000F38FC" w:rsidP="00C57A2C">
            <w:pPr>
              <w:jc w:val="center"/>
              <w:rPr>
                <w:sz w:val="24"/>
                <w:szCs w:val="24"/>
              </w:rPr>
            </w:pPr>
            <w:r w:rsidRPr="00A1775E">
              <w:rPr>
                <w:sz w:val="24"/>
                <w:szCs w:val="24"/>
              </w:rPr>
              <w:t>5,00</w:t>
            </w:r>
          </w:p>
        </w:tc>
        <w:tc>
          <w:tcPr>
            <w:tcW w:w="1355" w:type="dxa"/>
            <w:shd w:val="clear" w:color="auto" w:fill="auto"/>
            <w:hideMark/>
          </w:tcPr>
          <w:p w14:paraId="0A815999" w14:textId="77777777" w:rsidR="000F38FC" w:rsidRPr="00A1775E" w:rsidRDefault="000F38FC" w:rsidP="00C57A2C">
            <w:pPr>
              <w:jc w:val="center"/>
              <w:rPr>
                <w:sz w:val="24"/>
                <w:szCs w:val="24"/>
              </w:rPr>
            </w:pPr>
            <w:r w:rsidRPr="00A1775E">
              <w:rPr>
                <w:sz w:val="24"/>
                <w:szCs w:val="24"/>
              </w:rPr>
              <w:t>6,50</w:t>
            </w:r>
          </w:p>
        </w:tc>
        <w:tc>
          <w:tcPr>
            <w:tcW w:w="1355" w:type="dxa"/>
            <w:shd w:val="clear" w:color="auto" w:fill="auto"/>
            <w:hideMark/>
          </w:tcPr>
          <w:p w14:paraId="1F570472" w14:textId="77777777" w:rsidR="000F38FC" w:rsidRPr="00A1775E" w:rsidRDefault="000F38FC" w:rsidP="00C57A2C">
            <w:pPr>
              <w:jc w:val="center"/>
              <w:rPr>
                <w:sz w:val="24"/>
                <w:szCs w:val="24"/>
              </w:rPr>
            </w:pPr>
            <w:r w:rsidRPr="00A1775E">
              <w:rPr>
                <w:sz w:val="24"/>
                <w:szCs w:val="24"/>
              </w:rPr>
              <w:t>8,30</w:t>
            </w:r>
          </w:p>
        </w:tc>
      </w:tr>
    </w:tbl>
    <w:p w14:paraId="39C53CA9" w14:textId="77777777" w:rsidR="001E5F08" w:rsidRPr="00A1775E" w:rsidRDefault="001E5F08" w:rsidP="001E5F08">
      <w:pPr>
        <w:spacing w:after="0" w:line="240" w:lineRule="auto"/>
      </w:pPr>
    </w:p>
    <w:p w14:paraId="5EB4E8D3" w14:textId="68362145" w:rsidR="001E5F08" w:rsidRPr="00A1775E" w:rsidRDefault="001E5F08" w:rsidP="001E5F08">
      <w:pPr>
        <w:spacing w:after="0" w:line="240" w:lineRule="auto"/>
        <w:jc w:val="both"/>
        <w:rPr>
          <w:sz w:val="24"/>
        </w:rPr>
      </w:pPr>
      <w:r w:rsidRPr="00A1775E">
        <w:rPr>
          <w:sz w:val="24"/>
        </w:rPr>
        <w:t>3.</w:t>
      </w:r>
      <w:r w:rsidR="002C57C3" w:rsidRPr="00A1775E">
        <w:rPr>
          <w:sz w:val="24"/>
        </w:rPr>
        <w:t>2</w:t>
      </w:r>
      <w:r w:rsidRPr="00A1775E">
        <w:rPr>
          <w:sz w:val="24"/>
        </w:rPr>
        <w:t xml:space="preserve">.2.2 </w:t>
      </w:r>
      <w:r w:rsidR="00826BA7">
        <w:rPr>
          <w:sz w:val="24"/>
        </w:rPr>
        <w:t>p</w:t>
      </w:r>
      <w:r w:rsidRPr="00A1775E">
        <w:rPr>
          <w:sz w:val="24"/>
        </w:rPr>
        <w:t xml:space="preserve">riemonė. </w:t>
      </w:r>
      <w:r w:rsidR="002C57C3" w:rsidRPr="00A1775E">
        <w:rPr>
          <w:sz w:val="24"/>
        </w:rPr>
        <w:t>Gerinti viešojo transporto pasiekiamumą ir kokybę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826BA7" w14:paraId="776BBD5A" w14:textId="77777777" w:rsidTr="00943C9D">
        <w:trPr>
          <w:trHeight w:val="454"/>
        </w:trPr>
        <w:tc>
          <w:tcPr>
            <w:tcW w:w="4671" w:type="dxa"/>
            <w:shd w:val="clear" w:color="auto" w:fill="auto"/>
            <w:vAlign w:val="center"/>
            <w:hideMark/>
          </w:tcPr>
          <w:p w14:paraId="5D54C0CA" w14:textId="26E296D0" w:rsidR="00C5287E" w:rsidRPr="00826BA7" w:rsidRDefault="00C5287E" w:rsidP="00826BA7">
            <w:pPr>
              <w:spacing w:after="0" w:line="240" w:lineRule="auto"/>
              <w:rPr>
                <w:sz w:val="24"/>
              </w:rPr>
            </w:pPr>
            <w:r w:rsidRPr="00826BA7">
              <w:rPr>
                <w:sz w:val="24"/>
              </w:rPr>
              <w:t xml:space="preserve">Priemonės </w:t>
            </w:r>
            <w:r w:rsidR="00826BA7" w:rsidRPr="00826BA7">
              <w:rPr>
                <w:sz w:val="24"/>
              </w:rPr>
              <w:t>p</w:t>
            </w:r>
            <w:r w:rsidRPr="00826BA7">
              <w:rPr>
                <w:sz w:val="24"/>
              </w:rPr>
              <w:t>rodukto vertinimo kriterijus</w:t>
            </w:r>
          </w:p>
        </w:tc>
        <w:tc>
          <w:tcPr>
            <w:tcW w:w="892" w:type="dxa"/>
            <w:shd w:val="clear" w:color="auto" w:fill="auto"/>
            <w:vAlign w:val="center"/>
            <w:hideMark/>
          </w:tcPr>
          <w:p w14:paraId="1774F2EE" w14:textId="77777777" w:rsidR="00C5287E" w:rsidRPr="00826BA7" w:rsidRDefault="00C5287E" w:rsidP="00C5287E">
            <w:pPr>
              <w:spacing w:after="0" w:line="240" w:lineRule="auto"/>
              <w:rPr>
                <w:sz w:val="24"/>
              </w:rPr>
            </w:pPr>
            <w:r w:rsidRPr="00826BA7">
              <w:rPr>
                <w:sz w:val="24"/>
              </w:rPr>
              <w:t>Matas</w:t>
            </w:r>
          </w:p>
        </w:tc>
        <w:tc>
          <w:tcPr>
            <w:tcW w:w="1355" w:type="dxa"/>
            <w:shd w:val="clear" w:color="auto" w:fill="auto"/>
            <w:vAlign w:val="center"/>
            <w:hideMark/>
          </w:tcPr>
          <w:p w14:paraId="7C985D5D" w14:textId="77777777" w:rsidR="00C5287E" w:rsidRPr="00826BA7" w:rsidRDefault="00C5287E" w:rsidP="00C5287E">
            <w:pPr>
              <w:spacing w:after="0" w:line="240" w:lineRule="auto"/>
              <w:jc w:val="center"/>
              <w:rPr>
                <w:sz w:val="24"/>
              </w:rPr>
            </w:pPr>
            <w:r w:rsidRPr="00826BA7">
              <w:rPr>
                <w:sz w:val="24"/>
              </w:rPr>
              <w:t>2023 m.</w:t>
            </w:r>
          </w:p>
        </w:tc>
        <w:tc>
          <w:tcPr>
            <w:tcW w:w="1355" w:type="dxa"/>
            <w:shd w:val="clear" w:color="auto" w:fill="auto"/>
            <w:vAlign w:val="center"/>
            <w:hideMark/>
          </w:tcPr>
          <w:p w14:paraId="7C42AEDE" w14:textId="77777777" w:rsidR="00C5287E" w:rsidRPr="00826BA7" w:rsidRDefault="00C5287E" w:rsidP="00C5287E">
            <w:pPr>
              <w:spacing w:after="0" w:line="240" w:lineRule="auto"/>
              <w:jc w:val="center"/>
              <w:rPr>
                <w:sz w:val="24"/>
              </w:rPr>
            </w:pPr>
            <w:r w:rsidRPr="00826BA7">
              <w:rPr>
                <w:sz w:val="24"/>
              </w:rPr>
              <w:t>2024 m.</w:t>
            </w:r>
          </w:p>
        </w:tc>
        <w:tc>
          <w:tcPr>
            <w:tcW w:w="1355" w:type="dxa"/>
            <w:shd w:val="clear" w:color="auto" w:fill="auto"/>
            <w:vAlign w:val="center"/>
            <w:hideMark/>
          </w:tcPr>
          <w:p w14:paraId="253B850B" w14:textId="77777777" w:rsidR="00C5287E" w:rsidRPr="00826BA7" w:rsidRDefault="00C5287E" w:rsidP="00C5287E">
            <w:pPr>
              <w:spacing w:after="0" w:line="240" w:lineRule="auto"/>
              <w:jc w:val="center"/>
              <w:rPr>
                <w:sz w:val="24"/>
              </w:rPr>
            </w:pPr>
            <w:r w:rsidRPr="00826BA7">
              <w:rPr>
                <w:sz w:val="24"/>
              </w:rPr>
              <w:t>2025 m.</w:t>
            </w:r>
          </w:p>
        </w:tc>
      </w:tr>
      <w:tr w:rsidR="003E7394" w:rsidRPr="00A1775E" w14:paraId="05B123EE" w14:textId="77777777" w:rsidTr="000C38AE">
        <w:trPr>
          <w:trHeight w:val="490"/>
        </w:trPr>
        <w:tc>
          <w:tcPr>
            <w:tcW w:w="4671" w:type="dxa"/>
            <w:shd w:val="clear" w:color="auto" w:fill="auto"/>
            <w:hideMark/>
          </w:tcPr>
          <w:p w14:paraId="7B4C1509" w14:textId="77777777" w:rsidR="008520A6" w:rsidRPr="00A1775E" w:rsidRDefault="008520A6" w:rsidP="008520A6">
            <w:pPr>
              <w:rPr>
                <w:sz w:val="24"/>
                <w:szCs w:val="24"/>
              </w:rPr>
            </w:pPr>
            <w:r w:rsidRPr="00A1775E">
              <w:rPr>
                <w:sz w:val="24"/>
                <w:szCs w:val="24"/>
              </w:rPr>
              <w:t>Metinis viešojo transporto keleivių skaičius</w:t>
            </w:r>
          </w:p>
        </w:tc>
        <w:tc>
          <w:tcPr>
            <w:tcW w:w="892" w:type="dxa"/>
            <w:shd w:val="clear" w:color="auto" w:fill="auto"/>
            <w:hideMark/>
          </w:tcPr>
          <w:p w14:paraId="30CFF77A" w14:textId="77777777" w:rsidR="008520A6" w:rsidRPr="00A1775E" w:rsidRDefault="008520A6" w:rsidP="008520A6">
            <w:pPr>
              <w:jc w:val="center"/>
              <w:rPr>
                <w:sz w:val="24"/>
                <w:szCs w:val="24"/>
              </w:rPr>
            </w:pPr>
            <w:r w:rsidRPr="00A1775E">
              <w:rPr>
                <w:sz w:val="24"/>
                <w:szCs w:val="24"/>
              </w:rPr>
              <w:t>Asm.</w:t>
            </w:r>
          </w:p>
        </w:tc>
        <w:tc>
          <w:tcPr>
            <w:tcW w:w="1355" w:type="dxa"/>
            <w:shd w:val="clear" w:color="auto" w:fill="auto"/>
            <w:hideMark/>
          </w:tcPr>
          <w:p w14:paraId="3555CAE1" w14:textId="77777777" w:rsidR="008520A6" w:rsidRPr="00A1775E" w:rsidRDefault="008520A6" w:rsidP="00C57A2C">
            <w:pPr>
              <w:jc w:val="center"/>
              <w:rPr>
                <w:sz w:val="24"/>
                <w:szCs w:val="24"/>
              </w:rPr>
            </w:pPr>
            <w:r w:rsidRPr="00A1775E">
              <w:rPr>
                <w:sz w:val="24"/>
                <w:szCs w:val="24"/>
              </w:rPr>
              <w:t>41,30</w:t>
            </w:r>
          </w:p>
        </w:tc>
        <w:tc>
          <w:tcPr>
            <w:tcW w:w="1355" w:type="dxa"/>
            <w:shd w:val="clear" w:color="auto" w:fill="auto"/>
            <w:hideMark/>
          </w:tcPr>
          <w:p w14:paraId="3754DF1F" w14:textId="77777777" w:rsidR="008520A6" w:rsidRPr="00A1775E" w:rsidRDefault="008520A6" w:rsidP="00C57A2C">
            <w:pPr>
              <w:jc w:val="center"/>
              <w:rPr>
                <w:sz w:val="24"/>
                <w:szCs w:val="24"/>
              </w:rPr>
            </w:pPr>
            <w:r w:rsidRPr="00A1775E">
              <w:rPr>
                <w:sz w:val="24"/>
                <w:szCs w:val="24"/>
              </w:rPr>
              <w:t>42,20</w:t>
            </w:r>
          </w:p>
        </w:tc>
        <w:tc>
          <w:tcPr>
            <w:tcW w:w="1355" w:type="dxa"/>
            <w:shd w:val="clear" w:color="auto" w:fill="auto"/>
            <w:hideMark/>
          </w:tcPr>
          <w:p w14:paraId="4E0089BE" w14:textId="77777777" w:rsidR="008520A6" w:rsidRPr="00A1775E" w:rsidRDefault="008520A6" w:rsidP="00C57A2C">
            <w:pPr>
              <w:jc w:val="center"/>
              <w:rPr>
                <w:sz w:val="24"/>
                <w:szCs w:val="24"/>
              </w:rPr>
            </w:pPr>
            <w:r w:rsidRPr="00A1775E">
              <w:rPr>
                <w:sz w:val="24"/>
                <w:szCs w:val="24"/>
              </w:rPr>
              <w:t>43,10</w:t>
            </w:r>
          </w:p>
        </w:tc>
      </w:tr>
      <w:tr w:rsidR="003E7394" w:rsidRPr="00A1775E" w14:paraId="0DF8661B" w14:textId="77777777" w:rsidTr="000C38AE">
        <w:trPr>
          <w:trHeight w:val="673"/>
        </w:trPr>
        <w:tc>
          <w:tcPr>
            <w:tcW w:w="4671" w:type="dxa"/>
            <w:shd w:val="clear" w:color="auto" w:fill="auto"/>
          </w:tcPr>
          <w:p w14:paraId="77BC1622" w14:textId="77777777" w:rsidR="008520A6" w:rsidRPr="00A1775E" w:rsidRDefault="008520A6" w:rsidP="008520A6">
            <w:pPr>
              <w:rPr>
                <w:sz w:val="24"/>
                <w:szCs w:val="24"/>
              </w:rPr>
            </w:pPr>
            <w:r w:rsidRPr="00A1775E">
              <w:rPr>
                <w:sz w:val="24"/>
                <w:szCs w:val="24"/>
              </w:rPr>
              <w:t>Viešojo transporto paslaugų kokybės vertinimas</w:t>
            </w:r>
          </w:p>
        </w:tc>
        <w:tc>
          <w:tcPr>
            <w:tcW w:w="892" w:type="dxa"/>
            <w:shd w:val="clear" w:color="auto" w:fill="auto"/>
          </w:tcPr>
          <w:p w14:paraId="05AA0ACB" w14:textId="0D4EE8AF" w:rsidR="008520A6" w:rsidRPr="00A1775E" w:rsidRDefault="008520A6" w:rsidP="00826BA7">
            <w:pPr>
              <w:jc w:val="center"/>
              <w:rPr>
                <w:sz w:val="24"/>
                <w:szCs w:val="24"/>
              </w:rPr>
            </w:pPr>
            <w:r w:rsidRPr="00A1775E">
              <w:rPr>
                <w:sz w:val="24"/>
                <w:szCs w:val="24"/>
              </w:rPr>
              <w:t>Bal</w:t>
            </w:r>
            <w:r w:rsidR="00826BA7">
              <w:rPr>
                <w:sz w:val="24"/>
                <w:szCs w:val="24"/>
              </w:rPr>
              <w:t>as</w:t>
            </w:r>
          </w:p>
        </w:tc>
        <w:tc>
          <w:tcPr>
            <w:tcW w:w="1355" w:type="dxa"/>
            <w:shd w:val="clear" w:color="auto" w:fill="auto"/>
          </w:tcPr>
          <w:p w14:paraId="676CCBB6" w14:textId="77777777" w:rsidR="008520A6" w:rsidRPr="00A1775E" w:rsidRDefault="008520A6" w:rsidP="00C57A2C">
            <w:pPr>
              <w:jc w:val="center"/>
              <w:rPr>
                <w:sz w:val="24"/>
                <w:szCs w:val="24"/>
              </w:rPr>
            </w:pPr>
            <w:r w:rsidRPr="00A1775E">
              <w:rPr>
                <w:sz w:val="24"/>
                <w:szCs w:val="24"/>
              </w:rPr>
              <w:t>8,00</w:t>
            </w:r>
          </w:p>
        </w:tc>
        <w:tc>
          <w:tcPr>
            <w:tcW w:w="1355" w:type="dxa"/>
            <w:shd w:val="clear" w:color="auto" w:fill="auto"/>
          </w:tcPr>
          <w:p w14:paraId="53CFE746" w14:textId="77777777" w:rsidR="008520A6" w:rsidRPr="00A1775E" w:rsidRDefault="008520A6" w:rsidP="00C57A2C">
            <w:pPr>
              <w:jc w:val="center"/>
              <w:rPr>
                <w:sz w:val="24"/>
                <w:szCs w:val="24"/>
              </w:rPr>
            </w:pPr>
            <w:r w:rsidRPr="00A1775E">
              <w:rPr>
                <w:sz w:val="24"/>
                <w:szCs w:val="24"/>
              </w:rPr>
              <w:t>8,05</w:t>
            </w:r>
          </w:p>
        </w:tc>
        <w:tc>
          <w:tcPr>
            <w:tcW w:w="1355" w:type="dxa"/>
            <w:shd w:val="clear" w:color="auto" w:fill="auto"/>
          </w:tcPr>
          <w:p w14:paraId="69E84051" w14:textId="77777777" w:rsidR="008520A6" w:rsidRPr="00A1775E" w:rsidRDefault="008520A6" w:rsidP="00C57A2C">
            <w:pPr>
              <w:jc w:val="center"/>
              <w:rPr>
                <w:sz w:val="24"/>
                <w:szCs w:val="24"/>
              </w:rPr>
            </w:pPr>
            <w:r w:rsidRPr="00A1775E">
              <w:rPr>
                <w:sz w:val="24"/>
                <w:szCs w:val="24"/>
              </w:rPr>
              <w:t>8,10</w:t>
            </w:r>
          </w:p>
        </w:tc>
      </w:tr>
    </w:tbl>
    <w:p w14:paraId="0D71C4E5" w14:textId="77777777" w:rsidR="001E5F08" w:rsidRPr="00A1775E" w:rsidRDefault="001E5F08" w:rsidP="001E5F08">
      <w:pPr>
        <w:spacing w:after="0" w:line="240" w:lineRule="auto"/>
      </w:pPr>
    </w:p>
    <w:p w14:paraId="609B49AD" w14:textId="32A1C968" w:rsidR="002C57C3" w:rsidRPr="00A1775E" w:rsidRDefault="002C57C3" w:rsidP="002C57C3">
      <w:pPr>
        <w:spacing w:after="0" w:line="240" w:lineRule="auto"/>
        <w:jc w:val="both"/>
        <w:rPr>
          <w:sz w:val="24"/>
        </w:rPr>
      </w:pPr>
      <w:r w:rsidRPr="00A1775E">
        <w:rPr>
          <w:sz w:val="24"/>
        </w:rPr>
        <w:t xml:space="preserve">3.2.2.3 </w:t>
      </w:r>
      <w:r w:rsidR="00826BA7">
        <w:rPr>
          <w:sz w:val="24"/>
        </w:rPr>
        <w:t>p</w:t>
      </w:r>
      <w:r w:rsidRPr="00A1775E">
        <w:rPr>
          <w:sz w:val="24"/>
        </w:rPr>
        <w:t>riemonė. Didinti Kauno regiono viešojo transporto sistemų suderinamumą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826BA7" w14:paraId="1143E402" w14:textId="77777777" w:rsidTr="00943C9D">
        <w:trPr>
          <w:trHeight w:val="454"/>
        </w:trPr>
        <w:tc>
          <w:tcPr>
            <w:tcW w:w="4671" w:type="dxa"/>
            <w:shd w:val="clear" w:color="auto" w:fill="auto"/>
            <w:vAlign w:val="center"/>
            <w:hideMark/>
          </w:tcPr>
          <w:p w14:paraId="40664C70" w14:textId="30736274" w:rsidR="00C5287E" w:rsidRPr="00826BA7" w:rsidRDefault="00C5287E" w:rsidP="00826BA7">
            <w:pPr>
              <w:spacing w:after="0" w:line="240" w:lineRule="auto"/>
              <w:rPr>
                <w:sz w:val="24"/>
              </w:rPr>
            </w:pPr>
            <w:r w:rsidRPr="00826BA7">
              <w:rPr>
                <w:sz w:val="24"/>
              </w:rPr>
              <w:t xml:space="preserve">Priemonės </w:t>
            </w:r>
            <w:r w:rsidR="00826BA7" w:rsidRPr="00826BA7">
              <w:rPr>
                <w:sz w:val="24"/>
              </w:rPr>
              <w:t>p</w:t>
            </w:r>
            <w:r w:rsidRPr="00826BA7">
              <w:rPr>
                <w:sz w:val="24"/>
              </w:rPr>
              <w:t>rodukto vertinimo kriterijus</w:t>
            </w:r>
          </w:p>
        </w:tc>
        <w:tc>
          <w:tcPr>
            <w:tcW w:w="892" w:type="dxa"/>
            <w:shd w:val="clear" w:color="auto" w:fill="auto"/>
            <w:vAlign w:val="center"/>
            <w:hideMark/>
          </w:tcPr>
          <w:p w14:paraId="2F8F2F51" w14:textId="77777777" w:rsidR="00C5287E" w:rsidRPr="00826BA7" w:rsidRDefault="00C5287E" w:rsidP="00C5287E">
            <w:pPr>
              <w:spacing w:after="0" w:line="240" w:lineRule="auto"/>
              <w:rPr>
                <w:sz w:val="24"/>
              </w:rPr>
            </w:pPr>
            <w:r w:rsidRPr="00826BA7">
              <w:rPr>
                <w:sz w:val="24"/>
              </w:rPr>
              <w:t>Matas</w:t>
            </w:r>
          </w:p>
        </w:tc>
        <w:tc>
          <w:tcPr>
            <w:tcW w:w="1355" w:type="dxa"/>
            <w:shd w:val="clear" w:color="auto" w:fill="auto"/>
            <w:vAlign w:val="center"/>
            <w:hideMark/>
          </w:tcPr>
          <w:p w14:paraId="23170CF8" w14:textId="77777777" w:rsidR="00C5287E" w:rsidRPr="00826BA7" w:rsidRDefault="00C5287E" w:rsidP="00C5287E">
            <w:pPr>
              <w:spacing w:after="0" w:line="240" w:lineRule="auto"/>
              <w:jc w:val="center"/>
              <w:rPr>
                <w:sz w:val="24"/>
              </w:rPr>
            </w:pPr>
            <w:r w:rsidRPr="00826BA7">
              <w:rPr>
                <w:sz w:val="24"/>
              </w:rPr>
              <w:t>2023 m.</w:t>
            </w:r>
          </w:p>
        </w:tc>
        <w:tc>
          <w:tcPr>
            <w:tcW w:w="1355" w:type="dxa"/>
            <w:shd w:val="clear" w:color="auto" w:fill="auto"/>
            <w:vAlign w:val="center"/>
            <w:hideMark/>
          </w:tcPr>
          <w:p w14:paraId="46595811" w14:textId="77777777" w:rsidR="00C5287E" w:rsidRPr="00826BA7" w:rsidRDefault="00C5287E" w:rsidP="00C5287E">
            <w:pPr>
              <w:spacing w:after="0" w:line="240" w:lineRule="auto"/>
              <w:jc w:val="center"/>
              <w:rPr>
                <w:sz w:val="24"/>
              </w:rPr>
            </w:pPr>
            <w:r w:rsidRPr="00826BA7">
              <w:rPr>
                <w:sz w:val="24"/>
              </w:rPr>
              <w:t>2024 m.</w:t>
            </w:r>
          </w:p>
        </w:tc>
        <w:tc>
          <w:tcPr>
            <w:tcW w:w="1355" w:type="dxa"/>
            <w:shd w:val="clear" w:color="auto" w:fill="auto"/>
            <w:vAlign w:val="center"/>
            <w:hideMark/>
          </w:tcPr>
          <w:p w14:paraId="6C945313" w14:textId="77777777" w:rsidR="00C5287E" w:rsidRPr="00826BA7" w:rsidRDefault="00C5287E" w:rsidP="00C5287E">
            <w:pPr>
              <w:spacing w:after="0" w:line="240" w:lineRule="auto"/>
              <w:jc w:val="center"/>
              <w:rPr>
                <w:sz w:val="24"/>
              </w:rPr>
            </w:pPr>
            <w:r w:rsidRPr="00826BA7">
              <w:rPr>
                <w:sz w:val="24"/>
              </w:rPr>
              <w:t>2025 m.</w:t>
            </w:r>
          </w:p>
        </w:tc>
      </w:tr>
      <w:tr w:rsidR="0019752B" w:rsidRPr="00A1775E" w14:paraId="68C72170" w14:textId="77777777" w:rsidTr="00943C9D">
        <w:trPr>
          <w:trHeight w:val="936"/>
        </w:trPr>
        <w:tc>
          <w:tcPr>
            <w:tcW w:w="4671" w:type="dxa"/>
            <w:shd w:val="clear" w:color="auto" w:fill="auto"/>
            <w:hideMark/>
          </w:tcPr>
          <w:p w14:paraId="748EEDFA" w14:textId="7D26F4AA" w:rsidR="008520A6" w:rsidRPr="00A1775E" w:rsidRDefault="008520A6" w:rsidP="00826BA7">
            <w:pPr>
              <w:rPr>
                <w:sz w:val="24"/>
                <w:szCs w:val="24"/>
              </w:rPr>
            </w:pPr>
            <w:r w:rsidRPr="00A1775E">
              <w:rPr>
                <w:sz w:val="24"/>
                <w:szCs w:val="24"/>
              </w:rPr>
              <w:t>Viešojo transporto keleivių, keliaujančių iš Kauno r</w:t>
            </w:r>
            <w:r w:rsidR="00826BA7">
              <w:rPr>
                <w:sz w:val="24"/>
                <w:szCs w:val="24"/>
              </w:rPr>
              <w:t>ajono</w:t>
            </w:r>
            <w:r w:rsidRPr="00A1775E">
              <w:rPr>
                <w:sz w:val="24"/>
                <w:szCs w:val="24"/>
              </w:rPr>
              <w:t xml:space="preserve"> į Kauno m</w:t>
            </w:r>
            <w:r w:rsidR="00826BA7">
              <w:rPr>
                <w:sz w:val="24"/>
                <w:szCs w:val="24"/>
              </w:rPr>
              <w:t>iestą</w:t>
            </w:r>
            <w:r w:rsidRPr="00A1775E">
              <w:rPr>
                <w:sz w:val="24"/>
                <w:szCs w:val="24"/>
              </w:rPr>
              <w:t>, skaičiaus ir nuvažiuotų kilometrų Kauno r</w:t>
            </w:r>
            <w:r w:rsidR="00826BA7">
              <w:rPr>
                <w:sz w:val="24"/>
                <w:szCs w:val="24"/>
              </w:rPr>
              <w:t>ajono</w:t>
            </w:r>
            <w:r w:rsidRPr="00A1775E">
              <w:rPr>
                <w:sz w:val="24"/>
                <w:szCs w:val="24"/>
              </w:rPr>
              <w:t xml:space="preserve"> sav</w:t>
            </w:r>
            <w:r w:rsidR="00826BA7">
              <w:rPr>
                <w:sz w:val="24"/>
                <w:szCs w:val="24"/>
              </w:rPr>
              <w:t>ivaldybės</w:t>
            </w:r>
            <w:r w:rsidRPr="00A1775E">
              <w:rPr>
                <w:sz w:val="24"/>
                <w:szCs w:val="24"/>
              </w:rPr>
              <w:t xml:space="preserve"> teritorijoje santykis</w:t>
            </w:r>
          </w:p>
        </w:tc>
        <w:tc>
          <w:tcPr>
            <w:tcW w:w="892" w:type="dxa"/>
            <w:shd w:val="clear" w:color="auto" w:fill="auto"/>
            <w:hideMark/>
          </w:tcPr>
          <w:p w14:paraId="2A4C7413" w14:textId="77777777" w:rsidR="008520A6" w:rsidRPr="00A1775E" w:rsidRDefault="008520A6" w:rsidP="008520A6">
            <w:pPr>
              <w:jc w:val="center"/>
              <w:rPr>
                <w:sz w:val="24"/>
                <w:szCs w:val="24"/>
              </w:rPr>
            </w:pPr>
            <w:r w:rsidRPr="00A1775E">
              <w:rPr>
                <w:sz w:val="24"/>
                <w:szCs w:val="24"/>
              </w:rPr>
              <w:t>Koef.</w:t>
            </w:r>
          </w:p>
        </w:tc>
        <w:tc>
          <w:tcPr>
            <w:tcW w:w="1355" w:type="dxa"/>
            <w:shd w:val="clear" w:color="auto" w:fill="auto"/>
            <w:hideMark/>
          </w:tcPr>
          <w:p w14:paraId="520DD83D" w14:textId="77777777" w:rsidR="008520A6" w:rsidRPr="00A1775E" w:rsidRDefault="008520A6" w:rsidP="00C57A2C">
            <w:pPr>
              <w:jc w:val="center"/>
              <w:rPr>
                <w:sz w:val="24"/>
                <w:szCs w:val="24"/>
              </w:rPr>
            </w:pPr>
            <w:r w:rsidRPr="00A1775E">
              <w:rPr>
                <w:sz w:val="24"/>
                <w:szCs w:val="24"/>
              </w:rPr>
              <w:t>1,50</w:t>
            </w:r>
          </w:p>
        </w:tc>
        <w:tc>
          <w:tcPr>
            <w:tcW w:w="1355" w:type="dxa"/>
            <w:shd w:val="clear" w:color="auto" w:fill="auto"/>
            <w:hideMark/>
          </w:tcPr>
          <w:p w14:paraId="782D861B" w14:textId="77777777" w:rsidR="008520A6" w:rsidRPr="00A1775E" w:rsidRDefault="008520A6" w:rsidP="00C57A2C">
            <w:pPr>
              <w:jc w:val="center"/>
              <w:rPr>
                <w:sz w:val="24"/>
                <w:szCs w:val="24"/>
              </w:rPr>
            </w:pPr>
            <w:r w:rsidRPr="00A1775E">
              <w:rPr>
                <w:sz w:val="24"/>
                <w:szCs w:val="24"/>
              </w:rPr>
              <w:t>1,51</w:t>
            </w:r>
          </w:p>
        </w:tc>
        <w:tc>
          <w:tcPr>
            <w:tcW w:w="1355" w:type="dxa"/>
            <w:shd w:val="clear" w:color="auto" w:fill="auto"/>
            <w:hideMark/>
          </w:tcPr>
          <w:p w14:paraId="057EB3DF" w14:textId="77777777" w:rsidR="008520A6" w:rsidRPr="00A1775E" w:rsidRDefault="008520A6" w:rsidP="00C57A2C">
            <w:pPr>
              <w:jc w:val="center"/>
              <w:rPr>
                <w:sz w:val="24"/>
                <w:szCs w:val="24"/>
              </w:rPr>
            </w:pPr>
            <w:r w:rsidRPr="00A1775E">
              <w:rPr>
                <w:sz w:val="24"/>
                <w:szCs w:val="24"/>
              </w:rPr>
              <w:t>1,53</w:t>
            </w:r>
          </w:p>
        </w:tc>
      </w:tr>
    </w:tbl>
    <w:p w14:paraId="3A5AC511" w14:textId="77777777" w:rsidR="002C57C3" w:rsidRPr="00A1775E" w:rsidRDefault="002C57C3" w:rsidP="002C57C3">
      <w:pPr>
        <w:spacing w:after="0" w:line="240" w:lineRule="auto"/>
      </w:pPr>
    </w:p>
    <w:p w14:paraId="4746EEEC" w14:textId="0377E5E6" w:rsidR="002C57C3" w:rsidRPr="00A1775E" w:rsidRDefault="002C57C3" w:rsidP="002C57C3">
      <w:pPr>
        <w:spacing w:after="0" w:line="240" w:lineRule="auto"/>
        <w:jc w:val="both"/>
        <w:rPr>
          <w:sz w:val="24"/>
        </w:rPr>
      </w:pPr>
      <w:r w:rsidRPr="00A1775E">
        <w:rPr>
          <w:sz w:val="24"/>
        </w:rPr>
        <w:t xml:space="preserve">3.2.2.4 </w:t>
      </w:r>
      <w:r w:rsidR="00826BA7">
        <w:rPr>
          <w:sz w:val="24"/>
        </w:rPr>
        <w:t>p</w:t>
      </w:r>
      <w:r w:rsidRPr="00A1775E">
        <w:rPr>
          <w:sz w:val="24"/>
        </w:rPr>
        <w:t>riemonė. Riboti į Kauno miestą atvykstančio motorinio transporto srautus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826BA7" w14:paraId="62C756F4" w14:textId="77777777" w:rsidTr="00943C9D">
        <w:trPr>
          <w:trHeight w:val="454"/>
        </w:trPr>
        <w:tc>
          <w:tcPr>
            <w:tcW w:w="4671" w:type="dxa"/>
            <w:shd w:val="clear" w:color="auto" w:fill="auto"/>
            <w:vAlign w:val="center"/>
            <w:hideMark/>
          </w:tcPr>
          <w:p w14:paraId="0748B419" w14:textId="2D60B350" w:rsidR="00C5287E" w:rsidRPr="00826BA7" w:rsidRDefault="00C5287E" w:rsidP="00826BA7">
            <w:pPr>
              <w:spacing w:after="0" w:line="240" w:lineRule="auto"/>
              <w:rPr>
                <w:sz w:val="24"/>
              </w:rPr>
            </w:pPr>
            <w:r w:rsidRPr="00826BA7">
              <w:rPr>
                <w:sz w:val="24"/>
              </w:rPr>
              <w:t xml:space="preserve">Priemonės </w:t>
            </w:r>
            <w:r w:rsidR="00826BA7" w:rsidRPr="00826BA7">
              <w:rPr>
                <w:sz w:val="24"/>
              </w:rPr>
              <w:t>p</w:t>
            </w:r>
            <w:r w:rsidRPr="00826BA7">
              <w:rPr>
                <w:sz w:val="24"/>
              </w:rPr>
              <w:t>rodukto vertinimo kriterijus</w:t>
            </w:r>
          </w:p>
        </w:tc>
        <w:tc>
          <w:tcPr>
            <w:tcW w:w="892" w:type="dxa"/>
            <w:shd w:val="clear" w:color="auto" w:fill="auto"/>
            <w:vAlign w:val="center"/>
            <w:hideMark/>
          </w:tcPr>
          <w:p w14:paraId="0B31C6D4" w14:textId="77777777" w:rsidR="00C5287E" w:rsidRPr="00826BA7" w:rsidRDefault="00C5287E" w:rsidP="00C5287E">
            <w:pPr>
              <w:spacing w:after="0" w:line="240" w:lineRule="auto"/>
              <w:rPr>
                <w:sz w:val="24"/>
              </w:rPr>
            </w:pPr>
            <w:r w:rsidRPr="00826BA7">
              <w:rPr>
                <w:sz w:val="24"/>
              </w:rPr>
              <w:t>Matas</w:t>
            </w:r>
          </w:p>
        </w:tc>
        <w:tc>
          <w:tcPr>
            <w:tcW w:w="1355" w:type="dxa"/>
            <w:shd w:val="clear" w:color="auto" w:fill="auto"/>
            <w:vAlign w:val="center"/>
            <w:hideMark/>
          </w:tcPr>
          <w:p w14:paraId="0FA558C8" w14:textId="77777777" w:rsidR="00C5287E" w:rsidRPr="00826BA7" w:rsidRDefault="00C5287E" w:rsidP="00C5287E">
            <w:pPr>
              <w:spacing w:after="0" w:line="240" w:lineRule="auto"/>
              <w:jc w:val="center"/>
              <w:rPr>
                <w:sz w:val="24"/>
              </w:rPr>
            </w:pPr>
            <w:r w:rsidRPr="00826BA7">
              <w:rPr>
                <w:sz w:val="24"/>
              </w:rPr>
              <w:t>2023 m.</w:t>
            </w:r>
          </w:p>
        </w:tc>
        <w:tc>
          <w:tcPr>
            <w:tcW w:w="1355" w:type="dxa"/>
            <w:shd w:val="clear" w:color="auto" w:fill="auto"/>
            <w:vAlign w:val="center"/>
            <w:hideMark/>
          </w:tcPr>
          <w:p w14:paraId="554BB91C" w14:textId="77777777" w:rsidR="00C5287E" w:rsidRPr="00826BA7" w:rsidRDefault="00C5287E" w:rsidP="00C5287E">
            <w:pPr>
              <w:spacing w:after="0" w:line="240" w:lineRule="auto"/>
              <w:jc w:val="center"/>
              <w:rPr>
                <w:sz w:val="24"/>
              </w:rPr>
            </w:pPr>
            <w:r w:rsidRPr="00826BA7">
              <w:rPr>
                <w:sz w:val="24"/>
              </w:rPr>
              <w:t>2024 m.</w:t>
            </w:r>
          </w:p>
        </w:tc>
        <w:tc>
          <w:tcPr>
            <w:tcW w:w="1355" w:type="dxa"/>
            <w:shd w:val="clear" w:color="auto" w:fill="auto"/>
            <w:vAlign w:val="center"/>
            <w:hideMark/>
          </w:tcPr>
          <w:p w14:paraId="550959D0" w14:textId="77777777" w:rsidR="00C5287E" w:rsidRPr="00826BA7" w:rsidRDefault="00C5287E" w:rsidP="00C5287E">
            <w:pPr>
              <w:spacing w:after="0" w:line="240" w:lineRule="auto"/>
              <w:jc w:val="center"/>
              <w:rPr>
                <w:sz w:val="24"/>
              </w:rPr>
            </w:pPr>
            <w:r w:rsidRPr="00826BA7">
              <w:rPr>
                <w:sz w:val="24"/>
              </w:rPr>
              <w:t>2025 m.</w:t>
            </w:r>
          </w:p>
        </w:tc>
      </w:tr>
      <w:tr w:rsidR="003E7394" w:rsidRPr="00A1775E" w14:paraId="38870533" w14:textId="77777777" w:rsidTr="000C38AE">
        <w:trPr>
          <w:trHeight w:val="663"/>
        </w:trPr>
        <w:tc>
          <w:tcPr>
            <w:tcW w:w="4671" w:type="dxa"/>
            <w:shd w:val="clear" w:color="auto" w:fill="auto"/>
            <w:hideMark/>
          </w:tcPr>
          <w:p w14:paraId="145FB90B" w14:textId="77777777" w:rsidR="008520A6" w:rsidRPr="00A1775E" w:rsidRDefault="008520A6" w:rsidP="008520A6">
            <w:pPr>
              <w:rPr>
                <w:sz w:val="24"/>
                <w:szCs w:val="24"/>
              </w:rPr>
            </w:pPr>
            <w:r w:rsidRPr="00A1775E">
              <w:rPr>
                <w:sz w:val="24"/>
                <w:szCs w:val="24"/>
              </w:rPr>
              <w:t>Į Kauno miestą atvykstančių automobilių skaičius</w:t>
            </w:r>
          </w:p>
        </w:tc>
        <w:tc>
          <w:tcPr>
            <w:tcW w:w="892" w:type="dxa"/>
            <w:shd w:val="clear" w:color="auto" w:fill="auto"/>
            <w:hideMark/>
          </w:tcPr>
          <w:p w14:paraId="374A8BC6" w14:textId="77777777" w:rsidR="008520A6" w:rsidRPr="00A1775E" w:rsidRDefault="008520A6" w:rsidP="008520A6">
            <w:pPr>
              <w:jc w:val="center"/>
              <w:rPr>
                <w:sz w:val="24"/>
                <w:szCs w:val="24"/>
              </w:rPr>
            </w:pPr>
            <w:r w:rsidRPr="00A1775E">
              <w:rPr>
                <w:sz w:val="24"/>
                <w:szCs w:val="24"/>
              </w:rPr>
              <w:t>Vnt.</w:t>
            </w:r>
          </w:p>
        </w:tc>
        <w:tc>
          <w:tcPr>
            <w:tcW w:w="1355" w:type="dxa"/>
            <w:shd w:val="clear" w:color="auto" w:fill="auto"/>
            <w:hideMark/>
          </w:tcPr>
          <w:p w14:paraId="41E10E49" w14:textId="77777777" w:rsidR="008520A6" w:rsidRPr="00A1775E" w:rsidRDefault="008520A6" w:rsidP="00C57A2C">
            <w:pPr>
              <w:jc w:val="center"/>
              <w:rPr>
                <w:sz w:val="24"/>
                <w:szCs w:val="24"/>
              </w:rPr>
            </w:pPr>
            <w:r w:rsidRPr="00A1775E">
              <w:rPr>
                <w:sz w:val="24"/>
                <w:szCs w:val="24"/>
              </w:rPr>
              <w:t>15 293,00</w:t>
            </w:r>
          </w:p>
        </w:tc>
        <w:tc>
          <w:tcPr>
            <w:tcW w:w="1355" w:type="dxa"/>
            <w:shd w:val="clear" w:color="auto" w:fill="auto"/>
            <w:hideMark/>
          </w:tcPr>
          <w:p w14:paraId="71EDDAD0" w14:textId="77777777" w:rsidR="008520A6" w:rsidRPr="00A1775E" w:rsidRDefault="008520A6" w:rsidP="00C57A2C">
            <w:pPr>
              <w:jc w:val="center"/>
              <w:rPr>
                <w:sz w:val="24"/>
                <w:szCs w:val="24"/>
              </w:rPr>
            </w:pPr>
            <w:r w:rsidRPr="00A1775E">
              <w:rPr>
                <w:sz w:val="24"/>
                <w:szCs w:val="24"/>
              </w:rPr>
              <w:t>15 000,00</w:t>
            </w:r>
          </w:p>
        </w:tc>
        <w:tc>
          <w:tcPr>
            <w:tcW w:w="1355" w:type="dxa"/>
            <w:shd w:val="clear" w:color="auto" w:fill="auto"/>
            <w:hideMark/>
          </w:tcPr>
          <w:p w14:paraId="4CF044AA" w14:textId="77777777" w:rsidR="008520A6" w:rsidRPr="00A1775E" w:rsidRDefault="008520A6" w:rsidP="00C57A2C">
            <w:pPr>
              <w:jc w:val="center"/>
              <w:rPr>
                <w:sz w:val="24"/>
                <w:szCs w:val="24"/>
              </w:rPr>
            </w:pPr>
            <w:r w:rsidRPr="00A1775E">
              <w:rPr>
                <w:sz w:val="24"/>
                <w:szCs w:val="24"/>
              </w:rPr>
              <w:t>14 800,00</w:t>
            </w:r>
          </w:p>
        </w:tc>
      </w:tr>
    </w:tbl>
    <w:p w14:paraId="2EDF4E65" w14:textId="77777777" w:rsidR="001E5F08" w:rsidRPr="00A1775E" w:rsidRDefault="001E5F08" w:rsidP="001E5F08">
      <w:pPr>
        <w:spacing w:after="0" w:line="240" w:lineRule="auto"/>
        <w:rPr>
          <w:b/>
          <w:sz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6316F11D" w14:textId="77777777" w:rsidTr="00943C9D">
        <w:trPr>
          <w:trHeight w:val="262"/>
        </w:trPr>
        <w:tc>
          <w:tcPr>
            <w:tcW w:w="9628" w:type="dxa"/>
            <w:tcMar>
              <w:top w:w="39" w:type="dxa"/>
              <w:left w:w="39" w:type="dxa"/>
              <w:bottom w:w="39" w:type="dxa"/>
              <w:right w:w="39" w:type="dxa"/>
            </w:tcMar>
          </w:tcPr>
          <w:p w14:paraId="47CF3C80" w14:textId="55FD3718" w:rsidR="001E5F08" w:rsidRPr="00A1775E" w:rsidRDefault="001E5F08" w:rsidP="00826BA7">
            <w:pPr>
              <w:spacing w:after="0" w:line="240" w:lineRule="auto"/>
              <w:ind w:firstLine="1228"/>
              <w:jc w:val="both"/>
              <w:rPr>
                <w:b/>
                <w:sz w:val="24"/>
              </w:rPr>
            </w:pPr>
            <w:r w:rsidRPr="00A1775E">
              <w:rPr>
                <w:b/>
                <w:sz w:val="24"/>
              </w:rPr>
              <w:t>3.</w:t>
            </w:r>
            <w:r w:rsidR="00DD4F19" w:rsidRPr="00A1775E">
              <w:rPr>
                <w:b/>
                <w:sz w:val="24"/>
              </w:rPr>
              <w:t>2</w:t>
            </w:r>
            <w:r w:rsidRPr="00A1775E">
              <w:rPr>
                <w:b/>
                <w:sz w:val="24"/>
              </w:rPr>
              <w:t xml:space="preserve">.3 </w:t>
            </w:r>
            <w:r w:rsidR="00826BA7">
              <w:rPr>
                <w:b/>
                <w:sz w:val="24"/>
              </w:rPr>
              <w:t>u</w:t>
            </w:r>
            <w:r w:rsidRPr="00A1775E">
              <w:rPr>
                <w:b/>
                <w:sz w:val="24"/>
              </w:rPr>
              <w:t xml:space="preserve">ždavinys. </w:t>
            </w:r>
            <w:r w:rsidR="00DD4F19" w:rsidRPr="00A1775E">
              <w:rPr>
                <w:b/>
                <w:sz w:val="24"/>
              </w:rPr>
              <w:t>Taikyti inovacijomis paremtus transporto sprendimus</w:t>
            </w:r>
          </w:p>
          <w:p w14:paraId="5227FCB8" w14:textId="37243D20" w:rsidR="001E5F08" w:rsidRPr="00A1775E" w:rsidRDefault="00DD4F19" w:rsidP="00826BA7">
            <w:pPr>
              <w:ind w:firstLine="1247"/>
              <w:jc w:val="both"/>
              <w:rPr>
                <w:sz w:val="24"/>
                <w:szCs w:val="24"/>
              </w:rPr>
            </w:pPr>
            <w:r w:rsidRPr="00A1775E">
              <w:rPr>
                <w:sz w:val="24"/>
                <w:szCs w:val="24"/>
              </w:rPr>
              <w:t xml:space="preserve">Trečiasis uždavinys užtikrins, kad Kauno miesto susisiekimo sistema būtų pažangi ir </w:t>
            </w:r>
            <w:r w:rsidR="00826BA7">
              <w:rPr>
                <w:sz w:val="24"/>
                <w:szCs w:val="24"/>
              </w:rPr>
              <w:t>šiuolaikiška</w:t>
            </w:r>
            <w:r w:rsidRPr="00A1775E">
              <w:rPr>
                <w:sz w:val="24"/>
                <w:szCs w:val="24"/>
              </w:rPr>
              <w:t xml:space="preserve">, diegiami modernūs ir inovatyvūs technologiniai-skaitmeniniai judumo sprendimai. </w:t>
            </w:r>
            <w:r w:rsidR="00BE5E95" w:rsidRPr="00A1775E">
              <w:rPr>
                <w:sz w:val="24"/>
                <w:szCs w:val="24"/>
              </w:rPr>
              <w:t>S</w:t>
            </w:r>
            <w:r w:rsidRPr="00A1775E">
              <w:rPr>
                <w:sz w:val="24"/>
                <w:szCs w:val="24"/>
              </w:rPr>
              <w:t xml:space="preserve">iekiama sudaryti sąlygas, kad Kauno mieste būtų imtasi iniciatyvos judumo inovacijų diegimo srityje. </w:t>
            </w:r>
            <w:r w:rsidR="00236854" w:rsidRPr="00A1775E">
              <w:rPr>
                <w:sz w:val="24"/>
                <w:szCs w:val="24"/>
              </w:rPr>
              <w:t xml:space="preserve">Svarbus </w:t>
            </w:r>
            <w:r w:rsidRPr="00A1775E">
              <w:rPr>
                <w:sz w:val="24"/>
                <w:szCs w:val="24"/>
              </w:rPr>
              <w:t>taršių automobilių judėjim</w:t>
            </w:r>
            <w:r w:rsidR="00236854" w:rsidRPr="00A1775E">
              <w:rPr>
                <w:sz w:val="24"/>
                <w:szCs w:val="24"/>
              </w:rPr>
              <w:t>o ribojimas</w:t>
            </w:r>
            <w:r w:rsidRPr="00A1775E">
              <w:rPr>
                <w:sz w:val="24"/>
                <w:szCs w:val="24"/>
              </w:rPr>
              <w:t xml:space="preserve"> Kauno centre ir elektromobilių </w:t>
            </w:r>
            <w:r w:rsidR="00236854" w:rsidRPr="00A1775E">
              <w:rPr>
                <w:sz w:val="24"/>
                <w:szCs w:val="24"/>
              </w:rPr>
              <w:t>viešųjų įkrovos stotelių tinklo vystymas</w:t>
            </w:r>
            <w:r w:rsidRPr="00A1775E">
              <w:rPr>
                <w:sz w:val="24"/>
                <w:szCs w:val="24"/>
              </w:rPr>
              <w:t xml:space="preserve">. Nauji intelektinių transporto sistemų sprendiniai ateityje atneš naujų galimybių efektyviau planuoti ir valdyti transporto srautus, todėl bus skiriamas didelis dėmesys stiprinant technologines kompetencijas ir pajėgumus. </w:t>
            </w:r>
            <w:r w:rsidR="00236854" w:rsidRPr="00A1775E">
              <w:rPr>
                <w:sz w:val="24"/>
                <w:szCs w:val="24"/>
              </w:rPr>
              <w:t>Planuojamas</w:t>
            </w:r>
            <w:r w:rsidRPr="00A1775E">
              <w:rPr>
                <w:sz w:val="24"/>
                <w:szCs w:val="24"/>
              </w:rPr>
              <w:t xml:space="preserve"> parkavimo politik</w:t>
            </w:r>
            <w:r w:rsidR="00236854" w:rsidRPr="00A1775E">
              <w:rPr>
                <w:sz w:val="24"/>
                <w:szCs w:val="24"/>
              </w:rPr>
              <w:t>os optimizavimas,</w:t>
            </w:r>
            <w:r w:rsidRPr="00A1775E">
              <w:rPr>
                <w:sz w:val="24"/>
                <w:szCs w:val="24"/>
              </w:rPr>
              <w:t xml:space="preserve"> taip sumažin</w:t>
            </w:r>
            <w:r w:rsidR="00236854" w:rsidRPr="00A1775E">
              <w:rPr>
                <w:sz w:val="24"/>
                <w:szCs w:val="24"/>
              </w:rPr>
              <w:t>ant</w:t>
            </w:r>
            <w:r w:rsidRPr="00A1775E">
              <w:rPr>
                <w:sz w:val="24"/>
                <w:szCs w:val="24"/>
              </w:rPr>
              <w:t xml:space="preserve"> automobilių apkrovą mieste</w:t>
            </w:r>
          </w:p>
        </w:tc>
      </w:tr>
    </w:tbl>
    <w:p w14:paraId="022CD050" w14:textId="3CC23477" w:rsidR="001E5F08" w:rsidRDefault="001E5F08" w:rsidP="001E5F08">
      <w:pPr>
        <w:spacing w:after="0" w:line="240" w:lineRule="auto"/>
        <w:rPr>
          <w:b/>
          <w:sz w:val="24"/>
        </w:rPr>
      </w:pPr>
    </w:p>
    <w:p w14:paraId="01637CBF" w14:textId="6FD3BBD1" w:rsidR="00826BA7" w:rsidRDefault="00826BA7" w:rsidP="001E5F08">
      <w:pPr>
        <w:spacing w:after="0" w:line="240" w:lineRule="auto"/>
        <w:rPr>
          <w:b/>
          <w:sz w:val="24"/>
        </w:rPr>
      </w:pPr>
    </w:p>
    <w:p w14:paraId="28D94600" w14:textId="75D885BD" w:rsidR="00826BA7" w:rsidRDefault="00826BA7" w:rsidP="001E5F08">
      <w:pPr>
        <w:spacing w:after="0" w:line="240" w:lineRule="auto"/>
        <w:rPr>
          <w:b/>
          <w:sz w:val="24"/>
        </w:rPr>
      </w:pPr>
    </w:p>
    <w:p w14:paraId="0E8FA870" w14:textId="1240E5E6" w:rsidR="00826BA7" w:rsidRDefault="00826BA7" w:rsidP="001E5F08">
      <w:pPr>
        <w:spacing w:after="0" w:line="240" w:lineRule="auto"/>
        <w:rPr>
          <w:b/>
          <w:sz w:val="24"/>
        </w:rPr>
      </w:pPr>
    </w:p>
    <w:p w14:paraId="5EC0623F" w14:textId="77777777" w:rsidR="00826BA7" w:rsidRPr="00A1775E" w:rsidRDefault="00826BA7" w:rsidP="001E5F08">
      <w:pPr>
        <w:spacing w:after="0" w:line="240" w:lineRule="auto"/>
        <w:rPr>
          <w:b/>
          <w:sz w:val="24"/>
        </w:rPr>
      </w:pPr>
    </w:p>
    <w:p w14:paraId="0C403A53" w14:textId="5E14E6A9" w:rsidR="001E5F08" w:rsidRPr="00A1775E" w:rsidRDefault="001E5F08" w:rsidP="001E5F08">
      <w:pPr>
        <w:spacing w:after="0" w:line="240" w:lineRule="auto"/>
        <w:jc w:val="both"/>
        <w:rPr>
          <w:sz w:val="24"/>
        </w:rPr>
      </w:pPr>
      <w:r w:rsidRPr="00A1775E">
        <w:rPr>
          <w:sz w:val="24"/>
        </w:rPr>
        <w:lastRenderedPageBreak/>
        <w:t>3.</w:t>
      </w:r>
      <w:r w:rsidR="00DD4F19" w:rsidRPr="00A1775E">
        <w:rPr>
          <w:sz w:val="24"/>
        </w:rPr>
        <w:t>2</w:t>
      </w:r>
      <w:r w:rsidRPr="00A1775E">
        <w:rPr>
          <w:sz w:val="24"/>
        </w:rPr>
        <w:t xml:space="preserve">.3.1 </w:t>
      </w:r>
      <w:r w:rsidR="00826BA7">
        <w:rPr>
          <w:sz w:val="24"/>
        </w:rPr>
        <w:t>p</w:t>
      </w:r>
      <w:r w:rsidRPr="00A1775E">
        <w:rPr>
          <w:sz w:val="24"/>
        </w:rPr>
        <w:t xml:space="preserve">riemonė. </w:t>
      </w:r>
      <w:r w:rsidR="00DD4F19" w:rsidRPr="00A1775E">
        <w:rPr>
          <w:sz w:val="24"/>
        </w:rPr>
        <w:t>Vystyti mažų emisijų zonas ir elektromobilių infrastruktūrą</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826BA7" w14:paraId="32627D20" w14:textId="77777777" w:rsidTr="00943C9D">
        <w:trPr>
          <w:trHeight w:val="454"/>
        </w:trPr>
        <w:tc>
          <w:tcPr>
            <w:tcW w:w="4671" w:type="dxa"/>
            <w:shd w:val="clear" w:color="auto" w:fill="auto"/>
            <w:vAlign w:val="center"/>
            <w:hideMark/>
          </w:tcPr>
          <w:p w14:paraId="170A2A8B" w14:textId="5A22D199" w:rsidR="00C5287E" w:rsidRPr="00826BA7" w:rsidRDefault="00C5287E" w:rsidP="00826BA7">
            <w:pPr>
              <w:spacing w:after="0" w:line="240" w:lineRule="auto"/>
              <w:rPr>
                <w:sz w:val="24"/>
              </w:rPr>
            </w:pPr>
            <w:r w:rsidRPr="00826BA7">
              <w:rPr>
                <w:sz w:val="24"/>
              </w:rPr>
              <w:t xml:space="preserve">Priemonės </w:t>
            </w:r>
            <w:r w:rsidR="00826BA7" w:rsidRPr="00826BA7">
              <w:rPr>
                <w:sz w:val="24"/>
              </w:rPr>
              <w:t>p</w:t>
            </w:r>
            <w:r w:rsidRPr="00826BA7">
              <w:rPr>
                <w:sz w:val="24"/>
              </w:rPr>
              <w:t>rodukto vertinimo kriterijus</w:t>
            </w:r>
          </w:p>
        </w:tc>
        <w:tc>
          <w:tcPr>
            <w:tcW w:w="892" w:type="dxa"/>
            <w:shd w:val="clear" w:color="auto" w:fill="auto"/>
            <w:vAlign w:val="center"/>
            <w:hideMark/>
          </w:tcPr>
          <w:p w14:paraId="7C0EDD4A" w14:textId="77777777" w:rsidR="00C5287E" w:rsidRPr="00826BA7" w:rsidRDefault="00C5287E" w:rsidP="00C5287E">
            <w:pPr>
              <w:spacing w:after="0" w:line="240" w:lineRule="auto"/>
              <w:rPr>
                <w:sz w:val="24"/>
              </w:rPr>
            </w:pPr>
            <w:r w:rsidRPr="00826BA7">
              <w:rPr>
                <w:sz w:val="24"/>
              </w:rPr>
              <w:t>Matas</w:t>
            </w:r>
          </w:p>
        </w:tc>
        <w:tc>
          <w:tcPr>
            <w:tcW w:w="1355" w:type="dxa"/>
            <w:shd w:val="clear" w:color="auto" w:fill="auto"/>
            <w:vAlign w:val="center"/>
            <w:hideMark/>
          </w:tcPr>
          <w:p w14:paraId="614C69C9" w14:textId="77777777" w:rsidR="00C5287E" w:rsidRPr="00826BA7" w:rsidRDefault="00C5287E" w:rsidP="00C5287E">
            <w:pPr>
              <w:spacing w:after="0" w:line="240" w:lineRule="auto"/>
              <w:jc w:val="center"/>
              <w:rPr>
                <w:sz w:val="24"/>
              </w:rPr>
            </w:pPr>
            <w:r w:rsidRPr="00826BA7">
              <w:rPr>
                <w:sz w:val="24"/>
              </w:rPr>
              <w:t>2023 m.</w:t>
            </w:r>
          </w:p>
        </w:tc>
        <w:tc>
          <w:tcPr>
            <w:tcW w:w="1355" w:type="dxa"/>
            <w:shd w:val="clear" w:color="auto" w:fill="auto"/>
            <w:vAlign w:val="center"/>
            <w:hideMark/>
          </w:tcPr>
          <w:p w14:paraId="4B833D07" w14:textId="77777777" w:rsidR="00C5287E" w:rsidRPr="00826BA7" w:rsidRDefault="00C5287E" w:rsidP="00C5287E">
            <w:pPr>
              <w:spacing w:after="0" w:line="240" w:lineRule="auto"/>
              <w:jc w:val="center"/>
              <w:rPr>
                <w:sz w:val="24"/>
              </w:rPr>
            </w:pPr>
            <w:r w:rsidRPr="00826BA7">
              <w:rPr>
                <w:sz w:val="24"/>
              </w:rPr>
              <w:t>2024 m.</w:t>
            </w:r>
          </w:p>
        </w:tc>
        <w:tc>
          <w:tcPr>
            <w:tcW w:w="1355" w:type="dxa"/>
            <w:shd w:val="clear" w:color="auto" w:fill="auto"/>
            <w:vAlign w:val="center"/>
            <w:hideMark/>
          </w:tcPr>
          <w:p w14:paraId="04C91CCC" w14:textId="77777777" w:rsidR="00C5287E" w:rsidRPr="00826BA7" w:rsidRDefault="00C5287E" w:rsidP="00C5287E">
            <w:pPr>
              <w:spacing w:after="0" w:line="240" w:lineRule="auto"/>
              <w:jc w:val="center"/>
              <w:rPr>
                <w:sz w:val="24"/>
              </w:rPr>
            </w:pPr>
            <w:r w:rsidRPr="00826BA7">
              <w:rPr>
                <w:sz w:val="24"/>
              </w:rPr>
              <w:t>2025 m.</w:t>
            </w:r>
          </w:p>
        </w:tc>
      </w:tr>
      <w:tr w:rsidR="003E7394" w:rsidRPr="00A1775E" w14:paraId="292397AF" w14:textId="77777777" w:rsidTr="000C38AE">
        <w:trPr>
          <w:trHeight w:val="555"/>
        </w:trPr>
        <w:tc>
          <w:tcPr>
            <w:tcW w:w="4671" w:type="dxa"/>
            <w:shd w:val="clear" w:color="auto" w:fill="auto"/>
            <w:hideMark/>
          </w:tcPr>
          <w:p w14:paraId="07670540" w14:textId="34DEDA9E" w:rsidR="001652F9" w:rsidRPr="00A1775E" w:rsidRDefault="001652F9" w:rsidP="001652F9">
            <w:pPr>
              <w:rPr>
                <w:sz w:val="24"/>
                <w:szCs w:val="24"/>
              </w:rPr>
            </w:pPr>
            <w:r w:rsidRPr="00A1775E">
              <w:rPr>
                <w:sz w:val="24"/>
                <w:szCs w:val="24"/>
              </w:rPr>
              <w:t>Elektromobilių įkrov</w:t>
            </w:r>
            <w:r w:rsidR="000C38AE" w:rsidRPr="00A1775E">
              <w:rPr>
                <w:sz w:val="24"/>
                <w:szCs w:val="24"/>
              </w:rPr>
              <w:t>imo prieigų skaičius</w:t>
            </w:r>
            <w:r w:rsidR="00826BA7">
              <w:rPr>
                <w:sz w:val="24"/>
                <w:szCs w:val="24"/>
              </w:rPr>
              <w:t>,</w:t>
            </w:r>
            <w:r w:rsidR="000C38AE" w:rsidRPr="00A1775E">
              <w:rPr>
                <w:sz w:val="24"/>
                <w:szCs w:val="24"/>
              </w:rPr>
              <w:t xml:space="preserve"> tenkantis </w:t>
            </w:r>
            <w:r w:rsidRPr="00A1775E">
              <w:rPr>
                <w:sz w:val="24"/>
                <w:szCs w:val="24"/>
              </w:rPr>
              <w:t>100 000 gyventojų</w:t>
            </w:r>
          </w:p>
        </w:tc>
        <w:tc>
          <w:tcPr>
            <w:tcW w:w="892" w:type="dxa"/>
            <w:shd w:val="clear" w:color="auto" w:fill="auto"/>
            <w:hideMark/>
          </w:tcPr>
          <w:p w14:paraId="16412CD0" w14:textId="77777777" w:rsidR="001652F9" w:rsidRPr="00A1775E" w:rsidRDefault="001652F9" w:rsidP="001652F9">
            <w:pPr>
              <w:jc w:val="center"/>
              <w:rPr>
                <w:sz w:val="24"/>
                <w:szCs w:val="24"/>
              </w:rPr>
            </w:pPr>
            <w:r w:rsidRPr="00A1775E">
              <w:rPr>
                <w:sz w:val="24"/>
                <w:szCs w:val="24"/>
              </w:rPr>
              <w:t>Vnt.</w:t>
            </w:r>
          </w:p>
        </w:tc>
        <w:tc>
          <w:tcPr>
            <w:tcW w:w="1355" w:type="dxa"/>
            <w:shd w:val="clear" w:color="auto" w:fill="auto"/>
            <w:hideMark/>
          </w:tcPr>
          <w:p w14:paraId="5D60E2C1" w14:textId="77777777" w:rsidR="001652F9" w:rsidRPr="00A1775E" w:rsidRDefault="001652F9" w:rsidP="00C57A2C">
            <w:pPr>
              <w:jc w:val="center"/>
              <w:rPr>
                <w:sz w:val="24"/>
                <w:szCs w:val="24"/>
              </w:rPr>
            </w:pPr>
            <w:r w:rsidRPr="00A1775E">
              <w:rPr>
                <w:sz w:val="24"/>
                <w:szCs w:val="24"/>
              </w:rPr>
              <w:t>7,00</w:t>
            </w:r>
          </w:p>
        </w:tc>
        <w:tc>
          <w:tcPr>
            <w:tcW w:w="1355" w:type="dxa"/>
            <w:shd w:val="clear" w:color="auto" w:fill="auto"/>
            <w:hideMark/>
          </w:tcPr>
          <w:p w14:paraId="68E7F2FB" w14:textId="77777777" w:rsidR="001652F9" w:rsidRPr="00A1775E" w:rsidRDefault="001652F9" w:rsidP="00C57A2C">
            <w:pPr>
              <w:jc w:val="center"/>
              <w:rPr>
                <w:sz w:val="24"/>
                <w:szCs w:val="24"/>
              </w:rPr>
            </w:pPr>
            <w:r w:rsidRPr="00A1775E">
              <w:rPr>
                <w:sz w:val="24"/>
                <w:szCs w:val="24"/>
              </w:rPr>
              <w:t>8,00</w:t>
            </w:r>
          </w:p>
        </w:tc>
        <w:tc>
          <w:tcPr>
            <w:tcW w:w="1355" w:type="dxa"/>
            <w:shd w:val="clear" w:color="auto" w:fill="auto"/>
            <w:hideMark/>
          </w:tcPr>
          <w:p w14:paraId="25618477" w14:textId="77777777" w:rsidR="001652F9" w:rsidRPr="00A1775E" w:rsidRDefault="001652F9" w:rsidP="00C57A2C">
            <w:pPr>
              <w:jc w:val="center"/>
              <w:rPr>
                <w:sz w:val="24"/>
                <w:szCs w:val="24"/>
              </w:rPr>
            </w:pPr>
            <w:r w:rsidRPr="00A1775E">
              <w:rPr>
                <w:sz w:val="24"/>
                <w:szCs w:val="24"/>
              </w:rPr>
              <w:t>10,00</w:t>
            </w:r>
          </w:p>
        </w:tc>
      </w:tr>
      <w:tr w:rsidR="0019752B" w:rsidRPr="00A1775E" w14:paraId="20D47D87" w14:textId="77777777" w:rsidTr="00943C9D">
        <w:trPr>
          <w:trHeight w:val="936"/>
        </w:trPr>
        <w:tc>
          <w:tcPr>
            <w:tcW w:w="4671" w:type="dxa"/>
            <w:shd w:val="clear" w:color="auto" w:fill="auto"/>
          </w:tcPr>
          <w:p w14:paraId="557ECEDE" w14:textId="75615CA3" w:rsidR="001652F9" w:rsidRPr="00A1775E" w:rsidRDefault="001652F9" w:rsidP="00826BA7">
            <w:pPr>
              <w:rPr>
                <w:sz w:val="24"/>
                <w:szCs w:val="24"/>
              </w:rPr>
            </w:pPr>
            <w:r w:rsidRPr="00A1775E">
              <w:rPr>
                <w:sz w:val="24"/>
                <w:szCs w:val="24"/>
              </w:rPr>
              <w:t xml:space="preserve">Miesto erdvių, paskelbtų mažų emisijų zonomis, ploto santykis </w:t>
            </w:r>
            <w:r w:rsidR="00826BA7">
              <w:rPr>
                <w:sz w:val="24"/>
                <w:szCs w:val="24"/>
              </w:rPr>
              <w:t xml:space="preserve">su </w:t>
            </w:r>
            <w:r w:rsidRPr="00A1775E">
              <w:rPr>
                <w:sz w:val="24"/>
                <w:szCs w:val="24"/>
              </w:rPr>
              <w:t>viso miesto teritorijos</w:t>
            </w:r>
            <w:r w:rsidR="00826BA7">
              <w:rPr>
                <w:sz w:val="24"/>
                <w:szCs w:val="24"/>
              </w:rPr>
              <w:t xml:space="preserve"> plotu</w:t>
            </w:r>
          </w:p>
        </w:tc>
        <w:tc>
          <w:tcPr>
            <w:tcW w:w="892" w:type="dxa"/>
            <w:shd w:val="clear" w:color="auto" w:fill="auto"/>
          </w:tcPr>
          <w:p w14:paraId="7CD3009F" w14:textId="77777777" w:rsidR="001652F9" w:rsidRPr="00A1775E" w:rsidRDefault="001652F9" w:rsidP="001652F9">
            <w:pPr>
              <w:jc w:val="center"/>
              <w:rPr>
                <w:sz w:val="24"/>
                <w:szCs w:val="24"/>
              </w:rPr>
            </w:pPr>
            <w:r w:rsidRPr="00A1775E">
              <w:rPr>
                <w:sz w:val="24"/>
                <w:szCs w:val="24"/>
              </w:rPr>
              <w:t>Proc.</w:t>
            </w:r>
          </w:p>
        </w:tc>
        <w:tc>
          <w:tcPr>
            <w:tcW w:w="1355" w:type="dxa"/>
            <w:shd w:val="clear" w:color="auto" w:fill="auto"/>
          </w:tcPr>
          <w:p w14:paraId="45CBDC22" w14:textId="77777777" w:rsidR="001652F9" w:rsidRPr="00A1775E" w:rsidRDefault="001652F9" w:rsidP="00C57A2C">
            <w:pPr>
              <w:jc w:val="center"/>
              <w:rPr>
                <w:sz w:val="24"/>
                <w:szCs w:val="24"/>
              </w:rPr>
            </w:pPr>
            <w:r w:rsidRPr="00A1775E">
              <w:rPr>
                <w:sz w:val="24"/>
                <w:szCs w:val="24"/>
              </w:rPr>
              <w:t>0,50</w:t>
            </w:r>
          </w:p>
        </w:tc>
        <w:tc>
          <w:tcPr>
            <w:tcW w:w="1355" w:type="dxa"/>
            <w:shd w:val="clear" w:color="auto" w:fill="auto"/>
          </w:tcPr>
          <w:p w14:paraId="38C8CE4E" w14:textId="77777777" w:rsidR="001652F9" w:rsidRPr="00A1775E" w:rsidRDefault="001652F9" w:rsidP="00C57A2C">
            <w:pPr>
              <w:jc w:val="center"/>
              <w:rPr>
                <w:sz w:val="24"/>
                <w:szCs w:val="24"/>
              </w:rPr>
            </w:pPr>
            <w:r w:rsidRPr="00A1775E">
              <w:rPr>
                <w:sz w:val="24"/>
                <w:szCs w:val="24"/>
              </w:rPr>
              <w:t>0,80</w:t>
            </w:r>
          </w:p>
        </w:tc>
        <w:tc>
          <w:tcPr>
            <w:tcW w:w="1355" w:type="dxa"/>
            <w:shd w:val="clear" w:color="auto" w:fill="auto"/>
          </w:tcPr>
          <w:p w14:paraId="0A9F6AE5" w14:textId="77777777" w:rsidR="001652F9" w:rsidRPr="00A1775E" w:rsidRDefault="001652F9" w:rsidP="00C57A2C">
            <w:pPr>
              <w:jc w:val="center"/>
              <w:rPr>
                <w:sz w:val="24"/>
                <w:szCs w:val="24"/>
              </w:rPr>
            </w:pPr>
            <w:r w:rsidRPr="00A1775E">
              <w:rPr>
                <w:sz w:val="24"/>
                <w:szCs w:val="24"/>
              </w:rPr>
              <w:t>1,00</w:t>
            </w:r>
          </w:p>
        </w:tc>
      </w:tr>
    </w:tbl>
    <w:p w14:paraId="12E06F93" w14:textId="77777777" w:rsidR="001E5F08" w:rsidRPr="00A1775E" w:rsidRDefault="001E5F08" w:rsidP="001E5F08">
      <w:pPr>
        <w:spacing w:after="0" w:line="240" w:lineRule="auto"/>
      </w:pPr>
    </w:p>
    <w:p w14:paraId="47251179" w14:textId="30B55413" w:rsidR="001E5F08" w:rsidRPr="00A1775E" w:rsidRDefault="001E5F08" w:rsidP="001E5F08">
      <w:pPr>
        <w:spacing w:after="0" w:line="240" w:lineRule="auto"/>
        <w:jc w:val="both"/>
        <w:rPr>
          <w:sz w:val="24"/>
        </w:rPr>
      </w:pPr>
      <w:r w:rsidRPr="00A1775E">
        <w:rPr>
          <w:sz w:val="24"/>
        </w:rPr>
        <w:t>3.</w:t>
      </w:r>
      <w:r w:rsidR="00DD4F19" w:rsidRPr="00A1775E">
        <w:rPr>
          <w:sz w:val="24"/>
        </w:rPr>
        <w:t>2</w:t>
      </w:r>
      <w:r w:rsidRPr="00A1775E">
        <w:rPr>
          <w:sz w:val="24"/>
        </w:rPr>
        <w:t xml:space="preserve">.3.2 </w:t>
      </w:r>
      <w:r w:rsidR="00826BA7">
        <w:rPr>
          <w:sz w:val="24"/>
        </w:rPr>
        <w:t>p</w:t>
      </w:r>
      <w:r w:rsidRPr="00A1775E">
        <w:rPr>
          <w:sz w:val="24"/>
        </w:rPr>
        <w:t xml:space="preserve">riemonė. </w:t>
      </w:r>
      <w:r w:rsidR="00DD4F19" w:rsidRPr="00A1775E">
        <w:rPr>
          <w:sz w:val="24"/>
        </w:rPr>
        <w:t>Diegti technologinius sprendimus efektyviam judumui valdyti</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826BA7" w14:paraId="4113F4BA" w14:textId="77777777" w:rsidTr="00943C9D">
        <w:trPr>
          <w:trHeight w:val="454"/>
        </w:trPr>
        <w:tc>
          <w:tcPr>
            <w:tcW w:w="4671" w:type="dxa"/>
            <w:shd w:val="clear" w:color="auto" w:fill="auto"/>
            <w:vAlign w:val="center"/>
            <w:hideMark/>
          </w:tcPr>
          <w:p w14:paraId="741C3C33" w14:textId="44A015EB" w:rsidR="00C5287E" w:rsidRPr="00826BA7" w:rsidRDefault="00C5287E" w:rsidP="00826BA7">
            <w:pPr>
              <w:spacing w:after="0" w:line="240" w:lineRule="auto"/>
              <w:rPr>
                <w:sz w:val="24"/>
              </w:rPr>
            </w:pPr>
            <w:r w:rsidRPr="00826BA7">
              <w:rPr>
                <w:sz w:val="24"/>
              </w:rPr>
              <w:t xml:space="preserve">Priemonės </w:t>
            </w:r>
            <w:r w:rsidR="00826BA7" w:rsidRPr="00826BA7">
              <w:rPr>
                <w:sz w:val="24"/>
              </w:rPr>
              <w:t>p</w:t>
            </w:r>
            <w:r w:rsidRPr="00826BA7">
              <w:rPr>
                <w:sz w:val="24"/>
              </w:rPr>
              <w:t>rodukto vertinimo kriterijus</w:t>
            </w:r>
          </w:p>
        </w:tc>
        <w:tc>
          <w:tcPr>
            <w:tcW w:w="892" w:type="dxa"/>
            <w:shd w:val="clear" w:color="auto" w:fill="auto"/>
            <w:vAlign w:val="center"/>
            <w:hideMark/>
          </w:tcPr>
          <w:p w14:paraId="7A3E6A48" w14:textId="77777777" w:rsidR="00C5287E" w:rsidRPr="00826BA7" w:rsidRDefault="00C5287E" w:rsidP="00C5287E">
            <w:pPr>
              <w:spacing w:after="0" w:line="240" w:lineRule="auto"/>
              <w:rPr>
                <w:sz w:val="24"/>
              </w:rPr>
            </w:pPr>
            <w:r w:rsidRPr="00826BA7">
              <w:rPr>
                <w:sz w:val="24"/>
              </w:rPr>
              <w:t>Matas</w:t>
            </w:r>
          </w:p>
        </w:tc>
        <w:tc>
          <w:tcPr>
            <w:tcW w:w="1355" w:type="dxa"/>
            <w:shd w:val="clear" w:color="auto" w:fill="auto"/>
            <w:vAlign w:val="center"/>
            <w:hideMark/>
          </w:tcPr>
          <w:p w14:paraId="478052CD" w14:textId="77777777" w:rsidR="00C5287E" w:rsidRPr="00826BA7" w:rsidRDefault="00C5287E" w:rsidP="00C5287E">
            <w:pPr>
              <w:spacing w:after="0" w:line="240" w:lineRule="auto"/>
              <w:jc w:val="center"/>
              <w:rPr>
                <w:sz w:val="24"/>
              </w:rPr>
            </w:pPr>
            <w:r w:rsidRPr="00826BA7">
              <w:rPr>
                <w:sz w:val="24"/>
              </w:rPr>
              <w:t>2023 m.</w:t>
            </w:r>
          </w:p>
        </w:tc>
        <w:tc>
          <w:tcPr>
            <w:tcW w:w="1355" w:type="dxa"/>
            <w:shd w:val="clear" w:color="auto" w:fill="auto"/>
            <w:vAlign w:val="center"/>
            <w:hideMark/>
          </w:tcPr>
          <w:p w14:paraId="20F56C0D" w14:textId="77777777" w:rsidR="00C5287E" w:rsidRPr="00826BA7" w:rsidRDefault="00C5287E" w:rsidP="00C5287E">
            <w:pPr>
              <w:spacing w:after="0" w:line="240" w:lineRule="auto"/>
              <w:jc w:val="center"/>
              <w:rPr>
                <w:sz w:val="24"/>
              </w:rPr>
            </w:pPr>
            <w:r w:rsidRPr="00826BA7">
              <w:rPr>
                <w:sz w:val="24"/>
              </w:rPr>
              <w:t>2024 m.</w:t>
            </w:r>
          </w:p>
        </w:tc>
        <w:tc>
          <w:tcPr>
            <w:tcW w:w="1355" w:type="dxa"/>
            <w:shd w:val="clear" w:color="auto" w:fill="auto"/>
            <w:vAlign w:val="center"/>
            <w:hideMark/>
          </w:tcPr>
          <w:p w14:paraId="023EDF94" w14:textId="77777777" w:rsidR="00C5287E" w:rsidRPr="00826BA7" w:rsidRDefault="00C5287E" w:rsidP="00C5287E">
            <w:pPr>
              <w:spacing w:after="0" w:line="240" w:lineRule="auto"/>
              <w:jc w:val="center"/>
              <w:rPr>
                <w:sz w:val="24"/>
              </w:rPr>
            </w:pPr>
            <w:r w:rsidRPr="00826BA7">
              <w:rPr>
                <w:sz w:val="24"/>
              </w:rPr>
              <w:t>2025 m.</w:t>
            </w:r>
          </w:p>
        </w:tc>
      </w:tr>
      <w:tr w:rsidR="0019752B" w:rsidRPr="00A1775E" w14:paraId="65241A8F" w14:textId="77777777" w:rsidTr="00943C9D">
        <w:trPr>
          <w:trHeight w:val="936"/>
        </w:trPr>
        <w:tc>
          <w:tcPr>
            <w:tcW w:w="4671" w:type="dxa"/>
            <w:shd w:val="clear" w:color="auto" w:fill="auto"/>
            <w:hideMark/>
          </w:tcPr>
          <w:p w14:paraId="35A053BF" w14:textId="77777777" w:rsidR="001652F9" w:rsidRPr="00A1775E" w:rsidRDefault="001652F9" w:rsidP="001652F9">
            <w:pPr>
              <w:rPr>
                <w:sz w:val="24"/>
                <w:szCs w:val="24"/>
              </w:rPr>
            </w:pPr>
            <w:r w:rsidRPr="00A1775E">
              <w:rPr>
                <w:sz w:val="24"/>
                <w:szCs w:val="24"/>
              </w:rPr>
              <w:t>Sankryžų su įdiegta išmania eismo srautų valdymo sistema dalis nuo visų sankryžų skaičiaus</w:t>
            </w:r>
          </w:p>
        </w:tc>
        <w:tc>
          <w:tcPr>
            <w:tcW w:w="892" w:type="dxa"/>
            <w:shd w:val="clear" w:color="auto" w:fill="auto"/>
            <w:hideMark/>
          </w:tcPr>
          <w:p w14:paraId="62B99E80" w14:textId="77777777" w:rsidR="001652F9" w:rsidRPr="00A1775E" w:rsidRDefault="001652F9" w:rsidP="001652F9">
            <w:pPr>
              <w:jc w:val="center"/>
              <w:rPr>
                <w:sz w:val="24"/>
                <w:szCs w:val="24"/>
              </w:rPr>
            </w:pPr>
            <w:r w:rsidRPr="00A1775E">
              <w:rPr>
                <w:sz w:val="24"/>
                <w:szCs w:val="24"/>
              </w:rPr>
              <w:t>Proc.</w:t>
            </w:r>
          </w:p>
        </w:tc>
        <w:tc>
          <w:tcPr>
            <w:tcW w:w="1355" w:type="dxa"/>
            <w:shd w:val="clear" w:color="auto" w:fill="auto"/>
            <w:hideMark/>
          </w:tcPr>
          <w:p w14:paraId="060285B8" w14:textId="77777777" w:rsidR="001652F9" w:rsidRPr="00A1775E" w:rsidRDefault="001652F9" w:rsidP="00C57A2C">
            <w:pPr>
              <w:jc w:val="center"/>
              <w:rPr>
                <w:sz w:val="24"/>
                <w:szCs w:val="24"/>
              </w:rPr>
            </w:pPr>
            <w:r w:rsidRPr="00A1775E">
              <w:rPr>
                <w:sz w:val="24"/>
                <w:szCs w:val="24"/>
              </w:rPr>
              <w:t>95,30</w:t>
            </w:r>
          </w:p>
        </w:tc>
        <w:tc>
          <w:tcPr>
            <w:tcW w:w="1355" w:type="dxa"/>
            <w:shd w:val="clear" w:color="auto" w:fill="auto"/>
            <w:hideMark/>
          </w:tcPr>
          <w:p w14:paraId="29D0A8EE" w14:textId="77777777" w:rsidR="001652F9" w:rsidRPr="00A1775E" w:rsidRDefault="001652F9" w:rsidP="00C57A2C">
            <w:pPr>
              <w:jc w:val="center"/>
              <w:rPr>
                <w:sz w:val="24"/>
                <w:szCs w:val="24"/>
              </w:rPr>
            </w:pPr>
            <w:r w:rsidRPr="00A1775E">
              <w:rPr>
                <w:sz w:val="24"/>
                <w:szCs w:val="24"/>
              </w:rPr>
              <w:t>96,90</w:t>
            </w:r>
          </w:p>
        </w:tc>
        <w:tc>
          <w:tcPr>
            <w:tcW w:w="1355" w:type="dxa"/>
            <w:shd w:val="clear" w:color="auto" w:fill="auto"/>
            <w:hideMark/>
          </w:tcPr>
          <w:p w14:paraId="44ED7812" w14:textId="77777777" w:rsidR="001652F9" w:rsidRPr="00A1775E" w:rsidRDefault="001652F9" w:rsidP="00C57A2C">
            <w:pPr>
              <w:jc w:val="center"/>
              <w:rPr>
                <w:sz w:val="24"/>
                <w:szCs w:val="24"/>
              </w:rPr>
            </w:pPr>
            <w:r w:rsidRPr="00A1775E">
              <w:rPr>
                <w:sz w:val="24"/>
                <w:szCs w:val="24"/>
              </w:rPr>
              <w:t>98,40</w:t>
            </w:r>
          </w:p>
        </w:tc>
      </w:tr>
      <w:tr w:rsidR="003E7394" w:rsidRPr="00A1775E" w14:paraId="20B0117D" w14:textId="77777777" w:rsidTr="000C38AE">
        <w:trPr>
          <w:trHeight w:val="755"/>
        </w:trPr>
        <w:tc>
          <w:tcPr>
            <w:tcW w:w="4671" w:type="dxa"/>
            <w:shd w:val="clear" w:color="auto" w:fill="auto"/>
          </w:tcPr>
          <w:p w14:paraId="351BDFDA" w14:textId="76FDF4AE" w:rsidR="001652F9" w:rsidRPr="00A1775E" w:rsidRDefault="001652F9" w:rsidP="00826BA7">
            <w:pPr>
              <w:rPr>
                <w:sz w:val="24"/>
                <w:szCs w:val="24"/>
              </w:rPr>
            </w:pPr>
            <w:r w:rsidRPr="00A1775E">
              <w:rPr>
                <w:sz w:val="24"/>
                <w:szCs w:val="24"/>
              </w:rPr>
              <w:t>Gatvių dalis</w:t>
            </w:r>
            <w:r w:rsidR="00826BA7">
              <w:rPr>
                <w:sz w:val="24"/>
                <w:szCs w:val="24"/>
              </w:rPr>
              <w:t xml:space="preserve">, </w:t>
            </w:r>
            <w:r w:rsidRPr="00A1775E">
              <w:rPr>
                <w:sz w:val="24"/>
                <w:szCs w:val="24"/>
              </w:rPr>
              <w:t>valdoma ITS įrenginių</w:t>
            </w:r>
            <w:r w:rsidR="00826BA7">
              <w:rPr>
                <w:sz w:val="24"/>
                <w:szCs w:val="24"/>
              </w:rPr>
              <w:t>,</w:t>
            </w:r>
            <w:r w:rsidRPr="00A1775E">
              <w:rPr>
                <w:sz w:val="24"/>
                <w:szCs w:val="24"/>
              </w:rPr>
              <w:t xml:space="preserve"> nuo viso gatvių tinklo ilgio, proc.</w:t>
            </w:r>
          </w:p>
        </w:tc>
        <w:tc>
          <w:tcPr>
            <w:tcW w:w="892" w:type="dxa"/>
            <w:shd w:val="clear" w:color="auto" w:fill="auto"/>
          </w:tcPr>
          <w:p w14:paraId="09678A5C" w14:textId="77777777" w:rsidR="001652F9" w:rsidRPr="00A1775E" w:rsidRDefault="001652F9" w:rsidP="001652F9">
            <w:pPr>
              <w:jc w:val="center"/>
              <w:rPr>
                <w:sz w:val="24"/>
                <w:szCs w:val="24"/>
              </w:rPr>
            </w:pPr>
            <w:r w:rsidRPr="00A1775E">
              <w:rPr>
                <w:sz w:val="24"/>
                <w:szCs w:val="24"/>
              </w:rPr>
              <w:t>Proc.</w:t>
            </w:r>
          </w:p>
        </w:tc>
        <w:tc>
          <w:tcPr>
            <w:tcW w:w="1355" w:type="dxa"/>
            <w:shd w:val="clear" w:color="auto" w:fill="auto"/>
          </w:tcPr>
          <w:p w14:paraId="6433AEEE" w14:textId="77777777" w:rsidR="001652F9" w:rsidRPr="00A1775E" w:rsidRDefault="001652F9" w:rsidP="00C57A2C">
            <w:pPr>
              <w:jc w:val="center"/>
              <w:rPr>
                <w:sz w:val="24"/>
                <w:szCs w:val="24"/>
              </w:rPr>
            </w:pPr>
            <w:r w:rsidRPr="00A1775E">
              <w:rPr>
                <w:sz w:val="24"/>
                <w:szCs w:val="24"/>
              </w:rPr>
              <w:t>53,00</w:t>
            </w:r>
          </w:p>
        </w:tc>
        <w:tc>
          <w:tcPr>
            <w:tcW w:w="1355" w:type="dxa"/>
            <w:shd w:val="clear" w:color="auto" w:fill="auto"/>
          </w:tcPr>
          <w:p w14:paraId="2DCAD38D" w14:textId="77777777" w:rsidR="001652F9" w:rsidRPr="00A1775E" w:rsidRDefault="001652F9" w:rsidP="00C57A2C">
            <w:pPr>
              <w:jc w:val="center"/>
              <w:rPr>
                <w:sz w:val="24"/>
                <w:szCs w:val="24"/>
              </w:rPr>
            </w:pPr>
            <w:r w:rsidRPr="00A1775E">
              <w:rPr>
                <w:sz w:val="24"/>
                <w:szCs w:val="24"/>
              </w:rPr>
              <w:t>54,00</w:t>
            </w:r>
          </w:p>
        </w:tc>
        <w:tc>
          <w:tcPr>
            <w:tcW w:w="1355" w:type="dxa"/>
            <w:shd w:val="clear" w:color="auto" w:fill="auto"/>
          </w:tcPr>
          <w:p w14:paraId="5922A20F" w14:textId="77777777" w:rsidR="001652F9" w:rsidRPr="00A1775E" w:rsidRDefault="001652F9" w:rsidP="00C57A2C">
            <w:pPr>
              <w:jc w:val="center"/>
              <w:rPr>
                <w:sz w:val="24"/>
                <w:szCs w:val="24"/>
              </w:rPr>
            </w:pPr>
            <w:r w:rsidRPr="00A1775E">
              <w:rPr>
                <w:sz w:val="24"/>
                <w:szCs w:val="24"/>
              </w:rPr>
              <w:t>55,00</w:t>
            </w:r>
          </w:p>
        </w:tc>
      </w:tr>
    </w:tbl>
    <w:p w14:paraId="1D9B9B70" w14:textId="77777777" w:rsidR="001E5F08" w:rsidRPr="00A1775E" w:rsidRDefault="001E5F08" w:rsidP="001E5F08">
      <w:pPr>
        <w:spacing w:after="0" w:line="240" w:lineRule="auto"/>
      </w:pPr>
    </w:p>
    <w:p w14:paraId="75A6E5E9" w14:textId="3AB8A73A" w:rsidR="001E5F08" w:rsidRPr="00A1775E" w:rsidRDefault="001E5F08" w:rsidP="001E5F08">
      <w:pPr>
        <w:spacing w:after="0" w:line="240" w:lineRule="auto"/>
        <w:jc w:val="both"/>
        <w:rPr>
          <w:sz w:val="24"/>
        </w:rPr>
      </w:pPr>
      <w:r w:rsidRPr="00A1775E">
        <w:rPr>
          <w:sz w:val="24"/>
        </w:rPr>
        <w:t>3.</w:t>
      </w:r>
      <w:r w:rsidR="00DD4F19" w:rsidRPr="00A1775E">
        <w:rPr>
          <w:sz w:val="24"/>
        </w:rPr>
        <w:t>2</w:t>
      </w:r>
      <w:r w:rsidRPr="00A1775E">
        <w:rPr>
          <w:sz w:val="24"/>
        </w:rPr>
        <w:t xml:space="preserve">.3.3 </w:t>
      </w:r>
      <w:r w:rsidR="00826BA7">
        <w:rPr>
          <w:sz w:val="24"/>
        </w:rPr>
        <w:t>p</w:t>
      </w:r>
      <w:r w:rsidRPr="00A1775E">
        <w:rPr>
          <w:sz w:val="24"/>
        </w:rPr>
        <w:t xml:space="preserve">riemonė. </w:t>
      </w:r>
      <w:r w:rsidR="00DD4F19" w:rsidRPr="00A1775E">
        <w:rPr>
          <w:sz w:val="24"/>
        </w:rPr>
        <w:t>Įgyvendinti efektyvius transporto priemonių parkavimo sprendimus</w:t>
      </w:r>
      <w:r w:rsidR="00826BA7">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826BA7" w14:paraId="5D94ADBA" w14:textId="77777777" w:rsidTr="00943C9D">
        <w:trPr>
          <w:trHeight w:val="454"/>
        </w:trPr>
        <w:tc>
          <w:tcPr>
            <w:tcW w:w="4671" w:type="dxa"/>
            <w:shd w:val="clear" w:color="auto" w:fill="auto"/>
            <w:vAlign w:val="center"/>
            <w:hideMark/>
          </w:tcPr>
          <w:p w14:paraId="1ECF0DC3" w14:textId="6AE83AC8" w:rsidR="00C5287E" w:rsidRPr="00826BA7" w:rsidRDefault="00C5287E" w:rsidP="00826BA7">
            <w:pPr>
              <w:spacing w:after="0" w:line="240" w:lineRule="auto"/>
              <w:rPr>
                <w:sz w:val="24"/>
              </w:rPr>
            </w:pPr>
            <w:r w:rsidRPr="00826BA7">
              <w:rPr>
                <w:sz w:val="24"/>
              </w:rPr>
              <w:t xml:space="preserve">Priemonės </w:t>
            </w:r>
            <w:r w:rsidR="00826BA7" w:rsidRPr="00826BA7">
              <w:rPr>
                <w:sz w:val="24"/>
              </w:rPr>
              <w:t>p</w:t>
            </w:r>
            <w:r w:rsidRPr="00826BA7">
              <w:rPr>
                <w:sz w:val="24"/>
              </w:rPr>
              <w:t>rodukto vertinimo kriterijus</w:t>
            </w:r>
          </w:p>
        </w:tc>
        <w:tc>
          <w:tcPr>
            <w:tcW w:w="892" w:type="dxa"/>
            <w:shd w:val="clear" w:color="auto" w:fill="auto"/>
            <w:vAlign w:val="center"/>
            <w:hideMark/>
          </w:tcPr>
          <w:p w14:paraId="084FBDE5" w14:textId="77777777" w:rsidR="00C5287E" w:rsidRPr="00826BA7" w:rsidRDefault="00C5287E" w:rsidP="00C5287E">
            <w:pPr>
              <w:spacing w:after="0" w:line="240" w:lineRule="auto"/>
              <w:rPr>
                <w:sz w:val="24"/>
              </w:rPr>
            </w:pPr>
            <w:r w:rsidRPr="00826BA7">
              <w:rPr>
                <w:sz w:val="24"/>
              </w:rPr>
              <w:t>Matas</w:t>
            </w:r>
          </w:p>
        </w:tc>
        <w:tc>
          <w:tcPr>
            <w:tcW w:w="1355" w:type="dxa"/>
            <w:shd w:val="clear" w:color="auto" w:fill="auto"/>
            <w:vAlign w:val="center"/>
            <w:hideMark/>
          </w:tcPr>
          <w:p w14:paraId="7634BBAD" w14:textId="77777777" w:rsidR="00C5287E" w:rsidRPr="00826BA7" w:rsidRDefault="00C5287E" w:rsidP="00C5287E">
            <w:pPr>
              <w:spacing w:after="0" w:line="240" w:lineRule="auto"/>
              <w:jc w:val="center"/>
              <w:rPr>
                <w:sz w:val="24"/>
              </w:rPr>
            </w:pPr>
            <w:r w:rsidRPr="00826BA7">
              <w:rPr>
                <w:sz w:val="24"/>
              </w:rPr>
              <w:t>2023 m.</w:t>
            </w:r>
          </w:p>
        </w:tc>
        <w:tc>
          <w:tcPr>
            <w:tcW w:w="1355" w:type="dxa"/>
            <w:shd w:val="clear" w:color="auto" w:fill="auto"/>
            <w:vAlign w:val="center"/>
            <w:hideMark/>
          </w:tcPr>
          <w:p w14:paraId="6010D29B" w14:textId="77777777" w:rsidR="00C5287E" w:rsidRPr="00826BA7" w:rsidRDefault="00C5287E" w:rsidP="00C5287E">
            <w:pPr>
              <w:spacing w:after="0" w:line="240" w:lineRule="auto"/>
              <w:jc w:val="center"/>
              <w:rPr>
                <w:sz w:val="24"/>
              </w:rPr>
            </w:pPr>
            <w:r w:rsidRPr="00826BA7">
              <w:rPr>
                <w:sz w:val="24"/>
              </w:rPr>
              <w:t>2024 m.</w:t>
            </w:r>
          </w:p>
        </w:tc>
        <w:tc>
          <w:tcPr>
            <w:tcW w:w="1355" w:type="dxa"/>
            <w:shd w:val="clear" w:color="auto" w:fill="auto"/>
            <w:vAlign w:val="center"/>
            <w:hideMark/>
          </w:tcPr>
          <w:p w14:paraId="006C80C5" w14:textId="77777777" w:rsidR="00C5287E" w:rsidRPr="00826BA7" w:rsidRDefault="00C5287E" w:rsidP="00C5287E">
            <w:pPr>
              <w:spacing w:after="0" w:line="240" w:lineRule="auto"/>
              <w:jc w:val="center"/>
              <w:rPr>
                <w:sz w:val="24"/>
              </w:rPr>
            </w:pPr>
            <w:r w:rsidRPr="00826BA7">
              <w:rPr>
                <w:sz w:val="24"/>
              </w:rPr>
              <w:t>2025 m.</w:t>
            </w:r>
          </w:p>
        </w:tc>
      </w:tr>
      <w:tr w:rsidR="003E7394" w:rsidRPr="00A1775E" w14:paraId="694F4A52" w14:textId="77777777" w:rsidTr="000C38AE">
        <w:trPr>
          <w:trHeight w:val="541"/>
        </w:trPr>
        <w:tc>
          <w:tcPr>
            <w:tcW w:w="4671" w:type="dxa"/>
            <w:shd w:val="clear" w:color="auto" w:fill="auto"/>
            <w:hideMark/>
          </w:tcPr>
          <w:p w14:paraId="2BD9A033" w14:textId="77777777" w:rsidR="00830B95" w:rsidRPr="00A1775E" w:rsidRDefault="00830B95" w:rsidP="00830B95">
            <w:pPr>
              <w:rPr>
                <w:sz w:val="24"/>
                <w:szCs w:val="24"/>
              </w:rPr>
            </w:pPr>
            <w:r w:rsidRPr="00A1775E">
              <w:rPr>
                <w:sz w:val="24"/>
                <w:szCs w:val="24"/>
              </w:rPr>
              <w:t>Vidutinis metinis parkavimo vietų užimtumas</w:t>
            </w:r>
          </w:p>
        </w:tc>
        <w:tc>
          <w:tcPr>
            <w:tcW w:w="892" w:type="dxa"/>
            <w:shd w:val="clear" w:color="auto" w:fill="auto"/>
            <w:hideMark/>
          </w:tcPr>
          <w:p w14:paraId="56E38B7C" w14:textId="77777777" w:rsidR="00830B95" w:rsidRPr="00A1775E" w:rsidRDefault="00830B95" w:rsidP="00830B95">
            <w:pPr>
              <w:jc w:val="center"/>
              <w:rPr>
                <w:sz w:val="24"/>
                <w:szCs w:val="24"/>
              </w:rPr>
            </w:pPr>
            <w:r w:rsidRPr="00A1775E">
              <w:rPr>
                <w:sz w:val="24"/>
                <w:szCs w:val="24"/>
              </w:rPr>
              <w:t>Proc.</w:t>
            </w:r>
          </w:p>
        </w:tc>
        <w:tc>
          <w:tcPr>
            <w:tcW w:w="1355" w:type="dxa"/>
            <w:shd w:val="clear" w:color="auto" w:fill="auto"/>
            <w:hideMark/>
          </w:tcPr>
          <w:p w14:paraId="726AEE68" w14:textId="77777777" w:rsidR="00830B95" w:rsidRPr="00A1775E" w:rsidRDefault="00830B95" w:rsidP="00C57A2C">
            <w:pPr>
              <w:jc w:val="center"/>
              <w:rPr>
                <w:sz w:val="24"/>
                <w:szCs w:val="24"/>
              </w:rPr>
            </w:pPr>
            <w:r w:rsidRPr="00A1775E">
              <w:rPr>
                <w:sz w:val="24"/>
                <w:szCs w:val="24"/>
              </w:rPr>
              <w:t>85,00</w:t>
            </w:r>
          </w:p>
        </w:tc>
        <w:tc>
          <w:tcPr>
            <w:tcW w:w="1355" w:type="dxa"/>
            <w:shd w:val="clear" w:color="auto" w:fill="auto"/>
            <w:hideMark/>
          </w:tcPr>
          <w:p w14:paraId="0B490E3C" w14:textId="77777777" w:rsidR="00830B95" w:rsidRPr="00A1775E" w:rsidRDefault="00830B95" w:rsidP="00C57A2C">
            <w:pPr>
              <w:jc w:val="center"/>
              <w:rPr>
                <w:sz w:val="24"/>
                <w:szCs w:val="24"/>
              </w:rPr>
            </w:pPr>
            <w:r w:rsidRPr="00A1775E">
              <w:rPr>
                <w:sz w:val="24"/>
                <w:szCs w:val="24"/>
              </w:rPr>
              <w:t>85,00</w:t>
            </w:r>
          </w:p>
        </w:tc>
        <w:tc>
          <w:tcPr>
            <w:tcW w:w="1355" w:type="dxa"/>
            <w:shd w:val="clear" w:color="auto" w:fill="auto"/>
            <w:hideMark/>
          </w:tcPr>
          <w:p w14:paraId="0CB3D06B" w14:textId="77777777" w:rsidR="00830B95" w:rsidRPr="00A1775E" w:rsidRDefault="00830B95" w:rsidP="00C57A2C">
            <w:pPr>
              <w:jc w:val="center"/>
              <w:rPr>
                <w:sz w:val="24"/>
                <w:szCs w:val="24"/>
              </w:rPr>
            </w:pPr>
            <w:r w:rsidRPr="00A1775E">
              <w:rPr>
                <w:sz w:val="24"/>
                <w:szCs w:val="24"/>
              </w:rPr>
              <w:t>85,00</w:t>
            </w:r>
          </w:p>
        </w:tc>
      </w:tr>
    </w:tbl>
    <w:p w14:paraId="21E3277F" w14:textId="77777777" w:rsidR="001E5F08" w:rsidRPr="00A1775E" w:rsidRDefault="001E5F08" w:rsidP="001E5F08">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6"/>
        <w:gridCol w:w="4090"/>
        <w:gridCol w:w="1144"/>
        <w:gridCol w:w="1138"/>
      </w:tblGrid>
      <w:tr w:rsidR="003E7394" w:rsidRPr="00A1775E" w14:paraId="7DA688C3" w14:textId="77777777" w:rsidTr="009A69EB">
        <w:trPr>
          <w:trHeight w:val="577"/>
        </w:trPr>
        <w:tc>
          <w:tcPr>
            <w:tcW w:w="3256" w:type="dxa"/>
            <w:tcMar>
              <w:top w:w="39" w:type="dxa"/>
              <w:left w:w="39" w:type="dxa"/>
              <w:bottom w:w="39" w:type="dxa"/>
              <w:right w:w="39" w:type="dxa"/>
            </w:tcMar>
          </w:tcPr>
          <w:p w14:paraId="226F08B5" w14:textId="77777777" w:rsidR="009A69EB" w:rsidRPr="00A1775E" w:rsidRDefault="009A69EB" w:rsidP="00943C9D">
            <w:pPr>
              <w:spacing w:after="0" w:line="240" w:lineRule="auto"/>
              <w:rPr>
                <w:b/>
                <w:sz w:val="24"/>
              </w:rPr>
            </w:pPr>
            <w:r w:rsidRPr="00A1775E">
              <w:rPr>
                <w:b/>
                <w:sz w:val="24"/>
              </w:rPr>
              <w:t>Programos tikslas</w:t>
            </w:r>
          </w:p>
        </w:tc>
        <w:tc>
          <w:tcPr>
            <w:tcW w:w="4090" w:type="dxa"/>
            <w:tcMar>
              <w:top w:w="39" w:type="dxa"/>
              <w:left w:w="39" w:type="dxa"/>
              <w:bottom w:w="39" w:type="dxa"/>
              <w:right w:w="39" w:type="dxa"/>
            </w:tcMar>
          </w:tcPr>
          <w:p w14:paraId="18ADCBDE" w14:textId="5878070F" w:rsidR="009A69EB" w:rsidRPr="00A1775E" w:rsidRDefault="009A69EB" w:rsidP="00943C9D">
            <w:pPr>
              <w:spacing w:after="0" w:line="240" w:lineRule="auto"/>
              <w:rPr>
                <w:sz w:val="24"/>
              </w:rPr>
            </w:pPr>
            <w:r w:rsidRPr="00A1775E">
              <w:rPr>
                <w:sz w:val="24"/>
              </w:rPr>
              <w:t>Tvarus ir įtr</w:t>
            </w:r>
            <w:r w:rsidR="00236854" w:rsidRPr="00A1775E">
              <w:rPr>
                <w:sz w:val="24"/>
              </w:rPr>
              <w:t>aukus teritorijų vystymas, orien</w:t>
            </w:r>
            <w:r w:rsidRPr="00A1775E">
              <w:rPr>
                <w:sz w:val="24"/>
              </w:rPr>
              <w:t>tuotas į kasdienius kiekvieno žmogaus poreikius ir kokybišką miesto aplinką</w:t>
            </w:r>
          </w:p>
        </w:tc>
        <w:tc>
          <w:tcPr>
            <w:tcW w:w="1144" w:type="dxa"/>
            <w:tcMar>
              <w:top w:w="39" w:type="dxa"/>
              <w:left w:w="39" w:type="dxa"/>
              <w:bottom w:w="39" w:type="dxa"/>
              <w:right w:w="39" w:type="dxa"/>
            </w:tcMar>
          </w:tcPr>
          <w:p w14:paraId="5E72BB65" w14:textId="77777777" w:rsidR="009A69EB" w:rsidRPr="00826BA7" w:rsidRDefault="009A69EB" w:rsidP="00943C9D">
            <w:pPr>
              <w:spacing w:after="0" w:line="240" w:lineRule="auto"/>
              <w:rPr>
                <w:sz w:val="24"/>
              </w:rPr>
            </w:pPr>
            <w:r w:rsidRPr="00826BA7">
              <w:rPr>
                <w:sz w:val="24"/>
              </w:rPr>
              <w:t>Kodas</w:t>
            </w:r>
          </w:p>
        </w:tc>
        <w:tc>
          <w:tcPr>
            <w:tcW w:w="1138" w:type="dxa"/>
            <w:tcMar>
              <w:top w:w="39" w:type="dxa"/>
              <w:left w:w="39" w:type="dxa"/>
              <w:bottom w:w="39" w:type="dxa"/>
              <w:right w:w="39" w:type="dxa"/>
            </w:tcMar>
          </w:tcPr>
          <w:p w14:paraId="728BF0EC" w14:textId="77777777" w:rsidR="009A69EB" w:rsidRPr="00A1775E" w:rsidRDefault="009A69EB" w:rsidP="00236854">
            <w:pPr>
              <w:spacing w:after="0" w:line="240" w:lineRule="auto"/>
              <w:jc w:val="center"/>
              <w:rPr>
                <w:sz w:val="24"/>
              </w:rPr>
            </w:pPr>
            <w:r w:rsidRPr="00A1775E">
              <w:rPr>
                <w:sz w:val="24"/>
              </w:rPr>
              <w:t>3.3</w:t>
            </w:r>
          </w:p>
        </w:tc>
      </w:tr>
      <w:tr w:rsidR="003E7394" w:rsidRPr="00A1775E" w14:paraId="19F19D58" w14:textId="77777777" w:rsidTr="009A69EB">
        <w:tblPrEx>
          <w:tblBorders>
            <w:insideH w:val="none" w:sz="0" w:space="0" w:color="auto"/>
            <w:insideV w:val="none" w:sz="0" w:space="0" w:color="auto"/>
          </w:tblBorders>
        </w:tblPrEx>
        <w:trPr>
          <w:trHeight w:val="262"/>
        </w:trPr>
        <w:tc>
          <w:tcPr>
            <w:tcW w:w="9628" w:type="dxa"/>
            <w:gridSpan w:val="4"/>
            <w:tcMar>
              <w:top w:w="39" w:type="dxa"/>
              <w:left w:w="39" w:type="dxa"/>
              <w:bottom w:w="39" w:type="dxa"/>
              <w:right w:w="39" w:type="dxa"/>
            </w:tcMar>
          </w:tcPr>
          <w:p w14:paraId="78D9AAEE" w14:textId="4F2F9E1C" w:rsidR="009A69EB" w:rsidRPr="00A1775E" w:rsidRDefault="009A69EB" w:rsidP="00826BA7">
            <w:pPr>
              <w:spacing w:after="0" w:line="240" w:lineRule="auto"/>
              <w:ind w:firstLine="1228"/>
              <w:jc w:val="both"/>
              <w:rPr>
                <w:b/>
                <w:sz w:val="24"/>
              </w:rPr>
            </w:pPr>
            <w:r w:rsidRPr="00A1775E">
              <w:rPr>
                <w:b/>
                <w:sz w:val="24"/>
              </w:rPr>
              <w:t>Tikslo įgyvendinimo aprašymas</w:t>
            </w:r>
            <w:r w:rsidR="00826BA7">
              <w:rPr>
                <w:b/>
                <w:sz w:val="24"/>
              </w:rPr>
              <w:t xml:space="preserve"> </w:t>
            </w:r>
          </w:p>
          <w:p w14:paraId="1F1F9707" w14:textId="599DCD92" w:rsidR="009A69EB" w:rsidRPr="00A1775E" w:rsidRDefault="00A8521A" w:rsidP="000A5CB8">
            <w:pPr>
              <w:ind w:firstLine="1247"/>
              <w:jc w:val="both"/>
              <w:rPr>
                <w:sz w:val="24"/>
                <w:szCs w:val="24"/>
              </w:rPr>
            </w:pPr>
            <w:r w:rsidRPr="00A1775E">
              <w:rPr>
                <w:sz w:val="24"/>
                <w:szCs w:val="24"/>
              </w:rPr>
              <w:t xml:space="preserve">Kokybiškas ir įtraukus miesto planavimas užtikrina, kad gyvenamoji aplinka būtų kokybiška, patraukli, patogi ir atliepianti kiekvieno asmens kasdienius poreikius. </w:t>
            </w:r>
            <w:r w:rsidR="000A5CB8" w:rsidRPr="00A1775E">
              <w:rPr>
                <w:sz w:val="24"/>
                <w:szCs w:val="24"/>
              </w:rPr>
              <w:t>S</w:t>
            </w:r>
            <w:r w:rsidRPr="00A1775E">
              <w:rPr>
                <w:sz w:val="24"/>
                <w:szCs w:val="24"/>
              </w:rPr>
              <w:t>iek</w:t>
            </w:r>
            <w:r w:rsidR="000A5CB8" w:rsidRPr="00A1775E">
              <w:rPr>
                <w:sz w:val="24"/>
                <w:szCs w:val="24"/>
              </w:rPr>
              <w:t>iama</w:t>
            </w:r>
            <w:r w:rsidRPr="00A1775E">
              <w:rPr>
                <w:sz w:val="24"/>
                <w:szCs w:val="24"/>
              </w:rPr>
              <w:t xml:space="preserve"> gerinti bendrą miesto aplinką įgyvendin</w:t>
            </w:r>
            <w:r w:rsidR="000A5CB8" w:rsidRPr="00A1775E">
              <w:rPr>
                <w:sz w:val="24"/>
                <w:szCs w:val="24"/>
              </w:rPr>
              <w:t>ant</w:t>
            </w:r>
            <w:r w:rsidRPr="00A1775E">
              <w:rPr>
                <w:sz w:val="24"/>
                <w:szCs w:val="24"/>
              </w:rPr>
              <w:t xml:space="preserve"> keturis pagrindinius uždavinius: vystyti ir valdyti esamas ir numatomas gyvenamosios paskirties teritorijas užtikrinant jų kokybę ir vystant tvariais ir įtraukiais principais; bendradarbiauti su inžinerinių tinklų valdytojais ir nekilnojamojo turto vystytojais, kad visos Kauno miesto teritorijos būtų visiškai aprūpintos reikiama, kokybiškas gyvenimo sąlygas atliepiančia socialine ir inžinerine infrastruktūra; dėti pastangas darnaus Kauno miesto policentriškumo vystymui ir numatytų teritorijų regeneracijos skatinimui, ir saugoti ir išnaudoti išskirtinių Kauno miesto elementų paveldą ir potencialą puoselėjant išskirtinio miesto įvaizdį.</w:t>
            </w:r>
          </w:p>
        </w:tc>
      </w:tr>
      <w:tr w:rsidR="003E7394" w:rsidRPr="00A1775E" w14:paraId="36A83EBC" w14:textId="77777777" w:rsidTr="00943C9D">
        <w:tblPrEx>
          <w:tblBorders>
            <w:insideH w:val="none" w:sz="0" w:space="0" w:color="auto"/>
            <w:insideV w:val="none" w:sz="0" w:space="0" w:color="auto"/>
          </w:tblBorders>
        </w:tblPrEx>
        <w:trPr>
          <w:trHeight w:val="262"/>
        </w:trPr>
        <w:tc>
          <w:tcPr>
            <w:tcW w:w="9628" w:type="dxa"/>
            <w:gridSpan w:val="4"/>
            <w:tcMar>
              <w:top w:w="39" w:type="dxa"/>
              <w:left w:w="39" w:type="dxa"/>
              <w:bottom w:w="39" w:type="dxa"/>
              <w:right w:w="39" w:type="dxa"/>
            </w:tcMar>
          </w:tcPr>
          <w:p w14:paraId="652DFC7A" w14:textId="6708F94E" w:rsidR="009A69EB" w:rsidRPr="00A1775E" w:rsidRDefault="009A69EB" w:rsidP="00826BA7">
            <w:pPr>
              <w:spacing w:after="0" w:line="240" w:lineRule="auto"/>
              <w:ind w:firstLine="1228"/>
              <w:jc w:val="both"/>
              <w:rPr>
                <w:b/>
                <w:sz w:val="24"/>
              </w:rPr>
            </w:pPr>
            <w:r w:rsidRPr="00A1775E">
              <w:rPr>
                <w:b/>
                <w:sz w:val="24"/>
              </w:rPr>
              <w:t>3.</w:t>
            </w:r>
            <w:r w:rsidR="004463D1" w:rsidRPr="00A1775E">
              <w:rPr>
                <w:b/>
                <w:sz w:val="24"/>
              </w:rPr>
              <w:t>3</w:t>
            </w:r>
            <w:r w:rsidRPr="00A1775E">
              <w:rPr>
                <w:b/>
                <w:sz w:val="24"/>
              </w:rPr>
              <w:t>.</w:t>
            </w:r>
            <w:r w:rsidR="004463D1" w:rsidRPr="00A1775E">
              <w:rPr>
                <w:b/>
                <w:sz w:val="24"/>
              </w:rPr>
              <w:t>1</w:t>
            </w:r>
            <w:r w:rsidRPr="00A1775E">
              <w:rPr>
                <w:b/>
                <w:sz w:val="24"/>
              </w:rPr>
              <w:t xml:space="preserve"> </w:t>
            </w:r>
            <w:r w:rsidR="00826BA7">
              <w:rPr>
                <w:b/>
                <w:sz w:val="24"/>
              </w:rPr>
              <w:t>u</w:t>
            </w:r>
            <w:r w:rsidRPr="00A1775E">
              <w:rPr>
                <w:b/>
                <w:sz w:val="24"/>
              </w:rPr>
              <w:t xml:space="preserve">ždavinys. Vystyti aukštos kokybės naujojo </w:t>
            </w:r>
            <w:r w:rsidR="00826BA7">
              <w:rPr>
                <w:b/>
                <w:sz w:val="24"/>
              </w:rPr>
              <w:t>e</w:t>
            </w:r>
            <w:r w:rsidRPr="00A1775E">
              <w:rPr>
                <w:b/>
                <w:sz w:val="24"/>
              </w:rPr>
              <w:t>uropinio bauhauzo principus atitinkančias miesto teritorijas</w:t>
            </w:r>
          </w:p>
          <w:p w14:paraId="2C8CF538" w14:textId="4622737C" w:rsidR="009A69EB" w:rsidRPr="00A1775E" w:rsidRDefault="009A69EB" w:rsidP="003C41D2">
            <w:pPr>
              <w:ind w:firstLine="1247"/>
              <w:jc w:val="both"/>
              <w:rPr>
                <w:sz w:val="24"/>
                <w:szCs w:val="24"/>
              </w:rPr>
            </w:pPr>
            <w:r w:rsidRPr="00A1775E">
              <w:rPr>
                <w:sz w:val="24"/>
                <w:szCs w:val="24"/>
              </w:rPr>
              <w:t>Pirmuoju uždaviniu siek</w:t>
            </w:r>
            <w:r w:rsidR="006476E9" w:rsidRPr="00A1775E">
              <w:rPr>
                <w:sz w:val="24"/>
                <w:szCs w:val="24"/>
              </w:rPr>
              <w:t>iama</w:t>
            </w:r>
            <w:r w:rsidRPr="00A1775E">
              <w:rPr>
                <w:sz w:val="24"/>
                <w:szCs w:val="24"/>
              </w:rPr>
              <w:t xml:space="preserve"> nuosekliai įgyvendinti Europos Komisijos sudarytus naujojo europinio bauhauzo principus –</w:t>
            </w:r>
            <w:r w:rsidR="003C41D2">
              <w:rPr>
                <w:sz w:val="24"/>
                <w:szCs w:val="24"/>
              </w:rPr>
              <w:t xml:space="preserve"> </w:t>
            </w:r>
            <w:r w:rsidRPr="00A1775E">
              <w:rPr>
                <w:sz w:val="24"/>
                <w:szCs w:val="24"/>
              </w:rPr>
              <w:t>tvarumu, prieinamumu ir estetika grįsta iniciatyva, siekianti apjungti meną, kultūrą, socialinę įtrauktį, mokslą ir technologijas urbanistin</w:t>
            </w:r>
            <w:r w:rsidR="003C41D2">
              <w:rPr>
                <w:sz w:val="24"/>
                <w:szCs w:val="24"/>
              </w:rPr>
              <w:t>ei</w:t>
            </w:r>
            <w:r w:rsidRPr="00A1775E">
              <w:rPr>
                <w:sz w:val="24"/>
                <w:szCs w:val="24"/>
              </w:rPr>
              <w:t xml:space="preserve"> aplink</w:t>
            </w:r>
            <w:r w:rsidR="003C41D2">
              <w:rPr>
                <w:sz w:val="24"/>
                <w:szCs w:val="24"/>
              </w:rPr>
              <w:t>ai</w:t>
            </w:r>
            <w:r w:rsidRPr="00A1775E">
              <w:rPr>
                <w:sz w:val="24"/>
                <w:szCs w:val="24"/>
              </w:rPr>
              <w:t xml:space="preserve"> vysty</w:t>
            </w:r>
            <w:r w:rsidR="003C41D2">
              <w:rPr>
                <w:sz w:val="24"/>
                <w:szCs w:val="24"/>
              </w:rPr>
              <w:t>ti</w:t>
            </w:r>
            <w:r w:rsidRPr="00A1775E">
              <w:rPr>
                <w:sz w:val="24"/>
                <w:szCs w:val="24"/>
              </w:rPr>
              <w:t xml:space="preserve">. Tvarumo dedamoji dalis bus įgyvendinama kuriant naujus miesto driekos procesus švelninančius projektus ir skiriant daugiau dėmesio kompaktiškumui ir kokybei prioritetinėse miesto teritorijose. Apie 100 tūkst. </w:t>
            </w:r>
            <w:r w:rsidR="003C41D2">
              <w:rPr>
                <w:sz w:val="24"/>
                <w:szCs w:val="24"/>
              </w:rPr>
              <w:t xml:space="preserve">Kauno </w:t>
            </w:r>
            <w:r w:rsidRPr="00A1775E">
              <w:rPr>
                <w:sz w:val="24"/>
                <w:szCs w:val="24"/>
              </w:rPr>
              <w:t xml:space="preserve">rajono gyventojų kasdien naudojasi Kauno miesto infrastruktūra ir paslaugomis, todėl bendrų projektų iniciatyvų ir projektų rengimas yra nepaprastai svarbus tolesniam miesto vystymuisi. </w:t>
            </w:r>
            <w:r w:rsidR="006476E9" w:rsidRPr="00A1775E">
              <w:rPr>
                <w:sz w:val="24"/>
                <w:szCs w:val="24"/>
              </w:rPr>
              <w:t>Siekiama s</w:t>
            </w:r>
            <w:r w:rsidRPr="00A1775E">
              <w:rPr>
                <w:sz w:val="24"/>
                <w:szCs w:val="24"/>
              </w:rPr>
              <w:t>trategin</w:t>
            </w:r>
            <w:r w:rsidR="006476E9" w:rsidRPr="00A1775E">
              <w:rPr>
                <w:sz w:val="24"/>
                <w:szCs w:val="24"/>
              </w:rPr>
              <w:t>į</w:t>
            </w:r>
            <w:r w:rsidRPr="00A1775E">
              <w:rPr>
                <w:sz w:val="24"/>
                <w:szCs w:val="24"/>
              </w:rPr>
              <w:t xml:space="preserve"> miesto planavim</w:t>
            </w:r>
            <w:r w:rsidR="006476E9" w:rsidRPr="00A1775E">
              <w:rPr>
                <w:sz w:val="24"/>
                <w:szCs w:val="24"/>
              </w:rPr>
              <w:t>ą</w:t>
            </w:r>
            <w:r w:rsidRPr="00A1775E">
              <w:rPr>
                <w:sz w:val="24"/>
                <w:szCs w:val="24"/>
              </w:rPr>
              <w:t xml:space="preserve"> pritraukt</w:t>
            </w:r>
            <w:r w:rsidR="006476E9" w:rsidRPr="00A1775E">
              <w:rPr>
                <w:sz w:val="24"/>
                <w:szCs w:val="24"/>
              </w:rPr>
              <w:t>i</w:t>
            </w:r>
            <w:r w:rsidRPr="00A1775E">
              <w:rPr>
                <w:sz w:val="24"/>
                <w:szCs w:val="24"/>
              </w:rPr>
              <w:t xml:space="preserve"> prie kokybiško </w:t>
            </w:r>
            <w:r w:rsidRPr="00A1775E">
              <w:rPr>
                <w:sz w:val="24"/>
                <w:szCs w:val="24"/>
              </w:rPr>
              <w:lastRenderedPageBreak/>
              <w:t xml:space="preserve">teritorijų planavimo. </w:t>
            </w:r>
            <w:r w:rsidR="006476E9" w:rsidRPr="00A1775E">
              <w:rPr>
                <w:sz w:val="24"/>
                <w:szCs w:val="24"/>
              </w:rPr>
              <w:t>Parengtos u</w:t>
            </w:r>
            <w:r w:rsidRPr="00A1775E">
              <w:rPr>
                <w:sz w:val="24"/>
                <w:szCs w:val="24"/>
              </w:rPr>
              <w:t>rbanistikos ir architektūros taisykl</w:t>
            </w:r>
            <w:r w:rsidR="006476E9" w:rsidRPr="00A1775E">
              <w:rPr>
                <w:sz w:val="24"/>
                <w:szCs w:val="24"/>
              </w:rPr>
              <w:t xml:space="preserve">ės turėtų </w:t>
            </w:r>
            <w:r w:rsidRPr="00A1775E">
              <w:rPr>
                <w:sz w:val="24"/>
                <w:szCs w:val="24"/>
              </w:rPr>
              <w:t>užtikrin</w:t>
            </w:r>
            <w:r w:rsidR="006476E9" w:rsidRPr="00A1775E">
              <w:rPr>
                <w:sz w:val="24"/>
                <w:szCs w:val="24"/>
              </w:rPr>
              <w:t>ti</w:t>
            </w:r>
            <w:r w:rsidRPr="00A1775E">
              <w:rPr>
                <w:sz w:val="24"/>
                <w:szCs w:val="24"/>
              </w:rPr>
              <w:t xml:space="preserve">, kad miesto pastatai ir erdvės yra vystomos kokybiškai, tvariai </w:t>
            </w:r>
            <w:r w:rsidR="003C41D2">
              <w:rPr>
                <w:sz w:val="24"/>
                <w:szCs w:val="24"/>
              </w:rPr>
              <w:t xml:space="preserve">ir </w:t>
            </w:r>
            <w:r w:rsidRPr="00A1775E">
              <w:rPr>
                <w:sz w:val="24"/>
                <w:szCs w:val="24"/>
              </w:rPr>
              <w:t xml:space="preserve">nuosekliai, ypač jautriausiose, tankiose, žmonių dažnai lankomose miesto vietose. </w:t>
            </w:r>
            <w:r w:rsidR="006476E9" w:rsidRPr="00A1775E">
              <w:rPr>
                <w:sz w:val="24"/>
                <w:szCs w:val="24"/>
              </w:rPr>
              <w:t>Bus i</w:t>
            </w:r>
            <w:r w:rsidRPr="00A1775E">
              <w:rPr>
                <w:sz w:val="24"/>
                <w:szCs w:val="24"/>
              </w:rPr>
              <w:t>eško</w:t>
            </w:r>
            <w:r w:rsidR="006476E9" w:rsidRPr="00A1775E">
              <w:rPr>
                <w:sz w:val="24"/>
                <w:szCs w:val="24"/>
              </w:rPr>
              <w:t>ma</w:t>
            </w:r>
            <w:r w:rsidRPr="00A1775E">
              <w:rPr>
                <w:sz w:val="24"/>
                <w:szCs w:val="24"/>
              </w:rPr>
              <w:t xml:space="preserve"> inovatyvių kompleksiškų sprendimų </w:t>
            </w:r>
            <w:r w:rsidR="003C41D2">
              <w:rPr>
                <w:sz w:val="24"/>
                <w:szCs w:val="24"/>
              </w:rPr>
              <w:t xml:space="preserve">ir </w:t>
            </w:r>
            <w:r w:rsidRPr="00A1775E">
              <w:rPr>
                <w:sz w:val="24"/>
                <w:szCs w:val="24"/>
              </w:rPr>
              <w:t>reng</w:t>
            </w:r>
            <w:r w:rsidR="006476E9" w:rsidRPr="00A1775E">
              <w:rPr>
                <w:sz w:val="24"/>
                <w:szCs w:val="24"/>
              </w:rPr>
              <w:t>iama</w:t>
            </w:r>
            <w:r w:rsidRPr="00A1775E">
              <w:rPr>
                <w:sz w:val="24"/>
                <w:szCs w:val="24"/>
              </w:rPr>
              <w:t xml:space="preserve"> daugiau </w:t>
            </w:r>
            <w:r w:rsidR="003C41D2">
              <w:rPr>
                <w:sz w:val="24"/>
                <w:szCs w:val="24"/>
              </w:rPr>
              <w:t xml:space="preserve">žemesnio </w:t>
            </w:r>
            <w:r w:rsidRPr="00A1775E">
              <w:rPr>
                <w:sz w:val="24"/>
                <w:szCs w:val="24"/>
              </w:rPr>
              <w:t>lygmens teritorijų planavimo dokumentų, kurie prisidės prie kiekvieno kauniečio gyvenimo kokybės gerinimo</w:t>
            </w:r>
          </w:p>
        </w:tc>
      </w:tr>
    </w:tbl>
    <w:p w14:paraId="6F7B8EE8" w14:textId="77777777" w:rsidR="009A69EB" w:rsidRPr="00A1775E" w:rsidRDefault="009A69EB" w:rsidP="009A69EB">
      <w:pPr>
        <w:spacing w:after="0" w:line="240" w:lineRule="auto"/>
        <w:rPr>
          <w:b/>
          <w:sz w:val="24"/>
        </w:rPr>
      </w:pPr>
    </w:p>
    <w:p w14:paraId="72264799" w14:textId="3B5CFA89" w:rsidR="009A69EB" w:rsidRPr="00A1775E" w:rsidRDefault="009A69EB" w:rsidP="009A69EB">
      <w:pPr>
        <w:spacing w:after="0" w:line="240" w:lineRule="auto"/>
        <w:jc w:val="both"/>
        <w:rPr>
          <w:sz w:val="24"/>
        </w:rPr>
      </w:pPr>
      <w:r w:rsidRPr="00A1775E">
        <w:rPr>
          <w:sz w:val="24"/>
        </w:rPr>
        <w:t>3.3.</w:t>
      </w:r>
      <w:r w:rsidR="004463D1" w:rsidRPr="00A1775E">
        <w:rPr>
          <w:sz w:val="24"/>
        </w:rPr>
        <w:t>1</w:t>
      </w:r>
      <w:r w:rsidRPr="00A1775E">
        <w:rPr>
          <w:sz w:val="24"/>
        </w:rPr>
        <w:t xml:space="preserve">.1 </w:t>
      </w:r>
      <w:r w:rsidR="003C41D2">
        <w:rPr>
          <w:sz w:val="24"/>
        </w:rPr>
        <w:t>p</w:t>
      </w:r>
      <w:r w:rsidRPr="00A1775E">
        <w:rPr>
          <w:sz w:val="24"/>
        </w:rPr>
        <w:t xml:space="preserve">riemonė. </w:t>
      </w:r>
      <w:r w:rsidR="004463D1" w:rsidRPr="00A1775E">
        <w:rPr>
          <w:sz w:val="24"/>
        </w:rPr>
        <w:t>Suvaldyti miesto drieką ir šalinti jos padarinius, kuriant bendras programas su aplinkinėmis savivaldybėmis</w:t>
      </w:r>
      <w:r w:rsidR="003C41D2">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3C41D2" w14:paraId="741C91B4" w14:textId="77777777" w:rsidTr="00943C9D">
        <w:trPr>
          <w:trHeight w:val="454"/>
        </w:trPr>
        <w:tc>
          <w:tcPr>
            <w:tcW w:w="4671" w:type="dxa"/>
            <w:shd w:val="clear" w:color="auto" w:fill="auto"/>
            <w:vAlign w:val="center"/>
            <w:hideMark/>
          </w:tcPr>
          <w:p w14:paraId="4195B962" w14:textId="213C612D" w:rsidR="00C5287E" w:rsidRPr="003C41D2" w:rsidRDefault="00C5287E" w:rsidP="003C41D2">
            <w:pPr>
              <w:spacing w:after="0" w:line="240" w:lineRule="auto"/>
              <w:rPr>
                <w:sz w:val="24"/>
              </w:rPr>
            </w:pPr>
            <w:r w:rsidRPr="003C41D2">
              <w:rPr>
                <w:sz w:val="24"/>
              </w:rPr>
              <w:t xml:space="preserve">Priemonės </w:t>
            </w:r>
            <w:r w:rsidR="003C41D2" w:rsidRPr="003C41D2">
              <w:rPr>
                <w:sz w:val="24"/>
              </w:rPr>
              <w:t>p</w:t>
            </w:r>
            <w:r w:rsidRPr="003C41D2">
              <w:rPr>
                <w:sz w:val="24"/>
              </w:rPr>
              <w:t>rodukto vertinimo kriterijus</w:t>
            </w:r>
          </w:p>
        </w:tc>
        <w:tc>
          <w:tcPr>
            <w:tcW w:w="892" w:type="dxa"/>
            <w:shd w:val="clear" w:color="auto" w:fill="auto"/>
            <w:vAlign w:val="center"/>
            <w:hideMark/>
          </w:tcPr>
          <w:p w14:paraId="27F5C7BC" w14:textId="77777777" w:rsidR="00C5287E" w:rsidRPr="003C41D2" w:rsidRDefault="00C5287E" w:rsidP="00C5287E">
            <w:pPr>
              <w:spacing w:after="0" w:line="240" w:lineRule="auto"/>
              <w:rPr>
                <w:sz w:val="24"/>
              </w:rPr>
            </w:pPr>
            <w:r w:rsidRPr="003C41D2">
              <w:rPr>
                <w:sz w:val="24"/>
              </w:rPr>
              <w:t>Matas</w:t>
            </w:r>
          </w:p>
        </w:tc>
        <w:tc>
          <w:tcPr>
            <w:tcW w:w="1355" w:type="dxa"/>
            <w:shd w:val="clear" w:color="auto" w:fill="auto"/>
            <w:vAlign w:val="center"/>
            <w:hideMark/>
          </w:tcPr>
          <w:p w14:paraId="1AFC36B0" w14:textId="77777777" w:rsidR="00C5287E" w:rsidRPr="003C41D2" w:rsidRDefault="00C5287E" w:rsidP="00C5287E">
            <w:pPr>
              <w:spacing w:after="0" w:line="240" w:lineRule="auto"/>
              <w:jc w:val="center"/>
              <w:rPr>
                <w:sz w:val="24"/>
              </w:rPr>
            </w:pPr>
            <w:r w:rsidRPr="003C41D2">
              <w:rPr>
                <w:sz w:val="24"/>
              </w:rPr>
              <w:t>2023 m.</w:t>
            </w:r>
          </w:p>
        </w:tc>
        <w:tc>
          <w:tcPr>
            <w:tcW w:w="1355" w:type="dxa"/>
            <w:shd w:val="clear" w:color="auto" w:fill="auto"/>
            <w:vAlign w:val="center"/>
            <w:hideMark/>
          </w:tcPr>
          <w:p w14:paraId="58CACB0A" w14:textId="77777777" w:rsidR="00C5287E" w:rsidRPr="003C41D2" w:rsidRDefault="00C5287E" w:rsidP="00C5287E">
            <w:pPr>
              <w:spacing w:after="0" w:line="240" w:lineRule="auto"/>
              <w:jc w:val="center"/>
              <w:rPr>
                <w:sz w:val="24"/>
              </w:rPr>
            </w:pPr>
            <w:r w:rsidRPr="003C41D2">
              <w:rPr>
                <w:sz w:val="24"/>
              </w:rPr>
              <w:t>2024 m.</w:t>
            </w:r>
          </w:p>
        </w:tc>
        <w:tc>
          <w:tcPr>
            <w:tcW w:w="1355" w:type="dxa"/>
            <w:shd w:val="clear" w:color="auto" w:fill="auto"/>
            <w:vAlign w:val="center"/>
            <w:hideMark/>
          </w:tcPr>
          <w:p w14:paraId="76DC14F2" w14:textId="77777777" w:rsidR="00C5287E" w:rsidRPr="003C41D2" w:rsidRDefault="00C5287E" w:rsidP="00C5287E">
            <w:pPr>
              <w:spacing w:after="0" w:line="240" w:lineRule="auto"/>
              <w:jc w:val="center"/>
              <w:rPr>
                <w:sz w:val="24"/>
              </w:rPr>
            </w:pPr>
            <w:r w:rsidRPr="003C41D2">
              <w:rPr>
                <w:sz w:val="24"/>
              </w:rPr>
              <w:t>2025 m.</w:t>
            </w:r>
          </w:p>
        </w:tc>
      </w:tr>
      <w:tr w:rsidR="003E7394" w:rsidRPr="00A1775E" w14:paraId="2A31E139" w14:textId="77777777" w:rsidTr="000C38AE">
        <w:trPr>
          <w:trHeight w:val="314"/>
        </w:trPr>
        <w:tc>
          <w:tcPr>
            <w:tcW w:w="4671" w:type="dxa"/>
            <w:shd w:val="clear" w:color="auto" w:fill="auto"/>
            <w:hideMark/>
          </w:tcPr>
          <w:p w14:paraId="070EA818" w14:textId="3DDF025F" w:rsidR="00830B95" w:rsidRPr="00A1775E" w:rsidRDefault="00830B95" w:rsidP="00830B95">
            <w:pPr>
              <w:rPr>
                <w:sz w:val="24"/>
                <w:szCs w:val="24"/>
                <w:vertAlign w:val="superscript"/>
              </w:rPr>
            </w:pPr>
            <w:r w:rsidRPr="00A1775E">
              <w:rPr>
                <w:sz w:val="24"/>
                <w:szCs w:val="24"/>
              </w:rPr>
              <w:t>Gyventojų tankumo pokytis</w:t>
            </w:r>
            <w:r w:rsidR="0066438F" w:rsidRPr="00A1775E">
              <w:rPr>
                <w:sz w:val="24"/>
                <w:szCs w:val="24"/>
                <w:vertAlign w:val="superscript"/>
              </w:rPr>
              <w:t>*</w:t>
            </w:r>
          </w:p>
        </w:tc>
        <w:tc>
          <w:tcPr>
            <w:tcW w:w="892" w:type="dxa"/>
            <w:shd w:val="clear" w:color="auto" w:fill="auto"/>
            <w:hideMark/>
          </w:tcPr>
          <w:p w14:paraId="58536461" w14:textId="77777777" w:rsidR="00830B95" w:rsidRPr="00A1775E" w:rsidRDefault="00830B95" w:rsidP="00830B95">
            <w:pPr>
              <w:jc w:val="center"/>
              <w:rPr>
                <w:sz w:val="24"/>
                <w:szCs w:val="24"/>
              </w:rPr>
            </w:pPr>
            <w:r w:rsidRPr="00A1775E">
              <w:rPr>
                <w:sz w:val="24"/>
                <w:szCs w:val="24"/>
              </w:rPr>
              <w:t>Proc.</w:t>
            </w:r>
          </w:p>
        </w:tc>
        <w:tc>
          <w:tcPr>
            <w:tcW w:w="1355" w:type="dxa"/>
            <w:shd w:val="clear" w:color="auto" w:fill="auto"/>
            <w:hideMark/>
          </w:tcPr>
          <w:p w14:paraId="123EB7E8" w14:textId="77777777" w:rsidR="00830B95" w:rsidRPr="00A1775E" w:rsidRDefault="00830B95" w:rsidP="00C57A2C">
            <w:pPr>
              <w:jc w:val="center"/>
              <w:rPr>
                <w:sz w:val="24"/>
                <w:szCs w:val="24"/>
              </w:rPr>
            </w:pPr>
            <w:r w:rsidRPr="00A1775E">
              <w:rPr>
                <w:sz w:val="24"/>
                <w:szCs w:val="24"/>
              </w:rPr>
              <w:t>0,00</w:t>
            </w:r>
          </w:p>
        </w:tc>
        <w:tc>
          <w:tcPr>
            <w:tcW w:w="1355" w:type="dxa"/>
            <w:shd w:val="clear" w:color="auto" w:fill="auto"/>
            <w:hideMark/>
          </w:tcPr>
          <w:p w14:paraId="0B21EA85" w14:textId="77777777" w:rsidR="00830B95" w:rsidRPr="00A1775E" w:rsidRDefault="00830B95" w:rsidP="00C57A2C">
            <w:pPr>
              <w:jc w:val="center"/>
              <w:rPr>
                <w:sz w:val="24"/>
                <w:szCs w:val="24"/>
              </w:rPr>
            </w:pPr>
            <w:r w:rsidRPr="00A1775E">
              <w:rPr>
                <w:sz w:val="24"/>
                <w:szCs w:val="24"/>
              </w:rPr>
              <w:t>0,00</w:t>
            </w:r>
          </w:p>
        </w:tc>
        <w:tc>
          <w:tcPr>
            <w:tcW w:w="1355" w:type="dxa"/>
            <w:shd w:val="clear" w:color="auto" w:fill="auto"/>
            <w:hideMark/>
          </w:tcPr>
          <w:p w14:paraId="2F2E9C60" w14:textId="77777777" w:rsidR="00830B95" w:rsidRPr="00A1775E" w:rsidRDefault="00830B95" w:rsidP="00C57A2C">
            <w:pPr>
              <w:jc w:val="center"/>
              <w:rPr>
                <w:sz w:val="24"/>
                <w:szCs w:val="24"/>
              </w:rPr>
            </w:pPr>
            <w:r w:rsidRPr="00A1775E">
              <w:rPr>
                <w:sz w:val="24"/>
                <w:szCs w:val="24"/>
              </w:rPr>
              <w:t>0,00</w:t>
            </w:r>
          </w:p>
        </w:tc>
      </w:tr>
      <w:tr w:rsidR="003E7394" w:rsidRPr="00A1775E" w14:paraId="7EBF62AB" w14:textId="77777777" w:rsidTr="000C38AE">
        <w:trPr>
          <w:trHeight w:val="497"/>
        </w:trPr>
        <w:tc>
          <w:tcPr>
            <w:tcW w:w="4671" w:type="dxa"/>
            <w:shd w:val="clear" w:color="auto" w:fill="auto"/>
          </w:tcPr>
          <w:p w14:paraId="569A1315" w14:textId="1BDF7CD0" w:rsidR="00830B95" w:rsidRPr="00A1775E" w:rsidRDefault="00830B95" w:rsidP="00830B95">
            <w:pPr>
              <w:rPr>
                <w:sz w:val="24"/>
                <w:szCs w:val="24"/>
                <w:vertAlign w:val="superscript"/>
              </w:rPr>
            </w:pPr>
            <w:r w:rsidRPr="00A1775E">
              <w:rPr>
                <w:sz w:val="24"/>
                <w:szCs w:val="24"/>
              </w:rPr>
              <w:t>Būstų tankumo pokytis</w:t>
            </w:r>
            <w:r w:rsidR="0066438F" w:rsidRPr="00A1775E">
              <w:rPr>
                <w:sz w:val="24"/>
                <w:szCs w:val="24"/>
                <w:vertAlign w:val="superscript"/>
              </w:rPr>
              <w:t>*</w:t>
            </w:r>
          </w:p>
        </w:tc>
        <w:tc>
          <w:tcPr>
            <w:tcW w:w="892" w:type="dxa"/>
            <w:shd w:val="clear" w:color="auto" w:fill="auto"/>
          </w:tcPr>
          <w:p w14:paraId="6FDB027D" w14:textId="77777777" w:rsidR="00830B95" w:rsidRPr="00A1775E" w:rsidRDefault="00830B95" w:rsidP="00830B95">
            <w:pPr>
              <w:jc w:val="center"/>
              <w:rPr>
                <w:sz w:val="24"/>
                <w:szCs w:val="24"/>
              </w:rPr>
            </w:pPr>
            <w:r w:rsidRPr="00A1775E">
              <w:rPr>
                <w:sz w:val="24"/>
                <w:szCs w:val="24"/>
              </w:rPr>
              <w:t>Proc.</w:t>
            </w:r>
          </w:p>
        </w:tc>
        <w:tc>
          <w:tcPr>
            <w:tcW w:w="1355" w:type="dxa"/>
            <w:shd w:val="clear" w:color="auto" w:fill="auto"/>
          </w:tcPr>
          <w:p w14:paraId="3FFB6AE6" w14:textId="77777777" w:rsidR="00830B95" w:rsidRPr="00A1775E" w:rsidRDefault="00830B95" w:rsidP="00C57A2C">
            <w:pPr>
              <w:jc w:val="center"/>
              <w:rPr>
                <w:sz w:val="24"/>
                <w:szCs w:val="24"/>
              </w:rPr>
            </w:pPr>
            <w:r w:rsidRPr="00A1775E">
              <w:rPr>
                <w:sz w:val="24"/>
                <w:szCs w:val="24"/>
              </w:rPr>
              <w:t>0,00</w:t>
            </w:r>
          </w:p>
        </w:tc>
        <w:tc>
          <w:tcPr>
            <w:tcW w:w="1355" w:type="dxa"/>
            <w:shd w:val="clear" w:color="auto" w:fill="auto"/>
          </w:tcPr>
          <w:p w14:paraId="2B40CC34" w14:textId="77777777" w:rsidR="00830B95" w:rsidRPr="00A1775E" w:rsidRDefault="00830B95" w:rsidP="00C57A2C">
            <w:pPr>
              <w:jc w:val="center"/>
              <w:rPr>
                <w:sz w:val="24"/>
                <w:szCs w:val="24"/>
              </w:rPr>
            </w:pPr>
            <w:r w:rsidRPr="00A1775E">
              <w:rPr>
                <w:sz w:val="24"/>
                <w:szCs w:val="24"/>
              </w:rPr>
              <w:t>0,00</w:t>
            </w:r>
          </w:p>
        </w:tc>
        <w:tc>
          <w:tcPr>
            <w:tcW w:w="1355" w:type="dxa"/>
            <w:shd w:val="clear" w:color="auto" w:fill="auto"/>
          </w:tcPr>
          <w:p w14:paraId="6FE6A7C7" w14:textId="77777777" w:rsidR="00830B95" w:rsidRPr="00A1775E" w:rsidRDefault="00830B95" w:rsidP="00C57A2C">
            <w:pPr>
              <w:jc w:val="center"/>
              <w:rPr>
                <w:sz w:val="24"/>
                <w:szCs w:val="24"/>
              </w:rPr>
            </w:pPr>
            <w:r w:rsidRPr="00A1775E">
              <w:rPr>
                <w:sz w:val="24"/>
                <w:szCs w:val="24"/>
              </w:rPr>
              <w:t>0,00</w:t>
            </w:r>
          </w:p>
        </w:tc>
      </w:tr>
      <w:tr w:rsidR="003E7394" w:rsidRPr="00A1775E" w14:paraId="397ADCA1" w14:textId="77777777" w:rsidTr="000C38AE">
        <w:trPr>
          <w:trHeight w:val="397"/>
        </w:trPr>
        <w:tc>
          <w:tcPr>
            <w:tcW w:w="4671" w:type="dxa"/>
            <w:shd w:val="clear" w:color="auto" w:fill="auto"/>
          </w:tcPr>
          <w:p w14:paraId="0F39312F" w14:textId="77777777" w:rsidR="00830B95" w:rsidRPr="00A1775E" w:rsidRDefault="00830B95" w:rsidP="00830B95">
            <w:pPr>
              <w:rPr>
                <w:sz w:val="24"/>
                <w:szCs w:val="24"/>
              </w:rPr>
            </w:pPr>
            <w:r w:rsidRPr="00A1775E">
              <w:rPr>
                <w:sz w:val="24"/>
                <w:szCs w:val="24"/>
              </w:rPr>
              <w:t>Miesto driekos mažinimo projektų skaičius</w:t>
            </w:r>
          </w:p>
        </w:tc>
        <w:tc>
          <w:tcPr>
            <w:tcW w:w="892" w:type="dxa"/>
            <w:shd w:val="clear" w:color="auto" w:fill="auto"/>
          </w:tcPr>
          <w:p w14:paraId="2020A3AE" w14:textId="77777777" w:rsidR="00830B95" w:rsidRPr="00A1775E" w:rsidRDefault="00830B95" w:rsidP="00830B95">
            <w:pPr>
              <w:jc w:val="center"/>
              <w:rPr>
                <w:sz w:val="24"/>
                <w:szCs w:val="24"/>
              </w:rPr>
            </w:pPr>
            <w:r w:rsidRPr="00A1775E">
              <w:rPr>
                <w:sz w:val="24"/>
                <w:szCs w:val="24"/>
              </w:rPr>
              <w:t>Vnt.</w:t>
            </w:r>
          </w:p>
        </w:tc>
        <w:tc>
          <w:tcPr>
            <w:tcW w:w="1355" w:type="dxa"/>
            <w:shd w:val="clear" w:color="auto" w:fill="auto"/>
          </w:tcPr>
          <w:p w14:paraId="1F340841" w14:textId="77777777" w:rsidR="00830B95" w:rsidRPr="00A1775E" w:rsidRDefault="00830B95" w:rsidP="00C57A2C">
            <w:pPr>
              <w:jc w:val="center"/>
              <w:rPr>
                <w:sz w:val="24"/>
                <w:szCs w:val="24"/>
              </w:rPr>
            </w:pPr>
            <w:r w:rsidRPr="00A1775E">
              <w:rPr>
                <w:sz w:val="24"/>
                <w:szCs w:val="24"/>
              </w:rPr>
              <w:t>1,00</w:t>
            </w:r>
          </w:p>
        </w:tc>
        <w:tc>
          <w:tcPr>
            <w:tcW w:w="1355" w:type="dxa"/>
            <w:shd w:val="clear" w:color="auto" w:fill="auto"/>
          </w:tcPr>
          <w:p w14:paraId="2A2D6860" w14:textId="77777777" w:rsidR="00830B95" w:rsidRPr="00A1775E" w:rsidRDefault="00830B95" w:rsidP="00C57A2C">
            <w:pPr>
              <w:jc w:val="center"/>
              <w:rPr>
                <w:sz w:val="24"/>
                <w:szCs w:val="24"/>
              </w:rPr>
            </w:pPr>
            <w:r w:rsidRPr="00A1775E">
              <w:rPr>
                <w:sz w:val="24"/>
                <w:szCs w:val="24"/>
              </w:rPr>
              <w:t>1,00</w:t>
            </w:r>
          </w:p>
        </w:tc>
        <w:tc>
          <w:tcPr>
            <w:tcW w:w="1355" w:type="dxa"/>
            <w:shd w:val="clear" w:color="auto" w:fill="auto"/>
          </w:tcPr>
          <w:p w14:paraId="2B09FEA5" w14:textId="77777777" w:rsidR="00830B95" w:rsidRPr="00A1775E" w:rsidRDefault="00830B95" w:rsidP="00C57A2C">
            <w:pPr>
              <w:jc w:val="center"/>
              <w:rPr>
                <w:sz w:val="24"/>
                <w:szCs w:val="24"/>
              </w:rPr>
            </w:pPr>
            <w:r w:rsidRPr="00A1775E">
              <w:rPr>
                <w:sz w:val="24"/>
                <w:szCs w:val="24"/>
              </w:rPr>
              <w:t>2,00</w:t>
            </w:r>
          </w:p>
        </w:tc>
      </w:tr>
    </w:tbl>
    <w:p w14:paraId="1C3AA974" w14:textId="77777777" w:rsidR="003C41D2" w:rsidRPr="009E28E1" w:rsidRDefault="003C41D2" w:rsidP="003C41D2">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425258CD" w14:textId="77777777" w:rsidR="008A3EE5" w:rsidRPr="00A1775E" w:rsidRDefault="008A3EE5" w:rsidP="009A69EB">
      <w:pPr>
        <w:spacing w:after="0" w:line="240" w:lineRule="auto"/>
      </w:pPr>
    </w:p>
    <w:p w14:paraId="6CBDEABF" w14:textId="2D7CF57F" w:rsidR="009A69EB" w:rsidRPr="00A1775E" w:rsidRDefault="009A69EB" w:rsidP="009A69EB">
      <w:pPr>
        <w:spacing w:after="0" w:line="240" w:lineRule="auto"/>
        <w:jc w:val="both"/>
        <w:rPr>
          <w:sz w:val="24"/>
        </w:rPr>
      </w:pPr>
      <w:r w:rsidRPr="00A1775E">
        <w:rPr>
          <w:sz w:val="24"/>
        </w:rPr>
        <w:t>3.3.</w:t>
      </w:r>
      <w:r w:rsidR="004463D1" w:rsidRPr="00A1775E">
        <w:rPr>
          <w:sz w:val="24"/>
        </w:rPr>
        <w:t>1</w:t>
      </w:r>
      <w:r w:rsidRPr="00A1775E">
        <w:rPr>
          <w:sz w:val="24"/>
        </w:rPr>
        <w:t xml:space="preserve">.2 </w:t>
      </w:r>
      <w:r w:rsidR="003C41D2">
        <w:rPr>
          <w:sz w:val="24"/>
        </w:rPr>
        <w:t>p</w:t>
      </w:r>
      <w:r w:rsidRPr="00A1775E">
        <w:rPr>
          <w:sz w:val="24"/>
        </w:rPr>
        <w:t xml:space="preserve">riemonė. </w:t>
      </w:r>
      <w:r w:rsidR="004463D1" w:rsidRPr="00A1775E">
        <w:rPr>
          <w:sz w:val="24"/>
        </w:rPr>
        <w:t>Sudaryti sąlygas augti gyventojų skaičiui paslaugomis ir infrastruktūra aprūpintose miesto teritorijose, atsižvelgiant į jų vietos identitetą ir nustatant bendras prioritetines miesto plėtros teritorijas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3C41D2" w14:paraId="55A24643" w14:textId="77777777" w:rsidTr="00943C9D">
        <w:trPr>
          <w:trHeight w:val="454"/>
        </w:trPr>
        <w:tc>
          <w:tcPr>
            <w:tcW w:w="4671" w:type="dxa"/>
            <w:shd w:val="clear" w:color="auto" w:fill="auto"/>
            <w:vAlign w:val="center"/>
            <w:hideMark/>
          </w:tcPr>
          <w:p w14:paraId="4CE3A436" w14:textId="0B8D735F" w:rsidR="00C5287E" w:rsidRPr="003C41D2" w:rsidRDefault="00C5287E" w:rsidP="003C41D2">
            <w:pPr>
              <w:spacing w:after="0" w:line="240" w:lineRule="auto"/>
              <w:rPr>
                <w:sz w:val="24"/>
              </w:rPr>
            </w:pPr>
            <w:r w:rsidRPr="003C41D2">
              <w:rPr>
                <w:sz w:val="24"/>
              </w:rPr>
              <w:t xml:space="preserve">Priemonės </w:t>
            </w:r>
            <w:r w:rsidR="003C41D2" w:rsidRPr="003C41D2">
              <w:rPr>
                <w:sz w:val="24"/>
              </w:rPr>
              <w:t>p</w:t>
            </w:r>
            <w:r w:rsidRPr="003C41D2">
              <w:rPr>
                <w:sz w:val="24"/>
              </w:rPr>
              <w:t>rodukto vertinimo kriterijus</w:t>
            </w:r>
          </w:p>
        </w:tc>
        <w:tc>
          <w:tcPr>
            <w:tcW w:w="892" w:type="dxa"/>
            <w:shd w:val="clear" w:color="auto" w:fill="auto"/>
            <w:vAlign w:val="center"/>
            <w:hideMark/>
          </w:tcPr>
          <w:p w14:paraId="541F8B26" w14:textId="77777777" w:rsidR="00C5287E" w:rsidRPr="003C41D2" w:rsidRDefault="00C5287E" w:rsidP="00C5287E">
            <w:pPr>
              <w:spacing w:after="0" w:line="240" w:lineRule="auto"/>
              <w:rPr>
                <w:sz w:val="24"/>
              </w:rPr>
            </w:pPr>
            <w:r w:rsidRPr="003C41D2">
              <w:rPr>
                <w:sz w:val="24"/>
              </w:rPr>
              <w:t>Matas</w:t>
            </w:r>
          </w:p>
        </w:tc>
        <w:tc>
          <w:tcPr>
            <w:tcW w:w="1355" w:type="dxa"/>
            <w:shd w:val="clear" w:color="auto" w:fill="auto"/>
            <w:vAlign w:val="center"/>
            <w:hideMark/>
          </w:tcPr>
          <w:p w14:paraId="592A2159" w14:textId="77777777" w:rsidR="00C5287E" w:rsidRPr="003C41D2" w:rsidRDefault="00C5287E" w:rsidP="00C5287E">
            <w:pPr>
              <w:spacing w:after="0" w:line="240" w:lineRule="auto"/>
              <w:jc w:val="center"/>
              <w:rPr>
                <w:sz w:val="24"/>
              </w:rPr>
            </w:pPr>
            <w:r w:rsidRPr="003C41D2">
              <w:rPr>
                <w:sz w:val="24"/>
              </w:rPr>
              <w:t>2023 m.</w:t>
            </w:r>
          </w:p>
        </w:tc>
        <w:tc>
          <w:tcPr>
            <w:tcW w:w="1355" w:type="dxa"/>
            <w:shd w:val="clear" w:color="auto" w:fill="auto"/>
            <w:vAlign w:val="center"/>
            <w:hideMark/>
          </w:tcPr>
          <w:p w14:paraId="404E266E" w14:textId="77777777" w:rsidR="00C5287E" w:rsidRPr="003C41D2" w:rsidRDefault="00C5287E" w:rsidP="00C5287E">
            <w:pPr>
              <w:spacing w:after="0" w:line="240" w:lineRule="auto"/>
              <w:jc w:val="center"/>
              <w:rPr>
                <w:sz w:val="24"/>
              </w:rPr>
            </w:pPr>
            <w:r w:rsidRPr="003C41D2">
              <w:rPr>
                <w:sz w:val="24"/>
              </w:rPr>
              <w:t>2024 m.</w:t>
            </w:r>
          </w:p>
        </w:tc>
        <w:tc>
          <w:tcPr>
            <w:tcW w:w="1355" w:type="dxa"/>
            <w:shd w:val="clear" w:color="auto" w:fill="auto"/>
            <w:vAlign w:val="center"/>
            <w:hideMark/>
          </w:tcPr>
          <w:p w14:paraId="11250E4C" w14:textId="77777777" w:rsidR="00C5287E" w:rsidRPr="003C41D2" w:rsidRDefault="00C5287E" w:rsidP="00C5287E">
            <w:pPr>
              <w:spacing w:after="0" w:line="240" w:lineRule="auto"/>
              <w:jc w:val="center"/>
              <w:rPr>
                <w:sz w:val="24"/>
              </w:rPr>
            </w:pPr>
            <w:r w:rsidRPr="003C41D2">
              <w:rPr>
                <w:sz w:val="24"/>
              </w:rPr>
              <w:t>2025 m.</w:t>
            </w:r>
          </w:p>
        </w:tc>
      </w:tr>
      <w:tr w:rsidR="003E7394" w:rsidRPr="00A1775E" w14:paraId="4CF5834B" w14:textId="77777777" w:rsidTr="000C38AE">
        <w:trPr>
          <w:trHeight w:val="581"/>
        </w:trPr>
        <w:tc>
          <w:tcPr>
            <w:tcW w:w="4671" w:type="dxa"/>
            <w:shd w:val="clear" w:color="auto" w:fill="auto"/>
            <w:hideMark/>
          </w:tcPr>
          <w:p w14:paraId="4D6E4B36" w14:textId="77777777" w:rsidR="007E1932" w:rsidRPr="00A1775E" w:rsidRDefault="007E1932" w:rsidP="007E1932">
            <w:pPr>
              <w:rPr>
                <w:sz w:val="24"/>
                <w:szCs w:val="24"/>
              </w:rPr>
            </w:pPr>
            <w:r w:rsidRPr="00A1775E">
              <w:rPr>
                <w:sz w:val="24"/>
                <w:szCs w:val="24"/>
              </w:rPr>
              <w:t>Kūrybinių dirbtuvių, architektūrinių ir urbanistinių konkursų skaičius</w:t>
            </w:r>
          </w:p>
        </w:tc>
        <w:tc>
          <w:tcPr>
            <w:tcW w:w="892" w:type="dxa"/>
            <w:shd w:val="clear" w:color="auto" w:fill="auto"/>
            <w:hideMark/>
          </w:tcPr>
          <w:p w14:paraId="1B482C6A" w14:textId="77777777" w:rsidR="007E1932" w:rsidRPr="00A1775E" w:rsidRDefault="007E1932" w:rsidP="007E1932">
            <w:pPr>
              <w:jc w:val="center"/>
              <w:rPr>
                <w:sz w:val="24"/>
                <w:szCs w:val="24"/>
              </w:rPr>
            </w:pPr>
            <w:r w:rsidRPr="00A1775E">
              <w:rPr>
                <w:sz w:val="24"/>
                <w:szCs w:val="24"/>
              </w:rPr>
              <w:t>Vnt.</w:t>
            </w:r>
          </w:p>
        </w:tc>
        <w:tc>
          <w:tcPr>
            <w:tcW w:w="1355" w:type="dxa"/>
            <w:shd w:val="clear" w:color="auto" w:fill="auto"/>
            <w:hideMark/>
          </w:tcPr>
          <w:p w14:paraId="3ADC9129" w14:textId="77777777" w:rsidR="007E1932" w:rsidRPr="00A1775E" w:rsidRDefault="007E1932" w:rsidP="00C57A2C">
            <w:pPr>
              <w:jc w:val="center"/>
              <w:rPr>
                <w:sz w:val="24"/>
                <w:szCs w:val="24"/>
              </w:rPr>
            </w:pPr>
            <w:r w:rsidRPr="00A1775E">
              <w:rPr>
                <w:sz w:val="24"/>
                <w:szCs w:val="24"/>
              </w:rPr>
              <w:t>2,00</w:t>
            </w:r>
          </w:p>
        </w:tc>
        <w:tc>
          <w:tcPr>
            <w:tcW w:w="1355" w:type="dxa"/>
            <w:shd w:val="clear" w:color="auto" w:fill="auto"/>
            <w:hideMark/>
          </w:tcPr>
          <w:p w14:paraId="3AB9A3A4" w14:textId="77777777" w:rsidR="007E1932" w:rsidRPr="00A1775E" w:rsidRDefault="007E1932" w:rsidP="00C57A2C">
            <w:pPr>
              <w:jc w:val="center"/>
              <w:rPr>
                <w:sz w:val="24"/>
                <w:szCs w:val="24"/>
              </w:rPr>
            </w:pPr>
            <w:r w:rsidRPr="00A1775E">
              <w:rPr>
                <w:sz w:val="24"/>
                <w:szCs w:val="24"/>
              </w:rPr>
              <w:t>2,00</w:t>
            </w:r>
          </w:p>
        </w:tc>
        <w:tc>
          <w:tcPr>
            <w:tcW w:w="1355" w:type="dxa"/>
            <w:shd w:val="clear" w:color="auto" w:fill="auto"/>
            <w:hideMark/>
          </w:tcPr>
          <w:p w14:paraId="7EC7AAEF" w14:textId="77777777" w:rsidR="007E1932" w:rsidRPr="00A1775E" w:rsidRDefault="007E1932" w:rsidP="00C57A2C">
            <w:pPr>
              <w:jc w:val="center"/>
              <w:rPr>
                <w:sz w:val="24"/>
                <w:szCs w:val="24"/>
              </w:rPr>
            </w:pPr>
            <w:r w:rsidRPr="00A1775E">
              <w:rPr>
                <w:sz w:val="24"/>
                <w:szCs w:val="24"/>
              </w:rPr>
              <w:t>2,00</w:t>
            </w:r>
          </w:p>
        </w:tc>
      </w:tr>
      <w:tr w:rsidR="003E7394" w:rsidRPr="00A1775E" w14:paraId="3DBB92B4" w14:textId="77777777" w:rsidTr="000C38AE">
        <w:trPr>
          <w:trHeight w:val="623"/>
        </w:trPr>
        <w:tc>
          <w:tcPr>
            <w:tcW w:w="4671" w:type="dxa"/>
            <w:shd w:val="clear" w:color="auto" w:fill="auto"/>
          </w:tcPr>
          <w:p w14:paraId="01BAA074" w14:textId="2D114AF9" w:rsidR="007E1932" w:rsidRPr="00A1775E" w:rsidRDefault="007E1932" w:rsidP="007E1932">
            <w:pPr>
              <w:rPr>
                <w:sz w:val="24"/>
                <w:szCs w:val="24"/>
                <w:vertAlign w:val="superscript"/>
              </w:rPr>
            </w:pPr>
            <w:r w:rsidRPr="00A1775E">
              <w:rPr>
                <w:sz w:val="24"/>
                <w:szCs w:val="24"/>
              </w:rPr>
              <w:t>Tankiai apgyvendintų teritorijų plotas nuo viso Savivaldybės ploto</w:t>
            </w:r>
            <w:r w:rsidR="0066438F" w:rsidRPr="00A1775E">
              <w:rPr>
                <w:sz w:val="24"/>
                <w:szCs w:val="24"/>
                <w:vertAlign w:val="superscript"/>
              </w:rPr>
              <w:t>*</w:t>
            </w:r>
          </w:p>
        </w:tc>
        <w:tc>
          <w:tcPr>
            <w:tcW w:w="892" w:type="dxa"/>
            <w:shd w:val="clear" w:color="auto" w:fill="auto"/>
          </w:tcPr>
          <w:p w14:paraId="6FAA2B33" w14:textId="77777777" w:rsidR="007E1932" w:rsidRPr="00A1775E" w:rsidRDefault="007E1932" w:rsidP="007E1932">
            <w:pPr>
              <w:jc w:val="center"/>
              <w:rPr>
                <w:sz w:val="24"/>
                <w:szCs w:val="24"/>
              </w:rPr>
            </w:pPr>
            <w:r w:rsidRPr="00A1775E">
              <w:rPr>
                <w:sz w:val="24"/>
                <w:szCs w:val="24"/>
              </w:rPr>
              <w:t>Proc.</w:t>
            </w:r>
          </w:p>
        </w:tc>
        <w:tc>
          <w:tcPr>
            <w:tcW w:w="1355" w:type="dxa"/>
            <w:shd w:val="clear" w:color="auto" w:fill="auto"/>
          </w:tcPr>
          <w:p w14:paraId="6E48320C" w14:textId="77777777" w:rsidR="007E1932" w:rsidRPr="00A1775E" w:rsidRDefault="007E1932" w:rsidP="00C57A2C">
            <w:pPr>
              <w:jc w:val="center"/>
              <w:rPr>
                <w:sz w:val="24"/>
                <w:szCs w:val="24"/>
              </w:rPr>
            </w:pPr>
            <w:r w:rsidRPr="00A1775E">
              <w:rPr>
                <w:sz w:val="24"/>
                <w:szCs w:val="24"/>
              </w:rPr>
              <w:t>0,00</w:t>
            </w:r>
          </w:p>
        </w:tc>
        <w:tc>
          <w:tcPr>
            <w:tcW w:w="1355" w:type="dxa"/>
            <w:shd w:val="clear" w:color="auto" w:fill="auto"/>
          </w:tcPr>
          <w:p w14:paraId="62B4E421" w14:textId="77777777" w:rsidR="007E1932" w:rsidRPr="00A1775E" w:rsidRDefault="007E1932" w:rsidP="00C57A2C">
            <w:pPr>
              <w:jc w:val="center"/>
              <w:rPr>
                <w:sz w:val="24"/>
                <w:szCs w:val="24"/>
              </w:rPr>
            </w:pPr>
            <w:r w:rsidRPr="00A1775E">
              <w:rPr>
                <w:sz w:val="24"/>
                <w:szCs w:val="24"/>
              </w:rPr>
              <w:t>0,00</w:t>
            </w:r>
          </w:p>
        </w:tc>
        <w:tc>
          <w:tcPr>
            <w:tcW w:w="1355" w:type="dxa"/>
            <w:shd w:val="clear" w:color="auto" w:fill="auto"/>
          </w:tcPr>
          <w:p w14:paraId="50A0A3DF" w14:textId="77777777" w:rsidR="007E1932" w:rsidRPr="00A1775E" w:rsidRDefault="007E1932" w:rsidP="00C57A2C">
            <w:pPr>
              <w:jc w:val="center"/>
              <w:rPr>
                <w:sz w:val="24"/>
                <w:szCs w:val="24"/>
              </w:rPr>
            </w:pPr>
            <w:r w:rsidRPr="00A1775E">
              <w:rPr>
                <w:sz w:val="24"/>
                <w:szCs w:val="24"/>
              </w:rPr>
              <w:t>0,00</w:t>
            </w:r>
          </w:p>
        </w:tc>
      </w:tr>
    </w:tbl>
    <w:p w14:paraId="65467A2C" w14:textId="77777777" w:rsidR="003C41D2" w:rsidRPr="009E28E1" w:rsidRDefault="003C41D2" w:rsidP="003C41D2">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64814264" w14:textId="2BD77FBD" w:rsidR="00441E6A" w:rsidRPr="00A1775E" w:rsidRDefault="00441E6A" w:rsidP="009A69EB">
      <w:pPr>
        <w:spacing w:after="0" w:line="240" w:lineRule="auto"/>
      </w:pPr>
    </w:p>
    <w:p w14:paraId="4402E5B1" w14:textId="079EC568" w:rsidR="009A69EB" w:rsidRPr="00A1775E" w:rsidRDefault="009A69EB" w:rsidP="009A69EB">
      <w:pPr>
        <w:spacing w:after="0" w:line="240" w:lineRule="auto"/>
        <w:jc w:val="both"/>
        <w:rPr>
          <w:sz w:val="24"/>
        </w:rPr>
      </w:pPr>
      <w:r w:rsidRPr="00A1775E">
        <w:rPr>
          <w:sz w:val="24"/>
        </w:rPr>
        <w:t>3.3.</w:t>
      </w:r>
      <w:r w:rsidR="004463D1" w:rsidRPr="00A1775E">
        <w:rPr>
          <w:sz w:val="24"/>
        </w:rPr>
        <w:t>1</w:t>
      </w:r>
      <w:r w:rsidRPr="00A1775E">
        <w:rPr>
          <w:sz w:val="24"/>
        </w:rPr>
        <w:t xml:space="preserve">.3 </w:t>
      </w:r>
      <w:r w:rsidR="003C41D2">
        <w:rPr>
          <w:sz w:val="24"/>
        </w:rPr>
        <w:t>p</w:t>
      </w:r>
      <w:r w:rsidRPr="00A1775E">
        <w:rPr>
          <w:sz w:val="24"/>
        </w:rPr>
        <w:t xml:space="preserve">riemonė. </w:t>
      </w:r>
      <w:r w:rsidR="004463D1" w:rsidRPr="00A1775E">
        <w:rPr>
          <w:sz w:val="24"/>
        </w:rPr>
        <w:t>Užtikrinti tvarią, architektūros kokybės kriterijus ir pasaulines tendencijas atitinkančią architektūrą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3C41D2" w14:paraId="6CF1209A" w14:textId="77777777" w:rsidTr="00943C9D">
        <w:trPr>
          <w:trHeight w:val="454"/>
        </w:trPr>
        <w:tc>
          <w:tcPr>
            <w:tcW w:w="4671" w:type="dxa"/>
            <w:shd w:val="clear" w:color="auto" w:fill="auto"/>
            <w:vAlign w:val="center"/>
            <w:hideMark/>
          </w:tcPr>
          <w:p w14:paraId="3E3284B4" w14:textId="3EE8CAD3" w:rsidR="00C5287E" w:rsidRPr="003C41D2" w:rsidRDefault="00C5287E" w:rsidP="003C41D2">
            <w:pPr>
              <w:spacing w:after="0" w:line="240" w:lineRule="auto"/>
              <w:rPr>
                <w:sz w:val="24"/>
              </w:rPr>
            </w:pPr>
            <w:r w:rsidRPr="003C41D2">
              <w:rPr>
                <w:sz w:val="24"/>
              </w:rPr>
              <w:t xml:space="preserve">Priemonės </w:t>
            </w:r>
            <w:r w:rsidR="003C41D2" w:rsidRPr="003C41D2">
              <w:rPr>
                <w:sz w:val="24"/>
              </w:rPr>
              <w:t>p</w:t>
            </w:r>
            <w:r w:rsidRPr="003C41D2">
              <w:rPr>
                <w:sz w:val="24"/>
              </w:rPr>
              <w:t>rodukto vertinimo kriterijus</w:t>
            </w:r>
          </w:p>
        </w:tc>
        <w:tc>
          <w:tcPr>
            <w:tcW w:w="892" w:type="dxa"/>
            <w:shd w:val="clear" w:color="auto" w:fill="auto"/>
            <w:vAlign w:val="center"/>
            <w:hideMark/>
          </w:tcPr>
          <w:p w14:paraId="3319B938" w14:textId="77777777" w:rsidR="00C5287E" w:rsidRPr="003C41D2" w:rsidRDefault="00C5287E" w:rsidP="00C5287E">
            <w:pPr>
              <w:spacing w:after="0" w:line="240" w:lineRule="auto"/>
              <w:rPr>
                <w:sz w:val="24"/>
              </w:rPr>
            </w:pPr>
            <w:r w:rsidRPr="003C41D2">
              <w:rPr>
                <w:sz w:val="24"/>
              </w:rPr>
              <w:t>Matas</w:t>
            </w:r>
          </w:p>
        </w:tc>
        <w:tc>
          <w:tcPr>
            <w:tcW w:w="1355" w:type="dxa"/>
            <w:shd w:val="clear" w:color="auto" w:fill="auto"/>
            <w:vAlign w:val="center"/>
            <w:hideMark/>
          </w:tcPr>
          <w:p w14:paraId="7CE36C49" w14:textId="77777777" w:rsidR="00C5287E" w:rsidRPr="003C41D2" w:rsidRDefault="00C5287E" w:rsidP="00C5287E">
            <w:pPr>
              <w:spacing w:after="0" w:line="240" w:lineRule="auto"/>
              <w:jc w:val="center"/>
              <w:rPr>
                <w:sz w:val="24"/>
              </w:rPr>
            </w:pPr>
            <w:r w:rsidRPr="003C41D2">
              <w:rPr>
                <w:sz w:val="24"/>
              </w:rPr>
              <w:t>2023 m.</w:t>
            </w:r>
          </w:p>
        </w:tc>
        <w:tc>
          <w:tcPr>
            <w:tcW w:w="1355" w:type="dxa"/>
            <w:shd w:val="clear" w:color="auto" w:fill="auto"/>
            <w:vAlign w:val="center"/>
            <w:hideMark/>
          </w:tcPr>
          <w:p w14:paraId="3BBE2FA5" w14:textId="77777777" w:rsidR="00C5287E" w:rsidRPr="003C41D2" w:rsidRDefault="00C5287E" w:rsidP="00C5287E">
            <w:pPr>
              <w:spacing w:after="0" w:line="240" w:lineRule="auto"/>
              <w:jc w:val="center"/>
              <w:rPr>
                <w:sz w:val="24"/>
              </w:rPr>
            </w:pPr>
            <w:r w:rsidRPr="003C41D2">
              <w:rPr>
                <w:sz w:val="24"/>
              </w:rPr>
              <w:t>2024 m.</w:t>
            </w:r>
          </w:p>
        </w:tc>
        <w:tc>
          <w:tcPr>
            <w:tcW w:w="1355" w:type="dxa"/>
            <w:shd w:val="clear" w:color="auto" w:fill="auto"/>
            <w:vAlign w:val="center"/>
            <w:hideMark/>
          </w:tcPr>
          <w:p w14:paraId="0A36A1FD" w14:textId="77777777" w:rsidR="00C5287E" w:rsidRPr="003C41D2" w:rsidRDefault="00C5287E" w:rsidP="00C5287E">
            <w:pPr>
              <w:spacing w:after="0" w:line="240" w:lineRule="auto"/>
              <w:jc w:val="center"/>
              <w:rPr>
                <w:sz w:val="24"/>
              </w:rPr>
            </w:pPr>
            <w:r w:rsidRPr="003C41D2">
              <w:rPr>
                <w:sz w:val="24"/>
              </w:rPr>
              <w:t>2025 m.</w:t>
            </w:r>
          </w:p>
        </w:tc>
      </w:tr>
      <w:tr w:rsidR="003E7394" w:rsidRPr="00A1775E" w14:paraId="3FE58061" w14:textId="77777777" w:rsidTr="000C38AE">
        <w:trPr>
          <w:trHeight w:val="669"/>
        </w:trPr>
        <w:tc>
          <w:tcPr>
            <w:tcW w:w="4671" w:type="dxa"/>
            <w:shd w:val="clear" w:color="auto" w:fill="auto"/>
            <w:hideMark/>
          </w:tcPr>
          <w:p w14:paraId="797CAEE6" w14:textId="7380D58F" w:rsidR="007E1932" w:rsidRPr="00A1775E" w:rsidRDefault="007E1932" w:rsidP="003C41D2">
            <w:pPr>
              <w:rPr>
                <w:sz w:val="24"/>
                <w:szCs w:val="24"/>
              </w:rPr>
            </w:pPr>
            <w:r w:rsidRPr="00A1775E">
              <w:rPr>
                <w:sz w:val="24"/>
                <w:szCs w:val="24"/>
              </w:rPr>
              <w:t>Pateiktų projektinių pasiūlymų ir projektinių pasiūlymų</w:t>
            </w:r>
            <w:r w:rsidR="003C41D2">
              <w:rPr>
                <w:sz w:val="24"/>
                <w:szCs w:val="24"/>
              </w:rPr>
              <w:t>, kuriems pritarta,</w:t>
            </w:r>
            <w:r w:rsidRPr="00A1775E">
              <w:rPr>
                <w:sz w:val="24"/>
                <w:szCs w:val="24"/>
              </w:rPr>
              <w:t xml:space="preserve"> santykis</w:t>
            </w:r>
          </w:p>
        </w:tc>
        <w:tc>
          <w:tcPr>
            <w:tcW w:w="892" w:type="dxa"/>
            <w:shd w:val="clear" w:color="auto" w:fill="auto"/>
            <w:hideMark/>
          </w:tcPr>
          <w:p w14:paraId="3F4EB09B" w14:textId="77777777" w:rsidR="007E1932" w:rsidRPr="00A1775E" w:rsidRDefault="007E1932" w:rsidP="007E1932">
            <w:pPr>
              <w:jc w:val="center"/>
              <w:rPr>
                <w:sz w:val="24"/>
                <w:szCs w:val="24"/>
              </w:rPr>
            </w:pPr>
            <w:r w:rsidRPr="00A1775E">
              <w:rPr>
                <w:sz w:val="24"/>
                <w:szCs w:val="24"/>
              </w:rPr>
              <w:t>Proc.</w:t>
            </w:r>
          </w:p>
        </w:tc>
        <w:tc>
          <w:tcPr>
            <w:tcW w:w="1355" w:type="dxa"/>
            <w:shd w:val="clear" w:color="auto" w:fill="auto"/>
            <w:hideMark/>
          </w:tcPr>
          <w:p w14:paraId="48D9F84F" w14:textId="77777777" w:rsidR="007E1932" w:rsidRPr="00A1775E" w:rsidRDefault="007E1932" w:rsidP="00C57A2C">
            <w:pPr>
              <w:jc w:val="center"/>
              <w:rPr>
                <w:sz w:val="24"/>
                <w:szCs w:val="24"/>
              </w:rPr>
            </w:pPr>
            <w:r w:rsidRPr="00A1775E">
              <w:rPr>
                <w:sz w:val="24"/>
                <w:szCs w:val="24"/>
              </w:rPr>
              <w:t>50,00</w:t>
            </w:r>
          </w:p>
        </w:tc>
        <w:tc>
          <w:tcPr>
            <w:tcW w:w="1355" w:type="dxa"/>
            <w:shd w:val="clear" w:color="auto" w:fill="auto"/>
            <w:hideMark/>
          </w:tcPr>
          <w:p w14:paraId="6D17CBE8" w14:textId="77777777" w:rsidR="007E1932" w:rsidRPr="00A1775E" w:rsidRDefault="007E1932" w:rsidP="00C57A2C">
            <w:pPr>
              <w:jc w:val="center"/>
              <w:rPr>
                <w:sz w:val="24"/>
                <w:szCs w:val="24"/>
              </w:rPr>
            </w:pPr>
            <w:r w:rsidRPr="00A1775E">
              <w:rPr>
                <w:sz w:val="24"/>
                <w:szCs w:val="24"/>
              </w:rPr>
              <w:t>50,00</w:t>
            </w:r>
          </w:p>
        </w:tc>
        <w:tc>
          <w:tcPr>
            <w:tcW w:w="1355" w:type="dxa"/>
            <w:shd w:val="clear" w:color="auto" w:fill="auto"/>
            <w:hideMark/>
          </w:tcPr>
          <w:p w14:paraId="44F681FC" w14:textId="77777777" w:rsidR="007E1932" w:rsidRPr="00A1775E" w:rsidRDefault="007E1932" w:rsidP="00C57A2C">
            <w:pPr>
              <w:jc w:val="center"/>
              <w:rPr>
                <w:sz w:val="24"/>
                <w:szCs w:val="24"/>
              </w:rPr>
            </w:pPr>
            <w:r w:rsidRPr="00A1775E">
              <w:rPr>
                <w:sz w:val="24"/>
                <w:szCs w:val="24"/>
              </w:rPr>
              <w:t>50,00</w:t>
            </w:r>
          </w:p>
        </w:tc>
      </w:tr>
    </w:tbl>
    <w:p w14:paraId="627AEF4A" w14:textId="77777777" w:rsidR="001E5F08" w:rsidRPr="00A1775E" w:rsidRDefault="001E5F08" w:rsidP="007F472E">
      <w:pPr>
        <w:spacing w:after="0" w:line="240" w:lineRule="auto"/>
      </w:pPr>
    </w:p>
    <w:p w14:paraId="213AD2DC" w14:textId="2FC4B171" w:rsidR="009A69EB" w:rsidRPr="00A1775E" w:rsidRDefault="009A69EB" w:rsidP="009A69EB">
      <w:pPr>
        <w:spacing w:after="0" w:line="240" w:lineRule="auto"/>
        <w:jc w:val="both"/>
        <w:rPr>
          <w:sz w:val="24"/>
        </w:rPr>
      </w:pPr>
      <w:r w:rsidRPr="00A1775E">
        <w:rPr>
          <w:sz w:val="24"/>
        </w:rPr>
        <w:t>3.3.</w:t>
      </w:r>
      <w:r w:rsidR="004463D1" w:rsidRPr="00A1775E">
        <w:rPr>
          <w:sz w:val="24"/>
        </w:rPr>
        <w:t>1</w:t>
      </w:r>
      <w:r w:rsidRPr="00A1775E">
        <w:rPr>
          <w:sz w:val="24"/>
        </w:rPr>
        <w:t xml:space="preserve">.4 </w:t>
      </w:r>
      <w:r w:rsidR="003C41D2">
        <w:rPr>
          <w:sz w:val="24"/>
        </w:rPr>
        <w:t>p</w:t>
      </w:r>
      <w:r w:rsidRPr="00A1775E">
        <w:rPr>
          <w:sz w:val="24"/>
        </w:rPr>
        <w:t xml:space="preserve">riemonė. </w:t>
      </w:r>
      <w:r w:rsidR="004463D1" w:rsidRPr="00A1775E">
        <w:rPr>
          <w:sz w:val="24"/>
        </w:rPr>
        <w:t>Pasiekti kompleksišką ir inovatyvią daugiabučių miegamųjų rajonų regeneraciją, skatinant jų daugiafunkciškumą</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3C41D2" w14:paraId="3FA2C82A" w14:textId="77777777" w:rsidTr="00943C9D">
        <w:trPr>
          <w:trHeight w:val="454"/>
        </w:trPr>
        <w:tc>
          <w:tcPr>
            <w:tcW w:w="4671" w:type="dxa"/>
            <w:shd w:val="clear" w:color="auto" w:fill="auto"/>
            <w:vAlign w:val="center"/>
            <w:hideMark/>
          </w:tcPr>
          <w:p w14:paraId="68B807C1" w14:textId="1FD457E2" w:rsidR="00C5287E" w:rsidRPr="003C41D2" w:rsidRDefault="00C5287E" w:rsidP="003C41D2">
            <w:pPr>
              <w:spacing w:after="0" w:line="240" w:lineRule="auto"/>
              <w:rPr>
                <w:sz w:val="24"/>
              </w:rPr>
            </w:pPr>
            <w:r w:rsidRPr="003C41D2">
              <w:rPr>
                <w:sz w:val="24"/>
              </w:rPr>
              <w:t xml:space="preserve">Priemonės </w:t>
            </w:r>
            <w:r w:rsidR="003C41D2" w:rsidRPr="003C41D2">
              <w:rPr>
                <w:sz w:val="24"/>
              </w:rPr>
              <w:t>p</w:t>
            </w:r>
            <w:r w:rsidRPr="003C41D2">
              <w:rPr>
                <w:sz w:val="24"/>
              </w:rPr>
              <w:t>rodukto vertinimo kriterijus</w:t>
            </w:r>
          </w:p>
        </w:tc>
        <w:tc>
          <w:tcPr>
            <w:tcW w:w="892" w:type="dxa"/>
            <w:shd w:val="clear" w:color="auto" w:fill="auto"/>
            <w:vAlign w:val="center"/>
            <w:hideMark/>
          </w:tcPr>
          <w:p w14:paraId="770E5C0A" w14:textId="77777777" w:rsidR="00C5287E" w:rsidRPr="003C41D2" w:rsidRDefault="00C5287E" w:rsidP="00C5287E">
            <w:pPr>
              <w:spacing w:after="0" w:line="240" w:lineRule="auto"/>
              <w:rPr>
                <w:sz w:val="24"/>
              </w:rPr>
            </w:pPr>
            <w:r w:rsidRPr="003C41D2">
              <w:rPr>
                <w:sz w:val="24"/>
              </w:rPr>
              <w:t>Matas</w:t>
            </w:r>
          </w:p>
        </w:tc>
        <w:tc>
          <w:tcPr>
            <w:tcW w:w="1355" w:type="dxa"/>
            <w:shd w:val="clear" w:color="auto" w:fill="auto"/>
            <w:vAlign w:val="center"/>
            <w:hideMark/>
          </w:tcPr>
          <w:p w14:paraId="7CEDDF2B" w14:textId="77777777" w:rsidR="00C5287E" w:rsidRPr="003C41D2" w:rsidRDefault="00C5287E" w:rsidP="00C5287E">
            <w:pPr>
              <w:spacing w:after="0" w:line="240" w:lineRule="auto"/>
              <w:jc w:val="center"/>
              <w:rPr>
                <w:sz w:val="24"/>
              </w:rPr>
            </w:pPr>
            <w:r w:rsidRPr="003C41D2">
              <w:rPr>
                <w:sz w:val="24"/>
              </w:rPr>
              <w:t>2023 m.</w:t>
            </w:r>
          </w:p>
        </w:tc>
        <w:tc>
          <w:tcPr>
            <w:tcW w:w="1355" w:type="dxa"/>
            <w:shd w:val="clear" w:color="auto" w:fill="auto"/>
            <w:vAlign w:val="center"/>
            <w:hideMark/>
          </w:tcPr>
          <w:p w14:paraId="4C97786B" w14:textId="77777777" w:rsidR="00C5287E" w:rsidRPr="003C41D2" w:rsidRDefault="00C5287E" w:rsidP="00C5287E">
            <w:pPr>
              <w:spacing w:after="0" w:line="240" w:lineRule="auto"/>
              <w:jc w:val="center"/>
              <w:rPr>
                <w:sz w:val="24"/>
              </w:rPr>
            </w:pPr>
            <w:r w:rsidRPr="003C41D2">
              <w:rPr>
                <w:sz w:val="24"/>
              </w:rPr>
              <w:t>2024 m.</w:t>
            </w:r>
          </w:p>
        </w:tc>
        <w:tc>
          <w:tcPr>
            <w:tcW w:w="1355" w:type="dxa"/>
            <w:shd w:val="clear" w:color="auto" w:fill="auto"/>
            <w:vAlign w:val="center"/>
            <w:hideMark/>
          </w:tcPr>
          <w:p w14:paraId="69F38E30" w14:textId="77777777" w:rsidR="00C5287E" w:rsidRPr="003C41D2" w:rsidRDefault="00C5287E" w:rsidP="00C5287E">
            <w:pPr>
              <w:spacing w:after="0" w:line="240" w:lineRule="auto"/>
              <w:jc w:val="center"/>
              <w:rPr>
                <w:sz w:val="24"/>
              </w:rPr>
            </w:pPr>
            <w:r w:rsidRPr="003C41D2">
              <w:rPr>
                <w:sz w:val="24"/>
              </w:rPr>
              <w:t>2025 m.</w:t>
            </w:r>
          </w:p>
        </w:tc>
      </w:tr>
      <w:tr w:rsidR="003E7394" w:rsidRPr="00A1775E" w14:paraId="6AB30857" w14:textId="77777777" w:rsidTr="000C38AE">
        <w:trPr>
          <w:trHeight w:val="743"/>
        </w:trPr>
        <w:tc>
          <w:tcPr>
            <w:tcW w:w="4671" w:type="dxa"/>
            <w:shd w:val="clear" w:color="auto" w:fill="auto"/>
            <w:hideMark/>
          </w:tcPr>
          <w:p w14:paraId="62E5CF58" w14:textId="107D52FC" w:rsidR="0082310F" w:rsidRPr="00A1775E" w:rsidRDefault="0082310F" w:rsidP="0082310F">
            <w:pPr>
              <w:rPr>
                <w:sz w:val="24"/>
                <w:szCs w:val="24"/>
              </w:rPr>
            </w:pPr>
            <w:r w:rsidRPr="00A1775E">
              <w:rPr>
                <w:sz w:val="24"/>
                <w:szCs w:val="24"/>
              </w:rPr>
              <w:t xml:space="preserve">Daugiabučių </w:t>
            </w:r>
            <w:r w:rsidR="00EA70CC">
              <w:rPr>
                <w:sz w:val="24"/>
                <w:szCs w:val="24"/>
              </w:rPr>
              <w:t xml:space="preserve">namų </w:t>
            </w:r>
            <w:r w:rsidRPr="00A1775E">
              <w:rPr>
                <w:sz w:val="24"/>
                <w:szCs w:val="24"/>
              </w:rPr>
              <w:t>teritorijų gyventojų pasitenkinimo indeksas</w:t>
            </w:r>
          </w:p>
        </w:tc>
        <w:tc>
          <w:tcPr>
            <w:tcW w:w="892" w:type="dxa"/>
            <w:shd w:val="clear" w:color="auto" w:fill="auto"/>
            <w:hideMark/>
          </w:tcPr>
          <w:p w14:paraId="255045E0" w14:textId="08E5423C" w:rsidR="0082310F" w:rsidRPr="00A1775E" w:rsidRDefault="0082310F" w:rsidP="003C41D2">
            <w:pPr>
              <w:jc w:val="center"/>
              <w:rPr>
                <w:sz w:val="24"/>
                <w:szCs w:val="24"/>
              </w:rPr>
            </w:pPr>
            <w:r w:rsidRPr="00A1775E">
              <w:rPr>
                <w:sz w:val="24"/>
                <w:szCs w:val="24"/>
              </w:rPr>
              <w:t>Bal</w:t>
            </w:r>
            <w:r w:rsidR="003C41D2">
              <w:rPr>
                <w:sz w:val="24"/>
                <w:szCs w:val="24"/>
              </w:rPr>
              <w:t>as</w:t>
            </w:r>
          </w:p>
        </w:tc>
        <w:tc>
          <w:tcPr>
            <w:tcW w:w="1355" w:type="dxa"/>
            <w:shd w:val="clear" w:color="auto" w:fill="auto"/>
            <w:hideMark/>
          </w:tcPr>
          <w:p w14:paraId="1395733A" w14:textId="77777777" w:rsidR="0082310F" w:rsidRPr="00A1775E" w:rsidRDefault="0082310F" w:rsidP="00C57A2C">
            <w:pPr>
              <w:jc w:val="center"/>
              <w:rPr>
                <w:sz w:val="24"/>
                <w:szCs w:val="24"/>
              </w:rPr>
            </w:pPr>
            <w:r w:rsidRPr="00A1775E">
              <w:rPr>
                <w:sz w:val="24"/>
                <w:szCs w:val="24"/>
              </w:rPr>
              <w:t>8,00</w:t>
            </w:r>
          </w:p>
        </w:tc>
        <w:tc>
          <w:tcPr>
            <w:tcW w:w="1355" w:type="dxa"/>
            <w:shd w:val="clear" w:color="auto" w:fill="auto"/>
            <w:hideMark/>
          </w:tcPr>
          <w:p w14:paraId="67722B2B" w14:textId="77777777" w:rsidR="0082310F" w:rsidRPr="00A1775E" w:rsidRDefault="0082310F" w:rsidP="00C57A2C">
            <w:pPr>
              <w:jc w:val="center"/>
              <w:rPr>
                <w:sz w:val="24"/>
                <w:szCs w:val="24"/>
              </w:rPr>
            </w:pPr>
            <w:r w:rsidRPr="00A1775E">
              <w:rPr>
                <w:sz w:val="24"/>
                <w:szCs w:val="24"/>
              </w:rPr>
              <w:t>0,00</w:t>
            </w:r>
          </w:p>
        </w:tc>
        <w:tc>
          <w:tcPr>
            <w:tcW w:w="1355" w:type="dxa"/>
            <w:shd w:val="clear" w:color="auto" w:fill="auto"/>
            <w:hideMark/>
          </w:tcPr>
          <w:p w14:paraId="21EF0C2E" w14:textId="77777777" w:rsidR="0082310F" w:rsidRPr="00A1775E" w:rsidRDefault="0082310F" w:rsidP="00C57A2C">
            <w:pPr>
              <w:jc w:val="center"/>
              <w:rPr>
                <w:sz w:val="24"/>
                <w:szCs w:val="24"/>
              </w:rPr>
            </w:pPr>
            <w:r w:rsidRPr="00A1775E">
              <w:rPr>
                <w:sz w:val="24"/>
                <w:szCs w:val="24"/>
              </w:rPr>
              <w:t>8,20</w:t>
            </w:r>
          </w:p>
        </w:tc>
      </w:tr>
    </w:tbl>
    <w:p w14:paraId="7153E451" w14:textId="77777777" w:rsidR="009A69EB" w:rsidRPr="00A1775E" w:rsidRDefault="009A69EB" w:rsidP="009A69EB">
      <w:pPr>
        <w:spacing w:after="0" w:line="240" w:lineRule="auto"/>
      </w:pPr>
    </w:p>
    <w:p w14:paraId="3A6AFB27" w14:textId="40EA718D" w:rsidR="009A69EB" w:rsidRPr="00A1775E" w:rsidRDefault="009A69EB" w:rsidP="009A69EB">
      <w:pPr>
        <w:spacing w:after="0" w:line="240" w:lineRule="auto"/>
        <w:jc w:val="both"/>
        <w:rPr>
          <w:sz w:val="24"/>
        </w:rPr>
      </w:pPr>
      <w:r w:rsidRPr="00A1775E">
        <w:rPr>
          <w:sz w:val="24"/>
        </w:rPr>
        <w:t>3.3.</w:t>
      </w:r>
      <w:r w:rsidR="004463D1" w:rsidRPr="00A1775E">
        <w:rPr>
          <w:sz w:val="24"/>
        </w:rPr>
        <w:t>1</w:t>
      </w:r>
      <w:r w:rsidRPr="00A1775E">
        <w:rPr>
          <w:sz w:val="24"/>
        </w:rPr>
        <w:t xml:space="preserve">.5 </w:t>
      </w:r>
      <w:r w:rsidR="003C41D2">
        <w:rPr>
          <w:sz w:val="24"/>
        </w:rPr>
        <w:t>p</w:t>
      </w:r>
      <w:r w:rsidRPr="00A1775E">
        <w:rPr>
          <w:sz w:val="24"/>
        </w:rPr>
        <w:t xml:space="preserve">riemonė. </w:t>
      </w:r>
      <w:r w:rsidR="004463D1" w:rsidRPr="00A1775E">
        <w:rPr>
          <w:sz w:val="24"/>
        </w:rPr>
        <w:t>Užtikrinti įtraukų ir bendradarbiavimu grįstą gyvenamosios aplinkos teritorijų planavimo procesą</w:t>
      </w:r>
      <w:r w:rsidR="003C41D2">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3C41D2" w14:paraId="65B8D41D" w14:textId="77777777" w:rsidTr="00943C9D">
        <w:trPr>
          <w:trHeight w:val="454"/>
        </w:trPr>
        <w:tc>
          <w:tcPr>
            <w:tcW w:w="4671" w:type="dxa"/>
            <w:shd w:val="clear" w:color="auto" w:fill="auto"/>
            <w:vAlign w:val="center"/>
            <w:hideMark/>
          </w:tcPr>
          <w:p w14:paraId="3531C73C" w14:textId="3AF0BAAD" w:rsidR="00C5287E" w:rsidRPr="003C41D2" w:rsidRDefault="00C5287E" w:rsidP="003C41D2">
            <w:pPr>
              <w:spacing w:after="0" w:line="240" w:lineRule="auto"/>
              <w:rPr>
                <w:sz w:val="24"/>
              </w:rPr>
            </w:pPr>
            <w:r w:rsidRPr="003C41D2">
              <w:rPr>
                <w:sz w:val="24"/>
              </w:rPr>
              <w:t xml:space="preserve">Priemonės </w:t>
            </w:r>
            <w:r w:rsidR="003C41D2" w:rsidRPr="003C41D2">
              <w:rPr>
                <w:sz w:val="24"/>
              </w:rPr>
              <w:t>p</w:t>
            </w:r>
            <w:r w:rsidRPr="003C41D2">
              <w:rPr>
                <w:sz w:val="24"/>
              </w:rPr>
              <w:t>rodukto vertinimo kriterijus</w:t>
            </w:r>
          </w:p>
        </w:tc>
        <w:tc>
          <w:tcPr>
            <w:tcW w:w="892" w:type="dxa"/>
            <w:shd w:val="clear" w:color="auto" w:fill="auto"/>
            <w:vAlign w:val="center"/>
            <w:hideMark/>
          </w:tcPr>
          <w:p w14:paraId="51B507E3" w14:textId="77777777" w:rsidR="00C5287E" w:rsidRPr="003C41D2" w:rsidRDefault="00C5287E" w:rsidP="00C5287E">
            <w:pPr>
              <w:spacing w:after="0" w:line="240" w:lineRule="auto"/>
              <w:rPr>
                <w:sz w:val="24"/>
              </w:rPr>
            </w:pPr>
            <w:r w:rsidRPr="003C41D2">
              <w:rPr>
                <w:sz w:val="24"/>
              </w:rPr>
              <w:t>Matas</w:t>
            </w:r>
          </w:p>
        </w:tc>
        <w:tc>
          <w:tcPr>
            <w:tcW w:w="1355" w:type="dxa"/>
            <w:shd w:val="clear" w:color="auto" w:fill="auto"/>
            <w:vAlign w:val="center"/>
            <w:hideMark/>
          </w:tcPr>
          <w:p w14:paraId="28FC670F" w14:textId="77777777" w:rsidR="00C5287E" w:rsidRPr="003C41D2" w:rsidRDefault="00C5287E" w:rsidP="00C5287E">
            <w:pPr>
              <w:spacing w:after="0" w:line="240" w:lineRule="auto"/>
              <w:jc w:val="center"/>
              <w:rPr>
                <w:sz w:val="24"/>
              </w:rPr>
            </w:pPr>
            <w:r w:rsidRPr="003C41D2">
              <w:rPr>
                <w:sz w:val="24"/>
              </w:rPr>
              <w:t>2023 m.</w:t>
            </w:r>
          </w:p>
        </w:tc>
        <w:tc>
          <w:tcPr>
            <w:tcW w:w="1355" w:type="dxa"/>
            <w:shd w:val="clear" w:color="auto" w:fill="auto"/>
            <w:vAlign w:val="center"/>
            <w:hideMark/>
          </w:tcPr>
          <w:p w14:paraId="760A6AE2" w14:textId="77777777" w:rsidR="00C5287E" w:rsidRPr="003C41D2" w:rsidRDefault="00C5287E" w:rsidP="00C5287E">
            <w:pPr>
              <w:spacing w:after="0" w:line="240" w:lineRule="auto"/>
              <w:jc w:val="center"/>
              <w:rPr>
                <w:sz w:val="24"/>
              </w:rPr>
            </w:pPr>
            <w:r w:rsidRPr="003C41D2">
              <w:rPr>
                <w:sz w:val="24"/>
              </w:rPr>
              <w:t>2024 m.</w:t>
            </w:r>
          </w:p>
        </w:tc>
        <w:tc>
          <w:tcPr>
            <w:tcW w:w="1355" w:type="dxa"/>
            <w:shd w:val="clear" w:color="auto" w:fill="auto"/>
            <w:vAlign w:val="center"/>
            <w:hideMark/>
          </w:tcPr>
          <w:p w14:paraId="08B36866" w14:textId="77777777" w:rsidR="00C5287E" w:rsidRPr="003C41D2" w:rsidRDefault="00C5287E" w:rsidP="00C5287E">
            <w:pPr>
              <w:spacing w:after="0" w:line="240" w:lineRule="auto"/>
              <w:jc w:val="center"/>
              <w:rPr>
                <w:sz w:val="24"/>
              </w:rPr>
            </w:pPr>
            <w:r w:rsidRPr="003C41D2">
              <w:rPr>
                <w:sz w:val="24"/>
              </w:rPr>
              <w:t>2025 m.</w:t>
            </w:r>
          </w:p>
        </w:tc>
      </w:tr>
      <w:tr w:rsidR="003E7394" w:rsidRPr="00A1775E" w14:paraId="27A393C0" w14:textId="77777777" w:rsidTr="000C38AE">
        <w:trPr>
          <w:trHeight w:val="391"/>
        </w:trPr>
        <w:tc>
          <w:tcPr>
            <w:tcW w:w="4671" w:type="dxa"/>
            <w:shd w:val="clear" w:color="auto" w:fill="auto"/>
            <w:hideMark/>
          </w:tcPr>
          <w:p w14:paraId="7EAE4C2D" w14:textId="77777777" w:rsidR="0082310F" w:rsidRPr="00A1775E" w:rsidRDefault="0082310F" w:rsidP="0082310F">
            <w:pPr>
              <w:rPr>
                <w:sz w:val="24"/>
                <w:szCs w:val="24"/>
              </w:rPr>
            </w:pPr>
            <w:r w:rsidRPr="00A1775E">
              <w:rPr>
                <w:sz w:val="24"/>
                <w:szCs w:val="24"/>
              </w:rPr>
              <w:t>Neprivalomų viešinimo renginių skaičius</w:t>
            </w:r>
          </w:p>
        </w:tc>
        <w:tc>
          <w:tcPr>
            <w:tcW w:w="892" w:type="dxa"/>
            <w:shd w:val="clear" w:color="auto" w:fill="auto"/>
            <w:hideMark/>
          </w:tcPr>
          <w:p w14:paraId="7FAD4CE9" w14:textId="77777777" w:rsidR="0082310F" w:rsidRPr="00A1775E" w:rsidRDefault="0082310F" w:rsidP="0082310F">
            <w:pPr>
              <w:jc w:val="center"/>
              <w:rPr>
                <w:sz w:val="24"/>
                <w:szCs w:val="24"/>
              </w:rPr>
            </w:pPr>
            <w:r w:rsidRPr="00A1775E">
              <w:rPr>
                <w:sz w:val="24"/>
                <w:szCs w:val="24"/>
              </w:rPr>
              <w:t>Vnt.</w:t>
            </w:r>
          </w:p>
        </w:tc>
        <w:tc>
          <w:tcPr>
            <w:tcW w:w="1355" w:type="dxa"/>
            <w:shd w:val="clear" w:color="auto" w:fill="auto"/>
            <w:hideMark/>
          </w:tcPr>
          <w:p w14:paraId="366C7C82" w14:textId="77777777" w:rsidR="0082310F" w:rsidRPr="00A1775E" w:rsidRDefault="0082310F" w:rsidP="00C57A2C">
            <w:pPr>
              <w:jc w:val="center"/>
              <w:rPr>
                <w:sz w:val="24"/>
                <w:szCs w:val="24"/>
              </w:rPr>
            </w:pPr>
            <w:r w:rsidRPr="00A1775E">
              <w:rPr>
                <w:sz w:val="24"/>
                <w:szCs w:val="24"/>
              </w:rPr>
              <w:t>3,00</w:t>
            </w:r>
          </w:p>
        </w:tc>
        <w:tc>
          <w:tcPr>
            <w:tcW w:w="1355" w:type="dxa"/>
            <w:shd w:val="clear" w:color="auto" w:fill="auto"/>
            <w:hideMark/>
          </w:tcPr>
          <w:p w14:paraId="7AF1566C" w14:textId="77777777" w:rsidR="0082310F" w:rsidRPr="00A1775E" w:rsidRDefault="0082310F" w:rsidP="00C57A2C">
            <w:pPr>
              <w:jc w:val="center"/>
              <w:rPr>
                <w:sz w:val="24"/>
                <w:szCs w:val="24"/>
              </w:rPr>
            </w:pPr>
            <w:r w:rsidRPr="00A1775E">
              <w:rPr>
                <w:sz w:val="24"/>
                <w:szCs w:val="24"/>
              </w:rPr>
              <w:t>5,00</w:t>
            </w:r>
          </w:p>
        </w:tc>
        <w:tc>
          <w:tcPr>
            <w:tcW w:w="1355" w:type="dxa"/>
            <w:shd w:val="clear" w:color="auto" w:fill="auto"/>
            <w:hideMark/>
          </w:tcPr>
          <w:p w14:paraId="178D6D37" w14:textId="77777777" w:rsidR="0082310F" w:rsidRPr="00A1775E" w:rsidRDefault="0082310F" w:rsidP="00C57A2C">
            <w:pPr>
              <w:jc w:val="center"/>
              <w:rPr>
                <w:sz w:val="24"/>
                <w:szCs w:val="24"/>
              </w:rPr>
            </w:pPr>
            <w:r w:rsidRPr="00A1775E">
              <w:rPr>
                <w:sz w:val="24"/>
                <w:szCs w:val="24"/>
              </w:rPr>
              <w:t>6,00</w:t>
            </w:r>
          </w:p>
        </w:tc>
      </w:tr>
    </w:tbl>
    <w:p w14:paraId="4967EC24" w14:textId="77777777" w:rsidR="009A69EB" w:rsidRPr="00A1775E" w:rsidRDefault="009A69EB" w:rsidP="009A69EB">
      <w:pPr>
        <w:spacing w:after="0" w:line="240" w:lineRule="auto"/>
      </w:pPr>
    </w:p>
    <w:p w14:paraId="32DAEE2E" w14:textId="4FFFC7A2" w:rsidR="009A69EB" w:rsidRPr="00A1775E" w:rsidRDefault="009A69EB" w:rsidP="009A69EB">
      <w:pPr>
        <w:spacing w:after="0" w:line="240" w:lineRule="auto"/>
        <w:jc w:val="both"/>
        <w:rPr>
          <w:sz w:val="24"/>
        </w:rPr>
      </w:pPr>
      <w:r w:rsidRPr="00A1775E">
        <w:rPr>
          <w:sz w:val="24"/>
        </w:rPr>
        <w:lastRenderedPageBreak/>
        <w:t>3.3.</w:t>
      </w:r>
      <w:r w:rsidR="004463D1" w:rsidRPr="00A1775E">
        <w:rPr>
          <w:sz w:val="24"/>
        </w:rPr>
        <w:t>1</w:t>
      </w:r>
      <w:r w:rsidRPr="00A1775E">
        <w:rPr>
          <w:sz w:val="24"/>
        </w:rPr>
        <w:t xml:space="preserve">.6 </w:t>
      </w:r>
      <w:r w:rsidR="003C41D2">
        <w:rPr>
          <w:sz w:val="24"/>
        </w:rPr>
        <w:t>p</w:t>
      </w:r>
      <w:r w:rsidRPr="00A1775E">
        <w:rPr>
          <w:sz w:val="24"/>
        </w:rPr>
        <w:t xml:space="preserve">riemonė. </w:t>
      </w:r>
      <w:r w:rsidR="004463D1" w:rsidRPr="00A1775E">
        <w:rPr>
          <w:sz w:val="24"/>
        </w:rPr>
        <w:t>Sukurti kokybiškų ir įkvepiančių viešųjų erdvių, kurios skatintų bendruomeniškumą ir puoselėtų vietos identitetą</w:t>
      </w:r>
      <w:r w:rsidR="00EA70CC">
        <w:rPr>
          <w:sz w:val="24"/>
        </w:rPr>
        <w:t xml:space="preserve">, </w:t>
      </w:r>
      <w:r w:rsidR="00EA70CC" w:rsidRPr="00A1775E">
        <w:rPr>
          <w:sz w:val="24"/>
        </w:rPr>
        <w:t>tinklą</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3C41D2" w14:paraId="751D1B15" w14:textId="77777777" w:rsidTr="00943C9D">
        <w:trPr>
          <w:trHeight w:val="454"/>
        </w:trPr>
        <w:tc>
          <w:tcPr>
            <w:tcW w:w="4671" w:type="dxa"/>
            <w:shd w:val="clear" w:color="auto" w:fill="auto"/>
            <w:vAlign w:val="center"/>
            <w:hideMark/>
          </w:tcPr>
          <w:p w14:paraId="13F03108" w14:textId="48937E46" w:rsidR="00C5287E" w:rsidRPr="003C41D2" w:rsidRDefault="00C5287E" w:rsidP="003C41D2">
            <w:pPr>
              <w:spacing w:after="0" w:line="240" w:lineRule="auto"/>
              <w:rPr>
                <w:sz w:val="24"/>
              </w:rPr>
            </w:pPr>
            <w:r w:rsidRPr="003C41D2">
              <w:rPr>
                <w:sz w:val="24"/>
              </w:rPr>
              <w:t xml:space="preserve">Priemonės </w:t>
            </w:r>
            <w:r w:rsidR="003C41D2" w:rsidRPr="003C41D2">
              <w:rPr>
                <w:sz w:val="24"/>
              </w:rPr>
              <w:t>p</w:t>
            </w:r>
            <w:r w:rsidRPr="003C41D2">
              <w:rPr>
                <w:sz w:val="24"/>
              </w:rPr>
              <w:t>rodukto vertinimo kriterijus</w:t>
            </w:r>
          </w:p>
        </w:tc>
        <w:tc>
          <w:tcPr>
            <w:tcW w:w="892" w:type="dxa"/>
            <w:shd w:val="clear" w:color="auto" w:fill="auto"/>
            <w:vAlign w:val="center"/>
            <w:hideMark/>
          </w:tcPr>
          <w:p w14:paraId="0095BCFA" w14:textId="77777777" w:rsidR="00C5287E" w:rsidRPr="003C41D2" w:rsidRDefault="00C5287E" w:rsidP="00C5287E">
            <w:pPr>
              <w:spacing w:after="0" w:line="240" w:lineRule="auto"/>
              <w:rPr>
                <w:sz w:val="24"/>
              </w:rPr>
            </w:pPr>
            <w:r w:rsidRPr="003C41D2">
              <w:rPr>
                <w:sz w:val="24"/>
              </w:rPr>
              <w:t>Matas</w:t>
            </w:r>
          </w:p>
        </w:tc>
        <w:tc>
          <w:tcPr>
            <w:tcW w:w="1355" w:type="dxa"/>
            <w:shd w:val="clear" w:color="auto" w:fill="auto"/>
            <w:vAlign w:val="center"/>
            <w:hideMark/>
          </w:tcPr>
          <w:p w14:paraId="0B7F77B9" w14:textId="77777777" w:rsidR="00C5287E" w:rsidRPr="003C41D2" w:rsidRDefault="00C5287E" w:rsidP="00C5287E">
            <w:pPr>
              <w:spacing w:after="0" w:line="240" w:lineRule="auto"/>
              <w:jc w:val="center"/>
              <w:rPr>
                <w:sz w:val="24"/>
              </w:rPr>
            </w:pPr>
            <w:r w:rsidRPr="003C41D2">
              <w:rPr>
                <w:sz w:val="24"/>
              </w:rPr>
              <w:t>2023 m.</w:t>
            </w:r>
          </w:p>
        </w:tc>
        <w:tc>
          <w:tcPr>
            <w:tcW w:w="1355" w:type="dxa"/>
            <w:shd w:val="clear" w:color="auto" w:fill="auto"/>
            <w:vAlign w:val="center"/>
            <w:hideMark/>
          </w:tcPr>
          <w:p w14:paraId="3420B0D4" w14:textId="77777777" w:rsidR="00C5287E" w:rsidRPr="003C41D2" w:rsidRDefault="00C5287E" w:rsidP="00C5287E">
            <w:pPr>
              <w:spacing w:after="0" w:line="240" w:lineRule="auto"/>
              <w:jc w:val="center"/>
              <w:rPr>
                <w:sz w:val="24"/>
              </w:rPr>
            </w:pPr>
            <w:r w:rsidRPr="003C41D2">
              <w:rPr>
                <w:sz w:val="24"/>
              </w:rPr>
              <w:t>2024 m.</w:t>
            </w:r>
          </w:p>
        </w:tc>
        <w:tc>
          <w:tcPr>
            <w:tcW w:w="1355" w:type="dxa"/>
            <w:shd w:val="clear" w:color="auto" w:fill="auto"/>
            <w:vAlign w:val="center"/>
            <w:hideMark/>
          </w:tcPr>
          <w:p w14:paraId="652C71F8" w14:textId="77777777" w:rsidR="00C5287E" w:rsidRPr="003C41D2" w:rsidRDefault="00C5287E" w:rsidP="00C5287E">
            <w:pPr>
              <w:spacing w:after="0" w:line="240" w:lineRule="auto"/>
              <w:jc w:val="center"/>
              <w:rPr>
                <w:sz w:val="24"/>
              </w:rPr>
            </w:pPr>
            <w:r w:rsidRPr="003C41D2">
              <w:rPr>
                <w:sz w:val="24"/>
              </w:rPr>
              <w:t>2025 m.</w:t>
            </w:r>
          </w:p>
        </w:tc>
      </w:tr>
      <w:tr w:rsidR="003E7394" w:rsidRPr="00A1775E" w14:paraId="4692062C" w14:textId="77777777" w:rsidTr="000C38AE">
        <w:trPr>
          <w:trHeight w:val="593"/>
        </w:trPr>
        <w:tc>
          <w:tcPr>
            <w:tcW w:w="4671" w:type="dxa"/>
            <w:shd w:val="clear" w:color="auto" w:fill="auto"/>
          </w:tcPr>
          <w:p w14:paraId="78A4F102" w14:textId="77777777" w:rsidR="0082310F" w:rsidRPr="00A1775E" w:rsidRDefault="0082310F" w:rsidP="0082310F">
            <w:pPr>
              <w:rPr>
                <w:sz w:val="24"/>
                <w:szCs w:val="24"/>
              </w:rPr>
            </w:pPr>
            <w:r w:rsidRPr="00A1775E">
              <w:rPr>
                <w:sz w:val="24"/>
                <w:szCs w:val="24"/>
              </w:rPr>
              <w:t>Viešųjų erdvių tvarkymu ir priežiūra patenkintų gyventojų dalis</w:t>
            </w:r>
          </w:p>
        </w:tc>
        <w:tc>
          <w:tcPr>
            <w:tcW w:w="892" w:type="dxa"/>
            <w:shd w:val="clear" w:color="auto" w:fill="auto"/>
          </w:tcPr>
          <w:p w14:paraId="6ABEC7A5" w14:textId="77777777" w:rsidR="0082310F" w:rsidRPr="00A1775E" w:rsidRDefault="0082310F" w:rsidP="0082310F">
            <w:pPr>
              <w:jc w:val="center"/>
              <w:rPr>
                <w:sz w:val="24"/>
                <w:szCs w:val="24"/>
              </w:rPr>
            </w:pPr>
            <w:r w:rsidRPr="00A1775E">
              <w:rPr>
                <w:sz w:val="24"/>
                <w:szCs w:val="24"/>
              </w:rPr>
              <w:t>Proc.</w:t>
            </w:r>
          </w:p>
        </w:tc>
        <w:tc>
          <w:tcPr>
            <w:tcW w:w="1355" w:type="dxa"/>
            <w:shd w:val="clear" w:color="auto" w:fill="auto"/>
          </w:tcPr>
          <w:p w14:paraId="33FDF0C4" w14:textId="77777777" w:rsidR="0082310F" w:rsidRPr="00A1775E" w:rsidRDefault="0082310F" w:rsidP="00C57A2C">
            <w:pPr>
              <w:jc w:val="center"/>
              <w:rPr>
                <w:sz w:val="24"/>
                <w:szCs w:val="24"/>
              </w:rPr>
            </w:pPr>
            <w:r w:rsidRPr="00A1775E">
              <w:rPr>
                <w:sz w:val="24"/>
                <w:szCs w:val="24"/>
              </w:rPr>
              <w:t>75,20</w:t>
            </w:r>
          </w:p>
        </w:tc>
        <w:tc>
          <w:tcPr>
            <w:tcW w:w="1355" w:type="dxa"/>
            <w:shd w:val="clear" w:color="auto" w:fill="auto"/>
          </w:tcPr>
          <w:p w14:paraId="300A514B" w14:textId="77777777" w:rsidR="0082310F" w:rsidRPr="00A1775E" w:rsidRDefault="0082310F" w:rsidP="00C57A2C">
            <w:pPr>
              <w:jc w:val="center"/>
              <w:rPr>
                <w:sz w:val="24"/>
                <w:szCs w:val="24"/>
              </w:rPr>
            </w:pPr>
            <w:r w:rsidRPr="00A1775E">
              <w:rPr>
                <w:sz w:val="24"/>
                <w:szCs w:val="24"/>
              </w:rPr>
              <w:t>0,00</w:t>
            </w:r>
          </w:p>
        </w:tc>
        <w:tc>
          <w:tcPr>
            <w:tcW w:w="1355" w:type="dxa"/>
            <w:shd w:val="clear" w:color="auto" w:fill="auto"/>
          </w:tcPr>
          <w:p w14:paraId="16DD65AB" w14:textId="77777777" w:rsidR="0082310F" w:rsidRPr="00A1775E" w:rsidRDefault="0082310F" w:rsidP="00C57A2C">
            <w:pPr>
              <w:jc w:val="center"/>
              <w:rPr>
                <w:sz w:val="24"/>
                <w:szCs w:val="24"/>
              </w:rPr>
            </w:pPr>
            <w:r w:rsidRPr="00A1775E">
              <w:rPr>
                <w:sz w:val="24"/>
                <w:szCs w:val="24"/>
              </w:rPr>
              <w:t>78,30</w:t>
            </w:r>
          </w:p>
        </w:tc>
      </w:tr>
    </w:tbl>
    <w:p w14:paraId="6B039089" w14:textId="77777777" w:rsidR="002E6383" w:rsidRPr="00A1775E" w:rsidRDefault="002E6383"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260D4B1F" w14:textId="77777777" w:rsidTr="00943C9D">
        <w:trPr>
          <w:trHeight w:val="262"/>
        </w:trPr>
        <w:tc>
          <w:tcPr>
            <w:tcW w:w="9628" w:type="dxa"/>
            <w:tcMar>
              <w:top w:w="39" w:type="dxa"/>
              <w:left w:w="39" w:type="dxa"/>
              <w:bottom w:w="39" w:type="dxa"/>
              <w:right w:w="39" w:type="dxa"/>
            </w:tcMar>
          </w:tcPr>
          <w:p w14:paraId="02CCCDB6" w14:textId="2CF7BB86" w:rsidR="004F3A8B" w:rsidRPr="00A1775E" w:rsidRDefault="004F3A8B" w:rsidP="003C41D2">
            <w:pPr>
              <w:spacing w:after="0" w:line="240" w:lineRule="auto"/>
              <w:ind w:firstLine="1228"/>
              <w:jc w:val="both"/>
              <w:rPr>
                <w:b/>
                <w:sz w:val="24"/>
              </w:rPr>
            </w:pPr>
            <w:r w:rsidRPr="00A1775E">
              <w:rPr>
                <w:b/>
                <w:sz w:val="24"/>
              </w:rPr>
              <w:t xml:space="preserve">3.3.2 </w:t>
            </w:r>
            <w:r w:rsidR="003C41D2">
              <w:rPr>
                <w:b/>
                <w:sz w:val="24"/>
              </w:rPr>
              <w:t>u</w:t>
            </w:r>
            <w:r w:rsidRPr="00A1775E">
              <w:rPr>
                <w:b/>
                <w:sz w:val="24"/>
              </w:rPr>
              <w:t>ždavinys. Sudaryti sąlygas miesto teritorijų, socialinės ir inžinerinės infrastruktūros plėtros planavimo sinergijai</w:t>
            </w:r>
            <w:r w:rsidR="003C41D2">
              <w:rPr>
                <w:b/>
                <w:sz w:val="24"/>
              </w:rPr>
              <w:t xml:space="preserve"> </w:t>
            </w:r>
          </w:p>
          <w:p w14:paraId="33D8FA76" w14:textId="29E01CEF" w:rsidR="004F3A8B" w:rsidRPr="00A1775E" w:rsidRDefault="007C5332" w:rsidP="00EA70CC">
            <w:pPr>
              <w:ind w:firstLine="1247"/>
              <w:jc w:val="both"/>
              <w:rPr>
                <w:sz w:val="24"/>
                <w:szCs w:val="24"/>
              </w:rPr>
            </w:pPr>
            <w:r w:rsidRPr="00A1775E">
              <w:rPr>
                <w:sz w:val="24"/>
                <w:szCs w:val="24"/>
              </w:rPr>
              <w:t>Gyvenamosios aplinkos kokybė tiesiogiai priklauso nuo kasdieniams gyvenimo poreikiams aktualios infrastruktūros prieinamumo: švietimo įstaigų, gydymo įstaigų, viešojo transporto, šilumos tinklų ir t. t. Antru</w:t>
            </w:r>
            <w:r w:rsidR="00EA70CC">
              <w:rPr>
                <w:sz w:val="24"/>
                <w:szCs w:val="24"/>
              </w:rPr>
              <w:t>oju</w:t>
            </w:r>
            <w:r w:rsidRPr="00A1775E">
              <w:rPr>
                <w:sz w:val="24"/>
                <w:szCs w:val="24"/>
              </w:rPr>
              <w:t xml:space="preserve"> uždaviniu siek</w:t>
            </w:r>
            <w:r w:rsidR="00F2042E" w:rsidRPr="00A1775E">
              <w:rPr>
                <w:sz w:val="24"/>
                <w:szCs w:val="24"/>
              </w:rPr>
              <w:t>iama</w:t>
            </w:r>
            <w:r w:rsidRPr="00A1775E">
              <w:rPr>
                <w:sz w:val="24"/>
                <w:szCs w:val="24"/>
              </w:rPr>
              <w:t xml:space="preserve"> taikyti kietąsias ir minkštąsias priemones, kad, nepriklausomai nuo kauniečio gyvenamosios vietos, gyventojams būtų užtikrinama lengvai pasiekiama socialinė infrastruktūra ir aukštos kokybės inžinerinė infrastruktūra.</w:t>
            </w:r>
            <w:r w:rsidRPr="00A1775E">
              <w:t xml:space="preserve"> </w:t>
            </w:r>
            <w:r w:rsidRPr="00A1775E">
              <w:rPr>
                <w:sz w:val="24"/>
                <w:szCs w:val="24"/>
              </w:rPr>
              <w:t>Siekiama sukurti tvarias teritorijas skatinant darnios infrastruktūros puoselėjimą ir skatinant gyventojus keltis į teritorijas, kuriose yra jau išvystyta pakankama socialinė ir tvari inžinerinė infrastruktūra, atsakingai ir tvariai prisitaikoma ir mažinam</w:t>
            </w:r>
            <w:r w:rsidR="00EA70CC">
              <w:rPr>
                <w:sz w:val="24"/>
                <w:szCs w:val="24"/>
              </w:rPr>
              <w:t>i</w:t>
            </w:r>
            <w:r w:rsidRPr="00A1775E">
              <w:rPr>
                <w:sz w:val="24"/>
                <w:szCs w:val="24"/>
              </w:rPr>
              <w:t xml:space="preserve"> neigiami klimato kaitos sukelti padariniai</w:t>
            </w:r>
          </w:p>
        </w:tc>
      </w:tr>
    </w:tbl>
    <w:p w14:paraId="6707BE53" w14:textId="77777777" w:rsidR="004F3A8B" w:rsidRPr="00A1775E" w:rsidRDefault="004F3A8B" w:rsidP="004F3A8B">
      <w:pPr>
        <w:spacing w:after="0" w:line="240" w:lineRule="auto"/>
        <w:rPr>
          <w:b/>
          <w:sz w:val="24"/>
        </w:rPr>
      </w:pPr>
    </w:p>
    <w:p w14:paraId="2F1D5CBB" w14:textId="07AB07B4" w:rsidR="004F3A8B" w:rsidRPr="00A1775E" w:rsidRDefault="004F3A8B" w:rsidP="004F3A8B">
      <w:pPr>
        <w:spacing w:after="0" w:line="240" w:lineRule="auto"/>
        <w:jc w:val="both"/>
        <w:rPr>
          <w:sz w:val="24"/>
        </w:rPr>
      </w:pPr>
      <w:r w:rsidRPr="00A1775E">
        <w:rPr>
          <w:sz w:val="24"/>
        </w:rPr>
        <w:t>3.3.</w:t>
      </w:r>
      <w:r w:rsidR="007C5332" w:rsidRPr="00A1775E">
        <w:rPr>
          <w:sz w:val="24"/>
        </w:rPr>
        <w:t>2</w:t>
      </w:r>
      <w:r w:rsidRPr="00A1775E">
        <w:rPr>
          <w:sz w:val="24"/>
        </w:rPr>
        <w:t xml:space="preserve">.1 </w:t>
      </w:r>
      <w:r w:rsidR="003C41D2">
        <w:rPr>
          <w:sz w:val="24"/>
        </w:rPr>
        <w:t>p</w:t>
      </w:r>
      <w:r w:rsidRPr="00A1775E">
        <w:rPr>
          <w:sz w:val="24"/>
        </w:rPr>
        <w:t xml:space="preserve">riemonė. </w:t>
      </w:r>
      <w:r w:rsidR="007C5332" w:rsidRPr="00A1775E">
        <w:rPr>
          <w:sz w:val="24"/>
        </w:rPr>
        <w:t>Siekti integruoto inžinerinių tinklų plėtros valdymo (įtraukiant išorinius partnerius), prior</w:t>
      </w:r>
      <w:r w:rsidR="00EA70CC">
        <w:rPr>
          <w:sz w:val="24"/>
        </w:rPr>
        <w:t>i</w:t>
      </w:r>
      <w:r w:rsidR="007C5332" w:rsidRPr="00A1775E">
        <w:rPr>
          <w:sz w:val="24"/>
        </w:rPr>
        <w:t>t</w:t>
      </w:r>
      <w:r w:rsidR="00EA70CC">
        <w:rPr>
          <w:sz w:val="24"/>
        </w:rPr>
        <w:t xml:space="preserve">etą teikiant </w:t>
      </w:r>
      <w:r w:rsidR="007C5332" w:rsidRPr="00A1775E">
        <w:rPr>
          <w:sz w:val="24"/>
        </w:rPr>
        <w:t>teritorij</w:t>
      </w:r>
      <w:r w:rsidR="00EA70CC">
        <w:rPr>
          <w:sz w:val="24"/>
        </w:rPr>
        <w:t>om</w:t>
      </w:r>
      <w:r w:rsidR="007C5332" w:rsidRPr="00A1775E">
        <w:rPr>
          <w:sz w:val="24"/>
        </w:rPr>
        <w:t>s, kur infrastruktūros vystymas atsilieka</w:t>
      </w:r>
      <w:r w:rsidR="00EA70CC">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3C41D2" w14:paraId="496BD24F" w14:textId="77777777" w:rsidTr="00943C9D">
        <w:trPr>
          <w:trHeight w:val="454"/>
        </w:trPr>
        <w:tc>
          <w:tcPr>
            <w:tcW w:w="4671" w:type="dxa"/>
            <w:shd w:val="clear" w:color="auto" w:fill="auto"/>
            <w:vAlign w:val="center"/>
            <w:hideMark/>
          </w:tcPr>
          <w:p w14:paraId="147B3EF6" w14:textId="34BA53D7" w:rsidR="00C5287E" w:rsidRPr="003C41D2" w:rsidRDefault="00C5287E" w:rsidP="003C41D2">
            <w:pPr>
              <w:spacing w:after="0" w:line="240" w:lineRule="auto"/>
              <w:rPr>
                <w:sz w:val="24"/>
              </w:rPr>
            </w:pPr>
            <w:r w:rsidRPr="003C41D2">
              <w:rPr>
                <w:sz w:val="24"/>
              </w:rPr>
              <w:t xml:space="preserve">Priemonės </w:t>
            </w:r>
            <w:r w:rsidR="003C41D2" w:rsidRPr="003C41D2">
              <w:rPr>
                <w:sz w:val="24"/>
              </w:rPr>
              <w:t>p</w:t>
            </w:r>
            <w:r w:rsidRPr="003C41D2">
              <w:rPr>
                <w:sz w:val="24"/>
              </w:rPr>
              <w:t>rodukto vertinimo kriterijus</w:t>
            </w:r>
          </w:p>
        </w:tc>
        <w:tc>
          <w:tcPr>
            <w:tcW w:w="892" w:type="dxa"/>
            <w:shd w:val="clear" w:color="auto" w:fill="auto"/>
            <w:vAlign w:val="center"/>
            <w:hideMark/>
          </w:tcPr>
          <w:p w14:paraId="572B32B7" w14:textId="77777777" w:rsidR="00C5287E" w:rsidRPr="003C41D2" w:rsidRDefault="00C5287E" w:rsidP="00C5287E">
            <w:pPr>
              <w:spacing w:after="0" w:line="240" w:lineRule="auto"/>
              <w:rPr>
                <w:sz w:val="24"/>
              </w:rPr>
            </w:pPr>
            <w:r w:rsidRPr="003C41D2">
              <w:rPr>
                <w:sz w:val="24"/>
              </w:rPr>
              <w:t>Matas</w:t>
            </w:r>
          </w:p>
        </w:tc>
        <w:tc>
          <w:tcPr>
            <w:tcW w:w="1355" w:type="dxa"/>
            <w:shd w:val="clear" w:color="auto" w:fill="auto"/>
            <w:vAlign w:val="center"/>
            <w:hideMark/>
          </w:tcPr>
          <w:p w14:paraId="2F457E08" w14:textId="77777777" w:rsidR="00C5287E" w:rsidRPr="003C41D2" w:rsidRDefault="00C5287E" w:rsidP="00C5287E">
            <w:pPr>
              <w:spacing w:after="0" w:line="240" w:lineRule="auto"/>
              <w:jc w:val="center"/>
              <w:rPr>
                <w:sz w:val="24"/>
              </w:rPr>
            </w:pPr>
            <w:r w:rsidRPr="003C41D2">
              <w:rPr>
                <w:sz w:val="24"/>
              </w:rPr>
              <w:t>2023 m.</w:t>
            </w:r>
          </w:p>
        </w:tc>
        <w:tc>
          <w:tcPr>
            <w:tcW w:w="1355" w:type="dxa"/>
            <w:shd w:val="clear" w:color="auto" w:fill="auto"/>
            <w:vAlign w:val="center"/>
            <w:hideMark/>
          </w:tcPr>
          <w:p w14:paraId="1800D3CC" w14:textId="77777777" w:rsidR="00C5287E" w:rsidRPr="003C41D2" w:rsidRDefault="00C5287E" w:rsidP="00C5287E">
            <w:pPr>
              <w:spacing w:after="0" w:line="240" w:lineRule="auto"/>
              <w:jc w:val="center"/>
              <w:rPr>
                <w:sz w:val="24"/>
              </w:rPr>
            </w:pPr>
            <w:r w:rsidRPr="003C41D2">
              <w:rPr>
                <w:sz w:val="24"/>
              </w:rPr>
              <w:t>2024 m.</w:t>
            </w:r>
          </w:p>
        </w:tc>
        <w:tc>
          <w:tcPr>
            <w:tcW w:w="1355" w:type="dxa"/>
            <w:shd w:val="clear" w:color="auto" w:fill="auto"/>
            <w:vAlign w:val="center"/>
            <w:hideMark/>
          </w:tcPr>
          <w:p w14:paraId="72C9F93F" w14:textId="77777777" w:rsidR="00C5287E" w:rsidRPr="003C41D2" w:rsidRDefault="00C5287E" w:rsidP="00C5287E">
            <w:pPr>
              <w:spacing w:after="0" w:line="240" w:lineRule="auto"/>
              <w:jc w:val="center"/>
              <w:rPr>
                <w:sz w:val="24"/>
              </w:rPr>
            </w:pPr>
            <w:r w:rsidRPr="003C41D2">
              <w:rPr>
                <w:sz w:val="24"/>
              </w:rPr>
              <w:t>2025 m.</w:t>
            </w:r>
          </w:p>
        </w:tc>
      </w:tr>
      <w:tr w:rsidR="0019752B" w:rsidRPr="00A1775E" w14:paraId="3B424A9F" w14:textId="77777777" w:rsidTr="00943C9D">
        <w:trPr>
          <w:trHeight w:val="936"/>
        </w:trPr>
        <w:tc>
          <w:tcPr>
            <w:tcW w:w="4671" w:type="dxa"/>
            <w:shd w:val="clear" w:color="auto" w:fill="auto"/>
            <w:hideMark/>
          </w:tcPr>
          <w:p w14:paraId="486FF43E" w14:textId="6878D06F" w:rsidR="00A21400" w:rsidRPr="00A1775E" w:rsidRDefault="00A21400" w:rsidP="00EA70CC">
            <w:pPr>
              <w:rPr>
                <w:sz w:val="24"/>
                <w:szCs w:val="24"/>
                <w:vertAlign w:val="superscript"/>
              </w:rPr>
            </w:pPr>
            <w:r w:rsidRPr="00A1775E">
              <w:rPr>
                <w:sz w:val="24"/>
                <w:szCs w:val="24"/>
              </w:rPr>
              <w:t xml:space="preserve">Darnia inžinerine infrastruktūra </w:t>
            </w:r>
            <w:r w:rsidR="00EA70CC">
              <w:rPr>
                <w:sz w:val="24"/>
                <w:szCs w:val="24"/>
              </w:rPr>
              <w:t xml:space="preserve">visiškai </w:t>
            </w:r>
            <w:r w:rsidRPr="00A1775E">
              <w:rPr>
                <w:sz w:val="24"/>
                <w:szCs w:val="24"/>
              </w:rPr>
              <w:t>aprūpintų teritorijų plotas</w:t>
            </w:r>
            <w:r w:rsidR="00EA70CC">
              <w:rPr>
                <w:sz w:val="24"/>
                <w:szCs w:val="24"/>
              </w:rPr>
              <w:t xml:space="preserve"> palyginti </w:t>
            </w:r>
            <w:r w:rsidRPr="00A1775E">
              <w:rPr>
                <w:sz w:val="24"/>
                <w:szCs w:val="24"/>
              </w:rPr>
              <w:t>su miesto plotu</w:t>
            </w:r>
            <w:r w:rsidR="0066438F" w:rsidRPr="00A1775E">
              <w:rPr>
                <w:sz w:val="24"/>
                <w:szCs w:val="24"/>
                <w:vertAlign w:val="superscript"/>
              </w:rPr>
              <w:t>*</w:t>
            </w:r>
          </w:p>
        </w:tc>
        <w:tc>
          <w:tcPr>
            <w:tcW w:w="892" w:type="dxa"/>
            <w:shd w:val="clear" w:color="auto" w:fill="auto"/>
            <w:hideMark/>
          </w:tcPr>
          <w:p w14:paraId="09F9DCAC" w14:textId="77777777" w:rsidR="00A21400" w:rsidRPr="00A1775E" w:rsidRDefault="00A21400" w:rsidP="00A21400">
            <w:pPr>
              <w:jc w:val="center"/>
              <w:rPr>
                <w:sz w:val="24"/>
                <w:szCs w:val="24"/>
              </w:rPr>
            </w:pPr>
            <w:r w:rsidRPr="00A1775E">
              <w:rPr>
                <w:sz w:val="24"/>
                <w:szCs w:val="24"/>
              </w:rPr>
              <w:t>Proc.</w:t>
            </w:r>
          </w:p>
        </w:tc>
        <w:tc>
          <w:tcPr>
            <w:tcW w:w="1355" w:type="dxa"/>
            <w:shd w:val="clear" w:color="auto" w:fill="auto"/>
            <w:hideMark/>
          </w:tcPr>
          <w:p w14:paraId="51936669"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hideMark/>
          </w:tcPr>
          <w:p w14:paraId="1ECC9F44"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hideMark/>
          </w:tcPr>
          <w:p w14:paraId="2B06B45E" w14:textId="77777777" w:rsidR="00A21400" w:rsidRPr="00A1775E" w:rsidRDefault="00A21400" w:rsidP="00C57A2C">
            <w:pPr>
              <w:jc w:val="center"/>
              <w:rPr>
                <w:sz w:val="24"/>
                <w:szCs w:val="24"/>
              </w:rPr>
            </w:pPr>
            <w:r w:rsidRPr="00A1775E">
              <w:rPr>
                <w:sz w:val="24"/>
                <w:szCs w:val="24"/>
              </w:rPr>
              <w:t>0,00</w:t>
            </w:r>
          </w:p>
        </w:tc>
      </w:tr>
    </w:tbl>
    <w:p w14:paraId="7C2FD425" w14:textId="77777777" w:rsidR="003C41D2" w:rsidRPr="009E28E1" w:rsidRDefault="003C41D2" w:rsidP="003C41D2">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60FF059E" w14:textId="77777777" w:rsidR="00441E6A" w:rsidRPr="00A1775E" w:rsidRDefault="00441E6A" w:rsidP="004F3A8B">
      <w:pPr>
        <w:spacing w:after="0" w:line="240" w:lineRule="auto"/>
      </w:pPr>
    </w:p>
    <w:p w14:paraId="174B9330" w14:textId="30F00DAD" w:rsidR="004F3A8B" w:rsidRPr="00A1775E" w:rsidRDefault="004F3A8B" w:rsidP="004F3A8B">
      <w:pPr>
        <w:spacing w:after="0" w:line="240" w:lineRule="auto"/>
        <w:jc w:val="both"/>
        <w:rPr>
          <w:sz w:val="24"/>
        </w:rPr>
      </w:pPr>
      <w:r w:rsidRPr="00A1775E">
        <w:rPr>
          <w:sz w:val="24"/>
        </w:rPr>
        <w:t>3.3.</w:t>
      </w:r>
      <w:r w:rsidR="007C5332" w:rsidRPr="00A1775E">
        <w:rPr>
          <w:sz w:val="24"/>
        </w:rPr>
        <w:t>2</w:t>
      </w:r>
      <w:r w:rsidRPr="00A1775E">
        <w:rPr>
          <w:sz w:val="24"/>
        </w:rPr>
        <w:t xml:space="preserve">.2 </w:t>
      </w:r>
      <w:r w:rsidR="003C41D2">
        <w:rPr>
          <w:sz w:val="24"/>
        </w:rPr>
        <w:t>p</w:t>
      </w:r>
      <w:r w:rsidRPr="00A1775E">
        <w:rPr>
          <w:sz w:val="24"/>
        </w:rPr>
        <w:t xml:space="preserve">riemonė. </w:t>
      </w:r>
      <w:r w:rsidR="007C5332" w:rsidRPr="00A1775E">
        <w:rPr>
          <w:sz w:val="24"/>
        </w:rPr>
        <w:t>Užtikrinti aukštos kokybės geriamojo vandens tiekimo ir tvarią nuotekų valymo infrastruktūrą</w:t>
      </w:r>
      <w:r w:rsidR="003C41D2">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3C41D2" w14:paraId="1A37D9E3" w14:textId="77777777" w:rsidTr="00943C9D">
        <w:trPr>
          <w:trHeight w:val="454"/>
        </w:trPr>
        <w:tc>
          <w:tcPr>
            <w:tcW w:w="4671" w:type="dxa"/>
            <w:shd w:val="clear" w:color="auto" w:fill="auto"/>
            <w:vAlign w:val="center"/>
            <w:hideMark/>
          </w:tcPr>
          <w:p w14:paraId="495A5E32" w14:textId="05BEBAF9" w:rsidR="00C5287E" w:rsidRPr="003C41D2" w:rsidRDefault="00C5287E" w:rsidP="003C41D2">
            <w:pPr>
              <w:spacing w:after="0" w:line="240" w:lineRule="auto"/>
              <w:rPr>
                <w:sz w:val="24"/>
              </w:rPr>
            </w:pPr>
            <w:r w:rsidRPr="003C41D2">
              <w:rPr>
                <w:sz w:val="24"/>
              </w:rPr>
              <w:t xml:space="preserve">Priemonės </w:t>
            </w:r>
            <w:r w:rsidR="003C41D2" w:rsidRPr="003C41D2">
              <w:rPr>
                <w:sz w:val="24"/>
              </w:rPr>
              <w:t>p</w:t>
            </w:r>
            <w:r w:rsidRPr="003C41D2">
              <w:rPr>
                <w:sz w:val="24"/>
              </w:rPr>
              <w:t>rodukto vertinimo kriterijus</w:t>
            </w:r>
          </w:p>
        </w:tc>
        <w:tc>
          <w:tcPr>
            <w:tcW w:w="892" w:type="dxa"/>
            <w:shd w:val="clear" w:color="auto" w:fill="auto"/>
            <w:vAlign w:val="center"/>
            <w:hideMark/>
          </w:tcPr>
          <w:p w14:paraId="2ADC8220" w14:textId="77777777" w:rsidR="00C5287E" w:rsidRPr="003C41D2" w:rsidRDefault="00C5287E" w:rsidP="00C5287E">
            <w:pPr>
              <w:spacing w:after="0" w:line="240" w:lineRule="auto"/>
              <w:rPr>
                <w:sz w:val="24"/>
              </w:rPr>
            </w:pPr>
            <w:r w:rsidRPr="003C41D2">
              <w:rPr>
                <w:sz w:val="24"/>
              </w:rPr>
              <w:t>Matas</w:t>
            </w:r>
          </w:p>
        </w:tc>
        <w:tc>
          <w:tcPr>
            <w:tcW w:w="1355" w:type="dxa"/>
            <w:shd w:val="clear" w:color="auto" w:fill="auto"/>
            <w:vAlign w:val="center"/>
            <w:hideMark/>
          </w:tcPr>
          <w:p w14:paraId="6878D6EC" w14:textId="77777777" w:rsidR="00C5287E" w:rsidRPr="003C41D2" w:rsidRDefault="00C5287E" w:rsidP="00C5287E">
            <w:pPr>
              <w:spacing w:after="0" w:line="240" w:lineRule="auto"/>
              <w:jc w:val="center"/>
              <w:rPr>
                <w:sz w:val="24"/>
              </w:rPr>
            </w:pPr>
            <w:r w:rsidRPr="003C41D2">
              <w:rPr>
                <w:sz w:val="24"/>
              </w:rPr>
              <w:t>2023 m.</w:t>
            </w:r>
          </w:p>
        </w:tc>
        <w:tc>
          <w:tcPr>
            <w:tcW w:w="1355" w:type="dxa"/>
            <w:shd w:val="clear" w:color="auto" w:fill="auto"/>
            <w:vAlign w:val="center"/>
            <w:hideMark/>
          </w:tcPr>
          <w:p w14:paraId="7ED9F8A4" w14:textId="77777777" w:rsidR="00C5287E" w:rsidRPr="003C41D2" w:rsidRDefault="00C5287E" w:rsidP="00C5287E">
            <w:pPr>
              <w:spacing w:after="0" w:line="240" w:lineRule="auto"/>
              <w:jc w:val="center"/>
              <w:rPr>
                <w:sz w:val="24"/>
              </w:rPr>
            </w:pPr>
            <w:r w:rsidRPr="003C41D2">
              <w:rPr>
                <w:sz w:val="24"/>
              </w:rPr>
              <w:t>2024 m.</w:t>
            </w:r>
          </w:p>
        </w:tc>
        <w:tc>
          <w:tcPr>
            <w:tcW w:w="1355" w:type="dxa"/>
            <w:shd w:val="clear" w:color="auto" w:fill="auto"/>
            <w:vAlign w:val="center"/>
            <w:hideMark/>
          </w:tcPr>
          <w:p w14:paraId="0B24B4C6" w14:textId="77777777" w:rsidR="00C5287E" w:rsidRPr="003C41D2" w:rsidRDefault="00C5287E" w:rsidP="00C5287E">
            <w:pPr>
              <w:spacing w:after="0" w:line="240" w:lineRule="auto"/>
              <w:jc w:val="center"/>
              <w:rPr>
                <w:sz w:val="24"/>
              </w:rPr>
            </w:pPr>
            <w:r w:rsidRPr="003C41D2">
              <w:rPr>
                <w:sz w:val="24"/>
              </w:rPr>
              <w:t>2025 m.</w:t>
            </w:r>
          </w:p>
        </w:tc>
      </w:tr>
      <w:tr w:rsidR="0019752B" w:rsidRPr="00A1775E" w14:paraId="2EAF1BF1" w14:textId="77777777" w:rsidTr="00943C9D">
        <w:trPr>
          <w:trHeight w:val="936"/>
        </w:trPr>
        <w:tc>
          <w:tcPr>
            <w:tcW w:w="4671" w:type="dxa"/>
            <w:shd w:val="clear" w:color="auto" w:fill="auto"/>
            <w:hideMark/>
          </w:tcPr>
          <w:p w14:paraId="6BAE97A7" w14:textId="4F4CC851" w:rsidR="00A21400" w:rsidRPr="00A1775E" w:rsidRDefault="00A21400" w:rsidP="0053543A">
            <w:pPr>
              <w:rPr>
                <w:sz w:val="24"/>
                <w:szCs w:val="24"/>
              </w:rPr>
            </w:pPr>
            <w:r w:rsidRPr="00A1775E">
              <w:rPr>
                <w:sz w:val="24"/>
                <w:szCs w:val="24"/>
              </w:rPr>
              <w:t>Prijung</w:t>
            </w:r>
            <w:r w:rsidR="0053543A">
              <w:rPr>
                <w:sz w:val="24"/>
                <w:szCs w:val="24"/>
              </w:rPr>
              <w:t xml:space="preserve">tų </w:t>
            </w:r>
            <w:r w:rsidRPr="00A1775E">
              <w:rPr>
                <w:sz w:val="24"/>
                <w:szCs w:val="24"/>
              </w:rPr>
              <w:t xml:space="preserve">prie nuotekų tinklų gyventojų </w:t>
            </w:r>
            <w:r w:rsidR="0053543A">
              <w:rPr>
                <w:sz w:val="24"/>
                <w:szCs w:val="24"/>
              </w:rPr>
              <w:t xml:space="preserve">skaičiaus </w:t>
            </w:r>
            <w:r w:rsidRPr="00A1775E">
              <w:rPr>
                <w:sz w:val="24"/>
                <w:szCs w:val="24"/>
              </w:rPr>
              <w:t>santykis su visais</w:t>
            </w:r>
            <w:r w:rsidR="0053543A">
              <w:rPr>
                <w:sz w:val="24"/>
                <w:szCs w:val="24"/>
              </w:rPr>
              <w:t xml:space="preserve"> gyventojais,</w:t>
            </w:r>
            <w:r w:rsidRPr="00A1775E">
              <w:rPr>
                <w:sz w:val="24"/>
                <w:szCs w:val="24"/>
              </w:rPr>
              <w:t xml:space="preserve"> turinčiais galimybę </w:t>
            </w:r>
            <w:r w:rsidR="0053543A">
              <w:rPr>
                <w:sz w:val="24"/>
                <w:szCs w:val="24"/>
              </w:rPr>
              <w:t xml:space="preserve">būti </w:t>
            </w:r>
            <w:r w:rsidRPr="00A1775E">
              <w:rPr>
                <w:sz w:val="24"/>
                <w:szCs w:val="24"/>
              </w:rPr>
              <w:t>prisijungti</w:t>
            </w:r>
            <w:r w:rsidR="0053543A">
              <w:rPr>
                <w:sz w:val="24"/>
                <w:szCs w:val="24"/>
              </w:rPr>
              <w:t>ems</w:t>
            </w:r>
            <w:r w:rsidRPr="00A1775E">
              <w:rPr>
                <w:sz w:val="24"/>
                <w:szCs w:val="24"/>
              </w:rPr>
              <w:t xml:space="preserve"> prie </w:t>
            </w:r>
            <w:r w:rsidR="0053543A">
              <w:rPr>
                <w:sz w:val="24"/>
                <w:szCs w:val="24"/>
              </w:rPr>
              <w:t xml:space="preserve">šių </w:t>
            </w:r>
            <w:r w:rsidRPr="00A1775E">
              <w:rPr>
                <w:sz w:val="24"/>
                <w:szCs w:val="24"/>
              </w:rPr>
              <w:t>tinklų</w:t>
            </w:r>
          </w:p>
        </w:tc>
        <w:tc>
          <w:tcPr>
            <w:tcW w:w="892" w:type="dxa"/>
            <w:shd w:val="clear" w:color="auto" w:fill="auto"/>
            <w:hideMark/>
          </w:tcPr>
          <w:p w14:paraId="23FCD8BB" w14:textId="77777777" w:rsidR="00A21400" w:rsidRPr="00A1775E" w:rsidRDefault="00A21400" w:rsidP="00A21400">
            <w:pPr>
              <w:jc w:val="center"/>
              <w:rPr>
                <w:sz w:val="24"/>
                <w:szCs w:val="24"/>
              </w:rPr>
            </w:pPr>
            <w:r w:rsidRPr="00A1775E">
              <w:rPr>
                <w:sz w:val="24"/>
                <w:szCs w:val="24"/>
              </w:rPr>
              <w:t>Proc.</w:t>
            </w:r>
          </w:p>
        </w:tc>
        <w:tc>
          <w:tcPr>
            <w:tcW w:w="1355" w:type="dxa"/>
            <w:shd w:val="clear" w:color="auto" w:fill="auto"/>
            <w:hideMark/>
          </w:tcPr>
          <w:p w14:paraId="3613498A" w14:textId="77777777" w:rsidR="00A21400" w:rsidRPr="00A1775E" w:rsidRDefault="00A21400" w:rsidP="00C57A2C">
            <w:pPr>
              <w:jc w:val="center"/>
              <w:rPr>
                <w:sz w:val="24"/>
                <w:szCs w:val="24"/>
              </w:rPr>
            </w:pPr>
            <w:r w:rsidRPr="00A1775E">
              <w:rPr>
                <w:sz w:val="24"/>
                <w:szCs w:val="24"/>
              </w:rPr>
              <w:t>97,70</w:t>
            </w:r>
          </w:p>
        </w:tc>
        <w:tc>
          <w:tcPr>
            <w:tcW w:w="1355" w:type="dxa"/>
            <w:shd w:val="clear" w:color="auto" w:fill="auto"/>
            <w:hideMark/>
          </w:tcPr>
          <w:p w14:paraId="1CF8F12D" w14:textId="77777777" w:rsidR="00A21400" w:rsidRPr="00A1775E" w:rsidRDefault="00A21400" w:rsidP="00C57A2C">
            <w:pPr>
              <w:jc w:val="center"/>
              <w:rPr>
                <w:sz w:val="24"/>
                <w:szCs w:val="24"/>
              </w:rPr>
            </w:pPr>
            <w:r w:rsidRPr="00A1775E">
              <w:rPr>
                <w:sz w:val="24"/>
                <w:szCs w:val="24"/>
              </w:rPr>
              <w:t>97,80</w:t>
            </w:r>
          </w:p>
        </w:tc>
        <w:tc>
          <w:tcPr>
            <w:tcW w:w="1355" w:type="dxa"/>
            <w:shd w:val="clear" w:color="auto" w:fill="auto"/>
            <w:hideMark/>
          </w:tcPr>
          <w:p w14:paraId="15490E1D" w14:textId="77777777" w:rsidR="00A21400" w:rsidRPr="00A1775E" w:rsidRDefault="00A21400" w:rsidP="00C57A2C">
            <w:pPr>
              <w:jc w:val="center"/>
              <w:rPr>
                <w:sz w:val="24"/>
                <w:szCs w:val="24"/>
              </w:rPr>
            </w:pPr>
            <w:r w:rsidRPr="00A1775E">
              <w:rPr>
                <w:sz w:val="24"/>
                <w:szCs w:val="24"/>
              </w:rPr>
              <w:t>97,90</w:t>
            </w:r>
          </w:p>
        </w:tc>
      </w:tr>
      <w:tr w:rsidR="003E7394" w:rsidRPr="00A1775E" w14:paraId="248DFE08" w14:textId="77777777" w:rsidTr="000C38AE">
        <w:trPr>
          <w:trHeight w:val="681"/>
        </w:trPr>
        <w:tc>
          <w:tcPr>
            <w:tcW w:w="4671" w:type="dxa"/>
            <w:shd w:val="clear" w:color="auto" w:fill="auto"/>
          </w:tcPr>
          <w:p w14:paraId="0ECFC93E" w14:textId="7BF5DB66" w:rsidR="00A21400" w:rsidRPr="00A1775E" w:rsidRDefault="00A21400" w:rsidP="00A21400">
            <w:pPr>
              <w:rPr>
                <w:sz w:val="24"/>
                <w:szCs w:val="24"/>
                <w:vertAlign w:val="superscript"/>
              </w:rPr>
            </w:pPr>
            <w:r w:rsidRPr="00A1775E">
              <w:rPr>
                <w:sz w:val="24"/>
                <w:szCs w:val="24"/>
              </w:rPr>
              <w:t>Tvariai valomų ir tvarkomų paviršinio vandens teritorijų dydis</w:t>
            </w:r>
            <w:r w:rsidR="0066438F" w:rsidRPr="00A1775E">
              <w:rPr>
                <w:sz w:val="24"/>
                <w:szCs w:val="24"/>
                <w:vertAlign w:val="superscript"/>
              </w:rPr>
              <w:t>*</w:t>
            </w:r>
          </w:p>
        </w:tc>
        <w:tc>
          <w:tcPr>
            <w:tcW w:w="892" w:type="dxa"/>
            <w:shd w:val="clear" w:color="auto" w:fill="auto"/>
          </w:tcPr>
          <w:p w14:paraId="5467F716" w14:textId="77777777" w:rsidR="00A21400" w:rsidRPr="00A1775E" w:rsidRDefault="00A21400" w:rsidP="00A21400">
            <w:pPr>
              <w:jc w:val="center"/>
              <w:rPr>
                <w:sz w:val="24"/>
                <w:szCs w:val="24"/>
              </w:rPr>
            </w:pPr>
            <w:r w:rsidRPr="00A1775E">
              <w:rPr>
                <w:sz w:val="24"/>
                <w:szCs w:val="24"/>
              </w:rPr>
              <w:t>Ha</w:t>
            </w:r>
          </w:p>
        </w:tc>
        <w:tc>
          <w:tcPr>
            <w:tcW w:w="1355" w:type="dxa"/>
            <w:shd w:val="clear" w:color="auto" w:fill="auto"/>
          </w:tcPr>
          <w:p w14:paraId="337EDD3C"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tcPr>
          <w:p w14:paraId="24FA2343"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tcPr>
          <w:p w14:paraId="2B277A5D" w14:textId="77777777" w:rsidR="00A21400" w:rsidRPr="00A1775E" w:rsidRDefault="00A21400" w:rsidP="00C57A2C">
            <w:pPr>
              <w:jc w:val="center"/>
              <w:rPr>
                <w:sz w:val="24"/>
                <w:szCs w:val="24"/>
              </w:rPr>
            </w:pPr>
            <w:r w:rsidRPr="00A1775E">
              <w:rPr>
                <w:sz w:val="24"/>
                <w:szCs w:val="24"/>
              </w:rPr>
              <w:t>0,00</w:t>
            </w:r>
          </w:p>
        </w:tc>
      </w:tr>
    </w:tbl>
    <w:p w14:paraId="276960CC" w14:textId="77777777" w:rsidR="003C41D2" w:rsidRPr="009E28E1" w:rsidRDefault="003C41D2" w:rsidP="003C41D2">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3C1D074F" w14:textId="77777777" w:rsidR="00441E6A" w:rsidRPr="00A1775E" w:rsidRDefault="00441E6A" w:rsidP="004F3A8B">
      <w:pPr>
        <w:spacing w:after="0" w:line="240" w:lineRule="auto"/>
      </w:pPr>
    </w:p>
    <w:p w14:paraId="0987FAB1" w14:textId="1526B3BC" w:rsidR="004F3A8B" w:rsidRPr="00A1775E" w:rsidRDefault="004F3A8B" w:rsidP="004F3A8B">
      <w:pPr>
        <w:spacing w:after="0" w:line="240" w:lineRule="auto"/>
        <w:jc w:val="both"/>
        <w:rPr>
          <w:sz w:val="24"/>
        </w:rPr>
      </w:pPr>
      <w:r w:rsidRPr="00A1775E">
        <w:rPr>
          <w:sz w:val="24"/>
        </w:rPr>
        <w:t>3.3.</w:t>
      </w:r>
      <w:r w:rsidR="007C5332" w:rsidRPr="00A1775E">
        <w:rPr>
          <w:sz w:val="24"/>
        </w:rPr>
        <w:t>2</w:t>
      </w:r>
      <w:r w:rsidRPr="00A1775E">
        <w:rPr>
          <w:sz w:val="24"/>
        </w:rPr>
        <w:t xml:space="preserve">.3 </w:t>
      </w:r>
      <w:r w:rsidR="003C41D2">
        <w:rPr>
          <w:sz w:val="24"/>
        </w:rPr>
        <w:t>p</w:t>
      </w:r>
      <w:r w:rsidRPr="00A1775E">
        <w:rPr>
          <w:sz w:val="24"/>
        </w:rPr>
        <w:t xml:space="preserve">riemonė. </w:t>
      </w:r>
      <w:r w:rsidR="007C5332" w:rsidRPr="00A1775E">
        <w:rPr>
          <w:sz w:val="24"/>
        </w:rPr>
        <w:t>Užtikrinti gyventojų poreikius atliepiančią socialinę infrastruktūrą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3C41D2" w14:paraId="46CF17B8" w14:textId="77777777" w:rsidTr="00943C9D">
        <w:trPr>
          <w:trHeight w:val="454"/>
        </w:trPr>
        <w:tc>
          <w:tcPr>
            <w:tcW w:w="4671" w:type="dxa"/>
            <w:shd w:val="clear" w:color="auto" w:fill="auto"/>
            <w:vAlign w:val="center"/>
            <w:hideMark/>
          </w:tcPr>
          <w:p w14:paraId="40A905C8" w14:textId="41821EF5" w:rsidR="00C5287E" w:rsidRPr="003C41D2" w:rsidRDefault="00C5287E" w:rsidP="003C41D2">
            <w:pPr>
              <w:spacing w:after="0" w:line="240" w:lineRule="auto"/>
              <w:rPr>
                <w:sz w:val="24"/>
              </w:rPr>
            </w:pPr>
            <w:r w:rsidRPr="003C41D2">
              <w:rPr>
                <w:sz w:val="24"/>
              </w:rPr>
              <w:t xml:space="preserve">Priemonės </w:t>
            </w:r>
            <w:r w:rsidR="003C41D2" w:rsidRPr="003C41D2">
              <w:rPr>
                <w:sz w:val="24"/>
              </w:rPr>
              <w:t>p</w:t>
            </w:r>
            <w:r w:rsidRPr="003C41D2">
              <w:rPr>
                <w:sz w:val="24"/>
              </w:rPr>
              <w:t>rodukto vertinimo kriterijus</w:t>
            </w:r>
          </w:p>
        </w:tc>
        <w:tc>
          <w:tcPr>
            <w:tcW w:w="892" w:type="dxa"/>
            <w:shd w:val="clear" w:color="auto" w:fill="auto"/>
            <w:vAlign w:val="center"/>
            <w:hideMark/>
          </w:tcPr>
          <w:p w14:paraId="2F4FAD50" w14:textId="77777777" w:rsidR="00C5287E" w:rsidRPr="003C41D2" w:rsidRDefault="00C5287E" w:rsidP="00C5287E">
            <w:pPr>
              <w:spacing w:after="0" w:line="240" w:lineRule="auto"/>
              <w:rPr>
                <w:sz w:val="24"/>
              </w:rPr>
            </w:pPr>
            <w:r w:rsidRPr="003C41D2">
              <w:rPr>
                <w:sz w:val="24"/>
              </w:rPr>
              <w:t>Matas</w:t>
            </w:r>
          </w:p>
        </w:tc>
        <w:tc>
          <w:tcPr>
            <w:tcW w:w="1355" w:type="dxa"/>
            <w:shd w:val="clear" w:color="auto" w:fill="auto"/>
            <w:vAlign w:val="center"/>
            <w:hideMark/>
          </w:tcPr>
          <w:p w14:paraId="1EB89FDF" w14:textId="77777777" w:rsidR="00C5287E" w:rsidRPr="003C41D2" w:rsidRDefault="00C5287E" w:rsidP="00C5287E">
            <w:pPr>
              <w:spacing w:after="0" w:line="240" w:lineRule="auto"/>
              <w:jc w:val="center"/>
              <w:rPr>
                <w:sz w:val="24"/>
              </w:rPr>
            </w:pPr>
            <w:r w:rsidRPr="003C41D2">
              <w:rPr>
                <w:sz w:val="24"/>
              </w:rPr>
              <w:t>2023 m.</w:t>
            </w:r>
          </w:p>
        </w:tc>
        <w:tc>
          <w:tcPr>
            <w:tcW w:w="1355" w:type="dxa"/>
            <w:shd w:val="clear" w:color="auto" w:fill="auto"/>
            <w:vAlign w:val="center"/>
            <w:hideMark/>
          </w:tcPr>
          <w:p w14:paraId="2BD9DE44" w14:textId="77777777" w:rsidR="00C5287E" w:rsidRPr="003C41D2" w:rsidRDefault="00C5287E" w:rsidP="00C5287E">
            <w:pPr>
              <w:spacing w:after="0" w:line="240" w:lineRule="auto"/>
              <w:jc w:val="center"/>
              <w:rPr>
                <w:sz w:val="24"/>
              </w:rPr>
            </w:pPr>
            <w:r w:rsidRPr="003C41D2">
              <w:rPr>
                <w:sz w:val="24"/>
              </w:rPr>
              <w:t>2024 m.</w:t>
            </w:r>
          </w:p>
        </w:tc>
        <w:tc>
          <w:tcPr>
            <w:tcW w:w="1355" w:type="dxa"/>
            <w:shd w:val="clear" w:color="auto" w:fill="auto"/>
            <w:vAlign w:val="center"/>
            <w:hideMark/>
          </w:tcPr>
          <w:p w14:paraId="6030AFA4" w14:textId="77777777" w:rsidR="00C5287E" w:rsidRPr="003C41D2" w:rsidRDefault="00C5287E" w:rsidP="00C5287E">
            <w:pPr>
              <w:spacing w:after="0" w:line="240" w:lineRule="auto"/>
              <w:jc w:val="center"/>
              <w:rPr>
                <w:sz w:val="24"/>
              </w:rPr>
            </w:pPr>
            <w:r w:rsidRPr="003C41D2">
              <w:rPr>
                <w:sz w:val="24"/>
              </w:rPr>
              <w:t>2025 m.</w:t>
            </w:r>
          </w:p>
        </w:tc>
      </w:tr>
      <w:tr w:rsidR="003E7394" w:rsidRPr="00A1775E" w14:paraId="482D72BB" w14:textId="77777777" w:rsidTr="000C38AE">
        <w:trPr>
          <w:trHeight w:val="714"/>
        </w:trPr>
        <w:tc>
          <w:tcPr>
            <w:tcW w:w="4671" w:type="dxa"/>
            <w:shd w:val="clear" w:color="auto" w:fill="auto"/>
            <w:hideMark/>
          </w:tcPr>
          <w:p w14:paraId="11CDD253" w14:textId="18B4ABCC" w:rsidR="00A21400" w:rsidRPr="00A1775E" w:rsidRDefault="00A21400" w:rsidP="00661236">
            <w:pPr>
              <w:rPr>
                <w:sz w:val="24"/>
                <w:szCs w:val="24"/>
              </w:rPr>
            </w:pPr>
            <w:r w:rsidRPr="00A1775E">
              <w:rPr>
                <w:sz w:val="24"/>
                <w:szCs w:val="24"/>
              </w:rPr>
              <w:t xml:space="preserve">Socialine infrastruktūra </w:t>
            </w:r>
            <w:r w:rsidR="003C41D2">
              <w:rPr>
                <w:sz w:val="24"/>
                <w:szCs w:val="24"/>
              </w:rPr>
              <w:t xml:space="preserve">visiškai </w:t>
            </w:r>
            <w:r w:rsidRPr="00A1775E">
              <w:rPr>
                <w:sz w:val="24"/>
                <w:szCs w:val="24"/>
              </w:rPr>
              <w:t xml:space="preserve">aprūpintų teritorijų plotas </w:t>
            </w:r>
            <w:r w:rsidR="00661236">
              <w:rPr>
                <w:sz w:val="24"/>
                <w:szCs w:val="24"/>
              </w:rPr>
              <w:t xml:space="preserve">palyginti </w:t>
            </w:r>
            <w:r w:rsidRPr="00A1775E">
              <w:rPr>
                <w:sz w:val="24"/>
                <w:szCs w:val="24"/>
              </w:rPr>
              <w:t>su miesto plotu</w:t>
            </w:r>
            <w:r w:rsidR="00DB675B" w:rsidRPr="00A1775E">
              <w:rPr>
                <w:sz w:val="24"/>
                <w:szCs w:val="24"/>
              </w:rPr>
              <w:t>*</w:t>
            </w:r>
          </w:p>
        </w:tc>
        <w:tc>
          <w:tcPr>
            <w:tcW w:w="892" w:type="dxa"/>
            <w:shd w:val="clear" w:color="auto" w:fill="auto"/>
            <w:hideMark/>
          </w:tcPr>
          <w:p w14:paraId="200A83E2" w14:textId="77777777" w:rsidR="00A21400" w:rsidRPr="00A1775E" w:rsidRDefault="00A21400" w:rsidP="00A21400">
            <w:pPr>
              <w:jc w:val="center"/>
              <w:rPr>
                <w:sz w:val="24"/>
                <w:szCs w:val="24"/>
              </w:rPr>
            </w:pPr>
            <w:r w:rsidRPr="00A1775E">
              <w:rPr>
                <w:sz w:val="24"/>
                <w:szCs w:val="24"/>
              </w:rPr>
              <w:t>Proc.</w:t>
            </w:r>
          </w:p>
        </w:tc>
        <w:tc>
          <w:tcPr>
            <w:tcW w:w="1355" w:type="dxa"/>
            <w:shd w:val="clear" w:color="auto" w:fill="auto"/>
            <w:hideMark/>
          </w:tcPr>
          <w:p w14:paraId="4E7244C0"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hideMark/>
          </w:tcPr>
          <w:p w14:paraId="10C456D0"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hideMark/>
          </w:tcPr>
          <w:p w14:paraId="574333F7" w14:textId="77777777" w:rsidR="00A21400" w:rsidRPr="00A1775E" w:rsidRDefault="00A21400" w:rsidP="00C57A2C">
            <w:pPr>
              <w:jc w:val="center"/>
              <w:rPr>
                <w:sz w:val="24"/>
                <w:szCs w:val="24"/>
              </w:rPr>
            </w:pPr>
            <w:r w:rsidRPr="00A1775E">
              <w:rPr>
                <w:sz w:val="24"/>
                <w:szCs w:val="24"/>
              </w:rPr>
              <w:t>0,00</w:t>
            </w:r>
          </w:p>
        </w:tc>
      </w:tr>
    </w:tbl>
    <w:p w14:paraId="58C04F41" w14:textId="77777777" w:rsidR="00661236" w:rsidRPr="009E28E1" w:rsidRDefault="00661236" w:rsidP="00661236">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12974E45" w14:textId="77777777" w:rsidR="004F3A8B" w:rsidRPr="00A1775E" w:rsidRDefault="004F3A8B" w:rsidP="004F3A8B">
      <w:pPr>
        <w:spacing w:after="0" w:line="240" w:lineRule="auto"/>
      </w:pPr>
    </w:p>
    <w:p w14:paraId="4CF234C3" w14:textId="77777777" w:rsidR="00661236" w:rsidRDefault="00661236" w:rsidP="004F3A8B">
      <w:pPr>
        <w:spacing w:after="0" w:line="240" w:lineRule="auto"/>
        <w:jc w:val="both"/>
        <w:rPr>
          <w:sz w:val="24"/>
        </w:rPr>
      </w:pPr>
    </w:p>
    <w:p w14:paraId="3362027D" w14:textId="77777777" w:rsidR="00661236" w:rsidRDefault="00661236" w:rsidP="004F3A8B">
      <w:pPr>
        <w:spacing w:after="0" w:line="240" w:lineRule="auto"/>
        <w:jc w:val="both"/>
        <w:rPr>
          <w:sz w:val="24"/>
        </w:rPr>
      </w:pPr>
    </w:p>
    <w:p w14:paraId="1CE9C81E" w14:textId="77777777" w:rsidR="00661236" w:rsidRDefault="00661236" w:rsidP="004F3A8B">
      <w:pPr>
        <w:spacing w:after="0" w:line="240" w:lineRule="auto"/>
        <w:jc w:val="both"/>
        <w:rPr>
          <w:sz w:val="24"/>
        </w:rPr>
      </w:pPr>
    </w:p>
    <w:p w14:paraId="51A27AD7" w14:textId="097B3D87" w:rsidR="004F3A8B" w:rsidRPr="00A1775E" w:rsidRDefault="004F3A8B" w:rsidP="004F3A8B">
      <w:pPr>
        <w:spacing w:after="0" w:line="240" w:lineRule="auto"/>
        <w:jc w:val="both"/>
        <w:rPr>
          <w:sz w:val="24"/>
        </w:rPr>
      </w:pPr>
      <w:r w:rsidRPr="00A1775E">
        <w:rPr>
          <w:sz w:val="24"/>
        </w:rPr>
        <w:lastRenderedPageBreak/>
        <w:t>3.3.</w:t>
      </w:r>
      <w:r w:rsidR="007C5332" w:rsidRPr="00A1775E">
        <w:rPr>
          <w:sz w:val="24"/>
        </w:rPr>
        <w:t>2</w:t>
      </w:r>
      <w:r w:rsidRPr="00A1775E">
        <w:rPr>
          <w:sz w:val="24"/>
        </w:rPr>
        <w:t xml:space="preserve">.4 </w:t>
      </w:r>
      <w:r w:rsidR="00661236">
        <w:rPr>
          <w:sz w:val="24"/>
        </w:rPr>
        <w:t>p</w:t>
      </w:r>
      <w:r w:rsidRPr="00A1775E">
        <w:rPr>
          <w:sz w:val="24"/>
        </w:rPr>
        <w:t xml:space="preserve">riemonė. </w:t>
      </w:r>
      <w:r w:rsidR="007C5332" w:rsidRPr="00A1775E">
        <w:rPr>
          <w:sz w:val="24"/>
        </w:rPr>
        <w:t>Sudaryti sąlygas miesto socialinės ir inžinerinės infrastruktūros plėtros planavimo sinergijai</w:t>
      </w:r>
      <w:r w:rsidR="00D358A7">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661236" w14:paraId="40C9DC09" w14:textId="77777777" w:rsidTr="00943C9D">
        <w:trPr>
          <w:trHeight w:val="454"/>
        </w:trPr>
        <w:tc>
          <w:tcPr>
            <w:tcW w:w="4671" w:type="dxa"/>
            <w:shd w:val="clear" w:color="auto" w:fill="auto"/>
            <w:vAlign w:val="center"/>
            <w:hideMark/>
          </w:tcPr>
          <w:p w14:paraId="614F78C6" w14:textId="3B5DBE38" w:rsidR="00C5287E" w:rsidRPr="00661236" w:rsidRDefault="00C5287E" w:rsidP="00661236">
            <w:pPr>
              <w:spacing w:after="0" w:line="240" w:lineRule="auto"/>
              <w:rPr>
                <w:sz w:val="24"/>
              </w:rPr>
            </w:pPr>
            <w:r w:rsidRPr="00661236">
              <w:rPr>
                <w:sz w:val="24"/>
              </w:rPr>
              <w:t xml:space="preserve">Priemonės </w:t>
            </w:r>
            <w:r w:rsidR="00661236" w:rsidRPr="00661236">
              <w:rPr>
                <w:sz w:val="24"/>
              </w:rPr>
              <w:t>p</w:t>
            </w:r>
            <w:r w:rsidRPr="00661236">
              <w:rPr>
                <w:sz w:val="24"/>
              </w:rPr>
              <w:t>rodukto vertinimo kriterijus</w:t>
            </w:r>
          </w:p>
        </w:tc>
        <w:tc>
          <w:tcPr>
            <w:tcW w:w="892" w:type="dxa"/>
            <w:shd w:val="clear" w:color="auto" w:fill="auto"/>
            <w:vAlign w:val="center"/>
            <w:hideMark/>
          </w:tcPr>
          <w:p w14:paraId="40D928A2" w14:textId="77777777" w:rsidR="00C5287E" w:rsidRPr="00661236" w:rsidRDefault="00C5287E" w:rsidP="00C5287E">
            <w:pPr>
              <w:spacing w:after="0" w:line="240" w:lineRule="auto"/>
              <w:rPr>
                <w:sz w:val="24"/>
              </w:rPr>
            </w:pPr>
            <w:r w:rsidRPr="00661236">
              <w:rPr>
                <w:sz w:val="24"/>
              </w:rPr>
              <w:t>Matas</w:t>
            </w:r>
          </w:p>
        </w:tc>
        <w:tc>
          <w:tcPr>
            <w:tcW w:w="1355" w:type="dxa"/>
            <w:shd w:val="clear" w:color="auto" w:fill="auto"/>
            <w:vAlign w:val="center"/>
            <w:hideMark/>
          </w:tcPr>
          <w:p w14:paraId="65F8AD7C" w14:textId="77777777" w:rsidR="00C5287E" w:rsidRPr="00661236" w:rsidRDefault="00C5287E" w:rsidP="00C5287E">
            <w:pPr>
              <w:spacing w:after="0" w:line="240" w:lineRule="auto"/>
              <w:jc w:val="center"/>
              <w:rPr>
                <w:sz w:val="24"/>
              </w:rPr>
            </w:pPr>
            <w:r w:rsidRPr="00661236">
              <w:rPr>
                <w:sz w:val="24"/>
              </w:rPr>
              <w:t>2023 m.</w:t>
            </w:r>
          </w:p>
        </w:tc>
        <w:tc>
          <w:tcPr>
            <w:tcW w:w="1355" w:type="dxa"/>
            <w:shd w:val="clear" w:color="auto" w:fill="auto"/>
            <w:vAlign w:val="center"/>
            <w:hideMark/>
          </w:tcPr>
          <w:p w14:paraId="102457B3" w14:textId="77777777" w:rsidR="00C5287E" w:rsidRPr="00661236" w:rsidRDefault="00C5287E" w:rsidP="00C5287E">
            <w:pPr>
              <w:spacing w:after="0" w:line="240" w:lineRule="auto"/>
              <w:jc w:val="center"/>
              <w:rPr>
                <w:sz w:val="24"/>
              </w:rPr>
            </w:pPr>
            <w:r w:rsidRPr="00661236">
              <w:rPr>
                <w:sz w:val="24"/>
              </w:rPr>
              <w:t>2024 m.</w:t>
            </w:r>
          </w:p>
        </w:tc>
        <w:tc>
          <w:tcPr>
            <w:tcW w:w="1355" w:type="dxa"/>
            <w:shd w:val="clear" w:color="auto" w:fill="auto"/>
            <w:vAlign w:val="center"/>
            <w:hideMark/>
          </w:tcPr>
          <w:p w14:paraId="5D4525D9" w14:textId="77777777" w:rsidR="00C5287E" w:rsidRPr="00661236" w:rsidRDefault="00C5287E" w:rsidP="00C5287E">
            <w:pPr>
              <w:spacing w:after="0" w:line="240" w:lineRule="auto"/>
              <w:jc w:val="center"/>
              <w:rPr>
                <w:sz w:val="24"/>
              </w:rPr>
            </w:pPr>
            <w:r w:rsidRPr="00661236">
              <w:rPr>
                <w:sz w:val="24"/>
              </w:rPr>
              <w:t>2025 m.</w:t>
            </w:r>
          </w:p>
        </w:tc>
      </w:tr>
      <w:tr w:rsidR="003E7394" w:rsidRPr="00A1775E" w14:paraId="40FFE987" w14:textId="77777777" w:rsidTr="000C38AE">
        <w:trPr>
          <w:trHeight w:val="632"/>
        </w:trPr>
        <w:tc>
          <w:tcPr>
            <w:tcW w:w="4671" w:type="dxa"/>
            <w:shd w:val="clear" w:color="auto" w:fill="auto"/>
            <w:hideMark/>
          </w:tcPr>
          <w:p w14:paraId="1B0B15D2" w14:textId="2D74036F" w:rsidR="00A21400" w:rsidRPr="00A1775E" w:rsidRDefault="00A21400" w:rsidP="00D358A7">
            <w:pPr>
              <w:rPr>
                <w:sz w:val="24"/>
                <w:szCs w:val="24"/>
              </w:rPr>
            </w:pPr>
            <w:r w:rsidRPr="00A1775E">
              <w:rPr>
                <w:sz w:val="24"/>
                <w:szCs w:val="24"/>
              </w:rPr>
              <w:t xml:space="preserve">Viešai prieinamų atvirų GIS duomenų paketų skaičius </w:t>
            </w:r>
            <w:r w:rsidR="00D358A7" w:rsidRPr="00A1775E">
              <w:rPr>
                <w:sz w:val="24"/>
                <w:szCs w:val="24"/>
              </w:rPr>
              <w:t xml:space="preserve">svetainėje </w:t>
            </w:r>
            <w:r w:rsidRPr="00A1775E">
              <w:rPr>
                <w:sz w:val="24"/>
                <w:szCs w:val="24"/>
              </w:rPr>
              <w:t xml:space="preserve">maps.kaunas.lt </w:t>
            </w:r>
          </w:p>
        </w:tc>
        <w:tc>
          <w:tcPr>
            <w:tcW w:w="892" w:type="dxa"/>
            <w:shd w:val="clear" w:color="auto" w:fill="auto"/>
            <w:hideMark/>
          </w:tcPr>
          <w:p w14:paraId="1350D6E2" w14:textId="77777777" w:rsidR="00A21400" w:rsidRPr="00A1775E" w:rsidRDefault="00A21400" w:rsidP="00A21400">
            <w:pPr>
              <w:jc w:val="center"/>
              <w:rPr>
                <w:sz w:val="24"/>
                <w:szCs w:val="24"/>
              </w:rPr>
            </w:pPr>
            <w:r w:rsidRPr="00A1775E">
              <w:rPr>
                <w:sz w:val="24"/>
                <w:szCs w:val="24"/>
              </w:rPr>
              <w:t>Vnt.</w:t>
            </w:r>
          </w:p>
        </w:tc>
        <w:tc>
          <w:tcPr>
            <w:tcW w:w="1355" w:type="dxa"/>
            <w:shd w:val="clear" w:color="auto" w:fill="auto"/>
            <w:hideMark/>
          </w:tcPr>
          <w:p w14:paraId="1F505B6B" w14:textId="77777777" w:rsidR="00A21400" w:rsidRPr="00A1775E" w:rsidRDefault="00A21400" w:rsidP="00C57A2C">
            <w:pPr>
              <w:jc w:val="center"/>
              <w:rPr>
                <w:sz w:val="24"/>
                <w:szCs w:val="24"/>
              </w:rPr>
            </w:pPr>
            <w:r w:rsidRPr="00A1775E">
              <w:rPr>
                <w:sz w:val="24"/>
                <w:szCs w:val="24"/>
              </w:rPr>
              <w:t>2,00</w:t>
            </w:r>
          </w:p>
        </w:tc>
        <w:tc>
          <w:tcPr>
            <w:tcW w:w="1355" w:type="dxa"/>
            <w:shd w:val="clear" w:color="auto" w:fill="auto"/>
            <w:hideMark/>
          </w:tcPr>
          <w:p w14:paraId="68CFDE00" w14:textId="77777777" w:rsidR="00A21400" w:rsidRPr="00A1775E" w:rsidRDefault="00A21400" w:rsidP="00C57A2C">
            <w:pPr>
              <w:jc w:val="center"/>
              <w:rPr>
                <w:sz w:val="24"/>
                <w:szCs w:val="24"/>
              </w:rPr>
            </w:pPr>
            <w:r w:rsidRPr="00A1775E">
              <w:rPr>
                <w:sz w:val="24"/>
                <w:szCs w:val="24"/>
              </w:rPr>
              <w:t>3,00</w:t>
            </w:r>
          </w:p>
        </w:tc>
        <w:tc>
          <w:tcPr>
            <w:tcW w:w="1355" w:type="dxa"/>
            <w:shd w:val="clear" w:color="auto" w:fill="auto"/>
            <w:hideMark/>
          </w:tcPr>
          <w:p w14:paraId="0984A6CE" w14:textId="77777777" w:rsidR="00A21400" w:rsidRPr="00A1775E" w:rsidRDefault="00A21400" w:rsidP="00C57A2C">
            <w:pPr>
              <w:jc w:val="center"/>
              <w:rPr>
                <w:sz w:val="24"/>
                <w:szCs w:val="24"/>
              </w:rPr>
            </w:pPr>
            <w:r w:rsidRPr="00A1775E">
              <w:rPr>
                <w:sz w:val="24"/>
                <w:szCs w:val="24"/>
              </w:rPr>
              <w:t>4,00</w:t>
            </w:r>
          </w:p>
        </w:tc>
      </w:tr>
    </w:tbl>
    <w:p w14:paraId="34AEBED4" w14:textId="77777777" w:rsidR="004F3A8B" w:rsidRPr="00A1775E" w:rsidRDefault="004F3A8B"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5799430E" w14:textId="77777777" w:rsidTr="00943C9D">
        <w:trPr>
          <w:trHeight w:val="262"/>
        </w:trPr>
        <w:tc>
          <w:tcPr>
            <w:tcW w:w="9628" w:type="dxa"/>
            <w:tcMar>
              <w:top w:w="39" w:type="dxa"/>
              <w:left w:w="39" w:type="dxa"/>
              <w:bottom w:w="39" w:type="dxa"/>
              <w:right w:w="39" w:type="dxa"/>
            </w:tcMar>
          </w:tcPr>
          <w:p w14:paraId="2EDB9C3D" w14:textId="79A2118A" w:rsidR="0049398D" w:rsidRPr="00A1775E" w:rsidRDefault="0049398D" w:rsidP="008E10AD">
            <w:pPr>
              <w:spacing w:after="0" w:line="240" w:lineRule="auto"/>
              <w:ind w:firstLine="1228"/>
              <w:jc w:val="both"/>
              <w:rPr>
                <w:b/>
                <w:sz w:val="24"/>
              </w:rPr>
            </w:pPr>
            <w:r w:rsidRPr="00D358A7">
              <w:rPr>
                <w:b/>
                <w:sz w:val="24"/>
              </w:rPr>
              <w:t>3.3.3</w:t>
            </w:r>
            <w:r w:rsidRPr="00A1775E">
              <w:rPr>
                <w:b/>
                <w:sz w:val="24"/>
              </w:rPr>
              <w:t xml:space="preserve"> </w:t>
            </w:r>
            <w:r w:rsidR="008E10AD">
              <w:rPr>
                <w:b/>
                <w:sz w:val="24"/>
              </w:rPr>
              <w:t>u</w:t>
            </w:r>
            <w:r w:rsidRPr="00A1775E">
              <w:rPr>
                <w:b/>
                <w:sz w:val="24"/>
              </w:rPr>
              <w:t>ždavinys. Užtikrinti gamybinės, komercinės ir gyvenamosios aplinkos dermę, skatinant mišrios paskirties teritorijų vystymą</w:t>
            </w:r>
            <w:r w:rsidR="00D358A7">
              <w:rPr>
                <w:b/>
                <w:sz w:val="24"/>
              </w:rPr>
              <w:t xml:space="preserve"> </w:t>
            </w:r>
          </w:p>
          <w:p w14:paraId="027B8490" w14:textId="2DC2D38D" w:rsidR="0049398D" w:rsidRPr="00A1775E" w:rsidRDefault="0049398D" w:rsidP="002A5A8A">
            <w:pPr>
              <w:ind w:firstLine="1247"/>
              <w:jc w:val="both"/>
              <w:rPr>
                <w:sz w:val="24"/>
                <w:szCs w:val="24"/>
              </w:rPr>
            </w:pPr>
            <w:r w:rsidRPr="00A1775E">
              <w:rPr>
                <w:sz w:val="24"/>
                <w:szCs w:val="24"/>
              </w:rPr>
              <w:t>Vystantis Kauno miesto ekonomikai ir formuojantis įvairiems komerciniams rajonų centra</w:t>
            </w:r>
            <w:r w:rsidR="002A5A8A">
              <w:rPr>
                <w:sz w:val="24"/>
                <w:szCs w:val="24"/>
              </w:rPr>
              <w:t>m</w:t>
            </w:r>
            <w:r w:rsidRPr="00A1775E">
              <w:rPr>
                <w:sz w:val="24"/>
                <w:szCs w:val="24"/>
              </w:rPr>
              <w:t xml:space="preserve">s, būtina užtikrinti, kad miesto teritorinis planavimas lygiagrečiai atlieptų pastebimus miesto ekosistemos pokyčius. Trečiuoju uždaviniu siekiama sukurti gamybinės, komercinės ir gyvenamosios aplinkos dermę, skatinant mišrios paskirties teritorijų vystymą. </w:t>
            </w:r>
            <w:r w:rsidR="001F38A9" w:rsidRPr="00A1775E">
              <w:rPr>
                <w:sz w:val="24"/>
                <w:szCs w:val="24"/>
              </w:rPr>
              <w:t>Būtina</w:t>
            </w:r>
            <w:r w:rsidRPr="00A1775E">
              <w:rPr>
                <w:sz w:val="24"/>
                <w:szCs w:val="24"/>
              </w:rPr>
              <w:t xml:space="preserve"> taikyti įvairias minkštąsias priemones, siekiant </w:t>
            </w:r>
            <w:r w:rsidR="00D358A7">
              <w:rPr>
                <w:sz w:val="24"/>
                <w:szCs w:val="24"/>
              </w:rPr>
              <w:t xml:space="preserve">skatinti </w:t>
            </w:r>
            <w:r w:rsidRPr="00A1775E">
              <w:rPr>
                <w:sz w:val="24"/>
                <w:szCs w:val="24"/>
              </w:rPr>
              <w:t>šių teritorijų daugiafunkciškum</w:t>
            </w:r>
            <w:r w:rsidR="00D358A7">
              <w:rPr>
                <w:sz w:val="24"/>
                <w:szCs w:val="24"/>
              </w:rPr>
              <w:t>ą</w:t>
            </w:r>
            <w:r w:rsidRPr="00A1775E">
              <w:rPr>
                <w:sz w:val="24"/>
                <w:szCs w:val="24"/>
              </w:rPr>
              <w:t xml:space="preserve">. Lokalių centrų vystymas, jų integravimas į aplinkines teritorijas </w:t>
            </w:r>
            <w:r w:rsidR="00D358A7">
              <w:rPr>
                <w:sz w:val="24"/>
                <w:szCs w:val="24"/>
              </w:rPr>
              <w:t xml:space="preserve">ir </w:t>
            </w:r>
            <w:r w:rsidRPr="00A1775E">
              <w:rPr>
                <w:sz w:val="24"/>
                <w:szCs w:val="24"/>
              </w:rPr>
              <w:t>galimybių mieste judėti pėsčiomis</w:t>
            </w:r>
            <w:r w:rsidR="00D358A7">
              <w:rPr>
                <w:sz w:val="24"/>
                <w:szCs w:val="24"/>
              </w:rPr>
              <w:t xml:space="preserve"> </w:t>
            </w:r>
            <w:r w:rsidR="00D358A7" w:rsidRPr="00A1775E">
              <w:rPr>
                <w:sz w:val="24"/>
                <w:szCs w:val="24"/>
              </w:rPr>
              <w:t>sudarymas</w:t>
            </w:r>
            <w:r w:rsidRPr="00A1775E">
              <w:rPr>
                <w:sz w:val="24"/>
                <w:szCs w:val="24"/>
              </w:rPr>
              <w:t xml:space="preserve"> užtikrins miestiečiams kokybiškas galimybes pasiekti kasdienes funkcijas ir paslaugas. Taip pat</w:t>
            </w:r>
            <w:r w:rsidR="00D358A7">
              <w:rPr>
                <w:sz w:val="24"/>
                <w:szCs w:val="24"/>
              </w:rPr>
              <w:t xml:space="preserve"> </w:t>
            </w:r>
            <w:r w:rsidR="00AE705E" w:rsidRPr="00A1775E">
              <w:rPr>
                <w:sz w:val="24"/>
                <w:szCs w:val="24"/>
              </w:rPr>
              <w:t xml:space="preserve">bus </w:t>
            </w:r>
            <w:r w:rsidRPr="00A1775E">
              <w:rPr>
                <w:sz w:val="24"/>
                <w:szCs w:val="24"/>
              </w:rPr>
              <w:t>siek</w:t>
            </w:r>
            <w:r w:rsidR="00AE705E" w:rsidRPr="00A1775E">
              <w:rPr>
                <w:sz w:val="24"/>
                <w:szCs w:val="24"/>
              </w:rPr>
              <w:t>i</w:t>
            </w:r>
            <w:r w:rsidR="00A1775E">
              <w:rPr>
                <w:sz w:val="24"/>
                <w:szCs w:val="24"/>
              </w:rPr>
              <w:t>a</w:t>
            </w:r>
            <w:r w:rsidR="00AE705E" w:rsidRPr="00A1775E">
              <w:rPr>
                <w:sz w:val="24"/>
                <w:szCs w:val="24"/>
              </w:rPr>
              <w:t>ma</w:t>
            </w:r>
            <w:r w:rsidRPr="00A1775E">
              <w:rPr>
                <w:sz w:val="24"/>
                <w:szCs w:val="24"/>
              </w:rPr>
              <w:t xml:space="preserve"> toliau įgyvendinti Kauno m</w:t>
            </w:r>
            <w:r w:rsidR="00D358A7">
              <w:rPr>
                <w:sz w:val="24"/>
                <w:szCs w:val="24"/>
              </w:rPr>
              <w:t>iesto</w:t>
            </w:r>
            <w:r w:rsidRPr="00A1775E">
              <w:rPr>
                <w:sz w:val="24"/>
                <w:szCs w:val="24"/>
              </w:rPr>
              <w:t xml:space="preserve"> darnaus judumo planą planuojant integruotą</w:t>
            </w:r>
            <w:r w:rsidRPr="00A1775E">
              <w:t xml:space="preserve"> </w:t>
            </w:r>
            <w:r w:rsidRPr="00A1775E">
              <w:rPr>
                <w:sz w:val="24"/>
                <w:szCs w:val="24"/>
              </w:rPr>
              <w:t xml:space="preserve">pėsčiųjų, dviračių ir kitų mikromobilumo priemonių susisiekimą tarp skirtingų Kauno miesto mikrorajonų. </w:t>
            </w:r>
            <w:r w:rsidR="00ED5AE9" w:rsidRPr="00A1775E">
              <w:rPr>
                <w:sz w:val="24"/>
                <w:szCs w:val="24"/>
              </w:rPr>
              <w:t>Įgyvendinant</w:t>
            </w:r>
            <w:r w:rsidRPr="00A1775E">
              <w:rPr>
                <w:sz w:val="24"/>
                <w:szCs w:val="24"/>
              </w:rPr>
              <w:t xml:space="preserve"> šio uždavinio priemones bus užtikrinta, kad policentriškas Kaunas būtų vystomas nuosekliai ir integraliai</w:t>
            </w:r>
          </w:p>
        </w:tc>
      </w:tr>
    </w:tbl>
    <w:p w14:paraId="2DAE5984" w14:textId="77777777" w:rsidR="0049398D" w:rsidRPr="00A1775E" w:rsidRDefault="0049398D" w:rsidP="0049398D">
      <w:pPr>
        <w:spacing w:after="0" w:line="240" w:lineRule="auto"/>
        <w:rPr>
          <w:b/>
          <w:sz w:val="24"/>
        </w:rPr>
      </w:pPr>
    </w:p>
    <w:p w14:paraId="14ACD6E0" w14:textId="10FC27D8" w:rsidR="0049398D" w:rsidRPr="00A1775E" w:rsidRDefault="0049398D" w:rsidP="0049398D">
      <w:pPr>
        <w:spacing w:after="0" w:line="240" w:lineRule="auto"/>
        <w:jc w:val="both"/>
        <w:rPr>
          <w:sz w:val="24"/>
        </w:rPr>
      </w:pPr>
      <w:r w:rsidRPr="00A1775E">
        <w:rPr>
          <w:sz w:val="24"/>
        </w:rPr>
        <w:t xml:space="preserve">3.3.3.1 </w:t>
      </w:r>
      <w:r w:rsidR="00D358A7">
        <w:rPr>
          <w:sz w:val="24"/>
        </w:rPr>
        <w:t>p</w:t>
      </w:r>
      <w:r w:rsidRPr="00A1775E">
        <w:rPr>
          <w:sz w:val="24"/>
        </w:rPr>
        <w:t xml:space="preserve">riemonė. Regeneruoti didžiausią konversijos potencialą turinčias besitraukiančias industrines (pramonines ir infrastruktūrines) teritorijas </w:t>
      </w:r>
      <w:r w:rsidR="002A5A8A">
        <w:rPr>
          <w:sz w:val="24"/>
        </w:rPr>
        <w:t>miesto c</w:t>
      </w:r>
      <w:r w:rsidRPr="00A1775E">
        <w:rPr>
          <w:sz w:val="24"/>
        </w:rPr>
        <w:t>entro gretimybėse</w:t>
      </w:r>
      <w:r w:rsidR="00D358A7">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A1775E" w14:paraId="642B5045" w14:textId="77777777" w:rsidTr="00943C9D">
        <w:trPr>
          <w:trHeight w:val="454"/>
        </w:trPr>
        <w:tc>
          <w:tcPr>
            <w:tcW w:w="4671" w:type="dxa"/>
            <w:shd w:val="clear" w:color="auto" w:fill="auto"/>
            <w:vAlign w:val="center"/>
            <w:hideMark/>
          </w:tcPr>
          <w:p w14:paraId="45BC1283" w14:textId="7C39D5C8" w:rsidR="00C5287E" w:rsidRPr="00A1775E" w:rsidRDefault="00C5287E" w:rsidP="00D358A7">
            <w:pPr>
              <w:spacing w:after="0" w:line="240" w:lineRule="auto"/>
              <w:rPr>
                <w:b/>
                <w:sz w:val="24"/>
              </w:rPr>
            </w:pPr>
            <w:r w:rsidRPr="00A1775E">
              <w:rPr>
                <w:b/>
                <w:sz w:val="24"/>
              </w:rPr>
              <w:t xml:space="preserve">Priemonės </w:t>
            </w:r>
            <w:r w:rsidR="00D358A7">
              <w:rPr>
                <w:b/>
                <w:sz w:val="24"/>
              </w:rPr>
              <w:t>p</w:t>
            </w:r>
            <w:r w:rsidRPr="00A1775E">
              <w:rPr>
                <w:b/>
                <w:sz w:val="24"/>
              </w:rPr>
              <w:t>rodukto vertinimo kriterijus</w:t>
            </w:r>
          </w:p>
        </w:tc>
        <w:tc>
          <w:tcPr>
            <w:tcW w:w="892" w:type="dxa"/>
            <w:shd w:val="clear" w:color="auto" w:fill="auto"/>
            <w:vAlign w:val="center"/>
            <w:hideMark/>
          </w:tcPr>
          <w:p w14:paraId="5B1EFBD6" w14:textId="77777777" w:rsidR="00C5287E" w:rsidRPr="00A1775E" w:rsidRDefault="00C5287E" w:rsidP="00C5287E">
            <w:pPr>
              <w:spacing w:after="0" w:line="240" w:lineRule="auto"/>
              <w:rPr>
                <w:b/>
                <w:sz w:val="24"/>
              </w:rPr>
            </w:pPr>
            <w:r w:rsidRPr="00A1775E">
              <w:rPr>
                <w:b/>
                <w:sz w:val="24"/>
              </w:rPr>
              <w:t>Matas</w:t>
            </w:r>
          </w:p>
        </w:tc>
        <w:tc>
          <w:tcPr>
            <w:tcW w:w="1355" w:type="dxa"/>
            <w:shd w:val="clear" w:color="auto" w:fill="auto"/>
            <w:vAlign w:val="center"/>
            <w:hideMark/>
          </w:tcPr>
          <w:p w14:paraId="4EB02F30" w14:textId="77777777" w:rsidR="00C5287E" w:rsidRPr="00A1775E" w:rsidRDefault="00C5287E" w:rsidP="00C5287E">
            <w:pPr>
              <w:spacing w:after="0" w:line="240" w:lineRule="auto"/>
              <w:jc w:val="center"/>
              <w:rPr>
                <w:b/>
                <w:sz w:val="24"/>
              </w:rPr>
            </w:pPr>
            <w:r w:rsidRPr="00A1775E">
              <w:rPr>
                <w:b/>
                <w:sz w:val="24"/>
              </w:rPr>
              <w:t>2023 m.</w:t>
            </w:r>
          </w:p>
        </w:tc>
        <w:tc>
          <w:tcPr>
            <w:tcW w:w="1355" w:type="dxa"/>
            <w:shd w:val="clear" w:color="auto" w:fill="auto"/>
            <w:vAlign w:val="center"/>
            <w:hideMark/>
          </w:tcPr>
          <w:p w14:paraId="580F143C" w14:textId="77777777" w:rsidR="00C5287E" w:rsidRPr="00A1775E" w:rsidRDefault="00C5287E" w:rsidP="00C5287E">
            <w:pPr>
              <w:spacing w:after="0" w:line="240" w:lineRule="auto"/>
              <w:jc w:val="center"/>
              <w:rPr>
                <w:b/>
                <w:sz w:val="24"/>
              </w:rPr>
            </w:pPr>
            <w:r w:rsidRPr="00A1775E">
              <w:rPr>
                <w:b/>
                <w:sz w:val="24"/>
              </w:rPr>
              <w:t>2024 m.</w:t>
            </w:r>
          </w:p>
        </w:tc>
        <w:tc>
          <w:tcPr>
            <w:tcW w:w="1355" w:type="dxa"/>
            <w:shd w:val="clear" w:color="auto" w:fill="auto"/>
            <w:vAlign w:val="center"/>
            <w:hideMark/>
          </w:tcPr>
          <w:p w14:paraId="55882CCB" w14:textId="77777777" w:rsidR="00C5287E" w:rsidRPr="00A1775E" w:rsidRDefault="00C5287E" w:rsidP="00C5287E">
            <w:pPr>
              <w:spacing w:after="0" w:line="240" w:lineRule="auto"/>
              <w:jc w:val="center"/>
              <w:rPr>
                <w:b/>
                <w:sz w:val="24"/>
              </w:rPr>
            </w:pPr>
            <w:r w:rsidRPr="00A1775E">
              <w:rPr>
                <w:b/>
                <w:sz w:val="24"/>
              </w:rPr>
              <w:t>2025 m.</w:t>
            </w:r>
          </w:p>
        </w:tc>
      </w:tr>
      <w:tr w:rsidR="0019752B" w:rsidRPr="00A1775E" w14:paraId="7373BE71" w14:textId="77777777" w:rsidTr="00943C9D">
        <w:trPr>
          <w:trHeight w:val="936"/>
        </w:trPr>
        <w:tc>
          <w:tcPr>
            <w:tcW w:w="4671" w:type="dxa"/>
            <w:shd w:val="clear" w:color="auto" w:fill="auto"/>
            <w:hideMark/>
          </w:tcPr>
          <w:p w14:paraId="6CB34FD0" w14:textId="04C8519C" w:rsidR="00A21400" w:rsidRPr="00A1775E" w:rsidRDefault="002A5A8A" w:rsidP="002A5A8A">
            <w:pPr>
              <w:rPr>
                <w:sz w:val="24"/>
                <w:szCs w:val="24"/>
              </w:rPr>
            </w:pPr>
            <w:r>
              <w:rPr>
                <w:sz w:val="24"/>
                <w:szCs w:val="24"/>
              </w:rPr>
              <w:t>Miesto c</w:t>
            </w:r>
            <w:r w:rsidR="00A21400" w:rsidRPr="00A1775E">
              <w:rPr>
                <w:sz w:val="24"/>
                <w:szCs w:val="24"/>
              </w:rPr>
              <w:t xml:space="preserve">entre ir </w:t>
            </w:r>
            <w:r>
              <w:rPr>
                <w:sz w:val="24"/>
                <w:szCs w:val="24"/>
              </w:rPr>
              <w:t>c</w:t>
            </w:r>
            <w:r w:rsidR="00A21400" w:rsidRPr="00A1775E">
              <w:rPr>
                <w:sz w:val="24"/>
                <w:szCs w:val="24"/>
              </w:rPr>
              <w:t>entro gretimybėse esančių buvusių pramoninių teritorijų konversij</w:t>
            </w:r>
            <w:r w:rsidR="00D358A7">
              <w:rPr>
                <w:sz w:val="24"/>
                <w:szCs w:val="24"/>
              </w:rPr>
              <w:t>ą</w:t>
            </w:r>
            <w:r w:rsidR="00A21400" w:rsidRPr="00A1775E">
              <w:rPr>
                <w:sz w:val="24"/>
                <w:szCs w:val="24"/>
              </w:rPr>
              <w:t xml:space="preserve"> skatinančių programų skaičius</w:t>
            </w:r>
          </w:p>
        </w:tc>
        <w:tc>
          <w:tcPr>
            <w:tcW w:w="892" w:type="dxa"/>
            <w:shd w:val="clear" w:color="auto" w:fill="auto"/>
            <w:hideMark/>
          </w:tcPr>
          <w:p w14:paraId="3609DC38" w14:textId="77777777" w:rsidR="00A21400" w:rsidRPr="00A1775E" w:rsidRDefault="00A21400" w:rsidP="00A21400">
            <w:pPr>
              <w:jc w:val="center"/>
              <w:rPr>
                <w:sz w:val="24"/>
                <w:szCs w:val="24"/>
              </w:rPr>
            </w:pPr>
            <w:r w:rsidRPr="00A1775E">
              <w:rPr>
                <w:sz w:val="24"/>
                <w:szCs w:val="24"/>
              </w:rPr>
              <w:t>Vnt.</w:t>
            </w:r>
          </w:p>
        </w:tc>
        <w:tc>
          <w:tcPr>
            <w:tcW w:w="1355" w:type="dxa"/>
            <w:shd w:val="clear" w:color="auto" w:fill="auto"/>
            <w:hideMark/>
          </w:tcPr>
          <w:p w14:paraId="33521B59" w14:textId="77777777" w:rsidR="00A21400" w:rsidRPr="00A1775E" w:rsidRDefault="00A21400" w:rsidP="00C57A2C">
            <w:pPr>
              <w:jc w:val="center"/>
              <w:rPr>
                <w:sz w:val="24"/>
                <w:szCs w:val="24"/>
              </w:rPr>
            </w:pPr>
            <w:r w:rsidRPr="00A1775E">
              <w:rPr>
                <w:sz w:val="24"/>
                <w:szCs w:val="24"/>
              </w:rPr>
              <w:t>1,00</w:t>
            </w:r>
          </w:p>
        </w:tc>
        <w:tc>
          <w:tcPr>
            <w:tcW w:w="1355" w:type="dxa"/>
            <w:shd w:val="clear" w:color="auto" w:fill="auto"/>
            <w:hideMark/>
          </w:tcPr>
          <w:p w14:paraId="6FEFF85A" w14:textId="77777777" w:rsidR="00A21400" w:rsidRPr="00A1775E" w:rsidRDefault="00A21400" w:rsidP="00C57A2C">
            <w:pPr>
              <w:jc w:val="center"/>
              <w:rPr>
                <w:sz w:val="24"/>
                <w:szCs w:val="24"/>
              </w:rPr>
            </w:pPr>
            <w:r w:rsidRPr="00A1775E">
              <w:rPr>
                <w:sz w:val="24"/>
                <w:szCs w:val="24"/>
              </w:rPr>
              <w:t>1,00</w:t>
            </w:r>
          </w:p>
        </w:tc>
        <w:tc>
          <w:tcPr>
            <w:tcW w:w="1355" w:type="dxa"/>
            <w:shd w:val="clear" w:color="auto" w:fill="auto"/>
            <w:hideMark/>
          </w:tcPr>
          <w:p w14:paraId="6417786C" w14:textId="77777777" w:rsidR="00A21400" w:rsidRPr="00A1775E" w:rsidRDefault="00A21400" w:rsidP="00C57A2C">
            <w:pPr>
              <w:jc w:val="center"/>
              <w:rPr>
                <w:sz w:val="24"/>
                <w:szCs w:val="24"/>
              </w:rPr>
            </w:pPr>
            <w:r w:rsidRPr="00A1775E">
              <w:rPr>
                <w:sz w:val="24"/>
                <w:szCs w:val="24"/>
              </w:rPr>
              <w:t>1,00</w:t>
            </w:r>
          </w:p>
        </w:tc>
      </w:tr>
      <w:tr w:rsidR="003E7394" w:rsidRPr="00A1775E" w14:paraId="3CE41E63" w14:textId="77777777" w:rsidTr="000C38AE">
        <w:trPr>
          <w:trHeight w:val="673"/>
        </w:trPr>
        <w:tc>
          <w:tcPr>
            <w:tcW w:w="4671" w:type="dxa"/>
            <w:shd w:val="clear" w:color="auto" w:fill="auto"/>
          </w:tcPr>
          <w:p w14:paraId="3A5DF4E1" w14:textId="2CB0A125" w:rsidR="00A21400" w:rsidRPr="00A1775E" w:rsidRDefault="00A21400" w:rsidP="00A21400">
            <w:pPr>
              <w:rPr>
                <w:sz w:val="24"/>
                <w:szCs w:val="24"/>
                <w:vertAlign w:val="superscript"/>
              </w:rPr>
            </w:pPr>
            <w:r w:rsidRPr="00A1775E">
              <w:rPr>
                <w:sz w:val="24"/>
                <w:szCs w:val="24"/>
              </w:rPr>
              <w:t>Pramoninėse teritorijose esančių gyvenamosios paskirties objektų skaičius</w:t>
            </w:r>
            <w:r w:rsidR="0066438F" w:rsidRPr="00A1775E">
              <w:rPr>
                <w:sz w:val="24"/>
                <w:szCs w:val="24"/>
                <w:vertAlign w:val="superscript"/>
              </w:rPr>
              <w:t>*</w:t>
            </w:r>
          </w:p>
        </w:tc>
        <w:tc>
          <w:tcPr>
            <w:tcW w:w="892" w:type="dxa"/>
            <w:shd w:val="clear" w:color="auto" w:fill="auto"/>
          </w:tcPr>
          <w:p w14:paraId="41883115" w14:textId="77777777" w:rsidR="00A21400" w:rsidRPr="00A1775E" w:rsidRDefault="00A21400" w:rsidP="00A21400">
            <w:pPr>
              <w:jc w:val="center"/>
              <w:rPr>
                <w:sz w:val="24"/>
                <w:szCs w:val="24"/>
              </w:rPr>
            </w:pPr>
            <w:r w:rsidRPr="00A1775E">
              <w:rPr>
                <w:sz w:val="24"/>
                <w:szCs w:val="24"/>
              </w:rPr>
              <w:t>Vnt.</w:t>
            </w:r>
          </w:p>
        </w:tc>
        <w:tc>
          <w:tcPr>
            <w:tcW w:w="1355" w:type="dxa"/>
            <w:shd w:val="clear" w:color="auto" w:fill="auto"/>
          </w:tcPr>
          <w:p w14:paraId="20CFC833"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tcPr>
          <w:p w14:paraId="5E4010A3"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tcPr>
          <w:p w14:paraId="5ACB1B53" w14:textId="77777777" w:rsidR="00A21400" w:rsidRPr="00A1775E" w:rsidRDefault="00A21400" w:rsidP="00C57A2C">
            <w:pPr>
              <w:jc w:val="center"/>
              <w:rPr>
                <w:sz w:val="24"/>
                <w:szCs w:val="24"/>
              </w:rPr>
            </w:pPr>
            <w:r w:rsidRPr="00A1775E">
              <w:rPr>
                <w:sz w:val="24"/>
                <w:szCs w:val="24"/>
              </w:rPr>
              <w:t>0,00</w:t>
            </w:r>
          </w:p>
        </w:tc>
      </w:tr>
      <w:tr w:rsidR="003E7394" w:rsidRPr="00A1775E" w14:paraId="7433E42B" w14:textId="77777777" w:rsidTr="000C38AE">
        <w:trPr>
          <w:trHeight w:val="587"/>
        </w:trPr>
        <w:tc>
          <w:tcPr>
            <w:tcW w:w="4671" w:type="dxa"/>
            <w:shd w:val="clear" w:color="auto" w:fill="auto"/>
          </w:tcPr>
          <w:p w14:paraId="166E90A3" w14:textId="0764DAD2" w:rsidR="00A21400" w:rsidRPr="00A1775E" w:rsidRDefault="00A21400" w:rsidP="00A21400">
            <w:pPr>
              <w:rPr>
                <w:sz w:val="24"/>
                <w:szCs w:val="24"/>
                <w:vertAlign w:val="superscript"/>
              </w:rPr>
            </w:pPr>
            <w:r w:rsidRPr="00A1775E">
              <w:rPr>
                <w:sz w:val="24"/>
                <w:szCs w:val="24"/>
              </w:rPr>
              <w:t>Pramoninėse teritorijose esančių komercinės paskirties objektų skaičius</w:t>
            </w:r>
            <w:r w:rsidR="0066438F" w:rsidRPr="00A1775E">
              <w:rPr>
                <w:sz w:val="24"/>
                <w:szCs w:val="24"/>
                <w:vertAlign w:val="superscript"/>
              </w:rPr>
              <w:t>*</w:t>
            </w:r>
          </w:p>
        </w:tc>
        <w:tc>
          <w:tcPr>
            <w:tcW w:w="892" w:type="dxa"/>
            <w:shd w:val="clear" w:color="auto" w:fill="auto"/>
          </w:tcPr>
          <w:p w14:paraId="2AAF7A6F" w14:textId="77777777" w:rsidR="00A21400" w:rsidRPr="00A1775E" w:rsidRDefault="00A21400" w:rsidP="00A21400">
            <w:pPr>
              <w:jc w:val="center"/>
              <w:rPr>
                <w:sz w:val="24"/>
                <w:szCs w:val="24"/>
              </w:rPr>
            </w:pPr>
            <w:r w:rsidRPr="00A1775E">
              <w:rPr>
                <w:sz w:val="24"/>
                <w:szCs w:val="24"/>
              </w:rPr>
              <w:t>Vnt.</w:t>
            </w:r>
          </w:p>
        </w:tc>
        <w:tc>
          <w:tcPr>
            <w:tcW w:w="1355" w:type="dxa"/>
            <w:shd w:val="clear" w:color="auto" w:fill="auto"/>
          </w:tcPr>
          <w:p w14:paraId="28F8B729"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tcPr>
          <w:p w14:paraId="68977AA1" w14:textId="77777777" w:rsidR="00A21400" w:rsidRPr="00A1775E" w:rsidRDefault="00A21400" w:rsidP="00C57A2C">
            <w:pPr>
              <w:jc w:val="center"/>
              <w:rPr>
                <w:sz w:val="24"/>
                <w:szCs w:val="24"/>
              </w:rPr>
            </w:pPr>
            <w:r w:rsidRPr="00A1775E">
              <w:rPr>
                <w:sz w:val="24"/>
                <w:szCs w:val="24"/>
              </w:rPr>
              <w:t>0,00</w:t>
            </w:r>
          </w:p>
        </w:tc>
        <w:tc>
          <w:tcPr>
            <w:tcW w:w="1355" w:type="dxa"/>
            <w:shd w:val="clear" w:color="auto" w:fill="auto"/>
          </w:tcPr>
          <w:p w14:paraId="1648716B" w14:textId="77777777" w:rsidR="00A21400" w:rsidRPr="00A1775E" w:rsidRDefault="00A21400" w:rsidP="00C57A2C">
            <w:pPr>
              <w:jc w:val="center"/>
              <w:rPr>
                <w:sz w:val="24"/>
                <w:szCs w:val="24"/>
              </w:rPr>
            </w:pPr>
            <w:r w:rsidRPr="00A1775E">
              <w:rPr>
                <w:sz w:val="24"/>
                <w:szCs w:val="24"/>
              </w:rPr>
              <w:t>0,00</w:t>
            </w:r>
          </w:p>
        </w:tc>
      </w:tr>
    </w:tbl>
    <w:p w14:paraId="6EBA1C23" w14:textId="77777777" w:rsidR="002A5A8A" w:rsidRPr="009E28E1" w:rsidRDefault="002A5A8A" w:rsidP="002A5A8A">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7C8C4AFB" w14:textId="77777777" w:rsidR="00441E6A" w:rsidRPr="00A1775E" w:rsidRDefault="00441E6A" w:rsidP="0049398D">
      <w:pPr>
        <w:spacing w:after="0" w:line="240" w:lineRule="auto"/>
      </w:pPr>
    </w:p>
    <w:p w14:paraId="7B036D9B" w14:textId="6B68BEEB" w:rsidR="0049398D" w:rsidRPr="00A1775E" w:rsidRDefault="0049398D" w:rsidP="0049398D">
      <w:pPr>
        <w:spacing w:after="0" w:line="240" w:lineRule="auto"/>
        <w:jc w:val="both"/>
        <w:rPr>
          <w:sz w:val="24"/>
        </w:rPr>
      </w:pPr>
      <w:r w:rsidRPr="00A1775E">
        <w:rPr>
          <w:sz w:val="24"/>
        </w:rPr>
        <w:t xml:space="preserve">3.3.3.2 </w:t>
      </w:r>
      <w:r w:rsidR="002A5A8A">
        <w:rPr>
          <w:sz w:val="24"/>
        </w:rPr>
        <w:t>p</w:t>
      </w:r>
      <w:r w:rsidRPr="00A1775E">
        <w:rPr>
          <w:sz w:val="24"/>
        </w:rPr>
        <w:t xml:space="preserve">riemonė. Užtikrinti darnų veikiančių pramoninių teritorijų ir komercinių kvartalų vystymąsi ir jų integraciją </w:t>
      </w:r>
      <w:r w:rsidR="002A5A8A">
        <w:rPr>
          <w:sz w:val="24"/>
        </w:rPr>
        <w:t xml:space="preserve">į </w:t>
      </w:r>
      <w:r w:rsidRPr="00A1775E">
        <w:rPr>
          <w:sz w:val="24"/>
        </w:rPr>
        <w:t>aplinkin</w:t>
      </w:r>
      <w:r w:rsidR="002A5A8A">
        <w:rPr>
          <w:sz w:val="24"/>
        </w:rPr>
        <w:t xml:space="preserve">es </w:t>
      </w:r>
      <w:r w:rsidRPr="00A1775E">
        <w:rPr>
          <w:sz w:val="24"/>
        </w:rPr>
        <w:t>teritorij</w:t>
      </w:r>
      <w:r w:rsidR="002A5A8A">
        <w:rPr>
          <w:sz w:val="24"/>
        </w:rPr>
        <w:t xml:space="preserve">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2A5A8A" w14:paraId="1A9B87C3" w14:textId="77777777" w:rsidTr="00943C9D">
        <w:trPr>
          <w:trHeight w:val="454"/>
        </w:trPr>
        <w:tc>
          <w:tcPr>
            <w:tcW w:w="4671" w:type="dxa"/>
            <w:shd w:val="clear" w:color="auto" w:fill="auto"/>
            <w:vAlign w:val="center"/>
            <w:hideMark/>
          </w:tcPr>
          <w:p w14:paraId="4D90DAEE" w14:textId="58FBBC6D" w:rsidR="00C5287E" w:rsidRPr="002A5A8A" w:rsidRDefault="00C5287E" w:rsidP="002A5A8A">
            <w:pPr>
              <w:spacing w:after="0" w:line="240" w:lineRule="auto"/>
              <w:rPr>
                <w:sz w:val="24"/>
              </w:rPr>
            </w:pPr>
            <w:r w:rsidRPr="002A5A8A">
              <w:rPr>
                <w:sz w:val="24"/>
              </w:rPr>
              <w:t xml:space="preserve">Priemonės </w:t>
            </w:r>
            <w:r w:rsidR="002A5A8A" w:rsidRPr="002A5A8A">
              <w:rPr>
                <w:sz w:val="24"/>
              </w:rPr>
              <w:t>p</w:t>
            </w:r>
            <w:r w:rsidRPr="002A5A8A">
              <w:rPr>
                <w:sz w:val="24"/>
              </w:rPr>
              <w:t>rodukto vertinimo kriterijus</w:t>
            </w:r>
          </w:p>
        </w:tc>
        <w:tc>
          <w:tcPr>
            <w:tcW w:w="892" w:type="dxa"/>
            <w:shd w:val="clear" w:color="auto" w:fill="auto"/>
            <w:vAlign w:val="center"/>
            <w:hideMark/>
          </w:tcPr>
          <w:p w14:paraId="492BAD9C" w14:textId="77777777" w:rsidR="00C5287E" w:rsidRPr="002A5A8A" w:rsidRDefault="00C5287E" w:rsidP="00C5287E">
            <w:pPr>
              <w:spacing w:after="0" w:line="240" w:lineRule="auto"/>
              <w:rPr>
                <w:sz w:val="24"/>
              </w:rPr>
            </w:pPr>
            <w:r w:rsidRPr="002A5A8A">
              <w:rPr>
                <w:sz w:val="24"/>
              </w:rPr>
              <w:t>Matas</w:t>
            </w:r>
          </w:p>
        </w:tc>
        <w:tc>
          <w:tcPr>
            <w:tcW w:w="1355" w:type="dxa"/>
            <w:shd w:val="clear" w:color="auto" w:fill="auto"/>
            <w:vAlign w:val="center"/>
            <w:hideMark/>
          </w:tcPr>
          <w:p w14:paraId="2BB008A6" w14:textId="77777777" w:rsidR="00C5287E" w:rsidRPr="002A5A8A" w:rsidRDefault="00C5287E" w:rsidP="00C5287E">
            <w:pPr>
              <w:spacing w:after="0" w:line="240" w:lineRule="auto"/>
              <w:jc w:val="center"/>
              <w:rPr>
                <w:sz w:val="24"/>
              </w:rPr>
            </w:pPr>
            <w:r w:rsidRPr="002A5A8A">
              <w:rPr>
                <w:sz w:val="24"/>
              </w:rPr>
              <w:t>2023 m.</w:t>
            </w:r>
          </w:p>
        </w:tc>
        <w:tc>
          <w:tcPr>
            <w:tcW w:w="1355" w:type="dxa"/>
            <w:shd w:val="clear" w:color="auto" w:fill="auto"/>
            <w:vAlign w:val="center"/>
            <w:hideMark/>
          </w:tcPr>
          <w:p w14:paraId="1B488D04" w14:textId="77777777" w:rsidR="00C5287E" w:rsidRPr="002A5A8A" w:rsidRDefault="00C5287E" w:rsidP="00C5287E">
            <w:pPr>
              <w:spacing w:after="0" w:line="240" w:lineRule="auto"/>
              <w:jc w:val="center"/>
              <w:rPr>
                <w:sz w:val="24"/>
              </w:rPr>
            </w:pPr>
            <w:r w:rsidRPr="002A5A8A">
              <w:rPr>
                <w:sz w:val="24"/>
              </w:rPr>
              <w:t>2024 m.</w:t>
            </w:r>
          </w:p>
        </w:tc>
        <w:tc>
          <w:tcPr>
            <w:tcW w:w="1355" w:type="dxa"/>
            <w:shd w:val="clear" w:color="auto" w:fill="auto"/>
            <w:vAlign w:val="center"/>
            <w:hideMark/>
          </w:tcPr>
          <w:p w14:paraId="49569B95" w14:textId="77777777" w:rsidR="00C5287E" w:rsidRPr="002A5A8A" w:rsidRDefault="00C5287E" w:rsidP="00C5287E">
            <w:pPr>
              <w:spacing w:after="0" w:line="240" w:lineRule="auto"/>
              <w:jc w:val="center"/>
              <w:rPr>
                <w:sz w:val="24"/>
              </w:rPr>
            </w:pPr>
            <w:r w:rsidRPr="002A5A8A">
              <w:rPr>
                <w:sz w:val="24"/>
              </w:rPr>
              <w:t>2025 m.</w:t>
            </w:r>
          </w:p>
        </w:tc>
      </w:tr>
      <w:tr w:rsidR="003E7394" w:rsidRPr="00A1775E" w14:paraId="630FD2DB" w14:textId="77777777" w:rsidTr="000C38AE">
        <w:trPr>
          <w:trHeight w:val="611"/>
        </w:trPr>
        <w:tc>
          <w:tcPr>
            <w:tcW w:w="4671" w:type="dxa"/>
            <w:shd w:val="clear" w:color="auto" w:fill="auto"/>
            <w:hideMark/>
          </w:tcPr>
          <w:p w14:paraId="5BB3F524" w14:textId="2A082F12" w:rsidR="003A0E14" w:rsidRPr="00A1775E" w:rsidRDefault="003A0E14" w:rsidP="003A0E14">
            <w:pPr>
              <w:rPr>
                <w:sz w:val="24"/>
                <w:szCs w:val="24"/>
                <w:vertAlign w:val="superscript"/>
              </w:rPr>
            </w:pPr>
            <w:r w:rsidRPr="00A1775E">
              <w:rPr>
                <w:sz w:val="24"/>
                <w:szCs w:val="24"/>
              </w:rPr>
              <w:t>Pėsčiųjų ir dviračių takų tankis pramoninėse teritorijose</w:t>
            </w:r>
            <w:r w:rsidR="0066438F" w:rsidRPr="00A1775E">
              <w:rPr>
                <w:sz w:val="24"/>
                <w:szCs w:val="24"/>
                <w:vertAlign w:val="superscript"/>
              </w:rPr>
              <w:t>*</w:t>
            </w:r>
          </w:p>
        </w:tc>
        <w:tc>
          <w:tcPr>
            <w:tcW w:w="892" w:type="dxa"/>
            <w:shd w:val="clear" w:color="auto" w:fill="auto"/>
            <w:hideMark/>
          </w:tcPr>
          <w:p w14:paraId="21D053DA" w14:textId="77777777" w:rsidR="003A0E14" w:rsidRPr="00A1775E" w:rsidRDefault="003A0E14" w:rsidP="003A0E14">
            <w:pPr>
              <w:jc w:val="center"/>
              <w:rPr>
                <w:sz w:val="24"/>
                <w:szCs w:val="24"/>
              </w:rPr>
            </w:pPr>
            <w:r w:rsidRPr="00A1775E">
              <w:rPr>
                <w:sz w:val="24"/>
                <w:szCs w:val="24"/>
              </w:rPr>
              <w:t>Km</w:t>
            </w:r>
          </w:p>
        </w:tc>
        <w:tc>
          <w:tcPr>
            <w:tcW w:w="1355" w:type="dxa"/>
            <w:shd w:val="clear" w:color="auto" w:fill="auto"/>
            <w:hideMark/>
          </w:tcPr>
          <w:p w14:paraId="502D89A4" w14:textId="77777777" w:rsidR="003A0E14" w:rsidRPr="00A1775E" w:rsidRDefault="003A0E14" w:rsidP="00C57A2C">
            <w:pPr>
              <w:jc w:val="center"/>
              <w:rPr>
                <w:sz w:val="24"/>
                <w:szCs w:val="24"/>
              </w:rPr>
            </w:pPr>
            <w:r w:rsidRPr="00A1775E">
              <w:rPr>
                <w:sz w:val="24"/>
                <w:szCs w:val="24"/>
              </w:rPr>
              <w:t>0,00</w:t>
            </w:r>
          </w:p>
        </w:tc>
        <w:tc>
          <w:tcPr>
            <w:tcW w:w="1355" w:type="dxa"/>
            <w:shd w:val="clear" w:color="auto" w:fill="auto"/>
            <w:hideMark/>
          </w:tcPr>
          <w:p w14:paraId="7E06424C" w14:textId="77777777" w:rsidR="003A0E14" w:rsidRPr="00A1775E" w:rsidRDefault="003A0E14" w:rsidP="00C57A2C">
            <w:pPr>
              <w:jc w:val="center"/>
              <w:rPr>
                <w:sz w:val="24"/>
                <w:szCs w:val="24"/>
              </w:rPr>
            </w:pPr>
            <w:r w:rsidRPr="00A1775E">
              <w:rPr>
                <w:sz w:val="24"/>
                <w:szCs w:val="24"/>
              </w:rPr>
              <w:t>0,00</w:t>
            </w:r>
          </w:p>
        </w:tc>
        <w:tc>
          <w:tcPr>
            <w:tcW w:w="1355" w:type="dxa"/>
            <w:shd w:val="clear" w:color="auto" w:fill="auto"/>
            <w:hideMark/>
          </w:tcPr>
          <w:p w14:paraId="512A6920" w14:textId="77777777" w:rsidR="003A0E14" w:rsidRPr="00A1775E" w:rsidRDefault="003A0E14" w:rsidP="00C57A2C">
            <w:pPr>
              <w:jc w:val="center"/>
              <w:rPr>
                <w:sz w:val="24"/>
                <w:szCs w:val="24"/>
              </w:rPr>
            </w:pPr>
            <w:r w:rsidRPr="00A1775E">
              <w:rPr>
                <w:sz w:val="24"/>
                <w:szCs w:val="24"/>
              </w:rPr>
              <w:t>0,00</w:t>
            </w:r>
          </w:p>
        </w:tc>
      </w:tr>
    </w:tbl>
    <w:p w14:paraId="602728D8" w14:textId="77777777" w:rsidR="002A5A8A" w:rsidRPr="009E28E1" w:rsidRDefault="002A5A8A" w:rsidP="002A5A8A">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7AFA770F" w14:textId="08780970" w:rsidR="00441E6A" w:rsidRDefault="00441E6A" w:rsidP="0049398D">
      <w:pPr>
        <w:spacing w:after="0" w:line="240" w:lineRule="auto"/>
      </w:pPr>
    </w:p>
    <w:p w14:paraId="000EC6C9" w14:textId="517082F9" w:rsidR="002A5A8A" w:rsidRDefault="002A5A8A" w:rsidP="0049398D">
      <w:pPr>
        <w:spacing w:after="0" w:line="240" w:lineRule="auto"/>
      </w:pPr>
    </w:p>
    <w:p w14:paraId="645D6CD6" w14:textId="00F1EBAC" w:rsidR="002A5A8A" w:rsidRDefault="002A5A8A" w:rsidP="0049398D">
      <w:pPr>
        <w:spacing w:after="0" w:line="240" w:lineRule="auto"/>
      </w:pPr>
    </w:p>
    <w:p w14:paraId="5BEACDA5" w14:textId="6F209A01" w:rsidR="002A5A8A" w:rsidRDefault="002A5A8A" w:rsidP="0049398D">
      <w:pPr>
        <w:spacing w:after="0" w:line="240" w:lineRule="auto"/>
      </w:pPr>
    </w:p>
    <w:p w14:paraId="50C111E5" w14:textId="51AE1F82" w:rsidR="002A5A8A" w:rsidRDefault="002A5A8A" w:rsidP="0049398D">
      <w:pPr>
        <w:spacing w:after="0" w:line="240" w:lineRule="auto"/>
      </w:pPr>
    </w:p>
    <w:p w14:paraId="1FFB9260" w14:textId="53A2BDCB" w:rsidR="002A5A8A" w:rsidRDefault="002A5A8A" w:rsidP="0049398D">
      <w:pPr>
        <w:spacing w:after="0" w:line="240" w:lineRule="auto"/>
      </w:pPr>
    </w:p>
    <w:p w14:paraId="2557ECCA" w14:textId="131EA260" w:rsidR="002A5A8A" w:rsidRDefault="002A5A8A" w:rsidP="0049398D">
      <w:pPr>
        <w:spacing w:after="0" w:line="240" w:lineRule="auto"/>
      </w:pPr>
    </w:p>
    <w:p w14:paraId="19480B54" w14:textId="77777777" w:rsidR="002A5A8A" w:rsidRPr="00A1775E" w:rsidRDefault="002A5A8A" w:rsidP="0049398D">
      <w:pPr>
        <w:spacing w:after="0" w:line="240" w:lineRule="auto"/>
      </w:pPr>
    </w:p>
    <w:p w14:paraId="664BB30F" w14:textId="11383688" w:rsidR="0049398D" w:rsidRPr="00A1775E" w:rsidRDefault="0049398D" w:rsidP="0049398D">
      <w:pPr>
        <w:spacing w:after="0" w:line="240" w:lineRule="auto"/>
        <w:jc w:val="both"/>
        <w:rPr>
          <w:sz w:val="24"/>
        </w:rPr>
      </w:pPr>
      <w:r w:rsidRPr="00A1775E">
        <w:rPr>
          <w:sz w:val="24"/>
        </w:rPr>
        <w:lastRenderedPageBreak/>
        <w:t xml:space="preserve">3.3.3.3 </w:t>
      </w:r>
      <w:r w:rsidR="002A5A8A">
        <w:rPr>
          <w:sz w:val="24"/>
        </w:rPr>
        <w:t>p</w:t>
      </w:r>
      <w:r w:rsidRPr="00A1775E">
        <w:rPr>
          <w:sz w:val="24"/>
        </w:rPr>
        <w:t xml:space="preserve">riemonė. Puoselėti nedidelių atstumų miestą vystant esamus ir kuriant naujus </w:t>
      </w:r>
      <w:r w:rsidRPr="0053543A">
        <w:rPr>
          <w:sz w:val="24"/>
        </w:rPr>
        <w:t>lokalius</w:t>
      </w:r>
      <w:r w:rsidRPr="00A1775E">
        <w:rPr>
          <w:sz w:val="24"/>
        </w:rPr>
        <w:t xml:space="preserve"> centrus</w:t>
      </w:r>
      <w:r w:rsidR="0053543A">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53543A" w14:paraId="0FD96A95" w14:textId="77777777" w:rsidTr="00943C9D">
        <w:trPr>
          <w:trHeight w:val="454"/>
        </w:trPr>
        <w:tc>
          <w:tcPr>
            <w:tcW w:w="4671" w:type="dxa"/>
            <w:shd w:val="clear" w:color="auto" w:fill="auto"/>
            <w:vAlign w:val="center"/>
            <w:hideMark/>
          </w:tcPr>
          <w:p w14:paraId="01213EB7" w14:textId="709D1510" w:rsidR="00C5287E" w:rsidRPr="0053543A" w:rsidRDefault="00C5287E" w:rsidP="002A5A8A">
            <w:pPr>
              <w:spacing w:after="0" w:line="240" w:lineRule="auto"/>
              <w:rPr>
                <w:sz w:val="24"/>
              </w:rPr>
            </w:pPr>
            <w:r w:rsidRPr="0053543A">
              <w:rPr>
                <w:sz w:val="24"/>
              </w:rPr>
              <w:t xml:space="preserve">Priemonės </w:t>
            </w:r>
            <w:r w:rsidR="002A5A8A" w:rsidRPr="0053543A">
              <w:rPr>
                <w:sz w:val="24"/>
              </w:rPr>
              <w:t>p</w:t>
            </w:r>
            <w:r w:rsidRPr="0053543A">
              <w:rPr>
                <w:sz w:val="24"/>
              </w:rPr>
              <w:t>rodukto vertinimo kriterijus</w:t>
            </w:r>
          </w:p>
        </w:tc>
        <w:tc>
          <w:tcPr>
            <w:tcW w:w="892" w:type="dxa"/>
            <w:shd w:val="clear" w:color="auto" w:fill="auto"/>
            <w:vAlign w:val="center"/>
            <w:hideMark/>
          </w:tcPr>
          <w:p w14:paraId="736F940C" w14:textId="77777777" w:rsidR="00C5287E" w:rsidRPr="0053543A" w:rsidRDefault="00C5287E" w:rsidP="00C5287E">
            <w:pPr>
              <w:spacing w:after="0" w:line="240" w:lineRule="auto"/>
              <w:rPr>
                <w:sz w:val="24"/>
              </w:rPr>
            </w:pPr>
            <w:r w:rsidRPr="0053543A">
              <w:rPr>
                <w:sz w:val="24"/>
              </w:rPr>
              <w:t>Matas</w:t>
            </w:r>
          </w:p>
        </w:tc>
        <w:tc>
          <w:tcPr>
            <w:tcW w:w="1355" w:type="dxa"/>
            <w:shd w:val="clear" w:color="auto" w:fill="auto"/>
            <w:vAlign w:val="center"/>
            <w:hideMark/>
          </w:tcPr>
          <w:p w14:paraId="1A8F7897" w14:textId="77777777" w:rsidR="00C5287E" w:rsidRPr="0053543A" w:rsidRDefault="00C5287E" w:rsidP="00C5287E">
            <w:pPr>
              <w:spacing w:after="0" w:line="240" w:lineRule="auto"/>
              <w:jc w:val="center"/>
              <w:rPr>
                <w:sz w:val="24"/>
              </w:rPr>
            </w:pPr>
            <w:r w:rsidRPr="0053543A">
              <w:rPr>
                <w:sz w:val="24"/>
              </w:rPr>
              <w:t>2023 m.</w:t>
            </w:r>
          </w:p>
        </w:tc>
        <w:tc>
          <w:tcPr>
            <w:tcW w:w="1355" w:type="dxa"/>
            <w:shd w:val="clear" w:color="auto" w:fill="auto"/>
            <w:vAlign w:val="center"/>
            <w:hideMark/>
          </w:tcPr>
          <w:p w14:paraId="0D11EAFC" w14:textId="77777777" w:rsidR="00C5287E" w:rsidRPr="0053543A" w:rsidRDefault="00C5287E" w:rsidP="00C5287E">
            <w:pPr>
              <w:spacing w:after="0" w:line="240" w:lineRule="auto"/>
              <w:jc w:val="center"/>
              <w:rPr>
                <w:sz w:val="24"/>
              </w:rPr>
            </w:pPr>
            <w:r w:rsidRPr="0053543A">
              <w:rPr>
                <w:sz w:val="24"/>
              </w:rPr>
              <w:t>2024 m.</w:t>
            </w:r>
          </w:p>
        </w:tc>
        <w:tc>
          <w:tcPr>
            <w:tcW w:w="1355" w:type="dxa"/>
            <w:shd w:val="clear" w:color="auto" w:fill="auto"/>
            <w:vAlign w:val="center"/>
            <w:hideMark/>
          </w:tcPr>
          <w:p w14:paraId="03708CE2" w14:textId="77777777" w:rsidR="00C5287E" w:rsidRPr="0053543A" w:rsidRDefault="00C5287E" w:rsidP="00C5287E">
            <w:pPr>
              <w:spacing w:after="0" w:line="240" w:lineRule="auto"/>
              <w:jc w:val="center"/>
              <w:rPr>
                <w:sz w:val="24"/>
              </w:rPr>
            </w:pPr>
            <w:r w:rsidRPr="0053543A">
              <w:rPr>
                <w:sz w:val="24"/>
              </w:rPr>
              <w:t>2025 m.</w:t>
            </w:r>
          </w:p>
        </w:tc>
      </w:tr>
      <w:tr w:rsidR="0019752B" w:rsidRPr="00A1775E" w14:paraId="03BCF586" w14:textId="77777777" w:rsidTr="00943C9D">
        <w:trPr>
          <w:trHeight w:val="936"/>
        </w:trPr>
        <w:tc>
          <w:tcPr>
            <w:tcW w:w="4671" w:type="dxa"/>
            <w:shd w:val="clear" w:color="auto" w:fill="auto"/>
          </w:tcPr>
          <w:p w14:paraId="22DA9D9D" w14:textId="7B5BD71D" w:rsidR="003A0E14" w:rsidRPr="00A1775E" w:rsidRDefault="003A0E14" w:rsidP="003A0E14">
            <w:pPr>
              <w:rPr>
                <w:sz w:val="24"/>
                <w:szCs w:val="24"/>
                <w:vertAlign w:val="superscript"/>
              </w:rPr>
            </w:pPr>
            <w:r w:rsidRPr="00A1775E">
              <w:rPr>
                <w:sz w:val="24"/>
                <w:szCs w:val="24"/>
              </w:rPr>
              <w:t>Gyventojų, kuriems pagrindinės paslaugos pasiekiamos pėsčiomis per 15 min., dalis nuo visų Kauno miesto gyventojų skaičiaus</w:t>
            </w:r>
            <w:r w:rsidR="0066438F" w:rsidRPr="00A1775E">
              <w:rPr>
                <w:sz w:val="24"/>
                <w:szCs w:val="24"/>
                <w:vertAlign w:val="superscript"/>
              </w:rPr>
              <w:t>*</w:t>
            </w:r>
          </w:p>
        </w:tc>
        <w:tc>
          <w:tcPr>
            <w:tcW w:w="892" w:type="dxa"/>
            <w:shd w:val="clear" w:color="auto" w:fill="auto"/>
          </w:tcPr>
          <w:p w14:paraId="37DD4E74" w14:textId="77777777" w:rsidR="003A0E14" w:rsidRPr="00A1775E" w:rsidRDefault="003A0E14" w:rsidP="003A0E14">
            <w:pPr>
              <w:jc w:val="center"/>
              <w:rPr>
                <w:sz w:val="24"/>
                <w:szCs w:val="24"/>
              </w:rPr>
            </w:pPr>
            <w:r w:rsidRPr="00A1775E">
              <w:rPr>
                <w:sz w:val="24"/>
                <w:szCs w:val="24"/>
              </w:rPr>
              <w:t>Proc.</w:t>
            </w:r>
          </w:p>
        </w:tc>
        <w:tc>
          <w:tcPr>
            <w:tcW w:w="1355" w:type="dxa"/>
            <w:shd w:val="clear" w:color="auto" w:fill="auto"/>
          </w:tcPr>
          <w:p w14:paraId="40177761" w14:textId="77777777" w:rsidR="003A0E14" w:rsidRPr="00A1775E" w:rsidRDefault="003A0E14" w:rsidP="00C57A2C">
            <w:pPr>
              <w:jc w:val="center"/>
              <w:rPr>
                <w:sz w:val="24"/>
                <w:szCs w:val="24"/>
              </w:rPr>
            </w:pPr>
            <w:r w:rsidRPr="00A1775E">
              <w:rPr>
                <w:sz w:val="24"/>
                <w:szCs w:val="24"/>
              </w:rPr>
              <w:t>0,00</w:t>
            </w:r>
          </w:p>
        </w:tc>
        <w:tc>
          <w:tcPr>
            <w:tcW w:w="1355" w:type="dxa"/>
            <w:shd w:val="clear" w:color="auto" w:fill="auto"/>
          </w:tcPr>
          <w:p w14:paraId="5F4BA9C4" w14:textId="77777777" w:rsidR="003A0E14" w:rsidRPr="00A1775E" w:rsidRDefault="003A0E14" w:rsidP="00C57A2C">
            <w:pPr>
              <w:jc w:val="center"/>
              <w:rPr>
                <w:sz w:val="24"/>
                <w:szCs w:val="24"/>
              </w:rPr>
            </w:pPr>
            <w:r w:rsidRPr="00A1775E">
              <w:rPr>
                <w:sz w:val="24"/>
                <w:szCs w:val="24"/>
              </w:rPr>
              <w:t>0,00</w:t>
            </w:r>
          </w:p>
        </w:tc>
        <w:tc>
          <w:tcPr>
            <w:tcW w:w="1355" w:type="dxa"/>
            <w:shd w:val="clear" w:color="auto" w:fill="auto"/>
          </w:tcPr>
          <w:p w14:paraId="74BCA2C2" w14:textId="77777777" w:rsidR="003A0E14" w:rsidRPr="00A1775E" w:rsidRDefault="003A0E14" w:rsidP="00C57A2C">
            <w:pPr>
              <w:jc w:val="center"/>
              <w:rPr>
                <w:sz w:val="24"/>
                <w:szCs w:val="24"/>
              </w:rPr>
            </w:pPr>
            <w:r w:rsidRPr="00A1775E">
              <w:rPr>
                <w:sz w:val="24"/>
                <w:szCs w:val="24"/>
              </w:rPr>
              <w:t>0,00</w:t>
            </w:r>
          </w:p>
        </w:tc>
      </w:tr>
    </w:tbl>
    <w:p w14:paraId="1A087484" w14:textId="77777777" w:rsidR="002A5A8A" w:rsidRPr="009E28E1" w:rsidRDefault="002A5A8A" w:rsidP="002A5A8A">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596996C3" w14:textId="77777777" w:rsidR="00441E6A" w:rsidRPr="00A1775E" w:rsidRDefault="00441E6A"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6A6156CD" w14:textId="77777777" w:rsidTr="00E73EDD">
        <w:trPr>
          <w:trHeight w:val="3328"/>
        </w:trPr>
        <w:tc>
          <w:tcPr>
            <w:tcW w:w="9628" w:type="dxa"/>
            <w:tcMar>
              <w:top w:w="39" w:type="dxa"/>
              <w:left w:w="39" w:type="dxa"/>
              <w:bottom w:w="39" w:type="dxa"/>
              <w:right w:w="39" w:type="dxa"/>
            </w:tcMar>
          </w:tcPr>
          <w:p w14:paraId="10308677" w14:textId="47CE6FAB" w:rsidR="008B7612" w:rsidRPr="00A1775E" w:rsidRDefault="008B7612" w:rsidP="002A5A8A">
            <w:pPr>
              <w:spacing w:after="0" w:line="240" w:lineRule="auto"/>
              <w:ind w:firstLine="1228"/>
              <w:jc w:val="both"/>
              <w:rPr>
                <w:b/>
                <w:sz w:val="24"/>
              </w:rPr>
            </w:pPr>
            <w:r w:rsidRPr="00A1775E">
              <w:rPr>
                <w:b/>
                <w:sz w:val="24"/>
              </w:rPr>
              <w:t xml:space="preserve">3.3.4 </w:t>
            </w:r>
            <w:r w:rsidR="002A5A8A">
              <w:rPr>
                <w:b/>
                <w:sz w:val="24"/>
              </w:rPr>
              <w:t>u</w:t>
            </w:r>
            <w:r w:rsidRPr="00A1775E">
              <w:rPr>
                <w:b/>
                <w:sz w:val="24"/>
              </w:rPr>
              <w:t>ždavinys. Puoselėti ir saugoti miesto savitumo sluoksnius</w:t>
            </w:r>
            <w:r w:rsidR="002A5A8A">
              <w:rPr>
                <w:b/>
                <w:sz w:val="24"/>
              </w:rPr>
              <w:t xml:space="preserve"> </w:t>
            </w:r>
          </w:p>
          <w:p w14:paraId="068D00B8" w14:textId="49621825" w:rsidR="008B7612" w:rsidRPr="00A1775E" w:rsidRDefault="008B7612" w:rsidP="002A5A8A">
            <w:pPr>
              <w:ind w:firstLine="1247"/>
              <w:jc w:val="both"/>
              <w:rPr>
                <w:sz w:val="24"/>
              </w:rPr>
            </w:pPr>
            <w:r w:rsidRPr="00A1775E">
              <w:rPr>
                <w:sz w:val="24"/>
                <w:szCs w:val="24"/>
              </w:rPr>
              <w:t xml:space="preserve">Ketvirtuoju uždaviniu siekiama išsaugoti ir puoselėti unikalų Kauno miesto identitetą, išryškinti ir išsaugoti atskirų miesto dalių savitumą. </w:t>
            </w:r>
            <w:r w:rsidR="00887E17" w:rsidRPr="00A1775E">
              <w:rPr>
                <w:sz w:val="24"/>
                <w:szCs w:val="24"/>
              </w:rPr>
              <w:t>B</w:t>
            </w:r>
            <w:r w:rsidRPr="00A1775E">
              <w:rPr>
                <w:sz w:val="24"/>
                <w:szCs w:val="24"/>
              </w:rPr>
              <w:t>us kuriamos finansinės ir kitos minkštosios paskatos modernizmo kultūrini</w:t>
            </w:r>
            <w:r w:rsidR="002A5A8A">
              <w:rPr>
                <w:sz w:val="24"/>
                <w:szCs w:val="24"/>
              </w:rPr>
              <w:t>am</w:t>
            </w:r>
            <w:r w:rsidRPr="00A1775E">
              <w:rPr>
                <w:sz w:val="24"/>
                <w:szCs w:val="24"/>
              </w:rPr>
              <w:t xml:space="preserve"> paveld</w:t>
            </w:r>
            <w:r w:rsidR="002A5A8A">
              <w:rPr>
                <w:sz w:val="24"/>
                <w:szCs w:val="24"/>
              </w:rPr>
              <w:t>ui</w:t>
            </w:r>
            <w:r w:rsidRPr="00A1775E">
              <w:rPr>
                <w:sz w:val="24"/>
                <w:szCs w:val="24"/>
              </w:rPr>
              <w:t xml:space="preserve"> išsaugo</w:t>
            </w:r>
            <w:r w:rsidR="002A5A8A">
              <w:rPr>
                <w:sz w:val="24"/>
                <w:szCs w:val="24"/>
              </w:rPr>
              <w:t xml:space="preserve">ti </w:t>
            </w:r>
            <w:r w:rsidRPr="00A1775E">
              <w:rPr>
                <w:sz w:val="24"/>
                <w:szCs w:val="24"/>
              </w:rPr>
              <w:t>ir puoselė</w:t>
            </w:r>
            <w:r w:rsidR="002A5A8A">
              <w:rPr>
                <w:sz w:val="24"/>
                <w:szCs w:val="24"/>
              </w:rPr>
              <w:t xml:space="preserve">ti. </w:t>
            </w:r>
            <w:r w:rsidRPr="00A1775E">
              <w:rPr>
                <w:sz w:val="24"/>
                <w:szCs w:val="24"/>
              </w:rPr>
              <w:t xml:space="preserve">Išskirtinis dėmesys bus skiriamas Kauno tvirtovės objektams </w:t>
            </w:r>
            <w:r w:rsidR="002A5A8A">
              <w:rPr>
                <w:sz w:val="24"/>
                <w:szCs w:val="24"/>
              </w:rPr>
              <w:t xml:space="preserve">ir </w:t>
            </w:r>
            <w:r w:rsidRPr="00A1775E">
              <w:rPr>
                <w:sz w:val="24"/>
                <w:szCs w:val="24"/>
              </w:rPr>
              <w:t xml:space="preserve">teritorijoms, kurios turi neišnaudotą rekreacinio ir visuomeninio pobūdžio įveiklinimo potencialą. Gamtinės ir žaliosios erdvės taip pat prisideda prie gyvenimo kokybės gerinimo, todėl </w:t>
            </w:r>
            <w:r w:rsidR="00887E17" w:rsidRPr="00A1775E">
              <w:rPr>
                <w:sz w:val="24"/>
                <w:szCs w:val="24"/>
              </w:rPr>
              <w:t>planuojama</w:t>
            </w:r>
            <w:r w:rsidRPr="00A1775E">
              <w:rPr>
                <w:sz w:val="24"/>
                <w:szCs w:val="24"/>
              </w:rPr>
              <w:t xml:space="preserve"> puoselėti miesto upių pakrantes, kad jos taptų patrauklesnės kauniečių laisvalaikiu</w:t>
            </w:r>
            <w:r w:rsidR="002A5A8A">
              <w:rPr>
                <w:sz w:val="24"/>
                <w:szCs w:val="24"/>
              </w:rPr>
              <w:t>i</w:t>
            </w:r>
            <w:r w:rsidRPr="00A1775E">
              <w:rPr>
                <w:sz w:val="24"/>
                <w:szCs w:val="24"/>
              </w:rPr>
              <w:t xml:space="preserve"> ir darniam judėjimui, tačiau kartu bus užtikrinama sinergija su žaliojo kurso srities uždaviniais, kad šiose teritorijose</w:t>
            </w:r>
            <w:r w:rsidR="002A5A8A">
              <w:rPr>
                <w:sz w:val="24"/>
                <w:szCs w:val="24"/>
              </w:rPr>
              <w:t xml:space="preserve"> </w:t>
            </w:r>
            <w:r w:rsidR="002A5A8A" w:rsidRPr="00A1775E">
              <w:rPr>
                <w:sz w:val="24"/>
                <w:szCs w:val="24"/>
              </w:rPr>
              <w:t>būtų saugoma</w:t>
            </w:r>
            <w:r w:rsidR="002A5A8A">
              <w:rPr>
                <w:sz w:val="24"/>
                <w:szCs w:val="24"/>
              </w:rPr>
              <w:t xml:space="preserve"> </w:t>
            </w:r>
            <w:r w:rsidR="002A5A8A" w:rsidRPr="00A1775E">
              <w:rPr>
                <w:sz w:val="24"/>
                <w:szCs w:val="24"/>
              </w:rPr>
              <w:t>bioįvairovė</w:t>
            </w:r>
            <w:r w:rsidRPr="00A1775E">
              <w:rPr>
                <w:sz w:val="24"/>
                <w:szCs w:val="24"/>
              </w:rPr>
              <w:t xml:space="preserve">. </w:t>
            </w:r>
            <w:r w:rsidR="00887E17" w:rsidRPr="00A1775E">
              <w:rPr>
                <w:sz w:val="24"/>
                <w:szCs w:val="24"/>
              </w:rPr>
              <w:t>Bus</w:t>
            </w:r>
            <w:r w:rsidRPr="00A1775E">
              <w:rPr>
                <w:sz w:val="24"/>
                <w:szCs w:val="24"/>
              </w:rPr>
              <w:t xml:space="preserve"> siek</w:t>
            </w:r>
            <w:r w:rsidR="00887E17" w:rsidRPr="00A1775E">
              <w:rPr>
                <w:sz w:val="24"/>
                <w:szCs w:val="24"/>
              </w:rPr>
              <w:t>iama</w:t>
            </w:r>
            <w:r w:rsidRPr="00A1775E">
              <w:rPr>
                <w:sz w:val="24"/>
                <w:szCs w:val="24"/>
              </w:rPr>
              <w:t xml:space="preserve"> bendradarbiauti su urbanistikos ekspertais ir vietos bendruomenėmis rengiant atskirų teritorijų (mikrorajonų) architektūrines gaires</w:t>
            </w:r>
          </w:p>
        </w:tc>
      </w:tr>
    </w:tbl>
    <w:p w14:paraId="334BED03" w14:textId="77777777" w:rsidR="008B7612" w:rsidRPr="00E73EDD" w:rsidRDefault="008B7612" w:rsidP="008B7612">
      <w:pPr>
        <w:spacing w:after="0" w:line="240" w:lineRule="auto"/>
        <w:rPr>
          <w:sz w:val="24"/>
        </w:rPr>
      </w:pPr>
    </w:p>
    <w:p w14:paraId="02D04D35" w14:textId="43E37AE5" w:rsidR="008B7612" w:rsidRPr="00A1775E" w:rsidRDefault="008B7612" w:rsidP="008B7612">
      <w:pPr>
        <w:spacing w:after="0" w:line="240" w:lineRule="auto"/>
        <w:jc w:val="both"/>
        <w:rPr>
          <w:sz w:val="24"/>
        </w:rPr>
      </w:pPr>
      <w:r w:rsidRPr="00A1775E">
        <w:rPr>
          <w:sz w:val="24"/>
        </w:rPr>
        <w:t>3.3.</w:t>
      </w:r>
      <w:r w:rsidR="00CF7686" w:rsidRPr="00A1775E">
        <w:rPr>
          <w:sz w:val="24"/>
        </w:rPr>
        <w:t>4.</w:t>
      </w:r>
      <w:r w:rsidRPr="00A1775E">
        <w:rPr>
          <w:sz w:val="24"/>
        </w:rPr>
        <w:t xml:space="preserve">1 </w:t>
      </w:r>
      <w:r w:rsidR="002A5A8A">
        <w:rPr>
          <w:sz w:val="24"/>
        </w:rPr>
        <w:t>p</w:t>
      </w:r>
      <w:r w:rsidRPr="00A1775E">
        <w:rPr>
          <w:sz w:val="24"/>
        </w:rPr>
        <w:t xml:space="preserve">riemonė. </w:t>
      </w:r>
      <w:r w:rsidR="00CF7686" w:rsidRPr="00A1775E">
        <w:rPr>
          <w:sz w:val="24"/>
        </w:rPr>
        <w:t>Puoselėti, saugoti ir atskleisti Kauno tarpukario architektūros identitetą</w:t>
      </w:r>
      <w:r w:rsidR="002A5A8A">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2A5A8A" w14:paraId="21EB4FED" w14:textId="77777777" w:rsidTr="00943C9D">
        <w:trPr>
          <w:trHeight w:val="454"/>
        </w:trPr>
        <w:tc>
          <w:tcPr>
            <w:tcW w:w="4671" w:type="dxa"/>
            <w:shd w:val="clear" w:color="auto" w:fill="auto"/>
            <w:vAlign w:val="center"/>
            <w:hideMark/>
          </w:tcPr>
          <w:p w14:paraId="0C2E97D0" w14:textId="6467E713" w:rsidR="00C5287E" w:rsidRPr="002A5A8A" w:rsidRDefault="00C5287E" w:rsidP="002A5A8A">
            <w:pPr>
              <w:spacing w:after="0" w:line="240" w:lineRule="auto"/>
              <w:rPr>
                <w:sz w:val="24"/>
              </w:rPr>
            </w:pPr>
            <w:r w:rsidRPr="002A5A8A">
              <w:rPr>
                <w:sz w:val="24"/>
              </w:rPr>
              <w:t xml:space="preserve">Priemonės </w:t>
            </w:r>
            <w:r w:rsidR="002A5A8A" w:rsidRPr="002A5A8A">
              <w:rPr>
                <w:sz w:val="24"/>
              </w:rPr>
              <w:t>p</w:t>
            </w:r>
            <w:r w:rsidRPr="002A5A8A">
              <w:rPr>
                <w:sz w:val="24"/>
              </w:rPr>
              <w:t>rodukto vertinimo kriterijus</w:t>
            </w:r>
          </w:p>
        </w:tc>
        <w:tc>
          <w:tcPr>
            <w:tcW w:w="892" w:type="dxa"/>
            <w:shd w:val="clear" w:color="auto" w:fill="auto"/>
            <w:vAlign w:val="center"/>
            <w:hideMark/>
          </w:tcPr>
          <w:p w14:paraId="7282CAD2" w14:textId="77777777" w:rsidR="00C5287E" w:rsidRPr="002A5A8A" w:rsidRDefault="00C5287E" w:rsidP="00C5287E">
            <w:pPr>
              <w:spacing w:after="0" w:line="240" w:lineRule="auto"/>
              <w:rPr>
                <w:sz w:val="24"/>
              </w:rPr>
            </w:pPr>
            <w:r w:rsidRPr="002A5A8A">
              <w:rPr>
                <w:sz w:val="24"/>
              </w:rPr>
              <w:t>Matas</w:t>
            </w:r>
          </w:p>
        </w:tc>
        <w:tc>
          <w:tcPr>
            <w:tcW w:w="1355" w:type="dxa"/>
            <w:shd w:val="clear" w:color="auto" w:fill="auto"/>
            <w:vAlign w:val="center"/>
            <w:hideMark/>
          </w:tcPr>
          <w:p w14:paraId="1EABDD55" w14:textId="77777777" w:rsidR="00C5287E" w:rsidRPr="002A5A8A" w:rsidRDefault="00C5287E" w:rsidP="00C5287E">
            <w:pPr>
              <w:spacing w:after="0" w:line="240" w:lineRule="auto"/>
              <w:jc w:val="center"/>
              <w:rPr>
                <w:sz w:val="24"/>
              </w:rPr>
            </w:pPr>
            <w:r w:rsidRPr="002A5A8A">
              <w:rPr>
                <w:sz w:val="24"/>
              </w:rPr>
              <w:t>2023 m.</w:t>
            </w:r>
          </w:p>
        </w:tc>
        <w:tc>
          <w:tcPr>
            <w:tcW w:w="1355" w:type="dxa"/>
            <w:shd w:val="clear" w:color="auto" w:fill="auto"/>
            <w:vAlign w:val="center"/>
            <w:hideMark/>
          </w:tcPr>
          <w:p w14:paraId="4256C498" w14:textId="77777777" w:rsidR="00C5287E" w:rsidRPr="002A5A8A" w:rsidRDefault="00C5287E" w:rsidP="00C5287E">
            <w:pPr>
              <w:spacing w:after="0" w:line="240" w:lineRule="auto"/>
              <w:jc w:val="center"/>
              <w:rPr>
                <w:sz w:val="24"/>
              </w:rPr>
            </w:pPr>
            <w:r w:rsidRPr="002A5A8A">
              <w:rPr>
                <w:sz w:val="24"/>
              </w:rPr>
              <w:t>2024 m.</w:t>
            </w:r>
          </w:p>
        </w:tc>
        <w:tc>
          <w:tcPr>
            <w:tcW w:w="1355" w:type="dxa"/>
            <w:shd w:val="clear" w:color="auto" w:fill="auto"/>
            <w:vAlign w:val="center"/>
            <w:hideMark/>
          </w:tcPr>
          <w:p w14:paraId="15C0D656" w14:textId="77777777" w:rsidR="00C5287E" w:rsidRPr="002A5A8A" w:rsidRDefault="00C5287E" w:rsidP="00C5287E">
            <w:pPr>
              <w:spacing w:after="0" w:line="240" w:lineRule="auto"/>
              <w:jc w:val="center"/>
              <w:rPr>
                <w:sz w:val="24"/>
              </w:rPr>
            </w:pPr>
            <w:r w:rsidRPr="002A5A8A">
              <w:rPr>
                <w:sz w:val="24"/>
              </w:rPr>
              <w:t>2025 m.</w:t>
            </w:r>
          </w:p>
        </w:tc>
      </w:tr>
      <w:tr w:rsidR="003E7394" w:rsidRPr="00A1775E" w14:paraId="0F0EA434" w14:textId="77777777" w:rsidTr="000C38AE">
        <w:trPr>
          <w:trHeight w:val="622"/>
        </w:trPr>
        <w:tc>
          <w:tcPr>
            <w:tcW w:w="4671" w:type="dxa"/>
            <w:shd w:val="clear" w:color="auto" w:fill="auto"/>
            <w:hideMark/>
          </w:tcPr>
          <w:p w14:paraId="5B65F0CB" w14:textId="1351B42B" w:rsidR="003A0E14" w:rsidRPr="00A1775E" w:rsidRDefault="002A5A8A" w:rsidP="002A5A8A">
            <w:pPr>
              <w:rPr>
                <w:sz w:val="24"/>
                <w:szCs w:val="24"/>
              </w:rPr>
            </w:pPr>
            <w:r>
              <w:rPr>
                <w:sz w:val="24"/>
                <w:szCs w:val="24"/>
              </w:rPr>
              <w:t xml:space="preserve">Iš </w:t>
            </w:r>
            <w:r w:rsidR="003A0E14" w:rsidRPr="00A1775E">
              <w:rPr>
                <w:sz w:val="24"/>
                <w:szCs w:val="24"/>
              </w:rPr>
              <w:t>Paveldosaugos program</w:t>
            </w:r>
            <w:r>
              <w:rPr>
                <w:sz w:val="24"/>
                <w:szCs w:val="24"/>
              </w:rPr>
              <w:t>os lėšų</w:t>
            </w:r>
            <w:r w:rsidR="003A0E14" w:rsidRPr="00A1775E">
              <w:rPr>
                <w:sz w:val="24"/>
                <w:szCs w:val="24"/>
              </w:rPr>
              <w:t xml:space="preserve"> finansuotų ir sutvarkytų tarpukario objektų skaičius</w:t>
            </w:r>
          </w:p>
        </w:tc>
        <w:tc>
          <w:tcPr>
            <w:tcW w:w="892" w:type="dxa"/>
            <w:shd w:val="clear" w:color="auto" w:fill="auto"/>
            <w:hideMark/>
          </w:tcPr>
          <w:p w14:paraId="70D37056" w14:textId="77777777" w:rsidR="003A0E14" w:rsidRPr="00A1775E" w:rsidRDefault="003A0E14" w:rsidP="003A0E14">
            <w:pPr>
              <w:jc w:val="center"/>
              <w:rPr>
                <w:sz w:val="24"/>
                <w:szCs w:val="24"/>
              </w:rPr>
            </w:pPr>
            <w:r w:rsidRPr="00A1775E">
              <w:rPr>
                <w:sz w:val="24"/>
                <w:szCs w:val="24"/>
              </w:rPr>
              <w:t>Vnt.</w:t>
            </w:r>
          </w:p>
        </w:tc>
        <w:tc>
          <w:tcPr>
            <w:tcW w:w="1355" w:type="dxa"/>
            <w:shd w:val="clear" w:color="auto" w:fill="auto"/>
            <w:hideMark/>
          </w:tcPr>
          <w:p w14:paraId="7A899637" w14:textId="77777777" w:rsidR="003A0E14" w:rsidRPr="00A1775E" w:rsidRDefault="003A0E14" w:rsidP="00C57A2C">
            <w:pPr>
              <w:jc w:val="center"/>
              <w:rPr>
                <w:sz w:val="24"/>
                <w:szCs w:val="24"/>
              </w:rPr>
            </w:pPr>
            <w:r w:rsidRPr="00A1775E">
              <w:rPr>
                <w:sz w:val="24"/>
                <w:szCs w:val="24"/>
              </w:rPr>
              <w:t>82,00</w:t>
            </w:r>
          </w:p>
        </w:tc>
        <w:tc>
          <w:tcPr>
            <w:tcW w:w="1355" w:type="dxa"/>
            <w:shd w:val="clear" w:color="auto" w:fill="auto"/>
            <w:hideMark/>
          </w:tcPr>
          <w:p w14:paraId="0B54A94E" w14:textId="77777777" w:rsidR="003A0E14" w:rsidRPr="00A1775E" w:rsidRDefault="003A0E14" w:rsidP="00C57A2C">
            <w:pPr>
              <w:jc w:val="center"/>
              <w:rPr>
                <w:sz w:val="24"/>
                <w:szCs w:val="24"/>
              </w:rPr>
            </w:pPr>
            <w:r w:rsidRPr="00A1775E">
              <w:rPr>
                <w:sz w:val="24"/>
                <w:szCs w:val="24"/>
              </w:rPr>
              <w:t>92,00</w:t>
            </w:r>
          </w:p>
        </w:tc>
        <w:tc>
          <w:tcPr>
            <w:tcW w:w="1355" w:type="dxa"/>
            <w:shd w:val="clear" w:color="auto" w:fill="auto"/>
            <w:hideMark/>
          </w:tcPr>
          <w:p w14:paraId="49EFC969" w14:textId="77777777" w:rsidR="003A0E14" w:rsidRPr="00A1775E" w:rsidRDefault="003A0E14" w:rsidP="00C57A2C">
            <w:pPr>
              <w:jc w:val="center"/>
              <w:rPr>
                <w:sz w:val="24"/>
                <w:szCs w:val="24"/>
              </w:rPr>
            </w:pPr>
            <w:r w:rsidRPr="00A1775E">
              <w:rPr>
                <w:sz w:val="24"/>
                <w:szCs w:val="24"/>
              </w:rPr>
              <w:t>102,00</w:t>
            </w:r>
          </w:p>
        </w:tc>
      </w:tr>
    </w:tbl>
    <w:p w14:paraId="3FBE1750" w14:textId="77777777" w:rsidR="008B7612" w:rsidRPr="00A1775E" w:rsidRDefault="008B7612" w:rsidP="008B7612">
      <w:pPr>
        <w:spacing w:after="0" w:line="240" w:lineRule="auto"/>
      </w:pPr>
    </w:p>
    <w:p w14:paraId="7A912948" w14:textId="68E67CB9" w:rsidR="008B7612" w:rsidRPr="00A1775E" w:rsidRDefault="008B7612" w:rsidP="008B7612">
      <w:pPr>
        <w:spacing w:after="0" w:line="240" w:lineRule="auto"/>
        <w:jc w:val="both"/>
        <w:rPr>
          <w:sz w:val="24"/>
        </w:rPr>
      </w:pPr>
      <w:r w:rsidRPr="00A1775E">
        <w:rPr>
          <w:sz w:val="24"/>
        </w:rPr>
        <w:t>3.3.</w:t>
      </w:r>
      <w:r w:rsidR="00CF7686" w:rsidRPr="00A1775E">
        <w:rPr>
          <w:sz w:val="24"/>
        </w:rPr>
        <w:t>4</w:t>
      </w:r>
      <w:r w:rsidRPr="00A1775E">
        <w:rPr>
          <w:sz w:val="24"/>
        </w:rPr>
        <w:t xml:space="preserve">.2 </w:t>
      </w:r>
      <w:r w:rsidR="002A5A8A">
        <w:rPr>
          <w:sz w:val="24"/>
        </w:rPr>
        <w:t>p</w:t>
      </w:r>
      <w:r w:rsidRPr="00A1775E">
        <w:rPr>
          <w:sz w:val="24"/>
        </w:rPr>
        <w:t xml:space="preserve">riemonė. </w:t>
      </w:r>
      <w:r w:rsidR="00CF7686" w:rsidRPr="00A1775E">
        <w:rPr>
          <w:sz w:val="24"/>
        </w:rPr>
        <w:t>Užtikrinti tinkamą Kauno tvirtovės objektų ir teritorijų įveiklinimą, pritaikymą šiuolaikiniams poreikiams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2A5A8A" w14:paraId="366AF131" w14:textId="77777777" w:rsidTr="00943C9D">
        <w:trPr>
          <w:trHeight w:val="454"/>
        </w:trPr>
        <w:tc>
          <w:tcPr>
            <w:tcW w:w="4671" w:type="dxa"/>
            <w:shd w:val="clear" w:color="auto" w:fill="auto"/>
            <w:vAlign w:val="center"/>
            <w:hideMark/>
          </w:tcPr>
          <w:p w14:paraId="2DE9AB77" w14:textId="40C6CDF7" w:rsidR="00C5287E" w:rsidRPr="002A5A8A" w:rsidRDefault="00C5287E" w:rsidP="002A5A8A">
            <w:pPr>
              <w:spacing w:after="0" w:line="240" w:lineRule="auto"/>
              <w:rPr>
                <w:sz w:val="24"/>
              </w:rPr>
            </w:pPr>
            <w:r w:rsidRPr="002A5A8A">
              <w:rPr>
                <w:sz w:val="24"/>
              </w:rPr>
              <w:t xml:space="preserve">Priemonės </w:t>
            </w:r>
            <w:r w:rsidR="002A5A8A" w:rsidRPr="002A5A8A">
              <w:rPr>
                <w:sz w:val="24"/>
              </w:rPr>
              <w:t>p</w:t>
            </w:r>
            <w:r w:rsidRPr="002A5A8A">
              <w:rPr>
                <w:sz w:val="24"/>
              </w:rPr>
              <w:t>rodukto vertinimo kriterijus</w:t>
            </w:r>
          </w:p>
        </w:tc>
        <w:tc>
          <w:tcPr>
            <w:tcW w:w="892" w:type="dxa"/>
            <w:shd w:val="clear" w:color="auto" w:fill="auto"/>
            <w:vAlign w:val="center"/>
            <w:hideMark/>
          </w:tcPr>
          <w:p w14:paraId="7863B4E4" w14:textId="77777777" w:rsidR="00C5287E" w:rsidRPr="002A5A8A" w:rsidRDefault="00C5287E" w:rsidP="00C5287E">
            <w:pPr>
              <w:spacing w:after="0" w:line="240" w:lineRule="auto"/>
              <w:rPr>
                <w:sz w:val="24"/>
              </w:rPr>
            </w:pPr>
            <w:r w:rsidRPr="002A5A8A">
              <w:rPr>
                <w:sz w:val="24"/>
              </w:rPr>
              <w:t>Matas</w:t>
            </w:r>
          </w:p>
        </w:tc>
        <w:tc>
          <w:tcPr>
            <w:tcW w:w="1355" w:type="dxa"/>
            <w:shd w:val="clear" w:color="auto" w:fill="auto"/>
            <w:vAlign w:val="center"/>
            <w:hideMark/>
          </w:tcPr>
          <w:p w14:paraId="241F85AB" w14:textId="77777777" w:rsidR="00C5287E" w:rsidRPr="002A5A8A" w:rsidRDefault="00C5287E" w:rsidP="00C5287E">
            <w:pPr>
              <w:spacing w:after="0" w:line="240" w:lineRule="auto"/>
              <w:jc w:val="center"/>
              <w:rPr>
                <w:sz w:val="24"/>
              </w:rPr>
            </w:pPr>
            <w:r w:rsidRPr="002A5A8A">
              <w:rPr>
                <w:sz w:val="24"/>
              </w:rPr>
              <w:t>2023 m.</w:t>
            </w:r>
          </w:p>
        </w:tc>
        <w:tc>
          <w:tcPr>
            <w:tcW w:w="1355" w:type="dxa"/>
            <w:shd w:val="clear" w:color="auto" w:fill="auto"/>
            <w:vAlign w:val="center"/>
            <w:hideMark/>
          </w:tcPr>
          <w:p w14:paraId="6857A7E4" w14:textId="77777777" w:rsidR="00C5287E" w:rsidRPr="002A5A8A" w:rsidRDefault="00C5287E" w:rsidP="00C5287E">
            <w:pPr>
              <w:spacing w:after="0" w:line="240" w:lineRule="auto"/>
              <w:jc w:val="center"/>
              <w:rPr>
                <w:sz w:val="24"/>
              </w:rPr>
            </w:pPr>
            <w:r w:rsidRPr="002A5A8A">
              <w:rPr>
                <w:sz w:val="24"/>
              </w:rPr>
              <w:t>2024 m.</w:t>
            </w:r>
          </w:p>
        </w:tc>
        <w:tc>
          <w:tcPr>
            <w:tcW w:w="1355" w:type="dxa"/>
            <w:shd w:val="clear" w:color="auto" w:fill="auto"/>
            <w:vAlign w:val="center"/>
            <w:hideMark/>
          </w:tcPr>
          <w:p w14:paraId="05D0CD91" w14:textId="77777777" w:rsidR="00C5287E" w:rsidRPr="002A5A8A" w:rsidRDefault="00C5287E" w:rsidP="00C5287E">
            <w:pPr>
              <w:spacing w:after="0" w:line="240" w:lineRule="auto"/>
              <w:jc w:val="center"/>
              <w:rPr>
                <w:sz w:val="24"/>
              </w:rPr>
            </w:pPr>
            <w:r w:rsidRPr="002A5A8A">
              <w:rPr>
                <w:sz w:val="24"/>
              </w:rPr>
              <w:t>2025 m.</w:t>
            </w:r>
          </w:p>
        </w:tc>
      </w:tr>
      <w:tr w:rsidR="0019752B" w:rsidRPr="00A1775E" w14:paraId="4CC29367" w14:textId="77777777" w:rsidTr="003A0E14">
        <w:trPr>
          <w:trHeight w:val="743"/>
        </w:trPr>
        <w:tc>
          <w:tcPr>
            <w:tcW w:w="4671" w:type="dxa"/>
            <w:shd w:val="clear" w:color="auto" w:fill="auto"/>
            <w:hideMark/>
          </w:tcPr>
          <w:p w14:paraId="3FB3C383" w14:textId="468884D9" w:rsidR="003A0E14" w:rsidRPr="00A1775E" w:rsidRDefault="003A0E14" w:rsidP="002A5A8A">
            <w:pPr>
              <w:rPr>
                <w:sz w:val="24"/>
                <w:szCs w:val="24"/>
              </w:rPr>
            </w:pPr>
            <w:r w:rsidRPr="00A1775E">
              <w:rPr>
                <w:sz w:val="24"/>
                <w:szCs w:val="24"/>
              </w:rPr>
              <w:t xml:space="preserve">Sutvarkytų ir įveiklintų patalpų ploto santykis </w:t>
            </w:r>
            <w:r w:rsidR="002A5A8A">
              <w:rPr>
                <w:sz w:val="24"/>
                <w:szCs w:val="24"/>
              </w:rPr>
              <w:t xml:space="preserve">su </w:t>
            </w:r>
            <w:r w:rsidRPr="00A1775E">
              <w:rPr>
                <w:sz w:val="24"/>
                <w:szCs w:val="24"/>
              </w:rPr>
              <w:t>bendr</w:t>
            </w:r>
            <w:r w:rsidR="002A5A8A">
              <w:rPr>
                <w:sz w:val="24"/>
                <w:szCs w:val="24"/>
              </w:rPr>
              <w:t>u</w:t>
            </w:r>
            <w:r w:rsidRPr="00A1775E">
              <w:rPr>
                <w:sz w:val="24"/>
                <w:szCs w:val="24"/>
              </w:rPr>
              <w:t xml:space="preserve"> pritaikymo potencialą turinčių patalpų plot</w:t>
            </w:r>
            <w:r w:rsidR="002A5A8A">
              <w:rPr>
                <w:sz w:val="24"/>
                <w:szCs w:val="24"/>
              </w:rPr>
              <w:t>u</w:t>
            </w:r>
          </w:p>
        </w:tc>
        <w:tc>
          <w:tcPr>
            <w:tcW w:w="892" w:type="dxa"/>
            <w:shd w:val="clear" w:color="auto" w:fill="auto"/>
            <w:hideMark/>
          </w:tcPr>
          <w:p w14:paraId="6E6042D7" w14:textId="77777777" w:rsidR="003A0E14" w:rsidRPr="00A1775E" w:rsidRDefault="003A0E14" w:rsidP="003A0E14">
            <w:pPr>
              <w:jc w:val="center"/>
              <w:rPr>
                <w:sz w:val="24"/>
                <w:szCs w:val="24"/>
              </w:rPr>
            </w:pPr>
            <w:r w:rsidRPr="00A1775E">
              <w:rPr>
                <w:sz w:val="24"/>
                <w:szCs w:val="24"/>
              </w:rPr>
              <w:t>Proc.</w:t>
            </w:r>
          </w:p>
        </w:tc>
        <w:tc>
          <w:tcPr>
            <w:tcW w:w="1355" w:type="dxa"/>
            <w:shd w:val="clear" w:color="auto" w:fill="auto"/>
            <w:hideMark/>
          </w:tcPr>
          <w:p w14:paraId="7DF13287" w14:textId="77777777" w:rsidR="003A0E14" w:rsidRPr="00A1775E" w:rsidRDefault="003A0E14" w:rsidP="00C57A2C">
            <w:pPr>
              <w:jc w:val="center"/>
              <w:rPr>
                <w:sz w:val="24"/>
                <w:szCs w:val="24"/>
              </w:rPr>
            </w:pPr>
            <w:r w:rsidRPr="00A1775E">
              <w:rPr>
                <w:sz w:val="24"/>
                <w:szCs w:val="24"/>
              </w:rPr>
              <w:t>14,75</w:t>
            </w:r>
          </w:p>
        </w:tc>
        <w:tc>
          <w:tcPr>
            <w:tcW w:w="1355" w:type="dxa"/>
            <w:shd w:val="clear" w:color="auto" w:fill="auto"/>
            <w:hideMark/>
          </w:tcPr>
          <w:p w14:paraId="292C7222" w14:textId="77777777" w:rsidR="003A0E14" w:rsidRPr="00A1775E" w:rsidRDefault="003A0E14" w:rsidP="00C57A2C">
            <w:pPr>
              <w:jc w:val="center"/>
              <w:rPr>
                <w:sz w:val="24"/>
                <w:szCs w:val="24"/>
              </w:rPr>
            </w:pPr>
            <w:r w:rsidRPr="00A1775E">
              <w:rPr>
                <w:sz w:val="24"/>
                <w:szCs w:val="24"/>
              </w:rPr>
              <w:t>31,64</w:t>
            </w:r>
          </w:p>
        </w:tc>
        <w:tc>
          <w:tcPr>
            <w:tcW w:w="1355" w:type="dxa"/>
            <w:shd w:val="clear" w:color="auto" w:fill="auto"/>
            <w:hideMark/>
          </w:tcPr>
          <w:p w14:paraId="29235D64" w14:textId="77777777" w:rsidR="003A0E14" w:rsidRPr="00A1775E" w:rsidRDefault="003A0E14" w:rsidP="00C57A2C">
            <w:pPr>
              <w:jc w:val="center"/>
              <w:rPr>
                <w:sz w:val="24"/>
                <w:szCs w:val="24"/>
              </w:rPr>
            </w:pPr>
            <w:r w:rsidRPr="00A1775E">
              <w:rPr>
                <w:sz w:val="24"/>
                <w:szCs w:val="24"/>
              </w:rPr>
              <w:t>51,91</w:t>
            </w:r>
          </w:p>
        </w:tc>
      </w:tr>
    </w:tbl>
    <w:p w14:paraId="5F9DBA98" w14:textId="77777777" w:rsidR="008B7612" w:rsidRPr="00A1775E" w:rsidRDefault="008B7612" w:rsidP="008B7612">
      <w:pPr>
        <w:spacing w:after="0" w:line="240" w:lineRule="auto"/>
      </w:pPr>
    </w:p>
    <w:p w14:paraId="410C53CD" w14:textId="20220961" w:rsidR="008B7612" w:rsidRPr="00A1775E" w:rsidRDefault="008B7612" w:rsidP="008B7612">
      <w:pPr>
        <w:spacing w:after="0" w:line="240" w:lineRule="auto"/>
        <w:jc w:val="both"/>
        <w:rPr>
          <w:sz w:val="24"/>
        </w:rPr>
      </w:pPr>
      <w:r w:rsidRPr="00A1775E">
        <w:rPr>
          <w:sz w:val="24"/>
        </w:rPr>
        <w:t>3.3.</w:t>
      </w:r>
      <w:r w:rsidR="00CF7686" w:rsidRPr="00A1775E">
        <w:rPr>
          <w:sz w:val="24"/>
        </w:rPr>
        <w:t>4</w:t>
      </w:r>
      <w:r w:rsidRPr="00A1775E">
        <w:rPr>
          <w:sz w:val="24"/>
        </w:rPr>
        <w:t xml:space="preserve">.3 </w:t>
      </w:r>
      <w:r w:rsidR="00E73EDD">
        <w:rPr>
          <w:sz w:val="24"/>
        </w:rPr>
        <w:t>p</w:t>
      </w:r>
      <w:r w:rsidRPr="00A1775E">
        <w:rPr>
          <w:sz w:val="24"/>
        </w:rPr>
        <w:t xml:space="preserve">riemonė. </w:t>
      </w:r>
      <w:r w:rsidR="00CF7686" w:rsidRPr="00A1775E">
        <w:rPr>
          <w:sz w:val="24"/>
        </w:rPr>
        <w:t xml:space="preserve">Įveiklinti ir pritaikyti miesto upes (Nemuną, Nerį ir </w:t>
      </w:r>
      <w:r w:rsidR="00E73EDD">
        <w:rPr>
          <w:sz w:val="24"/>
        </w:rPr>
        <w:t xml:space="preserve">jų </w:t>
      </w:r>
      <w:r w:rsidR="00CF7686" w:rsidRPr="00A1775E">
        <w:rPr>
          <w:sz w:val="24"/>
        </w:rPr>
        <w:t>intakus), teikiant prioritetą bioįvairovei, rekreacijai ir darniam judėjimui</w:t>
      </w:r>
      <w:r w:rsidR="00E73EDD">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E73EDD" w14:paraId="04B73836" w14:textId="77777777" w:rsidTr="00943C9D">
        <w:trPr>
          <w:trHeight w:val="454"/>
        </w:trPr>
        <w:tc>
          <w:tcPr>
            <w:tcW w:w="4671" w:type="dxa"/>
            <w:shd w:val="clear" w:color="auto" w:fill="auto"/>
            <w:vAlign w:val="center"/>
            <w:hideMark/>
          </w:tcPr>
          <w:p w14:paraId="10F7BF9C" w14:textId="36923BBF" w:rsidR="00C5287E" w:rsidRPr="00E73EDD" w:rsidRDefault="00C5287E" w:rsidP="00E73EDD">
            <w:pPr>
              <w:spacing w:after="0" w:line="240" w:lineRule="auto"/>
              <w:rPr>
                <w:sz w:val="24"/>
              </w:rPr>
            </w:pPr>
            <w:r w:rsidRPr="00E73EDD">
              <w:rPr>
                <w:sz w:val="24"/>
              </w:rPr>
              <w:t xml:space="preserve">Priemonės </w:t>
            </w:r>
            <w:r w:rsidR="00E73EDD" w:rsidRPr="00E73EDD">
              <w:rPr>
                <w:sz w:val="24"/>
              </w:rPr>
              <w:t>p</w:t>
            </w:r>
            <w:r w:rsidRPr="00E73EDD">
              <w:rPr>
                <w:sz w:val="24"/>
              </w:rPr>
              <w:t>rodukto vertinimo kriterijus</w:t>
            </w:r>
          </w:p>
        </w:tc>
        <w:tc>
          <w:tcPr>
            <w:tcW w:w="892" w:type="dxa"/>
            <w:shd w:val="clear" w:color="auto" w:fill="auto"/>
            <w:vAlign w:val="center"/>
            <w:hideMark/>
          </w:tcPr>
          <w:p w14:paraId="0B7E78E0" w14:textId="77777777" w:rsidR="00C5287E" w:rsidRPr="00E73EDD" w:rsidRDefault="00C5287E" w:rsidP="00C5287E">
            <w:pPr>
              <w:spacing w:after="0" w:line="240" w:lineRule="auto"/>
              <w:rPr>
                <w:sz w:val="24"/>
              </w:rPr>
            </w:pPr>
            <w:r w:rsidRPr="00E73EDD">
              <w:rPr>
                <w:sz w:val="24"/>
              </w:rPr>
              <w:t>Matas</w:t>
            </w:r>
          </w:p>
        </w:tc>
        <w:tc>
          <w:tcPr>
            <w:tcW w:w="1355" w:type="dxa"/>
            <w:shd w:val="clear" w:color="auto" w:fill="auto"/>
            <w:vAlign w:val="center"/>
            <w:hideMark/>
          </w:tcPr>
          <w:p w14:paraId="0DEFDB81" w14:textId="77777777" w:rsidR="00C5287E" w:rsidRPr="00E73EDD" w:rsidRDefault="00C5287E" w:rsidP="00C5287E">
            <w:pPr>
              <w:spacing w:after="0" w:line="240" w:lineRule="auto"/>
              <w:jc w:val="center"/>
              <w:rPr>
                <w:sz w:val="24"/>
              </w:rPr>
            </w:pPr>
            <w:r w:rsidRPr="00E73EDD">
              <w:rPr>
                <w:sz w:val="24"/>
              </w:rPr>
              <w:t>2023 m.</w:t>
            </w:r>
          </w:p>
        </w:tc>
        <w:tc>
          <w:tcPr>
            <w:tcW w:w="1355" w:type="dxa"/>
            <w:shd w:val="clear" w:color="auto" w:fill="auto"/>
            <w:vAlign w:val="center"/>
            <w:hideMark/>
          </w:tcPr>
          <w:p w14:paraId="45C4AB32" w14:textId="77777777" w:rsidR="00C5287E" w:rsidRPr="00E73EDD" w:rsidRDefault="00C5287E" w:rsidP="00C5287E">
            <w:pPr>
              <w:spacing w:after="0" w:line="240" w:lineRule="auto"/>
              <w:jc w:val="center"/>
              <w:rPr>
                <w:sz w:val="24"/>
              </w:rPr>
            </w:pPr>
            <w:r w:rsidRPr="00E73EDD">
              <w:rPr>
                <w:sz w:val="24"/>
              </w:rPr>
              <w:t>2024 m.</w:t>
            </w:r>
          </w:p>
        </w:tc>
        <w:tc>
          <w:tcPr>
            <w:tcW w:w="1355" w:type="dxa"/>
            <w:shd w:val="clear" w:color="auto" w:fill="auto"/>
            <w:vAlign w:val="center"/>
            <w:hideMark/>
          </w:tcPr>
          <w:p w14:paraId="24E87402" w14:textId="77777777" w:rsidR="00C5287E" w:rsidRPr="00E73EDD" w:rsidRDefault="00C5287E" w:rsidP="00C5287E">
            <w:pPr>
              <w:spacing w:after="0" w:line="240" w:lineRule="auto"/>
              <w:jc w:val="center"/>
              <w:rPr>
                <w:sz w:val="24"/>
              </w:rPr>
            </w:pPr>
            <w:r w:rsidRPr="00E73EDD">
              <w:rPr>
                <w:sz w:val="24"/>
              </w:rPr>
              <w:t>2025 m.</w:t>
            </w:r>
          </w:p>
        </w:tc>
      </w:tr>
      <w:tr w:rsidR="003E7394" w:rsidRPr="00A1775E" w14:paraId="0CC83A91" w14:textId="77777777" w:rsidTr="000C38AE">
        <w:trPr>
          <w:trHeight w:val="645"/>
        </w:trPr>
        <w:tc>
          <w:tcPr>
            <w:tcW w:w="4671" w:type="dxa"/>
            <w:shd w:val="clear" w:color="auto" w:fill="auto"/>
            <w:hideMark/>
          </w:tcPr>
          <w:p w14:paraId="03F42E09" w14:textId="77777777" w:rsidR="003A0E14" w:rsidRPr="00A1775E" w:rsidRDefault="003A0E14" w:rsidP="003A0E14">
            <w:pPr>
              <w:rPr>
                <w:sz w:val="24"/>
                <w:szCs w:val="24"/>
              </w:rPr>
            </w:pPr>
            <w:r w:rsidRPr="00A1775E">
              <w:rPr>
                <w:sz w:val="24"/>
                <w:szCs w:val="24"/>
              </w:rPr>
              <w:t>Pėsčiųjų ir dviračių takų ilgio santykis su bendru upių krantų ilgiu</w:t>
            </w:r>
          </w:p>
        </w:tc>
        <w:tc>
          <w:tcPr>
            <w:tcW w:w="892" w:type="dxa"/>
            <w:shd w:val="clear" w:color="auto" w:fill="auto"/>
            <w:hideMark/>
          </w:tcPr>
          <w:p w14:paraId="4996CE82" w14:textId="77777777" w:rsidR="003A0E14" w:rsidRPr="00A1775E" w:rsidRDefault="003A0E14" w:rsidP="003A0E14">
            <w:pPr>
              <w:jc w:val="center"/>
              <w:rPr>
                <w:sz w:val="24"/>
                <w:szCs w:val="24"/>
              </w:rPr>
            </w:pPr>
            <w:r w:rsidRPr="00A1775E">
              <w:rPr>
                <w:sz w:val="24"/>
                <w:szCs w:val="24"/>
              </w:rPr>
              <w:t>Proc.</w:t>
            </w:r>
          </w:p>
        </w:tc>
        <w:tc>
          <w:tcPr>
            <w:tcW w:w="1355" w:type="dxa"/>
            <w:shd w:val="clear" w:color="auto" w:fill="auto"/>
            <w:hideMark/>
          </w:tcPr>
          <w:p w14:paraId="397D36C1" w14:textId="77777777" w:rsidR="003A0E14" w:rsidRPr="00A1775E" w:rsidRDefault="003A0E14" w:rsidP="00C57A2C">
            <w:pPr>
              <w:jc w:val="center"/>
              <w:rPr>
                <w:sz w:val="24"/>
                <w:szCs w:val="24"/>
              </w:rPr>
            </w:pPr>
            <w:r w:rsidRPr="00A1775E">
              <w:rPr>
                <w:sz w:val="24"/>
                <w:szCs w:val="24"/>
              </w:rPr>
              <w:t>45,00</w:t>
            </w:r>
          </w:p>
        </w:tc>
        <w:tc>
          <w:tcPr>
            <w:tcW w:w="1355" w:type="dxa"/>
            <w:shd w:val="clear" w:color="auto" w:fill="auto"/>
            <w:hideMark/>
          </w:tcPr>
          <w:p w14:paraId="13AA68AD" w14:textId="77777777" w:rsidR="003A0E14" w:rsidRPr="00A1775E" w:rsidRDefault="003A0E14" w:rsidP="00C57A2C">
            <w:pPr>
              <w:jc w:val="center"/>
              <w:rPr>
                <w:sz w:val="24"/>
                <w:szCs w:val="24"/>
              </w:rPr>
            </w:pPr>
            <w:r w:rsidRPr="00A1775E">
              <w:rPr>
                <w:sz w:val="24"/>
                <w:szCs w:val="24"/>
              </w:rPr>
              <w:t>49,50</w:t>
            </w:r>
          </w:p>
        </w:tc>
        <w:tc>
          <w:tcPr>
            <w:tcW w:w="1355" w:type="dxa"/>
            <w:shd w:val="clear" w:color="auto" w:fill="auto"/>
            <w:hideMark/>
          </w:tcPr>
          <w:p w14:paraId="0B7E712B" w14:textId="77777777" w:rsidR="003A0E14" w:rsidRPr="00A1775E" w:rsidRDefault="003A0E14" w:rsidP="00C57A2C">
            <w:pPr>
              <w:jc w:val="center"/>
              <w:rPr>
                <w:sz w:val="24"/>
                <w:szCs w:val="24"/>
              </w:rPr>
            </w:pPr>
            <w:r w:rsidRPr="00A1775E">
              <w:rPr>
                <w:sz w:val="24"/>
                <w:szCs w:val="24"/>
              </w:rPr>
              <w:t>54,00</w:t>
            </w:r>
          </w:p>
        </w:tc>
      </w:tr>
      <w:tr w:rsidR="003E7394" w:rsidRPr="00A1775E" w14:paraId="61D2AE8B" w14:textId="77777777" w:rsidTr="000C38AE">
        <w:trPr>
          <w:trHeight w:val="403"/>
        </w:trPr>
        <w:tc>
          <w:tcPr>
            <w:tcW w:w="4671" w:type="dxa"/>
            <w:shd w:val="clear" w:color="auto" w:fill="auto"/>
          </w:tcPr>
          <w:p w14:paraId="787B8C23" w14:textId="77777777" w:rsidR="003A0E14" w:rsidRPr="00A1775E" w:rsidRDefault="003A0E14" w:rsidP="003A0E14">
            <w:pPr>
              <w:rPr>
                <w:sz w:val="24"/>
                <w:szCs w:val="24"/>
              </w:rPr>
            </w:pPr>
            <w:r w:rsidRPr="00A1775E">
              <w:rPr>
                <w:sz w:val="24"/>
                <w:szCs w:val="24"/>
              </w:rPr>
              <w:t>Prieplaukų skaičius</w:t>
            </w:r>
          </w:p>
        </w:tc>
        <w:tc>
          <w:tcPr>
            <w:tcW w:w="892" w:type="dxa"/>
            <w:shd w:val="clear" w:color="auto" w:fill="auto"/>
          </w:tcPr>
          <w:p w14:paraId="36BC1526" w14:textId="77777777" w:rsidR="003A0E14" w:rsidRPr="00A1775E" w:rsidRDefault="003A0E14" w:rsidP="003A0E14">
            <w:pPr>
              <w:jc w:val="center"/>
              <w:rPr>
                <w:sz w:val="24"/>
                <w:szCs w:val="24"/>
              </w:rPr>
            </w:pPr>
            <w:r w:rsidRPr="00A1775E">
              <w:rPr>
                <w:sz w:val="24"/>
                <w:szCs w:val="24"/>
              </w:rPr>
              <w:t>Vnt.</w:t>
            </w:r>
          </w:p>
        </w:tc>
        <w:tc>
          <w:tcPr>
            <w:tcW w:w="1355" w:type="dxa"/>
            <w:shd w:val="clear" w:color="auto" w:fill="auto"/>
          </w:tcPr>
          <w:p w14:paraId="68842526" w14:textId="77777777" w:rsidR="003A0E14" w:rsidRPr="00A1775E" w:rsidRDefault="003A0E14" w:rsidP="00C57A2C">
            <w:pPr>
              <w:jc w:val="center"/>
              <w:rPr>
                <w:sz w:val="24"/>
                <w:szCs w:val="24"/>
              </w:rPr>
            </w:pPr>
            <w:r w:rsidRPr="00A1775E">
              <w:rPr>
                <w:sz w:val="24"/>
                <w:szCs w:val="24"/>
              </w:rPr>
              <w:t>4,00</w:t>
            </w:r>
          </w:p>
        </w:tc>
        <w:tc>
          <w:tcPr>
            <w:tcW w:w="1355" w:type="dxa"/>
            <w:shd w:val="clear" w:color="auto" w:fill="auto"/>
          </w:tcPr>
          <w:p w14:paraId="3092148C" w14:textId="77777777" w:rsidR="003A0E14" w:rsidRPr="00A1775E" w:rsidRDefault="003A0E14" w:rsidP="00C57A2C">
            <w:pPr>
              <w:jc w:val="center"/>
              <w:rPr>
                <w:sz w:val="24"/>
                <w:szCs w:val="24"/>
              </w:rPr>
            </w:pPr>
            <w:r w:rsidRPr="00A1775E">
              <w:rPr>
                <w:sz w:val="24"/>
                <w:szCs w:val="24"/>
              </w:rPr>
              <w:t>5,00</w:t>
            </w:r>
          </w:p>
        </w:tc>
        <w:tc>
          <w:tcPr>
            <w:tcW w:w="1355" w:type="dxa"/>
            <w:shd w:val="clear" w:color="auto" w:fill="auto"/>
          </w:tcPr>
          <w:p w14:paraId="6F2B0E5B" w14:textId="77777777" w:rsidR="003A0E14" w:rsidRPr="00A1775E" w:rsidRDefault="003A0E14" w:rsidP="00C57A2C">
            <w:pPr>
              <w:jc w:val="center"/>
              <w:rPr>
                <w:sz w:val="24"/>
                <w:szCs w:val="24"/>
              </w:rPr>
            </w:pPr>
            <w:r w:rsidRPr="00A1775E">
              <w:rPr>
                <w:sz w:val="24"/>
                <w:szCs w:val="24"/>
              </w:rPr>
              <w:t>6,00</w:t>
            </w:r>
          </w:p>
        </w:tc>
      </w:tr>
      <w:tr w:rsidR="003E7394" w:rsidRPr="00A1775E" w14:paraId="532539B3" w14:textId="77777777" w:rsidTr="000C38AE">
        <w:trPr>
          <w:trHeight w:val="587"/>
        </w:trPr>
        <w:tc>
          <w:tcPr>
            <w:tcW w:w="4671" w:type="dxa"/>
            <w:shd w:val="clear" w:color="auto" w:fill="auto"/>
          </w:tcPr>
          <w:p w14:paraId="6A7F0381" w14:textId="413EA28C" w:rsidR="003A0E14" w:rsidRPr="00A1775E" w:rsidRDefault="003A0E14" w:rsidP="00E73EDD">
            <w:pPr>
              <w:rPr>
                <w:sz w:val="24"/>
                <w:szCs w:val="24"/>
                <w:vertAlign w:val="superscript"/>
              </w:rPr>
            </w:pPr>
            <w:r w:rsidRPr="00A1775E">
              <w:rPr>
                <w:sz w:val="24"/>
                <w:szCs w:val="24"/>
              </w:rPr>
              <w:t xml:space="preserve">Įveiklintų ir apsaugotų pakrančių ilgio santykis </w:t>
            </w:r>
            <w:r w:rsidR="00E73EDD">
              <w:rPr>
                <w:sz w:val="24"/>
                <w:szCs w:val="24"/>
              </w:rPr>
              <w:t xml:space="preserve">su </w:t>
            </w:r>
            <w:r w:rsidRPr="00A1775E">
              <w:rPr>
                <w:sz w:val="24"/>
                <w:szCs w:val="24"/>
              </w:rPr>
              <w:t>vis</w:t>
            </w:r>
            <w:r w:rsidR="00E73EDD">
              <w:rPr>
                <w:sz w:val="24"/>
                <w:szCs w:val="24"/>
              </w:rPr>
              <w:t>u</w:t>
            </w:r>
            <w:r w:rsidRPr="00A1775E">
              <w:rPr>
                <w:sz w:val="24"/>
                <w:szCs w:val="24"/>
              </w:rPr>
              <w:t xml:space="preserve"> upių ilgi</w:t>
            </w:r>
            <w:r w:rsidR="00E73EDD">
              <w:rPr>
                <w:sz w:val="24"/>
                <w:szCs w:val="24"/>
              </w:rPr>
              <w:t>u</w:t>
            </w:r>
            <w:r w:rsidR="0066438F" w:rsidRPr="00A1775E">
              <w:rPr>
                <w:sz w:val="24"/>
                <w:szCs w:val="24"/>
                <w:vertAlign w:val="superscript"/>
              </w:rPr>
              <w:t>*</w:t>
            </w:r>
          </w:p>
        </w:tc>
        <w:tc>
          <w:tcPr>
            <w:tcW w:w="892" w:type="dxa"/>
            <w:shd w:val="clear" w:color="auto" w:fill="auto"/>
          </w:tcPr>
          <w:p w14:paraId="25B6531E" w14:textId="77777777" w:rsidR="003A0E14" w:rsidRPr="00A1775E" w:rsidRDefault="003A0E14" w:rsidP="003A0E14">
            <w:pPr>
              <w:jc w:val="center"/>
              <w:rPr>
                <w:sz w:val="24"/>
                <w:szCs w:val="24"/>
              </w:rPr>
            </w:pPr>
            <w:r w:rsidRPr="00A1775E">
              <w:rPr>
                <w:sz w:val="24"/>
                <w:szCs w:val="24"/>
              </w:rPr>
              <w:t>Proc.</w:t>
            </w:r>
          </w:p>
        </w:tc>
        <w:tc>
          <w:tcPr>
            <w:tcW w:w="1355" w:type="dxa"/>
            <w:shd w:val="clear" w:color="auto" w:fill="auto"/>
          </w:tcPr>
          <w:p w14:paraId="5E9F64E9" w14:textId="77777777" w:rsidR="003A0E14" w:rsidRPr="00A1775E" w:rsidRDefault="003A0E14" w:rsidP="00C57A2C">
            <w:pPr>
              <w:jc w:val="center"/>
              <w:rPr>
                <w:sz w:val="24"/>
                <w:szCs w:val="24"/>
              </w:rPr>
            </w:pPr>
            <w:r w:rsidRPr="00A1775E">
              <w:rPr>
                <w:sz w:val="24"/>
                <w:szCs w:val="24"/>
              </w:rPr>
              <w:t>0,00</w:t>
            </w:r>
          </w:p>
        </w:tc>
        <w:tc>
          <w:tcPr>
            <w:tcW w:w="1355" w:type="dxa"/>
            <w:shd w:val="clear" w:color="auto" w:fill="auto"/>
          </w:tcPr>
          <w:p w14:paraId="23EF35A2" w14:textId="77777777" w:rsidR="003A0E14" w:rsidRPr="00A1775E" w:rsidRDefault="003A0E14" w:rsidP="00C57A2C">
            <w:pPr>
              <w:jc w:val="center"/>
              <w:rPr>
                <w:sz w:val="24"/>
                <w:szCs w:val="24"/>
              </w:rPr>
            </w:pPr>
            <w:r w:rsidRPr="00A1775E">
              <w:rPr>
                <w:sz w:val="24"/>
                <w:szCs w:val="24"/>
              </w:rPr>
              <w:t>0,00</w:t>
            </w:r>
          </w:p>
        </w:tc>
        <w:tc>
          <w:tcPr>
            <w:tcW w:w="1355" w:type="dxa"/>
            <w:shd w:val="clear" w:color="auto" w:fill="auto"/>
          </w:tcPr>
          <w:p w14:paraId="2AE94C6A" w14:textId="77777777" w:rsidR="003A0E14" w:rsidRPr="00A1775E" w:rsidRDefault="003A0E14" w:rsidP="00C57A2C">
            <w:pPr>
              <w:jc w:val="center"/>
              <w:rPr>
                <w:sz w:val="24"/>
                <w:szCs w:val="24"/>
              </w:rPr>
            </w:pPr>
            <w:r w:rsidRPr="00A1775E">
              <w:rPr>
                <w:sz w:val="24"/>
                <w:szCs w:val="24"/>
              </w:rPr>
              <w:t>0,00</w:t>
            </w:r>
          </w:p>
        </w:tc>
      </w:tr>
    </w:tbl>
    <w:p w14:paraId="603FBBD0" w14:textId="77777777" w:rsidR="00E73EDD" w:rsidRPr="009E28E1" w:rsidRDefault="00E73EDD" w:rsidP="00E73EDD">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0DF799B0" w14:textId="77777777" w:rsidR="00441E6A" w:rsidRPr="00A1775E" w:rsidRDefault="00441E6A" w:rsidP="008B7612">
      <w:pPr>
        <w:spacing w:after="0" w:line="240" w:lineRule="auto"/>
      </w:pPr>
    </w:p>
    <w:p w14:paraId="6CEC20C5" w14:textId="77777777" w:rsidR="00E73EDD" w:rsidRDefault="00E73EDD" w:rsidP="008B7612">
      <w:pPr>
        <w:spacing w:after="0" w:line="240" w:lineRule="auto"/>
        <w:jc w:val="both"/>
        <w:rPr>
          <w:sz w:val="24"/>
        </w:rPr>
      </w:pPr>
    </w:p>
    <w:p w14:paraId="5EF24CBE" w14:textId="77777777" w:rsidR="00E73EDD" w:rsidRDefault="00E73EDD" w:rsidP="008B7612">
      <w:pPr>
        <w:spacing w:after="0" w:line="240" w:lineRule="auto"/>
        <w:jc w:val="both"/>
        <w:rPr>
          <w:sz w:val="24"/>
        </w:rPr>
      </w:pPr>
    </w:p>
    <w:p w14:paraId="2A68FA11" w14:textId="77777777" w:rsidR="00E73EDD" w:rsidRDefault="00E73EDD" w:rsidP="008B7612">
      <w:pPr>
        <w:spacing w:after="0" w:line="240" w:lineRule="auto"/>
        <w:jc w:val="both"/>
        <w:rPr>
          <w:sz w:val="24"/>
        </w:rPr>
      </w:pPr>
    </w:p>
    <w:p w14:paraId="29487279" w14:textId="0BD22E01" w:rsidR="008B7612" w:rsidRPr="00A1775E" w:rsidRDefault="008B7612" w:rsidP="008B7612">
      <w:pPr>
        <w:spacing w:after="0" w:line="240" w:lineRule="auto"/>
        <w:jc w:val="both"/>
        <w:rPr>
          <w:sz w:val="24"/>
        </w:rPr>
      </w:pPr>
      <w:r w:rsidRPr="00A1775E">
        <w:rPr>
          <w:sz w:val="24"/>
        </w:rPr>
        <w:lastRenderedPageBreak/>
        <w:t>3.3.</w:t>
      </w:r>
      <w:r w:rsidR="00CF7686" w:rsidRPr="00A1775E">
        <w:rPr>
          <w:sz w:val="24"/>
        </w:rPr>
        <w:t>4</w:t>
      </w:r>
      <w:r w:rsidRPr="00A1775E">
        <w:rPr>
          <w:sz w:val="24"/>
        </w:rPr>
        <w:t xml:space="preserve">.4 </w:t>
      </w:r>
      <w:r w:rsidR="00E73EDD">
        <w:rPr>
          <w:sz w:val="24"/>
        </w:rPr>
        <w:t>p</w:t>
      </w:r>
      <w:r w:rsidRPr="00A1775E">
        <w:rPr>
          <w:sz w:val="24"/>
        </w:rPr>
        <w:t xml:space="preserve">riemonė. </w:t>
      </w:r>
      <w:r w:rsidR="00CF7686" w:rsidRPr="00A1775E">
        <w:rPr>
          <w:sz w:val="24"/>
        </w:rPr>
        <w:t>Puoselėti atskirų Kauno miesto teritorijų erdvinį, kultūrinį ir socialinį identitetą</w:t>
      </w:r>
      <w:r w:rsidR="00E73EDD">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E73EDD" w14:paraId="4E50154C" w14:textId="77777777" w:rsidTr="00943C9D">
        <w:trPr>
          <w:trHeight w:val="454"/>
        </w:trPr>
        <w:tc>
          <w:tcPr>
            <w:tcW w:w="4671" w:type="dxa"/>
            <w:shd w:val="clear" w:color="auto" w:fill="auto"/>
            <w:vAlign w:val="center"/>
            <w:hideMark/>
          </w:tcPr>
          <w:p w14:paraId="5B5C5A68" w14:textId="2D7D0561" w:rsidR="00C5287E" w:rsidRPr="00E73EDD" w:rsidRDefault="00C5287E" w:rsidP="00E73EDD">
            <w:pPr>
              <w:spacing w:after="0" w:line="240" w:lineRule="auto"/>
              <w:rPr>
                <w:sz w:val="24"/>
              </w:rPr>
            </w:pPr>
            <w:r w:rsidRPr="00E73EDD">
              <w:rPr>
                <w:sz w:val="24"/>
              </w:rPr>
              <w:t xml:space="preserve">Priemonės </w:t>
            </w:r>
            <w:r w:rsidR="00E73EDD" w:rsidRPr="00E73EDD">
              <w:rPr>
                <w:sz w:val="24"/>
              </w:rPr>
              <w:t>p</w:t>
            </w:r>
            <w:r w:rsidRPr="00E73EDD">
              <w:rPr>
                <w:sz w:val="24"/>
              </w:rPr>
              <w:t>rodukto vertinimo kriterijus</w:t>
            </w:r>
          </w:p>
        </w:tc>
        <w:tc>
          <w:tcPr>
            <w:tcW w:w="892" w:type="dxa"/>
            <w:shd w:val="clear" w:color="auto" w:fill="auto"/>
            <w:vAlign w:val="center"/>
            <w:hideMark/>
          </w:tcPr>
          <w:p w14:paraId="01052871" w14:textId="77777777" w:rsidR="00C5287E" w:rsidRPr="00E73EDD" w:rsidRDefault="00C5287E" w:rsidP="00C5287E">
            <w:pPr>
              <w:spacing w:after="0" w:line="240" w:lineRule="auto"/>
              <w:rPr>
                <w:sz w:val="24"/>
              </w:rPr>
            </w:pPr>
            <w:r w:rsidRPr="00E73EDD">
              <w:rPr>
                <w:sz w:val="24"/>
              </w:rPr>
              <w:t>Matas</w:t>
            </w:r>
          </w:p>
        </w:tc>
        <w:tc>
          <w:tcPr>
            <w:tcW w:w="1355" w:type="dxa"/>
            <w:shd w:val="clear" w:color="auto" w:fill="auto"/>
            <w:vAlign w:val="center"/>
            <w:hideMark/>
          </w:tcPr>
          <w:p w14:paraId="3DED36AA" w14:textId="77777777" w:rsidR="00C5287E" w:rsidRPr="00E73EDD" w:rsidRDefault="00C5287E" w:rsidP="00C5287E">
            <w:pPr>
              <w:spacing w:after="0" w:line="240" w:lineRule="auto"/>
              <w:jc w:val="center"/>
              <w:rPr>
                <w:sz w:val="24"/>
              </w:rPr>
            </w:pPr>
            <w:r w:rsidRPr="00E73EDD">
              <w:rPr>
                <w:sz w:val="24"/>
              </w:rPr>
              <w:t>2023 m.</w:t>
            </w:r>
          </w:p>
        </w:tc>
        <w:tc>
          <w:tcPr>
            <w:tcW w:w="1355" w:type="dxa"/>
            <w:shd w:val="clear" w:color="auto" w:fill="auto"/>
            <w:vAlign w:val="center"/>
            <w:hideMark/>
          </w:tcPr>
          <w:p w14:paraId="5056F9C4" w14:textId="77777777" w:rsidR="00C5287E" w:rsidRPr="00E73EDD" w:rsidRDefault="00C5287E" w:rsidP="00C5287E">
            <w:pPr>
              <w:spacing w:after="0" w:line="240" w:lineRule="auto"/>
              <w:jc w:val="center"/>
              <w:rPr>
                <w:sz w:val="24"/>
              </w:rPr>
            </w:pPr>
            <w:r w:rsidRPr="00E73EDD">
              <w:rPr>
                <w:sz w:val="24"/>
              </w:rPr>
              <w:t>2024 m.</w:t>
            </w:r>
          </w:p>
        </w:tc>
        <w:tc>
          <w:tcPr>
            <w:tcW w:w="1355" w:type="dxa"/>
            <w:shd w:val="clear" w:color="auto" w:fill="auto"/>
            <w:vAlign w:val="center"/>
            <w:hideMark/>
          </w:tcPr>
          <w:p w14:paraId="33B8A99F" w14:textId="77777777" w:rsidR="00C5287E" w:rsidRPr="00E73EDD" w:rsidRDefault="00C5287E" w:rsidP="00C5287E">
            <w:pPr>
              <w:spacing w:after="0" w:line="240" w:lineRule="auto"/>
              <w:jc w:val="center"/>
              <w:rPr>
                <w:sz w:val="24"/>
              </w:rPr>
            </w:pPr>
            <w:r w:rsidRPr="00E73EDD">
              <w:rPr>
                <w:sz w:val="24"/>
              </w:rPr>
              <w:t>2025 m.</w:t>
            </w:r>
          </w:p>
        </w:tc>
      </w:tr>
      <w:tr w:rsidR="0019752B" w:rsidRPr="00A1775E" w14:paraId="14FB4F0D" w14:textId="77777777" w:rsidTr="00943C9D">
        <w:trPr>
          <w:trHeight w:val="936"/>
        </w:trPr>
        <w:tc>
          <w:tcPr>
            <w:tcW w:w="4671" w:type="dxa"/>
            <w:shd w:val="clear" w:color="auto" w:fill="auto"/>
            <w:hideMark/>
          </w:tcPr>
          <w:p w14:paraId="714DEAF5" w14:textId="3B39009B" w:rsidR="0083028B" w:rsidRPr="00A1775E" w:rsidRDefault="0083028B" w:rsidP="00E73EDD">
            <w:pPr>
              <w:rPr>
                <w:sz w:val="24"/>
                <w:szCs w:val="24"/>
              </w:rPr>
            </w:pPr>
            <w:r w:rsidRPr="00A1775E">
              <w:rPr>
                <w:sz w:val="24"/>
                <w:szCs w:val="24"/>
              </w:rPr>
              <w:t>Naujų urbanistinių vystymo vizijų, atskleidžiančių Kauno m</w:t>
            </w:r>
            <w:r w:rsidR="00E73EDD">
              <w:rPr>
                <w:sz w:val="24"/>
                <w:szCs w:val="24"/>
              </w:rPr>
              <w:t>iesto</w:t>
            </w:r>
            <w:r w:rsidRPr="00A1775E">
              <w:rPr>
                <w:sz w:val="24"/>
                <w:szCs w:val="24"/>
              </w:rPr>
              <w:t xml:space="preserve"> teritorijų erdvinį, kultūrinį ir socialinį identitetą</w:t>
            </w:r>
            <w:r w:rsidR="00E73EDD">
              <w:rPr>
                <w:sz w:val="24"/>
                <w:szCs w:val="24"/>
              </w:rPr>
              <w:t>,</w:t>
            </w:r>
            <w:r w:rsidRPr="00A1775E">
              <w:rPr>
                <w:sz w:val="24"/>
                <w:szCs w:val="24"/>
              </w:rPr>
              <w:t xml:space="preserve"> skaičius</w:t>
            </w:r>
          </w:p>
        </w:tc>
        <w:tc>
          <w:tcPr>
            <w:tcW w:w="892" w:type="dxa"/>
            <w:shd w:val="clear" w:color="auto" w:fill="auto"/>
            <w:hideMark/>
          </w:tcPr>
          <w:p w14:paraId="553BBDDA" w14:textId="77777777" w:rsidR="0083028B" w:rsidRPr="00A1775E" w:rsidRDefault="0083028B" w:rsidP="0083028B">
            <w:pPr>
              <w:jc w:val="center"/>
              <w:rPr>
                <w:sz w:val="24"/>
                <w:szCs w:val="24"/>
              </w:rPr>
            </w:pPr>
            <w:r w:rsidRPr="00A1775E">
              <w:rPr>
                <w:sz w:val="24"/>
                <w:szCs w:val="24"/>
              </w:rPr>
              <w:t>Vnt.</w:t>
            </w:r>
          </w:p>
        </w:tc>
        <w:tc>
          <w:tcPr>
            <w:tcW w:w="1355" w:type="dxa"/>
            <w:shd w:val="clear" w:color="auto" w:fill="auto"/>
            <w:hideMark/>
          </w:tcPr>
          <w:p w14:paraId="6FEF2FFB" w14:textId="77777777" w:rsidR="0083028B" w:rsidRPr="00A1775E" w:rsidRDefault="0083028B" w:rsidP="00C57A2C">
            <w:pPr>
              <w:jc w:val="center"/>
              <w:rPr>
                <w:sz w:val="24"/>
                <w:szCs w:val="24"/>
              </w:rPr>
            </w:pPr>
            <w:r w:rsidRPr="00A1775E">
              <w:rPr>
                <w:sz w:val="24"/>
                <w:szCs w:val="24"/>
              </w:rPr>
              <w:t>2,00</w:t>
            </w:r>
          </w:p>
        </w:tc>
        <w:tc>
          <w:tcPr>
            <w:tcW w:w="1355" w:type="dxa"/>
            <w:shd w:val="clear" w:color="auto" w:fill="auto"/>
            <w:hideMark/>
          </w:tcPr>
          <w:p w14:paraId="46109D94" w14:textId="77777777" w:rsidR="0083028B" w:rsidRPr="00A1775E" w:rsidRDefault="0083028B" w:rsidP="00C57A2C">
            <w:pPr>
              <w:jc w:val="center"/>
              <w:rPr>
                <w:sz w:val="24"/>
                <w:szCs w:val="24"/>
              </w:rPr>
            </w:pPr>
            <w:r w:rsidRPr="00A1775E">
              <w:rPr>
                <w:sz w:val="24"/>
                <w:szCs w:val="24"/>
              </w:rPr>
              <w:t>2,00</w:t>
            </w:r>
          </w:p>
        </w:tc>
        <w:tc>
          <w:tcPr>
            <w:tcW w:w="1355" w:type="dxa"/>
            <w:shd w:val="clear" w:color="auto" w:fill="auto"/>
            <w:hideMark/>
          </w:tcPr>
          <w:p w14:paraId="067A181A" w14:textId="77777777" w:rsidR="0083028B" w:rsidRPr="00A1775E" w:rsidRDefault="0083028B" w:rsidP="00C57A2C">
            <w:pPr>
              <w:jc w:val="center"/>
              <w:rPr>
                <w:sz w:val="24"/>
                <w:szCs w:val="24"/>
              </w:rPr>
            </w:pPr>
            <w:r w:rsidRPr="00A1775E">
              <w:rPr>
                <w:sz w:val="24"/>
                <w:szCs w:val="24"/>
              </w:rPr>
              <w:t>2,00</w:t>
            </w:r>
          </w:p>
        </w:tc>
      </w:tr>
    </w:tbl>
    <w:p w14:paraId="081462A5" w14:textId="77777777" w:rsidR="00E60EF6" w:rsidRPr="00A1775E" w:rsidRDefault="00E60EF6"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6"/>
        <w:gridCol w:w="4090"/>
        <w:gridCol w:w="1144"/>
        <w:gridCol w:w="1138"/>
      </w:tblGrid>
      <w:tr w:rsidR="003E7394" w:rsidRPr="00A1775E" w14:paraId="7FB2EB81" w14:textId="77777777" w:rsidTr="00943C9D">
        <w:trPr>
          <w:trHeight w:val="577"/>
        </w:trPr>
        <w:tc>
          <w:tcPr>
            <w:tcW w:w="3256" w:type="dxa"/>
            <w:tcMar>
              <w:top w:w="39" w:type="dxa"/>
              <w:left w:w="39" w:type="dxa"/>
              <w:bottom w:w="39" w:type="dxa"/>
              <w:right w:w="39" w:type="dxa"/>
            </w:tcMar>
          </w:tcPr>
          <w:p w14:paraId="1118FAE8" w14:textId="77777777" w:rsidR="00E30F81" w:rsidRPr="00A1775E" w:rsidRDefault="00E30F81" w:rsidP="00943C9D">
            <w:pPr>
              <w:spacing w:after="0" w:line="240" w:lineRule="auto"/>
              <w:rPr>
                <w:b/>
                <w:sz w:val="24"/>
              </w:rPr>
            </w:pPr>
            <w:r w:rsidRPr="00A1775E">
              <w:rPr>
                <w:b/>
                <w:sz w:val="24"/>
              </w:rPr>
              <w:t>Programos tikslas</w:t>
            </w:r>
          </w:p>
        </w:tc>
        <w:tc>
          <w:tcPr>
            <w:tcW w:w="4090" w:type="dxa"/>
            <w:tcMar>
              <w:top w:w="39" w:type="dxa"/>
              <w:left w:w="39" w:type="dxa"/>
              <w:bottom w:w="39" w:type="dxa"/>
              <w:right w:w="39" w:type="dxa"/>
            </w:tcMar>
          </w:tcPr>
          <w:p w14:paraId="065E5B25" w14:textId="77777777" w:rsidR="00E30F81" w:rsidRPr="00A1775E" w:rsidRDefault="00E30F81" w:rsidP="00943C9D">
            <w:pPr>
              <w:spacing w:after="0" w:line="240" w:lineRule="auto"/>
              <w:rPr>
                <w:sz w:val="24"/>
              </w:rPr>
            </w:pPr>
            <w:r w:rsidRPr="00A1775E">
              <w:rPr>
                <w:sz w:val="24"/>
              </w:rPr>
              <w:t>Žaliojo kurso principais paremtas modernus, efektyviai išteklius naudojantis, klimato kaitą švelninantis ir konkurencingas miestas</w:t>
            </w:r>
          </w:p>
        </w:tc>
        <w:tc>
          <w:tcPr>
            <w:tcW w:w="1144" w:type="dxa"/>
            <w:tcMar>
              <w:top w:w="39" w:type="dxa"/>
              <w:left w:w="39" w:type="dxa"/>
              <w:bottom w:w="39" w:type="dxa"/>
              <w:right w:w="39" w:type="dxa"/>
            </w:tcMar>
          </w:tcPr>
          <w:p w14:paraId="6CDB4B24" w14:textId="77777777" w:rsidR="00E30F81" w:rsidRPr="00E73EDD" w:rsidRDefault="00E30F81" w:rsidP="00E73EDD">
            <w:pPr>
              <w:spacing w:after="0" w:line="240" w:lineRule="auto"/>
              <w:jc w:val="center"/>
              <w:rPr>
                <w:sz w:val="24"/>
              </w:rPr>
            </w:pPr>
            <w:r w:rsidRPr="00E73EDD">
              <w:rPr>
                <w:sz w:val="24"/>
              </w:rPr>
              <w:t>Kodas</w:t>
            </w:r>
          </w:p>
        </w:tc>
        <w:tc>
          <w:tcPr>
            <w:tcW w:w="1138" w:type="dxa"/>
            <w:tcMar>
              <w:top w:w="39" w:type="dxa"/>
              <w:left w:w="39" w:type="dxa"/>
              <w:bottom w:w="39" w:type="dxa"/>
              <w:right w:w="39" w:type="dxa"/>
            </w:tcMar>
          </w:tcPr>
          <w:p w14:paraId="33DEA6D4" w14:textId="77777777" w:rsidR="00E30F81" w:rsidRPr="00A1775E" w:rsidRDefault="00E30F81" w:rsidP="00A86169">
            <w:pPr>
              <w:spacing w:after="0" w:line="240" w:lineRule="auto"/>
              <w:jc w:val="center"/>
              <w:rPr>
                <w:sz w:val="24"/>
              </w:rPr>
            </w:pPr>
            <w:r w:rsidRPr="00A1775E">
              <w:rPr>
                <w:sz w:val="24"/>
              </w:rPr>
              <w:t>3.4</w:t>
            </w:r>
          </w:p>
        </w:tc>
      </w:tr>
      <w:tr w:rsidR="003E7394" w:rsidRPr="00A1775E" w14:paraId="7844A5FF" w14:textId="77777777" w:rsidTr="00943C9D">
        <w:tblPrEx>
          <w:tblBorders>
            <w:insideH w:val="none" w:sz="0" w:space="0" w:color="auto"/>
            <w:insideV w:val="none" w:sz="0" w:space="0" w:color="auto"/>
          </w:tblBorders>
        </w:tblPrEx>
        <w:trPr>
          <w:trHeight w:val="262"/>
        </w:trPr>
        <w:tc>
          <w:tcPr>
            <w:tcW w:w="9628" w:type="dxa"/>
            <w:gridSpan w:val="4"/>
            <w:tcMar>
              <w:top w:w="39" w:type="dxa"/>
              <w:left w:w="39" w:type="dxa"/>
              <w:bottom w:w="39" w:type="dxa"/>
              <w:right w:w="39" w:type="dxa"/>
            </w:tcMar>
          </w:tcPr>
          <w:p w14:paraId="0E01A190" w14:textId="46832582" w:rsidR="00E30F81" w:rsidRPr="00A1775E" w:rsidRDefault="00E30F81" w:rsidP="00E73EDD">
            <w:pPr>
              <w:spacing w:after="0" w:line="240" w:lineRule="auto"/>
              <w:ind w:firstLine="1228"/>
              <w:jc w:val="both"/>
              <w:rPr>
                <w:b/>
                <w:sz w:val="24"/>
              </w:rPr>
            </w:pPr>
            <w:r w:rsidRPr="00A1775E">
              <w:rPr>
                <w:b/>
                <w:sz w:val="24"/>
              </w:rPr>
              <w:t>Tikslo įgyvendinimo aprašymas</w:t>
            </w:r>
            <w:r w:rsidR="00E73EDD">
              <w:rPr>
                <w:b/>
                <w:sz w:val="24"/>
              </w:rPr>
              <w:t xml:space="preserve"> </w:t>
            </w:r>
          </w:p>
          <w:p w14:paraId="5EDA503A" w14:textId="2AB1DD63" w:rsidR="00E30F81" w:rsidRPr="00A1775E" w:rsidRDefault="00F136B3" w:rsidP="00E73EDD">
            <w:pPr>
              <w:ind w:firstLine="1247"/>
              <w:jc w:val="both"/>
              <w:rPr>
                <w:sz w:val="24"/>
                <w:szCs w:val="24"/>
              </w:rPr>
            </w:pPr>
            <w:r w:rsidRPr="00A1775E">
              <w:rPr>
                <w:sz w:val="24"/>
                <w:szCs w:val="24"/>
              </w:rPr>
              <w:t xml:space="preserve">Kauno miestas unikalumas – išskirtinės gamtos sąlygos, todėl vienas iš </w:t>
            </w:r>
            <w:r w:rsidR="005F6E8F" w:rsidRPr="00A1775E">
              <w:rPr>
                <w:sz w:val="24"/>
                <w:szCs w:val="24"/>
              </w:rPr>
              <w:t>svarbiausių</w:t>
            </w:r>
            <w:r w:rsidRPr="00A1775E">
              <w:rPr>
                <w:sz w:val="24"/>
                <w:szCs w:val="24"/>
              </w:rPr>
              <w:t xml:space="preserve"> tikslų – žaliuoju kursu paremti sprendimai, siekiant tvaraus miesto augimo, tausaus ir žiediško išteklių naudojimo, švaresnės ir sveikesnes aplinkos. Efektyvus išteklių valdymas užtikrina tausų, žiedišką miesto resursų valdymą ir taip prisideda prie atliekų prevencijos skatinimo. </w:t>
            </w:r>
            <w:r w:rsidR="005F6E8F" w:rsidRPr="00A1775E">
              <w:rPr>
                <w:sz w:val="24"/>
                <w:szCs w:val="24"/>
              </w:rPr>
              <w:t>Bus siekiama</w:t>
            </w:r>
            <w:r w:rsidRPr="00A1775E">
              <w:rPr>
                <w:sz w:val="24"/>
                <w:szCs w:val="24"/>
              </w:rPr>
              <w:t xml:space="preserve"> kokybiškos žaliosios infrastruktūros plėtros, kuri didina miesto atsparumą klimato kaitos padariniams, padeda mažinti oro taršą </w:t>
            </w:r>
            <w:r w:rsidR="00E73EDD">
              <w:rPr>
                <w:sz w:val="24"/>
                <w:szCs w:val="24"/>
              </w:rPr>
              <w:t xml:space="preserve">ir </w:t>
            </w:r>
            <w:r w:rsidRPr="00A1775E">
              <w:rPr>
                <w:sz w:val="24"/>
                <w:szCs w:val="24"/>
              </w:rPr>
              <w:t xml:space="preserve">skatina pėsčiųjų ir bemotorių transporto priemonių judėjimą mieste. Žiedinės ekonomikos iniciatyvos transformuoja aplinkosaugos tikslus ir didina ekonomines galimybes – optimizuoja resursų panaudojimą, skatina tvarius sprendimus ir verslumą </w:t>
            </w:r>
            <w:r w:rsidR="005F6E8F" w:rsidRPr="00A1775E">
              <w:rPr>
                <w:sz w:val="24"/>
                <w:szCs w:val="24"/>
              </w:rPr>
              <w:t>mieste. Miestui sparčiai augant</w:t>
            </w:r>
            <w:r w:rsidRPr="00A1775E">
              <w:rPr>
                <w:sz w:val="24"/>
                <w:szCs w:val="24"/>
              </w:rPr>
              <w:t xml:space="preserve"> ir vystantis, svarbu išsaugoti ir sukurti tinkamas sąlygas biologin</w:t>
            </w:r>
            <w:r w:rsidR="00E73EDD">
              <w:rPr>
                <w:sz w:val="24"/>
                <w:szCs w:val="24"/>
              </w:rPr>
              <w:t>ei</w:t>
            </w:r>
            <w:r w:rsidRPr="00A1775E">
              <w:rPr>
                <w:sz w:val="24"/>
                <w:szCs w:val="24"/>
              </w:rPr>
              <w:t xml:space="preserve"> įvairov</w:t>
            </w:r>
            <w:r w:rsidR="00E73EDD">
              <w:rPr>
                <w:sz w:val="24"/>
                <w:szCs w:val="24"/>
              </w:rPr>
              <w:t>ei</w:t>
            </w:r>
            <w:r w:rsidRPr="00A1775E">
              <w:rPr>
                <w:sz w:val="24"/>
                <w:szCs w:val="24"/>
              </w:rPr>
              <w:t xml:space="preserve"> išsaugo</w:t>
            </w:r>
            <w:r w:rsidR="00E73EDD">
              <w:rPr>
                <w:sz w:val="24"/>
                <w:szCs w:val="24"/>
              </w:rPr>
              <w:t>ti</w:t>
            </w:r>
            <w:r w:rsidRPr="00A1775E">
              <w:rPr>
                <w:sz w:val="24"/>
                <w:szCs w:val="24"/>
              </w:rPr>
              <w:t xml:space="preserve">, nes aplinkos kokybė svarbi tiek gyventojų psichinei ir fizinei gerovei, tiek </w:t>
            </w:r>
            <w:r w:rsidR="00E73EDD" w:rsidRPr="00A1775E">
              <w:rPr>
                <w:sz w:val="24"/>
                <w:szCs w:val="24"/>
              </w:rPr>
              <w:t>atsparum</w:t>
            </w:r>
            <w:r w:rsidR="00E73EDD">
              <w:rPr>
                <w:sz w:val="24"/>
                <w:szCs w:val="24"/>
              </w:rPr>
              <w:t>ui</w:t>
            </w:r>
            <w:r w:rsidR="00E73EDD" w:rsidRPr="00A1775E">
              <w:rPr>
                <w:sz w:val="24"/>
                <w:szCs w:val="24"/>
              </w:rPr>
              <w:t xml:space="preserve"> </w:t>
            </w:r>
            <w:r w:rsidRPr="00A1775E">
              <w:rPr>
                <w:sz w:val="24"/>
                <w:szCs w:val="24"/>
              </w:rPr>
              <w:t>klimato kait</w:t>
            </w:r>
            <w:r w:rsidR="00E73EDD">
              <w:rPr>
                <w:sz w:val="24"/>
                <w:szCs w:val="24"/>
              </w:rPr>
              <w:t>ai</w:t>
            </w:r>
            <w:r w:rsidRPr="00A1775E">
              <w:rPr>
                <w:sz w:val="24"/>
                <w:szCs w:val="24"/>
              </w:rPr>
              <w:t xml:space="preserve"> didin</w:t>
            </w:r>
            <w:r w:rsidR="00E73EDD">
              <w:rPr>
                <w:sz w:val="24"/>
                <w:szCs w:val="24"/>
              </w:rPr>
              <w:t xml:space="preserve">ti. </w:t>
            </w:r>
          </w:p>
        </w:tc>
      </w:tr>
      <w:tr w:rsidR="0019752B" w:rsidRPr="00A1775E" w14:paraId="59FE3329" w14:textId="77777777" w:rsidTr="00943C9D">
        <w:tblPrEx>
          <w:tblBorders>
            <w:insideH w:val="none" w:sz="0" w:space="0" w:color="auto"/>
            <w:insideV w:val="none" w:sz="0" w:space="0" w:color="auto"/>
          </w:tblBorders>
        </w:tblPrEx>
        <w:trPr>
          <w:trHeight w:val="262"/>
        </w:trPr>
        <w:tc>
          <w:tcPr>
            <w:tcW w:w="9628" w:type="dxa"/>
            <w:gridSpan w:val="4"/>
            <w:tcMar>
              <w:top w:w="39" w:type="dxa"/>
              <w:left w:w="39" w:type="dxa"/>
              <w:bottom w:w="39" w:type="dxa"/>
              <w:right w:w="39" w:type="dxa"/>
            </w:tcMar>
          </w:tcPr>
          <w:p w14:paraId="7CA11B2C" w14:textId="09B6F7A8" w:rsidR="00E30F81" w:rsidRPr="00A1775E" w:rsidRDefault="00E30F81" w:rsidP="00E73EDD">
            <w:pPr>
              <w:spacing w:after="0" w:line="240" w:lineRule="auto"/>
              <w:ind w:firstLine="1228"/>
              <w:jc w:val="both"/>
              <w:rPr>
                <w:b/>
                <w:sz w:val="24"/>
              </w:rPr>
            </w:pPr>
            <w:r w:rsidRPr="00A1775E">
              <w:rPr>
                <w:b/>
                <w:sz w:val="24"/>
              </w:rPr>
              <w:t>3.4.1</w:t>
            </w:r>
            <w:r w:rsidR="00E73EDD">
              <w:rPr>
                <w:b/>
                <w:sz w:val="24"/>
              </w:rPr>
              <w:t xml:space="preserve"> u</w:t>
            </w:r>
            <w:r w:rsidRPr="00A1775E">
              <w:rPr>
                <w:b/>
                <w:sz w:val="24"/>
              </w:rPr>
              <w:t>ždavinys. Skatinti efektyvų išteklių valdymą ir atliekų prevenciją</w:t>
            </w:r>
            <w:r w:rsidR="00E73EDD">
              <w:rPr>
                <w:b/>
                <w:sz w:val="24"/>
              </w:rPr>
              <w:t xml:space="preserve"> </w:t>
            </w:r>
          </w:p>
          <w:p w14:paraId="45D6BC2F" w14:textId="4D1CE832" w:rsidR="00E30F81" w:rsidRPr="00A1775E" w:rsidRDefault="00E30F81" w:rsidP="00E73EDD">
            <w:pPr>
              <w:ind w:firstLine="1247"/>
              <w:jc w:val="both"/>
              <w:rPr>
                <w:sz w:val="24"/>
                <w:szCs w:val="24"/>
              </w:rPr>
            </w:pPr>
            <w:r w:rsidRPr="00A1775E">
              <w:rPr>
                <w:sz w:val="24"/>
                <w:szCs w:val="24"/>
              </w:rPr>
              <w:t>Siekiant lyderystės žiedinės ekonomikos ir tausaus resursų naudojimo srityje, pirmuoju uždaviniu siekiama sukurti Kauno miesto perėjimo prie žiedinės ekonomikos strategiją, kuri leis išgryninti miesto potencialą ir prioritetus, siekiant žiediškumo tikslų. Miesto išteklių valdymo sistemos sukūrimas sudarys sąlygas resurs</w:t>
            </w:r>
            <w:r w:rsidR="00E73EDD">
              <w:rPr>
                <w:sz w:val="24"/>
                <w:szCs w:val="24"/>
              </w:rPr>
              <w:t>ams</w:t>
            </w:r>
            <w:r w:rsidRPr="00A1775E">
              <w:rPr>
                <w:sz w:val="24"/>
                <w:szCs w:val="24"/>
              </w:rPr>
              <w:t xml:space="preserve"> ir jų poreiki</w:t>
            </w:r>
            <w:r w:rsidR="00E73EDD">
              <w:rPr>
                <w:sz w:val="24"/>
                <w:szCs w:val="24"/>
              </w:rPr>
              <w:t>ui</w:t>
            </w:r>
            <w:r w:rsidRPr="00A1775E">
              <w:rPr>
                <w:sz w:val="24"/>
                <w:szCs w:val="24"/>
              </w:rPr>
              <w:t xml:space="preserve"> identifik</w:t>
            </w:r>
            <w:r w:rsidR="00E73EDD">
              <w:rPr>
                <w:sz w:val="24"/>
                <w:szCs w:val="24"/>
              </w:rPr>
              <w:t>uoti</w:t>
            </w:r>
            <w:r w:rsidRPr="00A1775E">
              <w:rPr>
                <w:sz w:val="24"/>
                <w:szCs w:val="24"/>
              </w:rPr>
              <w:t xml:space="preserve">, leis nustatyti ir valdyti jo žinioje esančius išteklius. Verslo įtraukimas, siekiant optimizuoti išteklių paskirstymą mieste, padės mažinti atliekų susidarymą ir didins pakartotinį žaliavų panaudojimą. Surinkimo ir perdirbimo infrastruktūros vystymas leis dar labiau padidinti perdirbtų ar kitaip panaudotų komunalinių atliekų apimtis Kauno mieste </w:t>
            </w:r>
            <w:r w:rsidR="00E73EDD">
              <w:rPr>
                <w:sz w:val="24"/>
                <w:szCs w:val="24"/>
              </w:rPr>
              <w:t xml:space="preserve">ir </w:t>
            </w:r>
            <w:r w:rsidRPr="00A1775E">
              <w:rPr>
                <w:sz w:val="24"/>
                <w:szCs w:val="24"/>
              </w:rPr>
              <w:t>pasiekti Lietuvos ir ES iškeltus tikslus atliekų tvarkymo srityje. Skatinant kompleksinę renovaciją bus prisidedama prie efektyvesnio energijos vartojimo ir išteklių panaudojimo, taip siekiant neutralizuoti poveikį klimatui. Prie šio siekio taip pat prisidės Kauno miesto įstaigų ir organizacijų perkamos elektros energijos tik iš atsinaujinančių išteklių didinimas, kuris tiesiogiai daro įtaką Kauno miesto energetinės priklausomybės mažinimui</w:t>
            </w:r>
          </w:p>
        </w:tc>
      </w:tr>
    </w:tbl>
    <w:p w14:paraId="07FD8ECE" w14:textId="77777777" w:rsidR="00E30F81" w:rsidRPr="00016213" w:rsidRDefault="00E30F81" w:rsidP="00E30F81">
      <w:pPr>
        <w:spacing w:after="0" w:line="240" w:lineRule="auto"/>
        <w:rPr>
          <w:sz w:val="24"/>
        </w:rPr>
      </w:pPr>
    </w:p>
    <w:p w14:paraId="255C1F52" w14:textId="1A9B706E" w:rsidR="00E30F81" w:rsidRPr="00A1775E" w:rsidRDefault="00E30F81" w:rsidP="00E30F81">
      <w:pPr>
        <w:spacing w:after="0" w:line="240" w:lineRule="auto"/>
        <w:jc w:val="both"/>
        <w:rPr>
          <w:sz w:val="24"/>
        </w:rPr>
      </w:pPr>
      <w:r w:rsidRPr="00A1775E">
        <w:rPr>
          <w:sz w:val="24"/>
        </w:rPr>
        <w:t xml:space="preserve">3.4.1.1 </w:t>
      </w:r>
      <w:r w:rsidR="00016213">
        <w:rPr>
          <w:sz w:val="24"/>
        </w:rPr>
        <w:t>p</w:t>
      </w:r>
      <w:r w:rsidRPr="00A1775E">
        <w:rPr>
          <w:sz w:val="24"/>
        </w:rPr>
        <w:t>riemonė. Sukurti Kauno miesto perėjimo prie žiedinės ekonomikos ir miesto išteklių valdymo</w:t>
      </w:r>
      <w:r w:rsidR="00016213" w:rsidRPr="00016213">
        <w:rPr>
          <w:sz w:val="24"/>
        </w:rPr>
        <w:t xml:space="preserve"> </w:t>
      </w:r>
      <w:r w:rsidR="00016213" w:rsidRPr="00A1775E">
        <w:rPr>
          <w:sz w:val="24"/>
        </w:rPr>
        <w:t>strategiją</w:t>
      </w:r>
      <w:r w:rsidRPr="00A1775E">
        <w:rPr>
          <w:sz w:val="24"/>
        </w:rPr>
        <w:t>, apimančią duomenų kaupimo ir valdymo sistemą (skirtą analizuoti medžiagų srautus, ekonominius ir socialinius rodiklius)</w:t>
      </w:r>
      <w:r w:rsidR="00016213">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016213" w14:paraId="326CC565" w14:textId="77777777" w:rsidTr="00943C9D">
        <w:trPr>
          <w:trHeight w:val="454"/>
        </w:trPr>
        <w:tc>
          <w:tcPr>
            <w:tcW w:w="4671" w:type="dxa"/>
            <w:shd w:val="clear" w:color="auto" w:fill="auto"/>
            <w:vAlign w:val="center"/>
            <w:hideMark/>
          </w:tcPr>
          <w:p w14:paraId="5A2A6641" w14:textId="007204E0" w:rsidR="00C5287E" w:rsidRPr="00016213" w:rsidRDefault="00C5287E" w:rsidP="00016213">
            <w:pPr>
              <w:spacing w:after="0" w:line="240" w:lineRule="auto"/>
              <w:rPr>
                <w:sz w:val="24"/>
              </w:rPr>
            </w:pPr>
            <w:r w:rsidRPr="00016213">
              <w:rPr>
                <w:sz w:val="24"/>
              </w:rPr>
              <w:t xml:space="preserve">Priemonės </w:t>
            </w:r>
            <w:r w:rsidR="00016213" w:rsidRPr="00016213">
              <w:rPr>
                <w:sz w:val="24"/>
              </w:rPr>
              <w:t>p</w:t>
            </w:r>
            <w:r w:rsidRPr="00016213">
              <w:rPr>
                <w:sz w:val="24"/>
              </w:rPr>
              <w:t>rodukto vertinimo kriterijus</w:t>
            </w:r>
          </w:p>
        </w:tc>
        <w:tc>
          <w:tcPr>
            <w:tcW w:w="892" w:type="dxa"/>
            <w:shd w:val="clear" w:color="auto" w:fill="auto"/>
            <w:vAlign w:val="center"/>
            <w:hideMark/>
          </w:tcPr>
          <w:p w14:paraId="27A1A0CF" w14:textId="77777777" w:rsidR="00C5287E" w:rsidRPr="00016213" w:rsidRDefault="00C5287E" w:rsidP="00C5287E">
            <w:pPr>
              <w:spacing w:after="0" w:line="240" w:lineRule="auto"/>
              <w:rPr>
                <w:sz w:val="24"/>
              </w:rPr>
            </w:pPr>
            <w:r w:rsidRPr="00016213">
              <w:rPr>
                <w:sz w:val="24"/>
              </w:rPr>
              <w:t>Matas</w:t>
            </w:r>
          </w:p>
        </w:tc>
        <w:tc>
          <w:tcPr>
            <w:tcW w:w="1355" w:type="dxa"/>
            <w:shd w:val="clear" w:color="auto" w:fill="auto"/>
            <w:vAlign w:val="center"/>
            <w:hideMark/>
          </w:tcPr>
          <w:p w14:paraId="7EA2ECD4" w14:textId="77777777" w:rsidR="00C5287E" w:rsidRPr="00016213" w:rsidRDefault="00C5287E" w:rsidP="00C5287E">
            <w:pPr>
              <w:spacing w:after="0" w:line="240" w:lineRule="auto"/>
              <w:jc w:val="center"/>
              <w:rPr>
                <w:sz w:val="24"/>
              </w:rPr>
            </w:pPr>
            <w:r w:rsidRPr="00016213">
              <w:rPr>
                <w:sz w:val="24"/>
              </w:rPr>
              <w:t>2023 m.</w:t>
            </w:r>
          </w:p>
        </w:tc>
        <w:tc>
          <w:tcPr>
            <w:tcW w:w="1355" w:type="dxa"/>
            <w:shd w:val="clear" w:color="auto" w:fill="auto"/>
            <w:vAlign w:val="center"/>
            <w:hideMark/>
          </w:tcPr>
          <w:p w14:paraId="4B6473BB" w14:textId="77777777" w:rsidR="00C5287E" w:rsidRPr="00016213" w:rsidRDefault="00C5287E" w:rsidP="00C5287E">
            <w:pPr>
              <w:spacing w:after="0" w:line="240" w:lineRule="auto"/>
              <w:jc w:val="center"/>
              <w:rPr>
                <w:sz w:val="24"/>
              </w:rPr>
            </w:pPr>
            <w:r w:rsidRPr="00016213">
              <w:rPr>
                <w:sz w:val="24"/>
              </w:rPr>
              <w:t>2024 m.</w:t>
            </w:r>
          </w:p>
        </w:tc>
        <w:tc>
          <w:tcPr>
            <w:tcW w:w="1355" w:type="dxa"/>
            <w:shd w:val="clear" w:color="auto" w:fill="auto"/>
            <w:vAlign w:val="center"/>
            <w:hideMark/>
          </w:tcPr>
          <w:p w14:paraId="67B8AA5E" w14:textId="77777777" w:rsidR="00C5287E" w:rsidRPr="00016213" w:rsidRDefault="00C5287E" w:rsidP="00C5287E">
            <w:pPr>
              <w:spacing w:after="0" w:line="240" w:lineRule="auto"/>
              <w:jc w:val="center"/>
              <w:rPr>
                <w:sz w:val="24"/>
              </w:rPr>
            </w:pPr>
            <w:r w:rsidRPr="00016213">
              <w:rPr>
                <w:sz w:val="24"/>
              </w:rPr>
              <w:t>2025 m.</w:t>
            </w:r>
          </w:p>
        </w:tc>
      </w:tr>
      <w:tr w:rsidR="0019752B" w:rsidRPr="00A1775E" w14:paraId="71C3CBD8" w14:textId="77777777" w:rsidTr="00943C9D">
        <w:trPr>
          <w:trHeight w:val="936"/>
        </w:trPr>
        <w:tc>
          <w:tcPr>
            <w:tcW w:w="4671" w:type="dxa"/>
            <w:shd w:val="clear" w:color="auto" w:fill="auto"/>
            <w:hideMark/>
          </w:tcPr>
          <w:p w14:paraId="11DD8717" w14:textId="49540335" w:rsidR="002B61AC" w:rsidRPr="00A1775E" w:rsidRDefault="002B61AC" w:rsidP="00016213">
            <w:pPr>
              <w:rPr>
                <w:sz w:val="24"/>
                <w:szCs w:val="24"/>
                <w:vertAlign w:val="superscript"/>
              </w:rPr>
            </w:pPr>
            <w:r w:rsidRPr="00A1775E">
              <w:rPr>
                <w:sz w:val="24"/>
                <w:szCs w:val="24"/>
              </w:rPr>
              <w:t>Žiedinių medžiagų naudojimo mastas (</w:t>
            </w:r>
            <w:r w:rsidR="00016213">
              <w:rPr>
                <w:sz w:val="24"/>
                <w:szCs w:val="24"/>
              </w:rPr>
              <w:t>p</w:t>
            </w:r>
            <w:r w:rsidRPr="00A1775E">
              <w:rPr>
                <w:sz w:val="24"/>
                <w:szCs w:val="24"/>
              </w:rPr>
              <w:t>erdirbtų medžiagų kiekis į žaliavas gamyboje)</w:t>
            </w:r>
            <w:r w:rsidR="0066438F" w:rsidRPr="00A1775E">
              <w:rPr>
                <w:sz w:val="24"/>
                <w:szCs w:val="24"/>
                <w:vertAlign w:val="superscript"/>
              </w:rPr>
              <w:t>*</w:t>
            </w:r>
          </w:p>
        </w:tc>
        <w:tc>
          <w:tcPr>
            <w:tcW w:w="892" w:type="dxa"/>
            <w:shd w:val="clear" w:color="auto" w:fill="auto"/>
            <w:hideMark/>
          </w:tcPr>
          <w:p w14:paraId="7A943732" w14:textId="77777777" w:rsidR="002B61AC" w:rsidRPr="00A1775E" w:rsidRDefault="002B61AC" w:rsidP="002B61AC">
            <w:pPr>
              <w:jc w:val="center"/>
              <w:rPr>
                <w:sz w:val="24"/>
                <w:szCs w:val="24"/>
              </w:rPr>
            </w:pPr>
            <w:r w:rsidRPr="00A1775E">
              <w:rPr>
                <w:sz w:val="24"/>
                <w:szCs w:val="24"/>
              </w:rPr>
              <w:t>Proc.</w:t>
            </w:r>
          </w:p>
        </w:tc>
        <w:tc>
          <w:tcPr>
            <w:tcW w:w="1355" w:type="dxa"/>
            <w:shd w:val="clear" w:color="auto" w:fill="auto"/>
            <w:hideMark/>
          </w:tcPr>
          <w:p w14:paraId="2316820F" w14:textId="77777777" w:rsidR="002B61AC" w:rsidRPr="00A1775E" w:rsidRDefault="002B61AC" w:rsidP="00C57A2C">
            <w:pPr>
              <w:jc w:val="center"/>
              <w:rPr>
                <w:sz w:val="24"/>
                <w:szCs w:val="24"/>
              </w:rPr>
            </w:pPr>
            <w:r w:rsidRPr="00A1775E">
              <w:rPr>
                <w:sz w:val="24"/>
                <w:szCs w:val="24"/>
              </w:rPr>
              <w:t>0,00</w:t>
            </w:r>
          </w:p>
        </w:tc>
        <w:tc>
          <w:tcPr>
            <w:tcW w:w="1355" w:type="dxa"/>
            <w:shd w:val="clear" w:color="auto" w:fill="auto"/>
            <w:hideMark/>
          </w:tcPr>
          <w:p w14:paraId="31884DE5" w14:textId="77777777" w:rsidR="002B61AC" w:rsidRPr="00A1775E" w:rsidRDefault="002B61AC" w:rsidP="00C57A2C">
            <w:pPr>
              <w:jc w:val="center"/>
              <w:rPr>
                <w:sz w:val="24"/>
                <w:szCs w:val="24"/>
              </w:rPr>
            </w:pPr>
            <w:r w:rsidRPr="00A1775E">
              <w:rPr>
                <w:sz w:val="24"/>
                <w:szCs w:val="24"/>
              </w:rPr>
              <w:t>0,00</w:t>
            </w:r>
          </w:p>
        </w:tc>
        <w:tc>
          <w:tcPr>
            <w:tcW w:w="1355" w:type="dxa"/>
            <w:shd w:val="clear" w:color="auto" w:fill="auto"/>
            <w:hideMark/>
          </w:tcPr>
          <w:p w14:paraId="552118DD" w14:textId="77777777" w:rsidR="002B61AC" w:rsidRPr="00A1775E" w:rsidRDefault="002B61AC" w:rsidP="00C57A2C">
            <w:pPr>
              <w:jc w:val="center"/>
              <w:rPr>
                <w:sz w:val="24"/>
                <w:szCs w:val="24"/>
              </w:rPr>
            </w:pPr>
            <w:r w:rsidRPr="00A1775E">
              <w:rPr>
                <w:sz w:val="24"/>
                <w:szCs w:val="24"/>
              </w:rPr>
              <w:t>0,00</w:t>
            </w:r>
          </w:p>
        </w:tc>
      </w:tr>
      <w:tr w:rsidR="003E7394" w:rsidRPr="00A1775E" w14:paraId="2EF344B9" w14:textId="77777777" w:rsidTr="000C38AE">
        <w:trPr>
          <w:trHeight w:val="732"/>
        </w:trPr>
        <w:tc>
          <w:tcPr>
            <w:tcW w:w="4671" w:type="dxa"/>
            <w:shd w:val="clear" w:color="auto" w:fill="auto"/>
          </w:tcPr>
          <w:p w14:paraId="7F701D71" w14:textId="51C369D4" w:rsidR="002B61AC" w:rsidRPr="00A1775E" w:rsidRDefault="002B61AC" w:rsidP="00016213">
            <w:pPr>
              <w:rPr>
                <w:sz w:val="24"/>
                <w:szCs w:val="24"/>
                <w:vertAlign w:val="superscript"/>
              </w:rPr>
            </w:pPr>
            <w:r w:rsidRPr="00A1775E">
              <w:rPr>
                <w:sz w:val="24"/>
                <w:szCs w:val="24"/>
              </w:rPr>
              <w:lastRenderedPageBreak/>
              <w:t>Miesto gyventoj</w:t>
            </w:r>
            <w:r w:rsidR="00016213">
              <w:rPr>
                <w:sz w:val="24"/>
                <w:szCs w:val="24"/>
              </w:rPr>
              <w:t>ai</w:t>
            </w:r>
            <w:r w:rsidRPr="00A1775E">
              <w:rPr>
                <w:sz w:val="24"/>
                <w:szCs w:val="24"/>
              </w:rPr>
              <w:t>, bent kartą pasinaudoj</w:t>
            </w:r>
            <w:r w:rsidR="00016213">
              <w:rPr>
                <w:sz w:val="24"/>
                <w:szCs w:val="24"/>
              </w:rPr>
              <w:t>ę</w:t>
            </w:r>
            <w:r w:rsidRPr="00A1775E">
              <w:rPr>
                <w:sz w:val="24"/>
                <w:szCs w:val="24"/>
              </w:rPr>
              <w:t xml:space="preserve"> duomenų kaupimo ir valdymo sistema</w:t>
            </w:r>
            <w:r w:rsidR="0066438F" w:rsidRPr="00A1775E">
              <w:rPr>
                <w:sz w:val="24"/>
                <w:szCs w:val="24"/>
                <w:vertAlign w:val="superscript"/>
              </w:rPr>
              <w:t>*</w:t>
            </w:r>
          </w:p>
        </w:tc>
        <w:tc>
          <w:tcPr>
            <w:tcW w:w="892" w:type="dxa"/>
            <w:shd w:val="clear" w:color="auto" w:fill="auto"/>
          </w:tcPr>
          <w:p w14:paraId="0B26818C" w14:textId="77777777" w:rsidR="002B61AC" w:rsidRPr="00A1775E" w:rsidRDefault="002B61AC" w:rsidP="002B61AC">
            <w:pPr>
              <w:jc w:val="center"/>
              <w:rPr>
                <w:sz w:val="24"/>
                <w:szCs w:val="24"/>
              </w:rPr>
            </w:pPr>
            <w:r w:rsidRPr="00A1775E">
              <w:rPr>
                <w:sz w:val="24"/>
                <w:szCs w:val="24"/>
              </w:rPr>
              <w:t>Proc.</w:t>
            </w:r>
          </w:p>
        </w:tc>
        <w:tc>
          <w:tcPr>
            <w:tcW w:w="1355" w:type="dxa"/>
            <w:shd w:val="clear" w:color="auto" w:fill="auto"/>
          </w:tcPr>
          <w:p w14:paraId="5F449752" w14:textId="77777777" w:rsidR="002B61AC" w:rsidRPr="00A1775E" w:rsidRDefault="002B61AC" w:rsidP="00C57A2C">
            <w:pPr>
              <w:jc w:val="center"/>
              <w:rPr>
                <w:sz w:val="24"/>
                <w:szCs w:val="24"/>
              </w:rPr>
            </w:pPr>
            <w:r w:rsidRPr="00A1775E">
              <w:rPr>
                <w:sz w:val="24"/>
                <w:szCs w:val="24"/>
              </w:rPr>
              <w:t>0,00</w:t>
            </w:r>
          </w:p>
        </w:tc>
        <w:tc>
          <w:tcPr>
            <w:tcW w:w="1355" w:type="dxa"/>
            <w:shd w:val="clear" w:color="auto" w:fill="auto"/>
          </w:tcPr>
          <w:p w14:paraId="656E1F38" w14:textId="77777777" w:rsidR="002B61AC" w:rsidRPr="00A1775E" w:rsidRDefault="002B61AC" w:rsidP="00C57A2C">
            <w:pPr>
              <w:jc w:val="center"/>
              <w:rPr>
                <w:sz w:val="24"/>
                <w:szCs w:val="24"/>
              </w:rPr>
            </w:pPr>
            <w:r w:rsidRPr="00A1775E">
              <w:rPr>
                <w:sz w:val="24"/>
                <w:szCs w:val="24"/>
              </w:rPr>
              <w:t>0,00</w:t>
            </w:r>
          </w:p>
        </w:tc>
        <w:tc>
          <w:tcPr>
            <w:tcW w:w="1355" w:type="dxa"/>
            <w:shd w:val="clear" w:color="auto" w:fill="auto"/>
          </w:tcPr>
          <w:p w14:paraId="4CB09FE7" w14:textId="77777777" w:rsidR="002B61AC" w:rsidRPr="00A1775E" w:rsidRDefault="002B61AC" w:rsidP="00C57A2C">
            <w:pPr>
              <w:jc w:val="center"/>
              <w:rPr>
                <w:sz w:val="24"/>
                <w:szCs w:val="24"/>
              </w:rPr>
            </w:pPr>
            <w:r w:rsidRPr="00A1775E">
              <w:rPr>
                <w:sz w:val="24"/>
                <w:szCs w:val="24"/>
              </w:rPr>
              <w:t>0,00</w:t>
            </w:r>
          </w:p>
        </w:tc>
      </w:tr>
      <w:tr w:rsidR="003E7394" w:rsidRPr="00A1775E" w14:paraId="71E339BB" w14:textId="77777777" w:rsidTr="000C38AE">
        <w:trPr>
          <w:trHeight w:val="363"/>
        </w:trPr>
        <w:tc>
          <w:tcPr>
            <w:tcW w:w="4671" w:type="dxa"/>
            <w:shd w:val="clear" w:color="auto" w:fill="auto"/>
          </w:tcPr>
          <w:p w14:paraId="45A044F3" w14:textId="07E65E2F" w:rsidR="002B61AC" w:rsidRPr="00A1775E" w:rsidRDefault="002B61AC" w:rsidP="002B61AC">
            <w:pPr>
              <w:rPr>
                <w:sz w:val="24"/>
                <w:szCs w:val="24"/>
                <w:vertAlign w:val="superscript"/>
              </w:rPr>
            </w:pPr>
            <w:r w:rsidRPr="00A1775E">
              <w:rPr>
                <w:sz w:val="24"/>
                <w:szCs w:val="24"/>
              </w:rPr>
              <w:t>Prisijungusių prie sistemos vartotojų pokytis</w:t>
            </w:r>
            <w:r w:rsidR="0066438F" w:rsidRPr="00A1775E">
              <w:rPr>
                <w:sz w:val="24"/>
                <w:szCs w:val="24"/>
                <w:vertAlign w:val="superscript"/>
              </w:rPr>
              <w:t>*</w:t>
            </w:r>
          </w:p>
        </w:tc>
        <w:tc>
          <w:tcPr>
            <w:tcW w:w="892" w:type="dxa"/>
            <w:shd w:val="clear" w:color="auto" w:fill="auto"/>
          </w:tcPr>
          <w:p w14:paraId="3081ECA7" w14:textId="77777777" w:rsidR="002B61AC" w:rsidRPr="00A1775E" w:rsidRDefault="002B61AC" w:rsidP="002B61AC">
            <w:pPr>
              <w:jc w:val="center"/>
              <w:rPr>
                <w:sz w:val="24"/>
                <w:szCs w:val="24"/>
              </w:rPr>
            </w:pPr>
            <w:r w:rsidRPr="00A1775E">
              <w:rPr>
                <w:sz w:val="24"/>
                <w:szCs w:val="24"/>
              </w:rPr>
              <w:t>Proc.</w:t>
            </w:r>
          </w:p>
        </w:tc>
        <w:tc>
          <w:tcPr>
            <w:tcW w:w="1355" w:type="dxa"/>
            <w:shd w:val="clear" w:color="auto" w:fill="auto"/>
          </w:tcPr>
          <w:p w14:paraId="03609C5C" w14:textId="77777777" w:rsidR="002B61AC" w:rsidRPr="00A1775E" w:rsidRDefault="002B61AC" w:rsidP="00C57A2C">
            <w:pPr>
              <w:jc w:val="center"/>
              <w:rPr>
                <w:sz w:val="24"/>
                <w:szCs w:val="24"/>
              </w:rPr>
            </w:pPr>
            <w:r w:rsidRPr="00A1775E">
              <w:rPr>
                <w:sz w:val="24"/>
                <w:szCs w:val="24"/>
              </w:rPr>
              <w:t>0,00</w:t>
            </w:r>
          </w:p>
        </w:tc>
        <w:tc>
          <w:tcPr>
            <w:tcW w:w="1355" w:type="dxa"/>
            <w:shd w:val="clear" w:color="auto" w:fill="auto"/>
          </w:tcPr>
          <w:p w14:paraId="2C5B3929" w14:textId="77777777" w:rsidR="002B61AC" w:rsidRPr="00A1775E" w:rsidRDefault="002B61AC" w:rsidP="00C57A2C">
            <w:pPr>
              <w:jc w:val="center"/>
              <w:rPr>
                <w:sz w:val="24"/>
                <w:szCs w:val="24"/>
              </w:rPr>
            </w:pPr>
            <w:r w:rsidRPr="00A1775E">
              <w:rPr>
                <w:sz w:val="24"/>
                <w:szCs w:val="24"/>
              </w:rPr>
              <w:t>0,00</w:t>
            </w:r>
          </w:p>
        </w:tc>
        <w:tc>
          <w:tcPr>
            <w:tcW w:w="1355" w:type="dxa"/>
            <w:shd w:val="clear" w:color="auto" w:fill="auto"/>
          </w:tcPr>
          <w:p w14:paraId="42AC952A" w14:textId="77777777" w:rsidR="002B61AC" w:rsidRPr="00A1775E" w:rsidRDefault="002B61AC" w:rsidP="00C57A2C">
            <w:pPr>
              <w:jc w:val="center"/>
              <w:rPr>
                <w:sz w:val="24"/>
                <w:szCs w:val="24"/>
              </w:rPr>
            </w:pPr>
            <w:r w:rsidRPr="00A1775E">
              <w:rPr>
                <w:sz w:val="24"/>
                <w:szCs w:val="24"/>
              </w:rPr>
              <w:t>0,00</w:t>
            </w:r>
          </w:p>
        </w:tc>
      </w:tr>
    </w:tbl>
    <w:p w14:paraId="0015495D" w14:textId="77777777" w:rsidR="00016213" w:rsidRPr="009E28E1" w:rsidRDefault="00016213" w:rsidP="00016213">
      <w:pPr>
        <w:spacing w:after="0" w:line="240" w:lineRule="auto"/>
        <w:ind w:firstLine="426"/>
        <w:rPr>
          <w:sz w:val="22"/>
          <w:szCs w:val="22"/>
        </w:rPr>
      </w:pPr>
      <w:r w:rsidRPr="009E28E1">
        <w:rPr>
          <w:b/>
          <w:sz w:val="22"/>
          <w:szCs w:val="22"/>
        </w:rPr>
        <w:t>Pastaba</w:t>
      </w:r>
      <w:r w:rsidRPr="009E28E1">
        <w:rPr>
          <w:sz w:val="22"/>
          <w:szCs w:val="22"/>
        </w:rPr>
        <w:t>. Žvaigždute (</w:t>
      </w:r>
      <w:r w:rsidRPr="009E28E1">
        <w:rPr>
          <w:sz w:val="22"/>
          <w:szCs w:val="22"/>
          <w:vertAlign w:val="superscript"/>
        </w:rPr>
        <w:t>*</w:t>
      </w:r>
      <w:r w:rsidRPr="009E28E1">
        <w:rPr>
          <w:sz w:val="22"/>
          <w:szCs w:val="22"/>
        </w:rPr>
        <w:t xml:space="preserve">) pažymėtas naujas rodiklis bus pradėtas skaičiuoti 2024 m. </w:t>
      </w:r>
    </w:p>
    <w:p w14:paraId="32CC23E1" w14:textId="77777777" w:rsidR="00441E6A" w:rsidRPr="00A1775E" w:rsidRDefault="00441E6A" w:rsidP="00E30F81">
      <w:pPr>
        <w:spacing w:after="0" w:line="240" w:lineRule="auto"/>
      </w:pPr>
    </w:p>
    <w:p w14:paraId="424BCB9E" w14:textId="24AD9601" w:rsidR="00E30F81" w:rsidRPr="00A1775E" w:rsidRDefault="00E30F81" w:rsidP="00E30F81">
      <w:pPr>
        <w:spacing w:after="0" w:line="240" w:lineRule="auto"/>
        <w:jc w:val="both"/>
        <w:rPr>
          <w:sz w:val="24"/>
        </w:rPr>
      </w:pPr>
      <w:r w:rsidRPr="00A1775E">
        <w:rPr>
          <w:sz w:val="24"/>
        </w:rPr>
        <w:t xml:space="preserve">3.4.1.2 </w:t>
      </w:r>
      <w:r w:rsidR="00016213">
        <w:rPr>
          <w:sz w:val="24"/>
        </w:rPr>
        <w:t>p</w:t>
      </w:r>
      <w:r w:rsidRPr="00A1775E">
        <w:rPr>
          <w:sz w:val="24"/>
        </w:rPr>
        <w:t>riemonė. Gerinti antrinių žaliavų kokybę, vystant surinkimo ir perdirbimo infrastruktūrą, siekiant mažinti atliekų patekimą į deginimą ar sąvartynus</w:t>
      </w:r>
      <w:r w:rsidR="00016213">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0"/>
        <w:gridCol w:w="996"/>
        <w:gridCol w:w="1344"/>
        <w:gridCol w:w="1344"/>
        <w:gridCol w:w="1344"/>
      </w:tblGrid>
      <w:tr w:rsidR="0019752B" w:rsidRPr="00016213" w14:paraId="0150E5F1" w14:textId="77777777" w:rsidTr="00943C9D">
        <w:trPr>
          <w:trHeight w:val="454"/>
        </w:trPr>
        <w:tc>
          <w:tcPr>
            <w:tcW w:w="4671" w:type="dxa"/>
            <w:shd w:val="clear" w:color="auto" w:fill="auto"/>
            <w:vAlign w:val="center"/>
            <w:hideMark/>
          </w:tcPr>
          <w:p w14:paraId="70CF5080" w14:textId="3AB28478" w:rsidR="00C5287E" w:rsidRPr="00016213" w:rsidRDefault="00C5287E" w:rsidP="00016213">
            <w:pPr>
              <w:spacing w:after="0" w:line="240" w:lineRule="auto"/>
              <w:rPr>
                <w:sz w:val="24"/>
              </w:rPr>
            </w:pPr>
            <w:r w:rsidRPr="00016213">
              <w:rPr>
                <w:sz w:val="24"/>
              </w:rPr>
              <w:t xml:space="preserve">Priemonės </w:t>
            </w:r>
            <w:r w:rsidR="00016213" w:rsidRPr="00016213">
              <w:rPr>
                <w:sz w:val="24"/>
              </w:rPr>
              <w:t>p</w:t>
            </w:r>
            <w:r w:rsidRPr="00016213">
              <w:rPr>
                <w:sz w:val="24"/>
              </w:rPr>
              <w:t>rodukto vertinimo kriterijus</w:t>
            </w:r>
          </w:p>
        </w:tc>
        <w:tc>
          <w:tcPr>
            <w:tcW w:w="892" w:type="dxa"/>
            <w:shd w:val="clear" w:color="auto" w:fill="auto"/>
            <w:vAlign w:val="center"/>
            <w:hideMark/>
          </w:tcPr>
          <w:p w14:paraId="5C50321D" w14:textId="77777777" w:rsidR="00C5287E" w:rsidRPr="00016213" w:rsidRDefault="00C5287E" w:rsidP="00C5287E">
            <w:pPr>
              <w:spacing w:after="0" w:line="240" w:lineRule="auto"/>
              <w:rPr>
                <w:sz w:val="24"/>
              </w:rPr>
            </w:pPr>
            <w:r w:rsidRPr="00016213">
              <w:rPr>
                <w:sz w:val="24"/>
              </w:rPr>
              <w:t>Matas</w:t>
            </w:r>
          </w:p>
        </w:tc>
        <w:tc>
          <w:tcPr>
            <w:tcW w:w="1355" w:type="dxa"/>
            <w:shd w:val="clear" w:color="auto" w:fill="auto"/>
            <w:vAlign w:val="center"/>
            <w:hideMark/>
          </w:tcPr>
          <w:p w14:paraId="0B9F66DE" w14:textId="77777777" w:rsidR="00C5287E" w:rsidRPr="00016213" w:rsidRDefault="00C5287E" w:rsidP="00C5287E">
            <w:pPr>
              <w:spacing w:after="0" w:line="240" w:lineRule="auto"/>
              <w:jc w:val="center"/>
              <w:rPr>
                <w:sz w:val="24"/>
              </w:rPr>
            </w:pPr>
            <w:r w:rsidRPr="00016213">
              <w:rPr>
                <w:sz w:val="24"/>
              </w:rPr>
              <w:t>2023 m.</w:t>
            </w:r>
          </w:p>
        </w:tc>
        <w:tc>
          <w:tcPr>
            <w:tcW w:w="1355" w:type="dxa"/>
            <w:shd w:val="clear" w:color="auto" w:fill="auto"/>
            <w:vAlign w:val="center"/>
            <w:hideMark/>
          </w:tcPr>
          <w:p w14:paraId="7D3A0E70" w14:textId="77777777" w:rsidR="00C5287E" w:rsidRPr="00016213" w:rsidRDefault="00C5287E" w:rsidP="00C5287E">
            <w:pPr>
              <w:spacing w:after="0" w:line="240" w:lineRule="auto"/>
              <w:jc w:val="center"/>
              <w:rPr>
                <w:sz w:val="24"/>
              </w:rPr>
            </w:pPr>
            <w:r w:rsidRPr="00016213">
              <w:rPr>
                <w:sz w:val="24"/>
              </w:rPr>
              <w:t>2024 m.</w:t>
            </w:r>
          </w:p>
        </w:tc>
        <w:tc>
          <w:tcPr>
            <w:tcW w:w="1355" w:type="dxa"/>
            <w:shd w:val="clear" w:color="auto" w:fill="auto"/>
            <w:vAlign w:val="center"/>
            <w:hideMark/>
          </w:tcPr>
          <w:p w14:paraId="3748DCF1" w14:textId="77777777" w:rsidR="00C5287E" w:rsidRPr="00016213" w:rsidRDefault="00C5287E" w:rsidP="00C5287E">
            <w:pPr>
              <w:spacing w:after="0" w:line="240" w:lineRule="auto"/>
              <w:jc w:val="center"/>
              <w:rPr>
                <w:sz w:val="24"/>
              </w:rPr>
            </w:pPr>
            <w:r w:rsidRPr="00016213">
              <w:rPr>
                <w:sz w:val="24"/>
              </w:rPr>
              <w:t>2025 m.</w:t>
            </w:r>
          </w:p>
        </w:tc>
      </w:tr>
      <w:tr w:rsidR="003E7394" w:rsidRPr="00A1775E" w14:paraId="344EE471" w14:textId="77777777" w:rsidTr="000C38AE">
        <w:trPr>
          <w:trHeight w:val="647"/>
        </w:trPr>
        <w:tc>
          <w:tcPr>
            <w:tcW w:w="4671" w:type="dxa"/>
            <w:shd w:val="clear" w:color="auto" w:fill="auto"/>
            <w:hideMark/>
          </w:tcPr>
          <w:p w14:paraId="1792009B" w14:textId="792FDE12" w:rsidR="003E719E" w:rsidRPr="00A1775E" w:rsidRDefault="003E719E" w:rsidP="00016213">
            <w:pPr>
              <w:rPr>
                <w:sz w:val="24"/>
                <w:szCs w:val="24"/>
              </w:rPr>
            </w:pPr>
            <w:r w:rsidRPr="00A1775E">
              <w:rPr>
                <w:sz w:val="24"/>
                <w:szCs w:val="24"/>
              </w:rPr>
              <w:t>Atskirais srautais surenkamų atliekų, skirtų panaudo</w:t>
            </w:r>
            <w:r w:rsidR="00016213">
              <w:rPr>
                <w:sz w:val="24"/>
                <w:szCs w:val="24"/>
              </w:rPr>
              <w:t xml:space="preserve">ti </w:t>
            </w:r>
            <w:r w:rsidRPr="00A1775E">
              <w:rPr>
                <w:sz w:val="24"/>
                <w:szCs w:val="24"/>
              </w:rPr>
              <w:t>ir perdirb</w:t>
            </w:r>
            <w:r w:rsidR="00016213">
              <w:rPr>
                <w:sz w:val="24"/>
                <w:szCs w:val="24"/>
              </w:rPr>
              <w:t>ti</w:t>
            </w:r>
            <w:r w:rsidRPr="00A1775E">
              <w:rPr>
                <w:sz w:val="24"/>
                <w:szCs w:val="24"/>
              </w:rPr>
              <w:t>, kiekis</w:t>
            </w:r>
          </w:p>
        </w:tc>
        <w:tc>
          <w:tcPr>
            <w:tcW w:w="892" w:type="dxa"/>
            <w:shd w:val="clear" w:color="auto" w:fill="auto"/>
            <w:hideMark/>
          </w:tcPr>
          <w:p w14:paraId="572DFAAC" w14:textId="77777777" w:rsidR="003E719E" w:rsidRPr="00A1775E" w:rsidRDefault="003E719E" w:rsidP="003E719E">
            <w:pPr>
              <w:jc w:val="center"/>
              <w:rPr>
                <w:sz w:val="24"/>
                <w:szCs w:val="24"/>
              </w:rPr>
            </w:pPr>
            <w:r w:rsidRPr="00A1775E">
              <w:rPr>
                <w:sz w:val="24"/>
                <w:szCs w:val="24"/>
              </w:rPr>
              <w:t>Kg/gyv.</w:t>
            </w:r>
          </w:p>
        </w:tc>
        <w:tc>
          <w:tcPr>
            <w:tcW w:w="1355" w:type="dxa"/>
            <w:shd w:val="clear" w:color="auto" w:fill="auto"/>
            <w:hideMark/>
          </w:tcPr>
          <w:p w14:paraId="19F67EF4" w14:textId="77777777" w:rsidR="003E719E" w:rsidRPr="00A1775E" w:rsidRDefault="003E719E" w:rsidP="00C57A2C">
            <w:pPr>
              <w:jc w:val="center"/>
              <w:rPr>
                <w:sz w:val="24"/>
                <w:szCs w:val="24"/>
              </w:rPr>
            </w:pPr>
            <w:r w:rsidRPr="00A1775E">
              <w:rPr>
                <w:sz w:val="24"/>
                <w:szCs w:val="24"/>
              </w:rPr>
              <w:t>184,00</w:t>
            </w:r>
          </w:p>
        </w:tc>
        <w:tc>
          <w:tcPr>
            <w:tcW w:w="1355" w:type="dxa"/>
            <w:shd w:val="clear" w:color="auto" w:fill="auto"/>
            <w:hideMark/>
          </w:tcPr>
          <w:p w14:paraId="207105FF" w14:textId="77777777" w:rsidR="003E719E" w:rsidRPr="00A1775E" w:rsidRDefault="003E719E" w:rsidP="00C57A2C">
            <w:pPr>
              <w:jc w:val="center"/>
              <w:rPr>
                <w:sz w:val="24"/>
                <w:szCs w:val="24"/>
              </w:rPr>
            </w:pPr>
            <w:r w:rsidRPr="00A1775E">
              <w:rPr>
                <w:sz w:val="24"/>
                <w:szCs w:val="24"/>
              </w:rPr>
              <w:t>202,00</w:t>
            </w:r>
          </w:p>
        </w:tc>
        <w:tc>
          <w:tcPr>
            <w:tcW w:w="1355" w:type="dxa"/>
            <w:shd w:val="clear" w:color="auto" w:fill="auto"/>
            <w:hideMark/>
          </w:tcPr>
          <w:p w14:paraId="2AFFD9AF" w14:textId="77777777" w:rsidR="003E719E" w:rsidRPr="00A1775E" w:rsidRDefault="003E719E" w:rsidP="00C57A2C">
            <w:pPr>
              <w:jc w:val="center"/>
              <w:rPr>
                <w:sz w:val="24"/>
                <w:szCs w:val="24"/>
              </w:rPr>
            </w:pPr>
            <w:r w:rsidRPr="00A1775E">
              <w:rPr>
                <w:sz w:val="24"/>
                <w:szCs w:val="24"/>
              </w:rPr>
              <w:t>132,00</w:t>
            </w:r>
          </w:p>
        </w:tc>
      </w:tr>
      <w:tr w:rsidR="0019752B" w:rsidRPr="00A1775E" w14:paraId="2024126A" w14:textId="77777777" w:rsidTr="00943C9D">
        <w:trPr>
          <w:trHeight w:val="936"/>
        </w:trPr>
        <w:tc>
          <w:tcPr>
            <w:tcW w:w="4671" w:type="dxa"/>
            <w:shd w:val="clear" w:color="auto" w:fill="auto"/>
          </w:tcPr>
          <w:p w14:paraId="519EA308" w14:textId="3B0AC3A1" w:rsidR="003E719E" w:rsidRPr="00A1775E" w:rsidRDefault="003E719E" w:rsidP="00016213">
            <w:pPr>
              <w:rPr>
                <w:sz w:val="24"/>
                <w:szCs w:val="24"/>
              </w:rPr>
            </w:pPr>
            <w:r w:rsidRPr="00A1775E">
              <w:rPr>
                <w:sz w:val="24"/>
                <w:szCs w:val="24"/>
              </w:rPr>
              <w:t>Atskirai surenkamų</w:t>
            </w:r>
            <w:r w:rsidR="00016213" w:rsidRPr="00A1775E">
              <w:rPr>
                <w:sz w:val="24"/>
                <w:szCs w:val="24"/>
              </w:rPr>
              <w:t xml:space="preserve"> iš gyventojų</w:t>
            </w:r>
            <w:r w:rsidRPr="00A1775E">
              <w:rPr>
                <w:sz w:val="24"/>
                <w:szCs w:val="24"/>
              </w:rPr>
              <w:t xml:space="preserve"> maisto atliekų kiekis </w:t>
            </w:r>
            <w:r w:rsidR="003A5980" w:rsidRPr="00A1775E">
              <w:rPr>
                <w:sz w:val="24"/>
                <w:szCs w:val="24"/>
              </w:rPr>
              <w:t>kilogramais</w:t>
            </w:r>
            <w:r w:rsidRPr="00A1775E">
              <w:rPr>
                <w:sz w:val="24"/>
                <w:szCs w:val="24"/>
              </w:rPr>
              <w:t xml:space="preserve"> vienam gyventojui per metus</w:t>
            </w:r>
          </w:p>
        </w:tc>
        <w:tc>
          <w:tcPr>
            <w:tcW w:w="892" w:type="dxa"/>
            <w:shd w:val="clear" w:color="auto" w:fill="auto"/>
          </w:tcPr>
          <w:p w14:paraId="4DE15DE5" w14:textId="77777777" w:rsidR="003E719E" w:rsidRPr="00A1775E" w:rsidRDefault="003E719E" w:rsidP="003E719E">
            <w:pPr>
              <w:jc w:val="center"/>
              <w:rPr>
                <w:sz w:val="24"/>
                <w:szCs w:val="24"/>
              </w:rPr>
            </w:pPr>
            <w:r w:rsidRPr="00A1775E">
              <w:rPr>
                <w:sz w:val="24"/>
                <w:szCs w:val="24"/>
              </w:rPr>
              <w:t>Kg/gyv.</w:t>
            </w:r>
          </w:p>
        </w:tc>
        <w:tc>
          <w:tcPr>
            <w:tcW w:w="1355" w:type="dxa"/>
            <w:shd w:val="clear" w:color="auto" w:fill="auto"/>
          </w:tcPr>
          <w:p w14:paraId="59DBFAEC" w14:textId="77777777" w:rsidR="003E719E" w:rsidRPr="00A1775E" w:rsidRDefault="003E719E" w:rsidP="00C57A2C">
            <w:pPr>
              <w:jc w:val="center"/>
              <w:rPr>
                <w:sz w:val="24"/>
                <w:szCs w:val="24"/>
              </w:rPr>
            </w:pPr>
            <w:r w:rsidRPr="00A1775E">
              <w:rPr>
                <w:sz w:val="24"/>
                <w:szCs w:val="24"/>
              </w:rPr>
              <w:t>0,00</w:t>
            </w:r>
          </w:p>
        </w:tc>
        <w:tc>
          <w:tcPr>
            <w:tcW w:w="1355" w:type="dxa"/>
            <w:shd w:val="clear" w:color="auto" w:fill="auto"/>
          </w:tcPr>
          <w:p w14:paraId="67361CAE" w14:textId="77777777" w:rsidR="003E719E" w:rsidRPr="00A1775E" w:rsidRDefault="003E719E" w:rsidP="00C57A2C">
            <w:pPr>
              <w:jc w:val="center"/>
              <w:rPr>
                <w:sz w:val="24"/>
                <w:szCs w:val="24"/>
              </w:rPr>
            </w:pPr>
            <w:r w:rsidRPr="00A1775E">
              <w:rPr>
                <w:sz w:val="24"/>
                <w:szCs w:val="24"/>
              </w:rPr>
              <w:t>18,00</w:t>
            </w:r>
          </w:p>
        </w:tc>
        <w:tc>
          <w:tcPr>
            <w:tcW w:w="1355" w:type="dxa"/>
            <w:shd w:val="clear" w:color="auto" w:fill="auto"/>
          </w:tcPr>
          <w:p w14:paraId="21F71D19" w14:textId="77777777" w:rsidR="003E719E" w:rsidRPr="00A1775E" w:rsidRDefault="003E719E" w:rsidP="00C57A2C">
            <w:pPr>
              <w:jc w:val="center"/>
              <w:rPr>
                <w:sz w:val="24"/>
                <w:szCs w:val="24"/>
              </w:rPr>
            </w:pPr>
            <w:r w:rsidRPr="00A1775E">
              <w:rPr>
                <w:sz w:val="24"/>
                <w:szCs w:val="24"/>
              </w:rPr>
              <w:t>18,00</w:t>
            </w:r>
          </w:p>
        </w:tc>
      </w:tr>
      <w:tr w:rsidR="003E7394" w:rsidRPr="00A1775E" w14:paraId="43052236" w14:textId="77777777" w:rsidTr="000C38AE">
        <w:trPr>
          <w:trHeight w:val="761"/>
        </w:trPr>
        <w:tc>
          <w:tcPr>
            <w:tcW w:w="4671" w:type="dxa"/>
            <w:shd w:val="clear" w:color="auto" w:fill="auto"/>
          </w:tcPr>
          <w:p w14:paraId="22E3272E" w14:textId="7C6B90F8" w:rsidR="003E719E" w:rsidRPr="00A1775E" w:rsidRDefault="003E719E" w:rsidP="00EA70CC">
            <w:pPr>
              <w:rPr>
                <w:sz w:val="24"/>
                <w:szCs w:val="24"/>
              </w:rPr>
            </w:pPr>
            <w:r w:rsidRPr="00A1775E">
              <w:rPr>
                <w:sz w:val="24"/>
                <w:szCs w:val="24"/>
              </w:rPr>
              <w:t>Didžiagabari</w:t>
            </w:r>
            <w:r w:rsidR="00EA70CC">
              <w:rPr>
                <w:sz w:val="24"/>
                <w:szCs w:val="24"/>
              </w:rPr>
              <w:t>čių atliekų</w:t>
            </w:r>
            <w:r w:rsidRPr="00A1775E">
              <w:rPr>
                <w:sz w:val="24"/>
                <w:szCs w:val="24"/>
              </w:rPr>
              <w:t xml:space="preserve"> aikštelėse surenkamų medžiagų kiekis</w:t>
            </w:r>
          </w:p>
        </w:tc>
        <w:tc>
          <w:tcPr>
            <w:tcW w:w="892" w:type="dxa"/>
            <w:shd w:val="clear" w:color="auto" w:fill="auto"/>
          </w:tcPr>
          <w:p w14:paraId="7F62CBCD" w14:textId="77777777" w:rsidR="003E719E" w:rsidRPr="00A1775E" w:rsidRDefault="003E719E" w:rsidP="003E719E">
            <w:pPr>
              <w:jc w:val="center"/>
              <w:rPr>
                <w:sz w:val="24"/>
                <w:szCs w:val="24"/>
              </w:rPr>
            </w:pPr>
            <w:r w:rsidRPr="00A1775E">
              <w:rPr>
                <w:sz w:val="24"/>
                <w:szCs w:val="24"/>
              </w:rPr>
              <w:t>T</w:t>
            </w:r>
          </w:p>
        </w:tc>
        <w:tc>
          <w:tcPr>
            <w:tcW w:w="1355" w:type="dxa"/>
            <w:shd w:val="clear" w:color="auto" w:fill="auto"/>
          </w:tcPr>
          <w:p w14:paraId="0C316B3E" w14:textId="77777777" w:rsidR="003E719E" w:rsidRPr="00A1775E" w:rsidRDefault="003E719E" w:rsidP="00C57A2C">
            <w:pPr>
              <w:jc w:val="center"/>
              <w:rPr>
                <w:sz w:val="24"/>
                <w:szCs w:val="24"/>
              </w:rPr>
            </w:pPr>
            <w:r w:rsidRPr="00A1775E">
              <w:rPr>
                <w:sz w:val="24"/>
                <w:szCs w:val="24"/>
              </w:rPr>
              <w:t>21 899,00</w:t>
            </w:r>
          </w:p>
        </w:tc>
        <w:tc>
          <w:tcPr>
            <w:tcW w:w="1355" w:type="dxa"/>
            <w:shd w:val="clear" w:color="auto" w:fill="auto"/>
          </w:tcPr>
          <w:p w14:paraId="5EEBCF10" w14:textId="77777777" w:rsidR="003E719E" w:rsidRPr="00A1775E" w:rsidRDefault="003E719E" w:rsidP="00C57A2C">
            <w:pPr>
              <w:jc w:val="center"/>
              <w:rPr>
                <w:sz w:val="24"/>
                <w:szCs w:val="24"/>
              </w:rPr>
            </w:pPr>
            <w:r w:rsidRPr="00A1775E">
              <w:rPr>
                <w:sz w:val="24"/>
                <w:szCs w:val="24"/>
              </w:rPr>
              <w:t>21 698,00</w:t>
            </w:r>
          </w:p>
        </w:tc>
        <w:tc>
          <w:tcPr>
            <w:tcW w:w="1355" w:type="dxa"/>
            <w:shd w:val="clear" w:color="auto" w:fill="auto"/>
          </w:tcPr>
          <w:p w14:paraId="177372BB" w14:textId="77777777" w:rsidR="003E719E" w:rsidRPr="00A1775E" w:rsidRDefault="003E719E" w:rsidP="00C57A2C">
            <w:pPr>
              <w:jc w:val="center"/>
              <w:rPr>
                <w:sz w:val="24"/>
                <w:szCs w:val="24"/>
              </w:rPr>
            </w:pPr>
            <w:r w:rsidRPr="00A1775E">
              <w:rPr>
                <w:sz w:val="24"/>
                <w:szCs w:val="24"/>
              </w:rPr>
              <w:t>21 514,00</w:t>
            </w:r>
          </w:p>
        </w:tc>
      </w:tr>
      <w:tr w:rsidR="003E7394" w:rsidRPr="00A1775E" w14:paraId="4459CB2E" w14:textId="77777777" w:rsidTr="000C38AE">
        <w:trPr>
          <w:trHeight w:val="660"/>
        </w:trPr>
        <w:tc>
          <w:tcPr>
            <w:tcW w:w="4671" w:type="dxa"/>
            <w:shd w:val="clear" w:color="auto" w:fill="auto"/>
          </w:tcPr>
          <w:p w14:paraId="36FE46E3" w14:textId="5A17458D" w:rsidR="003E719E" w:rsidRPr="00A1775E" w:rsidRDefault="003E719E" w:rsidP="00016213">
            <w:pPr>
              <w:rPr>
                <w:sz w:val="24"/>
                <w:szCs w:val="24"/>
              </w:rPr>
            </w:pPr>
            <w:r w:rsidRPr="00A1775E">
              <w:rPr>
                <w:sz w:val="24"/>
                <w:szCs w:val="24"/>
              </w:rPr>
              <w:t>Gyventojų, kuriems užtikrinta atliekų rūšiavimo sistema ir jų surinkimas</w:t>
            </w:r>
            <w:r w:rsidR="00016213">
              <w:rPr>
                <w:sz w:val="24"/>
                <w:szCs w:val="24"/>
              </w:rPr>
              <w:t xml:space="preserve">, </w:t>
            </w:r>
            <w:r w:rsidR="00016213" w:rsidRPr="00A1775E">
              <w:rPr>
                <w:sz w:val="24"/>
                <w:szCs w:val="24"/>
              </w:rPr>
              <w:t>dalis</w:t>
            </w:r>
          </w:p>
        </w:tc>
        <w:tc>
          <w:tcPr>
            <w:tcW w:w="892" w:type="dxa"/>
            <w:shd w:val="clear" w:color="auto" w:fill="auto"/>
          </w:tcPr>
          <w:p w14:paraId="53F24110" w14:textId="77777777" w:rsidR="003E719E" w:rsidRPr="00A1775E" w:rsidRDefault="003E719E" w:rsidP="003E719E">
            <w:pPr>
              <w:jc w:val="center"/>
              <w:rPr>
                <w:sz w:val="24"/>
                <w:szCs w:val="24"/>
              </w:rPr>
            </w:pPr>
            <w:r w:rsidRPr="00A1775E">
              <w:rPr>
                <w:sz w:val="24"/>
                <w:szCs w:val="24"/>
              </w:rPr>
              <w:t>Proc.</w:t>
            </w:r>
          </w:p>
        </w:tc>
        <w:tc>
          <w:tcPr>
            <w:tcW w:w="1355" w:type="dxa"/>
            <w:shd w:val="clear" w:color="auto" w:fill="auto"/>
          </w:tcPr>
          <w:p w14:paraId="0FB6F169" w14:textId="77777777" w:rsidR="003E719E" w:rsidRPr="00A1775E" w:rsidRDefault="003E719E" w:rsidP="00C57A2C">
            <w:pPr>
              <w:jc w:val="center"/>
              <w:rPr>
                <w:sz w:val="24"/>
                <w:szCs w:val="24"/>
              </w:rPr>
            </w:pPr>
            <w:r w:rsidRPr="00A1775E">
              <w:rPr>
                <w:sz w:val="24"/>
                <w:szCs w:val="24"/>
              </w:rPr>
              <w:t>100,00</w:t>
            </w:r>
          </w:p>
        </w:tc>
        <w:tc>
          <w:tcPr>
            <w:tcW w:w="1355" w:type="dxa"/>
            <w:shd w:val="clear" w:color="auto" w:fill="auto"/>
          </w:tcPr>
          <w:p w14:paraId="78580083" w14:textId="77777777" w:rsidR="003E719E" w:rsidRPr="00A1775E" w:rsidRDefault="003E719E" w:rsidP="00C57A2C">
            <w:pPr>
              <w:jc w:val="center"/>
              <w:rPr>
                <w:sz w:val="24"/>
                <w:szCs w:val="24"/>
              </w:rPr>
            </w:pPr>
            <w:r w:rsidRPr="00A1775E">
              <w:rPr>
                <w:sz w:val="24"/>
                <w:szCs w:val="24"/>
              </w:rPr>
              <w:t>100,00</w:t>
            </w:r>
          </w:p>
        </w:tc>
        <w:tc>
          <w:tcPr>
            <w:tcW w:w="1355" w:type="dxa"/>
            <w:shd w:val="clear" w:color="auto" w:fill="auto"/>
          </w:tcPr>
          <w:p w14:paraId="6318AAB5" w14:textId="77777777" w:rsidR="003E719E" w:rsidRPr="00A1775E" w:rsidRDefault="003E719E" w:rsidP="00C57A2C">
            <w:pPr>
              <w:jc w:val="center"/>
              <w:rPr>
                <w:sz w:val="24"/>
                <w:szCs w:val="24"/>
              </w:rPr>
            </w:pPr>
            <w:r w:rsidRPr="00A1775E">
              <w:rPr>
                <w:sz w:val="24"/>
                <w:szCs w:val="24"/>
              </w:rPr>
              <w:t>100,00</w:t>
            </w:r>
          </w:p>
        </w:tc>
      </w:tr>
    </w:tbl>
    <w:p w14:paraId="43D46CFE" w14:textId="77777777" w:rsidR="00E30F81" w:rsidRPr="00A1775E" w:rsidRDefault="00E30F81" w:rsidP="00E30F81">
      <w:pPr>
        <w:spacing w:after="0" w:line="240" w:lineRule="auto"/>
      </w:pPr>
    </w:p>
    <w:p w14:paraId="4766187A" w14:textId="109CC79E" w:rsidR="00E30F81" w:rsidRPr="00A1775E" w:rsidRDefault="00E30F81" w:rsidP="00E30F81">
      <w:pPr>
        <w:spacing w:after="0" w:line="240" w:lineRule="auto"/>
        <w:jc w:val="both"/>
        <w:rPr>
          <w:sz w:val="24"/>
        </w:rPr>
      </w:pPr>
      <w:r w:rsidRPr="00A1775E">
        <w:rPr>
          <w:sz w:val="24"/>
        </w:rPr>
        <w:t xml:space="preserve">3.4.1.3 </w:t>
      </w:r>
      <w:r w:rsidR="00016213">
        <w:rPr>
          <w:sz w:val="24"/>
        </w:rPr>
        <w:t>p</w:t>
      </w:r>
      <w:r w:rsidRPr="00A1775E">
        <w:rPr>
          <w:sz w:val="24"/>
        </w:rPr>
        <w:t>riemonė. Skatinti daugiabuči</w:t>
      </w:r>
      <w:r w:rsidR="00016213">
        <w:rPr>
          <w:sz w:val="24"/>
        </w:rPr>
        <w:t xml:space="preserve">ų </w:t>
      </w:r>
      <w:r w:rsidRPr="00A1775E">
        <w:rPr>
          <w:sz w:val="24"/>
        </w:rPr>
        <w:t>gyvenam</w:t>
      </w:r>
      <w:r w:rsidR="00016213">
        <w:rPr>
          <w:sz w:val="24"/>
        </w:rPr>
        <w:t xml:space="preserve">ųjų </w:t>
      </w:r>
      <w:r w:rsidRPr="00A1775E">
        <w:rPr>
          <w:sz w:val="24"/>
        </w:rPr>
        <w:t>nam</w:t>
      </w:r>
      <w:r w:rsidR="00016213">
        <w:rPr>
          <w:sz w:val="24"/>
        </w:rPr>
        <w:t xml:space="preserve">ų </w:t>
      </w:r>
      <w:r w:rsidRPr="00A1775E">
        <w:rPr>
          <w:sz w:val="24"/>
        </w:rPr>
        <w:t>ir savivaldybės vieš</w:t>
      </w:r>
      <w:r w:rsidR="00016213">
        <w:rPr>
          <w:sz w:val="24"/>
        </w:rPr>
        <w:t xml:space="preserve">ųjų </w:t>
      </w:r>
      <w:r w:rsidRPr="00A1775E">
        <w:rPr>
          <w:sz w:val="24"/>
        </w:rPr>
        <w:t>pastat</w:t>
      </w:r>
      <w:r w:rsidR="00016213">
        <w:rPr>
          <w:sz w:val="24"/>
        </w:rPr>
        <w:t xml:space="preserve">ų </w:t>
      </w:r>
      <w:r w:rsidR="00016213" w:rsidRPr="00A1775E">
        <w:rPr>
          <w:sz w:val="24"/>
        </w:rPr>
        <w:t>kompleksinę renovaciją</w:t>
      </w:r>
      <w:r w:rsidR="00016213">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016213" w14:paraId="0C1794D7" w14:textId="77777777" w:rsidTr="00943C9D">
        <w:trPr>
          <w:trHeight w:val="454"/>
        </w:trPr>
        <w:tc>
          <w:tcPr>
            <w:tcW w:w="4671" w:type="dxa"/>
            <w:shd w:val="clear" w:color="auto" w:fill="auto"/>
            <w:vAlign w:val="center"/>
            <w:hideMark/>
          </w:tcPr>
          <w:p w14:paraId="32C5CFBF" w14:textId="54DCC529" w:rsidR="00C5287E" w:rsidRPr="00016213" w:rsidRDefault="00C5287E" w:rsidP="00016213">
            <w:pPr>
              <w:spacing w:after="0" w:line="240" w:lineRule="auto"/>
              <w:rPr>
                <w:sz w:val="24"/>
              </w:rPr>
            </w:pPr>
            <w:r w:rsidRPr="00016213">
              <w:rPr>
                <w:sz w:val="24"/>
              </w:rPr>
              <w:t xml:space="preserve">Priemonės </w:t>
            </w:r>
            <w:r w:rsidR="00016213" w:rsidRPr="00016213">
              <w:rPr>
                <w:sz w:val="24"/>
              </w:rPr>
              <w:t>p</w:t>
            </w:r>
            <w:r w:rsidRPr="00016213">
              <w:rPr>
                <w:sz w:val="24"/>
              </w:rPr>
              <w:t>rodukto vertinimo kriterijus</w:t>
            </w:r>
          </w:p>
        </w:tc>
        <w:tc>
          <w:tcPr>
            <w:tcW w:w="892" w:type="dxa"/>
            <w:shd w:val="clear" w:color="auto" w:fill="auto"/>
            <w:vAlign w:val="center"/>
            <w:hideMark/>
          </w:tcPr>
          <w:p w14:paraId="69BF9A8A" w14:textId="77777777" w:rsidR="00C5287E" w:rsidRPr="00016213" w:rsidRDefault="00C5287E" w:rsidP="00C5287E">
            <w:pPr>
              <w:spacing w:after="0" w:line="240" w:lineRule="auto"/>
              <w:rPr>
                <w:sz w:val="24"/>
              </w:rPr>
            </w:pPr>
            <w:r w:rsidRPr="00016213">
              <w:rPr>
                <w:sz w:val="24"/>
              </w:rPr>
              <w:t>Matas</w:t>
            </w:r>
          </w:p>
        </w:tc>
        <w:tc>
          <w:tcPr>
            <w:tcW w:w="1355" w:type="dxa"/>
            <w:shd w:val="clear" w:color="auto" w:fill="auto"/>
            <w:vAlign w:val="center"/>
            <w:hideMark/>
          </w:tcPr>
          <w:p w14:paraId="76989D43" w14:textId="77777777" w:rsidR="00C5287E" w:rsidRPr="00016213" w:rsidRDefault="00C5287E" w:rsidP="00C5287E">
            <w:pPr>
              <w:spacing w:after="0" w:line="240" w:lineRule="auto"/>
              <w:jc w:val="center"/>
              <w:rPr>
                <w:sz w:val="24"/>
              </w:rPr>
            </w:pPr>
            <w:r w:rsidRPr="00016213">
              <w:rPr>
                <w:sz w:val="24"/>
              </w:rPr>
              <w:t>2023 m.</w:t>
            </w:r>
          </w:p>
        </w:tc>
        <w:tc>
          <w:tcPr>
            <w:tcW w:w="1355" w:type="dxa"/>
            <w:shd w:val="clear" w:color="auto" w:fill="auto"/>
            <w:vAlign w:val="center"/>
            <w:hideMark/>
          </w:tcPr>
          <w:p w14:paraId="57D5FA37" w14:textId="77777777" w:rsidR="00C5287E" w:rsidRPr="00016213" w:rsidRDefault="00C5287E" w:rsidP="00C5287E">
            <w:pPr>
              <w:spacing w:after="0" w:line="240" w:lineRule="auto"/>
              <w:jc w:val="center"/>
              <w:rPr>
                <w:sz w:val="24"/>
              </w:rPr>
            </w:pPr>
            <w:r w:rsidRPr="00016213">
              <w:rPr>
                <w:sz w:val="24"/>
              </w:rPr>
              <w:t>2024 m.</w:t>
            </w:r>
          </w:p>
        </w:tc>
        <w:tc>
          <w:tcPr>
            <w:tcW w:w="1355" w:type="dxa"/>
            <w:shd w:val="clear" w:color="auto" w:fill="auto"/>
            <w:vAlign w:val="center"/>
            <w:hideMark/>
          </w:tcPr>
          <w:p w14:paraId="46ECF8F4" w14:textId="77777777" w:rsidR="00C5287E" w:rsidRPr="00016213" w:rsidRDefault="00C5287E" w:rsidP="00C5287E">
            <w:pPr>
              <w:spacing w:after="0" w:line="240" w:lineRule="auto"/>
              <w:jc w:val="center"/>
              <w:rPr>
                <w:sz w:val="24"/>
              </w:rPr>
            </w:pPr>
            <w:r w:rsidRPr="00016213">
              <w:rPr>
                <w:sz w:val="24"/>
              </w:rPr>
              <w:t>2025 m.</w:t>
            </w:r>
          </w:p>
        </w:tc>
      </w:tr>
      <w:tr w:rsidR="003E7394" w:rsidRPr="00A1775E" w14:paraId="01C4A666" w14:textId="77777777" w:rsidTr="000C38AE">
        <w:trPr>
          <w:trHeight w:val="451"/>
        </w:trPr>
        <w:tc>
          <w:tcPr>
            <w:tcW w:w="4671" w:type="dxa"/>
            <w:shd w:val="clear" w:color="auto" w:fill="auto"/>
            <w:hideMark/>
          </w:tcPr>
          <w:p w14:paraId="7FB5BAAB" w14:textId="77777777" w:rsidR="0046293F" w:rsidRPr="00A1775E" w:rsidRDefault="0046293F" w:rsidP="0046293F">
            <w:pPr>
              <w:rPr>
                <w:sz w:val="24"/>
                <w:szCs w:val="24"/>
              </w:rPr>
            </w:pPr>
            <w:r w:rsidRPr="00A1775E">
              <w:rPr>
                <w:sz w:val="24"/>
                <w:szCs w:val="24"/>
              </w:rPr>
              <w:t>Renovuotų daugiabučių namų skaičius</w:t>
            </w:r>
          </w:p>
        </w:tc>
        <w:tc>
          <w:tcPr>
            <w:tcW w:w="892" w:type="dxa"/>
            <w:shd w:val="clear" w:color="auto" w:fill="auto"/>
            <w:hideMark/>
          </w:tcPr>
          <w:p w14:paraId="79C725A8" w14:textId="77777777" w:rsidR="0046293F" w:rsidRPr="00A1775E" w:rsidRDefault="0046293F" w:rsidP="0046293F">
            <w:pPr>
              <w:jc w:val="center"/>
              <w:rPr>
                <w:sz w:val="24"/>
                <w:szCs w:val="24"/>
              </w:rPr>
            </w:pPr>
            <w:r w:rsidRPr="00A1775E">
              <w:rPr>
                <w:sz w:val="24"/>
                <w:szCs w:val="24"/>
              </w:rPr>
              <w:t>Vnt.</w:t>
            </w:r>
          </w:p>
        </w:tc>
        <w:tc>
          <w:tcPr>
            <w:tcW w:w="1355" w:type="dxa"/>
            <w:shd w:val="clear" w:color="auto" w:fill="auto"/>
            <w:hideMark/>
          </w:tcPr>
          <w:p w14:paraId="67FCA1D4" w14:textId="77777777" w:rsidR="0046293F" w:rsidRPr="00A1775E" w:rsidRDefault="0046293F" w:rsidP="00C57A2C">
            <w:pPr>
              <w:jc w:val="center"/>
              <w:rPr>
                <w:sz w:val="24"/>
                <w:szCs w:val="24"/>
              </w:rPr>
            </w:pPr>
            <w:r w:rsidRPr="00A1775E">
              <w:rPr>
                <w:sz w:val="24"/>
                <w:szCs w:val="24"/>
              </w:rPr>
              <w:t>400,00</w:t>
            </w:r>
          </w:p>
        </w:tc>
        <w:tc>
          <w:tcPr>
            <w:tcW w:w="1355" w:type="dxa"/>
            <w:shd w:val="clear" w:color="auto" w:fill="auto"/>
            <w:hideMark/>
          </w:tcPr>
          <w:p w14:paraId="61D92F56" w14:textId="77777777" w:rsidR="0046293F" w:rsidRPr="00A1775E" w:rsidRDefault="0046293F" w:rsidP="00C57A2C">
            <w:pPr>
              <w:jc w:val="center"/>
              <w:rPr>
                <w:sz w:val="24"/>
                <w:szCs w:val="24"/>
              </w:rPr>
            </w:pPr>
            <w:r w:rsidRPr="00A1775E">
              <w:rPr>
                <w:sz w:val="24"/>
                <w:szCs w:val="24"/>
              </w:rPr>
              <w:t>450,00</w:t>
            </w:r>
          </w:p>
        </w:tc>
        <w:tc>
          <w:tcPr>
            <w:tcW w:w="1355" w:type="dxa"/>
            <w:shd w:val="clear" w:color="auto" w:fill="auto"/>
            <w:hideMark/>
          </w:tcPr>
          <w:p w14:paraId="63F9D09B" w14:textId="77777777" w:rsidR="0046293F" w:rsidRPr="00A1775E" w:rsidRDefault="0046293F" w:rsidP="00C57A2C">
            <w:pPr>
              <w:jc w:val="center"/>
              <w:rPr>
                <w:sz w:val="24"/>
                <w:szCs w:val="24"/>
              </w:rPr>
            </w:pPr>
            <w:r w:rsidRPr="00A1775E">
              <w:rPr>
                <w:sz w:val="24"/>
                <w:szCs w:val="24"/>
              </w:rPr>
              <w:t>600,00</w:t>
            </w:r>
          </w:p>
        </w:tc>
      </w:tr>
      <w:tr w:rsidR="003E7394" w:rsidRPr="00A1775E" w14:paraId="0E16A2D8" w14:textId="77777777" w:rsidTr="000C38AE">
        <w:trPr>
          <w:trHeight w:val="635"/>
        </w:trPr>
        <w:tc>
          <w:tcPr>
            <w:tcW w:w="4671" w:type="dxa"/>
            <w:shd w:val="clear" w:color="auto" w:fill="auto"/>
          </w:tcPr>
          <w:p w14:paraId="70305398" w14:textId="2C189B28" w:rsidR="0046293F" w:rsidRPr="00A1775E" w:rsidRDefault="0046293F" w:rsidP="00016213">
            <w:pPr>
              <w:rPr>
                <w:sz w:val="24"/>
                <w:szCs w:val="24"/>
              </w:rPr>
            </w:pPr>
            <w:r w:rsidRPr="00A1775E">
              <w:rPr>
                <w:sz w:val="24"/>
                <w:szCs w:val="24"/>
              </w:rPr>
              <w:t>Pastatų, dalyvaujančių kvartal</w:t>
            </w:r>
            <w:r w:rsidR="00016213">
              <w:rPr>
                <w:sz w:val="24"/>
                <w:szCs w:val="24"/>
              </w:rPr>
              <w:t xml:space="preserve">ų </w:t>
            </w:r>
            <w:r w:rsidRPr="00A1775E">
              <w:rPr>
                <w:sz w:val="24"/>
                <w:szCs w:val="24"/>
              </w:rPr>
              <w:t>renovacijoje, skaičius</w:t>
            </w:r>
          </w:p>
        </w:tc>
        <w:tc>
          <w:tcPr>
            <w:tcW w:w="892" w:type="dxa"/>
            <w:shd w:val="clear" w:color="auto" w:fill="auto"/>
          </w:tcPr>
          <w:p w14:paraId="0903E570" w14:textId="77777777" w:rsidR="0046293F" w:rsidRPr="00A1775E" w:rsidRDefault="0046293F" w:rsidP="0046293F">
            <w:pPr>
              <w:jc w:val="center"/>
              <w:rPr>
                <w:sz w:val="24"/>
                <w:szCs w:val="24"/>
              </w:rPr>
            </w:pPr>
            <w:r w:rsidRPr="00A1775E">
              <w:rPr>
                <w:sz w:val="24"/>
                <w:szCs w:val="24"/>
              </w:rPr>
              <w:t>Vnt.</w:t>
            </w:r>
          </w:p>
        </w:tc>
        <w:tc>
          <w:tcPr>
            <w:tcW w:w="1355" w:type="dxa"/>
            <w:shd w:val="clear" w:color="auto" w:fill="auto"/>
          </w:tcPr>
          <w:p w14:paraId="75859D6D" w14:textId="77777777" w:rsidR="0046293F" w:rsidRPr="00A1775E" w:rsidRDefault="0046293F" w:rsidP="00C57A2C">
            <w:pPr>
              <w:jc w:val="center"/>
              <w:rPr>
                <w:sz w:val="24"/>
                <w:szCs w:val="24"/>
              </w:rPr>
            </w:pPr>
            <w:r w:rsidRPr="00A1775E">
              <w:rPr>
                <w:sz w:val="24"/>
                <w:szCs w:val="24"/>
              </w:rPr>
              <w:t>0,00</w:t>
            </w:r>
          </w:p>
        </w:tc>
        <w:tc>
          <w:tcPr>
            <w:tcW w:w="1355" w:type="dxa"/>
            <w:shd w:val="clear" w:color="auto" w:fill="auto"/>
          </w:tcPr>
          <w:p w14:paraId="21F55117" w14:textId="77777777" w:rsidR="0046293F" w:rsidRPr="00A1775E" w:rsidRDefault="0046293F" w:rsidP="00C57A2C">
            <w:pPr>
              <w:jc w:val="center"/>
              <w:rPr>
                <w:sz w:val="24"/>
                <w:szCs w:val="24"/>
              </w:rPr>
            </w:pPr>
            <w:r w:rsidRPr="00A1775E">
              <w:rPr>
                <w:sz w:val="24"/>
                <w:szCs w:val="24"/>
              </w:rPr>
              <w:t>10,00</w:t>
            </w:r>
          </w:p>
        </w:tc>
        <w:tc>
          <w:tcPr>
            <w:tcW w:w="1355" w:type="dxa"/>
            <w:shd w:val="clear" w:color="auto" w:fill="auto"/>
          </w:tcPr>
          <w:p w14:paraId="5B34A7CF" w14:textId="77777777" w:rsidR="0046293F" w:rsidRPr="00A1775E" w:rsidRDefault="0046293F" w:rsidP="00C57A2C">
            <w:pPr>
              <w:jc w:val="center"/>
              <w:rPr>
                <w:sz w:val="24"/>
                <w:szCs w:val="24"/>
              </w:rPr>
            </w:pPr>
            <w:r w:rsidRPr="00A1775E">
              <w:rPr>
                <w:sz w:val="24"/>
                <w:szCs w:val="24"/>
              </w:rPr>
              <w:t>10,00</w:t>
            </w:r>
          </w:p>
        </w:tc>
      </w:tr>
      <w:tr w:rsidR="003E7394" w:rsidRPr="00A1775E" w14:paraId="2F35166C" w14:textId="77777777" w:rsidTr="000C38AE">
        <w:trPr>
          <w:trHeight w:val="677"/>
        </w:trPr>
        <w:tc>
          <w:tcPr>
            <w:tcW w:w="4671" w:type="dxa"/>
            <w:shd w:val="clear" w:color="auto" w:fill="auto"/>
          </w:tcPr>
          <w:p w14:paraId="1571E880" w14:textId="77777777" w:rsidR="0046293F" w:rsidRPr="00A1775E" w:rsidRDefault="0046293F" w:rsidP="0046293F">
            <w:pPr>
              <w:rPr>
                <w:sz w:val="24"/>
                <w:szCs w:val="24"/>
              </w:rPr>
            </w:pPr>
            <w:r w:rsidRPr="00A1775E">
              <w:rPr>
                <w:sz w:val="24"/>
                <w:szCs w:val="24"/>
              </w:rPr>
              <w:t>Atnaujintų viešosios paskirties pastatų dalis nuo visų viešosios paskirties pastatų ploto</w:t>
            </w:r>
          </w:p>
        </w:tc>
        <w:tc>
          <w:tcPr>
            <w:tcW w:w="892" w:type="dxa"/>
            <w:shd w:val="clear" w:color="auto" w:fill="auto"/>
          </w:tcPr>
          <w:p w14:paraId="4DF13A89" w14:textId="77777777" w:rsidR="0046293F" w:rsidRPr="00A1775E" w:rsidRDefault="0046293F" w:rsidP="0046293F">
            <w:pPr>
              <w:jc w:val="center"/>
              <w:rPr>
                <w:sz w:val="24"/>
                <w:szCs w:val="24"/>
              </w:rPr>
            </w:pPr>
            <w:r w:rsidRPr="00A1775E">
              <w:rPr>
                <w:sz w:val="24"/>
                <w:szCs w:val="24"/>
              </w:rPr>
              <w:t>Proc.</w:t>
            </w:r>
          </w:p>
        </w:tc>
        <w:tc>
          <w:tcPr>
            <w:tcW w:w="1355" w:type="dxa"/>
            <w:shd w:val="clear" w:color="auto" w:fill="auto"/>
          </w:tcPr>
          <w:p w14:paraId="3A5F70E9" w14:textId="77777777" w:rsidR="0046293F" w:rsidRPr="00A1775E" w:rsidRDefault="0046293F" w:rsidP="00C57A2C">
            <w:pPr>
              <w:jc w:val="center"/>
              <w:rPr>
                <w:sz w:val="24"/>
                <w:szCs w:val="24"/>
              </w:rPr>
            </w:pPr>
            <w:r w:rsidRPr="00A1775E">
              <w:rPr>
                <w:sz w:val="24"/>
                <w:szCs w:val="24"/>
              </w:rPr>
              <w:t>50,00</w:t>
            </w:r>
          </w:p>
        </w:tc>
        <w:tc>
          <w:tcPr>
            <w:tcW w:w="1355" w:type="dxa"/>
            <w:shd w:val="clear" w:color="auto" w:fill="auto"/>
          </w:tcPr>
          <w:p w14:paraId="7A7B7DFF" w14:textId="77777777" w:rsidR="0046293F" w:rsidRPr="00A1775E" w:rsidRDefault="0046293F" w:rsidP="00C57A2C">
            <w:pPr>
              <w:jc w:val="center"/>
              <w:rPr>
                <w:sz w:val="24"/>
                <w:szCs w:val="24"/>
              </w:rPr>
            </w:pPr>
            <w:r w:rsidRPr="00A1775E">
              <w:rPr>
                <w:sz w:val="24"/>
                <w:szCs w:val="24"/>
              </w:rPr>
              <w:t>65,00</w:t>
            </w:r>
          </w:p>
        </w:tc>
        <w:tc>
          <w:tcPr>
            <w:tcW w:w="1355" w:type="dxa"/>
            <w:shd w:val="clear" w:color="auto" w:fill="auto"/>
          </w:tcPr>
          <w:p w14:paraId="6E9D9A4B" w14:textId="77777777" w:rsidR="0046293F" w:rsidRPr="00A1775E" w:rsidRDefault="0046293F" w:rsidP="00C57A2C">
            <w:pPr>
              <w:jc w:val="center"/>
              <w:rPr>
                <w:sz w:val="24"/>
                <w:szCs w:val="24"/>
              </w:rPr>
            </w:pPr>
            <w:r w:rsidRPr="00A1775E">
              <w:rPr>
                <w:sz w:val="24"/>
                <w:szCs w:val="24"/>
              </w:rPr>
              <w:t>70,00</w:t>
            </w:r>
          </w:p>
        </w:tc>
      </w:tr>
    </w:tbl>
    <w:p w14:paraId="22AA0BB9" w14:textId="77777777" w:rsidR="00E30F81" w:rsidRPr="00A1775E" w:rsidRDefault="00E30F81" w:rsidP="00E30F81">
      <w:pPr>
        <w:spacing w:after="0" w:line="240" w:lineRule="auto"/>
      </w:pPr>
    </w:p>
    <w:p w14:paraId="70906D8E" w14:textId="380F8E33" w:rsidR="00E30F81" w:rsidRPr="00A1775E" w:rsidRDefault="00E30F81" w:rsidP="00E30F81">
      <w:pPr>
        <w:spacing w:after="0" w:line="240" w:lineRule="auto"/>
        <w:jc w:val="both"/>
        <w:rPr>
          <w:sz w:val="24"/>
        </w:rPr>
      </w:pPr>
      <w:r w:rsidRPr="00A1775E">
        <w:rPr>
          <w:sz w:val="24"/>
        </w:rPr>
        <w:t xml:space="preserve">3.4.1.4 </w:t>
      </w:r>
      <w:r w:rsidR="00016213">
        <w:rPr>
          <w:sz w:val="24"/>
        </w:rPr>
        <w:t>p</w:t>
      </w:r>
      <w:r w:rsidRPr="00A1775E">
        <w:rPr>
          <w:sz w:val="24"/>
        </w:rPr>
        <w:t>riemonė. Didinti Kauno miesto įstaigų ir organizacijų perkam</w:t>
      </w:r>
      <w:r w:rsidR="00016213">
        <w:rPr>
          <w:sz w:val="24"/>
        </w:rPr>
        <w:t>os</w:t>
      </w:r>
      <w:r w:rsidRPr="00A1775E">
        <w:rPr>
          <w:sz w:val="24"/>
        </w:rPr>
        <w:t xml:space="preserve"> elektros energij</w:t>
      </w:r>
      <w:r w:rsidR="00016213">
        <w:rPr>
          <w:sz w:val="24"/>
        </w:rPr>
        <w:t>os</w:t>
      </w:r>
      <w:r w:rsidRPr="00A1775E">
        <w:rPr>
          <w:sz w:val="24"/>
        </w:rPr>
        <w:t xml:space="preserve"> tik iš atsinaujinančių išteklių</w:t>
      </w:r>
      <w:r w:rsidR="00016213">
        <w:rPr>
          <w:sz w:val="24"/>
        </w:rPr>
        <w:t xml:space="preserve"> kiekį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016213" w14:paraId="764AA7D7" w14:textId="77777777" w:rsidTr="00943C9D">
        <w:trPr>
          <w:trHeight w:val="454"/>
        </w:trPr>
        <w:tc>
          <w:tcPr>
            <w:tcW w:w="4671" w:type="dxa"/>
            <w:shd w:val="clear" w:color="auto" w:fill="auto"/>
            <w:vAlign w:val="center"/>
            <w:hideMark/>
          </w:tcPr>
          <w:p w14:paraId="6FC7C703" w14:textId="3FBE4089" w:rsidR="00C5287E" w:rsidRPr="00016213" w:rsidRDefault="00C5287E" w:rsidP="00016213">
            <w:pPr>
              <w:spacing w:after="0" w:line="240" w:lineRule="auto"/>
              <w:rPr>
                <w:sz w:val="24"/>
              </w:rPr>
            </w:pPr>
            <w:r w:rsidRPr="00016213">
              <w:rPr>
                <w:sz w:val="24"/>
              </w:rPr>
              <w:t xml:space="preserve">Priemonės </w:t>
            </w:r>
            <w:r w:rsidR="00016213" w:rsidRPr="00016213">
              <w:rPr>
                <w:sz w:val="24"/>
              </w:rPr>
              <w:t>p</w:t>
            </w:r>
            <w:r w:rsidRPr="00016213">
              <w:rPr>
                <w:sz w:val="24"/>
              </w:rPr>
              <w:t>rodukto vertinimo kriterijus</w:t>
            </w:r>
          </w:p>
        </w:tc>
        <w:tc>
          <w:tcPr>
            <w:tcW w:w="892" w:type="dxa"/>
            <w:shd w:val="clear" w:color="auto" w:fill="auto"/>
            <w:vAlign w:val="center"/>
            <w:hideMark/>
          </w:tcPr>
          <w:p w14:paraId="5E2AA39E" w14:textId="77777777" w:rsidR="00C5287E" w:rsidRPr="00016213" w:rsidRDefault="00C5287E" w:rsidP="00C5287E">
            <w:pPr>
              <w:spacing w:after="0" w:line="240" w:lineRule="auto"/>
              <w:rPr>
                <w:sz w:val="24"/>
              </w:rPr>
            </w:pPr>
            <w:r w:rsidRPr="00016213">
              <w:rPr>
                <w:sz w:val="24"/>
              </w:rPr>
              <w:t>Matas</w:t>
            </w:r>
          </w:p>
        </w:tc>
        <w:tc>
          <w:tcPr>
            <w:tcW w:w="1355" w:type="dxa"/>
            <w:shd w:val="clear" w:color="auto" w:fill="auto"/>
            <w:vAlign w:val="center"/>
            <w:hideMark/>
          </w:tcPr>
          <w:p w14:paraId="24D3C309" w14:textId="77777777" w:rsidR="00C5287E" w:rsidRPr="00016213" w:rsidRDefault="00C5287E" w:rsidP="00C5287E">
            <w:pPr>
              <w:spacing w:after="0" w:line="240" w:lineRule="auto"/>
              <w:jc w:val="center"/>
              <w:rPr>
                <w:sz w:val="24"/>
              </w:rPr>
            </w:pPr>
            <w:r w:rsidRPr="00016213">
              <w:rPr>
                <w:sz w:val="24"/>
              </w:rPr>
              <w:t>2023 m.</w:t>
            </w:r>
          </w:p>
        </w:tc>
        <w:tc>
          <w:tcPr>
            <w:tcW w:w="1355" w:type="dxa"/>
            <w:shd w:val="clear" w:color="auto" w:fill="auto"/>
            <w:vAlign w:val="center"/>
            <w:hideMark/>
          </w:tcPr>
          <w:p w14:paraId="6AEDF38E" w14:textId="77777777" w:rsidR="00C5287E" w:rsidRPr="00016213" w:rsidRDefault="00C5287E" w:rsidP="00C5287E">
            <w:pPr>
              <w:spacing w:after="0" w:line="240" w:lineRule="auto"/>
              <w:jc w:val="center"/>
              <w:rPr>
                <w:sz w:val="24"/>
              </w:rPr>
            </w:pPr>
            <w:r w:rsidRPr="00016213">
              <w:rPr>
                <w:sz w:val="24"/>
              </w:rPr>
              <w:t>2024 m.</w:t>
            </w:r>
          </w:p>
        </w:tc>
        <w:tc>
          <w:tcPr>
            <w:tcW w:w="1355" w:type="dxa"/>
            <w:shd w:val="clear" w:color="auto" w:fill="auto"/>
            <w:vAlign w:val="center"/>
            <w:hideMark/>
          </w:tcPr>
          <w:p w14:paraId="45A56CC5" w14:textId="77777777" w:rsidR="00C5287E" w:rsidRPr="00016213" w:rsidRDefault="00C5287E" w:rsidP="00C5287E">
            <w:pPr>
              <w:spacing w:after="0" w:line="240" w:lineRule="auto"/>
              <w:jc w:val="center"/>
              <w:rPr>
                <w:sz w:val="24"/>
              </w:rPr>
            </w:pPr>
            <w:r w:rsidRPr="00016213">
              <w:rPr>
                <w:sz w:val="24"/>
              </w:rPr>
              <w:t>2025 m.</w:t>
            </w:r>
          </w:p>
        </w:tc>
      </w:tr>
      <w:tr w:rsidR="003E7394" w:rsidRPr="00A1775E" w14:paraId="43DD4F0B" w14:textId="77777777" w:rsidTr="000C38AE">
        <w:trPr>
          <w:trHeight w:val="1317"/>
        </w:trPr>
        <w:tc>
          <w:tcPr>
            <w:tcW w:w="4671" w:type="dxa"/>
            <w:shd w:val="clear" w:color="auto" w:fill="auto"/>
            <w:hideMark/>
          </w:tcPr>
          <w:p w14:paraId="2915E0FD" w14:textId="133138F6" w:rsidR="009C15E9" w:rsidRPr="00A1775E" w:rsidRDefault="009C15E9" w:rsidP="00016213">
            <w:pPr>
              <w:rPr>
                <w:sz w:val="24"/>
                <w:szCs w:val="24"/>
                <w:vertAlign w:val="superscript"/>
              </w:rPr>
            </w:pPr>
            <w:r w:rsidRPr="00A1775E">
              <w:rPr>
                <w:sz w:val="24"/>
                <w:szCs w:val="24"/>
              </w:rPr>
              <w:t xml:space="preserve">Kauno miesto įstaigų ir organizacijų perkamos atsinaujinančios elektros energijos dalis </w:t>
            </w:r>
            <w:r w:rsidR="00016213">
              <w:rPr>
                <w:sz w:val="24"/>
                <w:szCs w:val="24"/>
              </w:rPr>
              <w:t xml:space="preserve">palyginti </w:t>
            </w:r>
            <w:r w:rsidRPr="00A1775E">
              <w:rPr>
                <w:sz w:val="24"/>
                <w:szCs w:val="24"/>
              </w:rPr>
              <w:t>su visu suvartojamu elektros energijos kiekiu</w:t>
            </w:r>
          </w:p>
        </w:tc>
        <w:tc>
          <w:tcPr>
            <w:tcW w:w="892" w:type="dxa"/>
            <w:shd w:val="clear" w:color="auto" w:fill="auto"/>
            <w:hideMark/>
          </w:tcPr>
          <w:p w14:paraId="47650361" w14:textId="77777777" w:rsidR="009C15E9" w:rsidRPr="00A1775E" w:rsidRDefault="009C15E9" w:rsidP="00C57A2C">
            <w:pPr>
              <w:jc w:val="center"/>
              <w:rPr>
                <w:sz w:val="24"/>
                <w:szCs w:val="24"/>
              </w:rPr>
            </w:pPr>
            <w:r w:rsidRPr="00A1775E">
              <w:rPr>
                <w:sz w:val="24"/>
                <w:szCs w:val="24"/>
              </w:rPr>
              <w:t>Proc.</w:t>
            </w:r>
          </w:p>
        </w:tc>
        <w:tc>
          <w:tcPr>
            <w:tcW w:w="1355" w:type="dxa"/>
            <w:shd w:val="clear" w:color="auto" w:fill="auto"/>
            <w:hideMark/>
          </w:tcPr>
          <w:p w14:paraId="093F864B" w14:textId="77777777" w:rsidR="009C15E9" w:rsidRPr="00A1775E" w:rsidRDefault="009C15E9" w:rsidP="00C57A2C">
            <w:pPr>
              <w:jc w:val="center"/>
              <w:rPr>
                <w:sz w:val="24"/>
                <w:szCs w:val="24"/>
              </w:rPr>
            </w:pPr>
            <w:r w:rsidRPr="00A1775E">
              <w:rPr>
                <w:sz w:val="24"/>
                <w:szCs w:val="24"/>
              </w:rPr>
              <w:t>0,00</w:t>
            </w:r>
          </w:p>
        </w:tc>
        <w:tc>
          <w:tcPr>
            <w:tcW w:w="1355" w:type="dxa"/>
            <w:shd w:val="clear" w:color="auto" w:fill="auto"/>
            <w:hideMark/>
          </w:tcPr>
          <w:p w14:paraId="650FADDB" w14:textId="77777777" w:rsidR="009C15E9" w:rsidRPr="00A1775E" w:rsidRDefault="009C15E9" w:rsidP="00C57A2C">
            <w:pPr>
              <w:jc w:val="center"/>
              <w:rPr>
                <w:sz w:val="24"/>
                <w:szCs w:val="24"/>
              </w:rPr>
            </w:pPr>
            <w:r w:rsidRPr="00A1775E">
              <w:rPr>
                <w:sz w:val="24"/>
                <w:szCs w:val="24"/>
              </w:rPr>
              <w:t>0,00</w:t>
            </w:r>
          </w:p>
        </w:tc>
        <w:tc>
          <w:tcPr>
            <w:tcW w:w="1355" w:type="dxa"/>
            <w:shd w:val="clear" w:color="auto" w:fill="auto"/>
            <w:hideMark/>
          </w:tcPr>
          <w:p w14:paraId="258D96C2" w14:textId="77777777" w:rsidR="009C15E9" w:rsidRPr="00A1775E" w:rsidRDefault="009C15E9" w:rsidP="00C57A2C">
            <w:pPr>
              <w:jc w:val="center"/>
              <w:rPr>
                <w:sz w:val="24"/>
                <w:szCs w:val="24"/>
              </w:rPr>
            </w:pPr>
            <w:r w:rsidRPr="00A1775E">
              <w:rPr>
                <w:sz w:val="24"/>
                <w:szCs w:val="24"/>
              </w:rPr>
              <w:t>0,00</w:t>
            </w:r>
          </w:p>
        </w:tc>
      </w:tr>
      <w:tr w:rsidR="0019752B" w:rsidRPr="00A1775E" w14:paraId="796801EE" w14:textId="77777777" w:rsidTr="00943C9D">
        <w:trPr>
          <w:trHeight w:val="936"/>
        </w:trPr>
        <w:tc>
          <w:tcPr>
            <w:tcW w:w="4671" w:type="dxa"/>
            <w:shd w:val="clear" w:color="auto" w:fill="auto"/>
          </w:tcPr>
          <w:p w14:paraId="1C2E262D" w14:textId="12DE0D39" w:rsidR="009C15E9" w:rsidRPr="00A1775E" w:rsidRDefault="009C15E9" w:rsidP="00016213">
            <w:pPr>
              <w:rPr>
                <w:sz w:val="24"/>
                <w:szCs w:val="24"/>
              </w:rPr>
            </w:pPr>
            <w:r w:rsidRPr="00A1775E">
              <w:rPr>
                <w:sz w:val="24"/>
                <w:szCs w:val="24"/>
              </w:rPr>
              <w:t xml:space="preserve">Kauno miesto įstaigų ir organizacijų naudojamos atsinaujinančios elektros energijos dalis </w:t>
            </w:r>
            <w:r w:rsidR="00016213">
              <w:rPr>
                <w:sz w:val="24"/>
                <w:szCs w:val="24"/>
              </w:rPr>
              <w:t xml:space="preserve">palyginti </w:t>
            </w:r>
            <w:r w:rsidRPr="00A1775E">
              <w:rPr>
                <w:sz w:val="24"/>
                <w:szCs w:val="24"/>
              </w:rPr>
              <w:t>su visu suvartojamu elektros energijos kiekiu</w:t>
            </w:r>
          </w:p>
        </w:tc>
        <w:tc>
          <w:tcPr>
            <w:tcW w:w="892" w:type="dxa"/>
            <w:shd w:val="clear" w:color="auto" w:fill="auto"/>
          </w:tcPr>
          <w:p w14:paraId="317B4345" w14:textId="77777777" w:rsidR="009C15E9" w:rsidRPr="00A1775E" w:rsidRDefault="009C15E9" w:rsidP="00C57A2C">
            <w:pPr>
              <w:jc w:val="center"/>
              <w:rPr>
                <w:sz w:val="24"/>
                <w:szCs w:val="24"/>
              </w:rPr>
            </w:pPr>
            <w:r w:rsidRPr="00A1775E">
              <w:rPr>
                <w:sz w:val="24"/>
                <w:szCs w:val="24"/>
              </w:rPr>
              <w:t>Proc.</w:t>
            </w:r>
          </w:p>
        </w:tc>
        <w:tc>
          <w:tcPr>
            <w:tcW w:w="1355" w:type="dxa"/>
            <w:shd w:val="clear" w:color="auto" w:fill="auto"/>
          </w:tcPr>
          <w:p w14:paraId="60D08D60" w14:textId="77777777" w:rsidR="009C15E9" w:rsidRPr="00A1775E" w:rsidRDefault="009C15E9" w:rsidP="00C57A2C">
            <w:pPr>
              <w:jc w:val="center"/>
              <w:rPr>
                <w:sz w:val="24"/>
                <w:szCs w:val="24"/>
              </w:rPr>
            </w:pPr>
            <w:r w:rsidRPr="00A1775E">
              <w:rPr>
                <w:sz w:val="24"/>
                <w:szCs w:val="24"/>
              </w:rPr>
              <w:t>5,00</w:t>
            </w:r>
          </w:p>
        </w:tc>
        <w:tc>
          <w:tcPr>
            <w:tcW w:w="1355" w:type="dxa"/>
            <w:shd w:val="clear" w:color="auto" w:fill="auto"/>
          </w:tcPr>
          <w:p w14:paraId="3BCC7783" w14:textId="77777777" w:rsidR="009C15E9" w:rsidRPr="00A1775E" w:rsidRDefault="009C15E9" w:rsidP="00C57A2C">
            <w:pPr>
              <w:jc w:val="center"/>
              <w:rPr>
                <w:sz w:val="24"/>
                <w:szCs w:val="24"/>
              </w:rPr>
            </w:pPr>
            <w:r w:rsidRPr="00A1775E">
              <w:rPr>
                <w:sz w:val="24"/>
                <w:szCs w:val="24"/>
              </w:rPr>
              <w:t>7,00</w:t>
            </w:r>
          </w:p>
        </w:tc>
        <w:tc>
          <w:tcPr>
            <w:tcW w:w="1355" w:type="dxa"/>
            <w:shd w:val="clear" w:color="auto" w:fill="auto"/>
          </w:tcPr>
          <w:p w14:paraId="2E11BC0D" w14:textId="77777777" w:rsidR="009C15E9" w:rsidRPr="00A1775E" w:rsidRDefault="009C15E9" w:rsidP="00C57A2C">
            <w:pPr>
              <w:jc w:val="center"/>
              <w:rPr>
                <w:sz w:val="24"/>
                <w:szCs w:val="24"/>
              </w:rPr>
            </w:pPr>
            <w:r w:rsidRPr="00A1775E">
              <w:rPr>
                <w:sz w:val="24"/>
                <w:szCs w:val="24"/>
              </w:rPr>
              <w:t>10,00</w:t>
            </w:r>
          </w:p>
        </w:tc>
      </w:tr>
      <w:tr w:rsidR="0019752B" w:rsidRPr="00A1775E" w14:paraId="6B47BFA9" w14:textId="77777777" w:rsidTr="00943C9D">
        <w:trPr>
          <w:trHeight w:val="936"/>
        </w:trPr>
        <w:tc>
          <w:tcPr>
            <w:tcW w:w="4671" w:type="dxa"/>
            <w:shd w:val="clear" w:color="auto" w:fill="auto"/>
          </w:tcPr>
          <w:p w14:paraId="261F050B" w14:textId="77777777" w:rsidR="009C15E9" w:rsidRPr="00A1775E" w:rsidRDefault="009C15E9" w:rsidP="009C15E9">
            <w:pPr>
              <w:rPr>
                <w:sz w:val="24"/>
                <w:szCs w:val="24"/>
              </w:rPr>
            </w:pPr>
            <w:r w:rsidRPr="00A1775E">
              <w:rPr>
                <w:sz w:val="24"/>
                <w:szCs w:val="24"/>
              </w:rPr>
              <w:t>Savivaldybės įstaigų ir įmonių, įdiegusių atsinaujinančių energijos išteklių priemones savo pastatuose, dalis</w:t>
            </w:r>
          </w:p>
        </w:tc>
        <w:tc>
          <w:tcPr>
            <w:tcW w:w="892" w:type="dxa"/>
            <w:shd w:val="clear" w:color="auto" w:fill="auto"/>
          </w:tcPr>
          <w:p w14:paraId="0F113AF6" w14:textId="77777777" w:rsidR="009C15E9" w:rsidRPr="00A1775E" w:rsidRDefault="009C15E9" w:rsidP="00C57A2C">
            <w:pPr>
              <w:jc w:val="center"/>
              <w:rPr>
                <w:sz w:val="24"/>
                <w:szCs w:val="24"/>
              </w:rPr>
            </w:pPr>
            <w:r w:rsidRPr="00A1775E">
              <w:rPr>
                <w:sz w:val="24"/>
                <w:szCs w:val="24"/>
              </w:rPr>
              <w:t>Proc.</w:t>
            </w:r>
          </w:p>
        </w:tc>
        <w:tc>
          <w:tcPr>
            <w:tcW w:w="1355" w:type="dxa"/>
            <w:shd w:val="clear" w:color="auto" w:fill="auto"/>
          </w:tcPr>
          <w:p w14:paraId="230F992E" w14:textId="77777777" w:rsidR="009C15E9" w:rsidRPr="00A1775E" w:rsidRDefault="009C15E9" w:rsidP="00C57A2C">
            <w:pPr>
              <w:jc w:val="center"/>
              <w:rPr>
                <w:sz w:val="24"/>
                <w:szCs w:val="24"/>
              </w:rPr>
            </w:pPr>
            <w:r w:rsidRPr="00A1775E">
              <w:rPr>
                <w:sz w:val="24"/>
                <w:szCs w:val="24"/>
              </w:rPr>
              <w:t>20,00</w:t>
            </w:r>
          </w:p>
        </w:tc>
        <w:tc>
          <w:tcPr>
            <w:tcW w:w="1355" w:type="dxa"/>
            <w:shd w:val="clear" w:color="auto" w:fill="auto"/>
          </w:tcPr>
          <w:p w14:paraId="28743AD3" w14:textId="77777777" w:rsidR="009C15E9" w:rsidRPr="00A1775E" w:rsidRDefault="009C15E9" w:rsidP="00C57A2C">
            <w:pPr>
              <w:jc w:val="center"/>
              <w:rPr>
                <w:sz w:val="24"/>
                <w:szCs w:val="24"/>
              </w:rPr>
            </w:pPr>
            <w:r w:rsidRPr="00A1775E">
              <w:rPr>
                <w:sz w:val="24"/>
                <w:szCs w:val="24"/>
              </w:rPr>
              <w:t>25,00</w:t>
            </w:r>
          </w:p>
        </w:tc>
        <w:tc>
          <w:tcPr>
            <w:tcW w:w="1355" w:type="dxa"/>
            <w:shd w:val="clear" w:color="auto" w:fill="auto"/>
          </w:tcPr>
          <w:p w14:paraId="0E018493" w14:textId="77777777" w:rsidR="009C15E9" w:rsidRPr="00A1775E" w:rsidRDefault="009C15E9" w:rsidP="00C57A2C">
            <w:pPr>
              <w:jc w:val="center"/>
              <w:rPr>
                <w:sz w:val="24"/>
                <w:szCs w:val="24"/>
              </w:rPr>
            </w:pPr>
            <w:r w:rsidRPr="00A1775E">
              <w:rPr>
                <w:sz w:val="24"/>
                <w:szCs w:val="24"/>
              </w:rPr>
              <w:t>30,00</w:t>
            </w:r>
          </w:p>
        </w:tc>
      </w:tr>
    </w:tbl>
    <w:p w14:paraId="160550B4" w14:textId="77777777" w:rsidR="00441E6A" w:rsidRPr="00A1775E" w:rsidRDefault="00441E6A" w:rsidP="00E30F81">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4A38C90E" w14:textId="77777777" w:rsidTr="00943C9D">
        <w:trPr>
          <w:trHeight w:val="262"/>
        </w:trPr>
        <w:tc>
          <w:tcPr>
            <w:tcW w:w="9628" w:type="dxa"/>
            <w:tcMar>
              <w:top w:w="39" w:type="dxa"/>
              <w:left w:w="39" w:type="dxa"/>
              <w:bottom w:w="39" w:type="dxa"/>
              <w:right w:w="39" w:type="dxa"/>
            </w:tcMar>
          </w:tcPr>
          <w:p w14:paraId="59B4A031" w14:textId="7F72CDC0" w:rsidR="008D5032" w:rsidRPr="00A1775E" w:rsidRDefault="008D5032" w:rsidP="00016213">
            <w:pPr>
              <w:spacing w:after="0" w:line="240" w:lineRule="auto"/>
              <w:ind w:firstLine="1228"/>
              <w:jc w:val="both"/>
              <w:rPr>
                <w:b/>
                <w:sz w:val="24"/>
              </w:rPr>
            </w:pPr>
            <w:r w:rsidRPr="00A1775E">
              <w:rPr>
                <w:b/>
                <w:sz w:val="24"/>
              </w:rPr>
              <w:t xml:space="preserve">3.4.2 </w:t>
            </w:r>
            <w:r w:rsidR="00016213">
              <w:rPr>
                <w:b/>
                <w:sz w:val="24"/>
              </w:rPr>
              <w:t>u</w:t>
            </w:r>
            <w:r w:rsidRPr="00A1775E">
              <w:rPr>
                <w:b/>
                <w:sz w:val="24"/>
              </w:rPr>
              <w:t>ždavinys. Mažinti aplinkos taršą ir kurti miesto ekosistemą, siekiant didinti atsparumą klimato kaitos padariniams</w:t>
            </w:r>
            <w:r w:rsidR="00016213">
              <w:rPr>
                <w:b/>
                <w:sz w:val="24"/>
              </w:rPr>
              <w:t xml:space="preserve"> </w:t>
            </w:r>
          </w:p>
          <w:p w14:paraId="312742C2" w14:textId="02A2FBD5" w:rsidR="008D5032" w:rsidRPr="00A1775E" w:rsidRDefault="008D5032" w:rsidP="00C36151">
            <w:pPr>
              <w:ind w:firstLine="1247"/>
              <w:jc w:val="both"/>
              <w:rPr>
                <w:sz w:val="24"/>
                <w:szCs w:val="24"/>
              </w:rPr>
            </w:pPr>
            <w:r w:rsidRPr="00A1775E">
              <w:rPr>
                <w:sz w:val="24"/>
                <w:szCs w:val="24"/>
              </w:rPr>
              <w:t xml:space="preserve">Antruoju uždaviniu siekiama ženklaus Kauno miesto taršos mažinimo, plečiant paviršinių nuotekų surinkimo sistemą ir prisidedant prie potvynių pavojų mažinimo urbanizuotose teritorijose. Taip pat norima paviršinių nuotekų surinkimo sistemą atskirti nuo buitinių nuotekų esant šių atskirų srautų skirtingo tvarkymo sistemos poreikiui. </w:t>
            </w:r>
            <w:r w:rsidR="002E6FFB" w:rsidRPr="00A1775E">
              <w:rPr>
                <w:sz w:val="24"/>
                <w:szCs w:val="24"/>
              </w:rPr>
              <w:t>V</w:t>
            </w:r>
            <w:r w:rsidRPr="00A1775E">
              <w:rPr>
                <w:sz w:val="24"/>
                <w:szCs w:val="24"/>
              </w:rPr>
              <w:t xml:space="preserve">ienas iš siekių – centralizuotos šilumos ir vėsumos plėtra. Žaliosios miesto erdvės – tai miesto plaučiai, gyventojų ir miesto svečių traukos objektai, kasdienio gyvenimo, poilsio ir laisvalaikio zonos, todėl siekiama jų plėtros ir kokybės gerinimo, </w:t>
            </w:r>
            <w:r w:rsidR="00016213">
              <w:rPr>
                <w:sz w:val="24"/>
                <w:szCs w:val="24"/>
              </w:rPr>
              <w:t xml:space="preserve">tai </w:t>
            </w:r>
            <w:r w:rsidRPr="00A1775E">
              <w:rPr>
                <w:sz w:val="24"/>
                <w:szCs w:val="24"/>
              </w:rPr>
              <w:t xml:space="preserve">sudarys sąlygas sveikesniam ir aktyvesniam gyvenimui mieste. Prie šios siekiamybės taip pat ženkliai prisidės ir oro taršos matavimo sistema, jos plėtra ir integravimas </w:t>
            </w:r>
            <w:r w:rsidR="00C36151">
              <w:rPr>
                <w:sz w:val="24"/>
                <w:szCs w:val="24"/>
              </w:rPr>
              <w:t xml:space="preserve">į </w:t>
            </w:r>
            <w:r w:rsidRPr="00A1775E">
              <w:rPr>
                <w:sz w:val="24"/>
                <w:szCs w:val="24"/>
              </w:rPr>
              <w:t>kit</w:t>
            </w:r>
            <w:r w:rsidR="00C36151">
              <w:rPr>
                <w:sz w:val="24"/>
                <w:szCs w:val="24"/>
              </w:rPr>
              <w:t xml:space="preserve">as </w:t>
            </w:r>
            <w:r w:rsidRPr="00A1775E">
              <w:rPr>
                <w:sz w:val="24"/>
                <w:szCs w:val="24"/>
              </w:rPr>
              <w:t>savivaldybės aplinkos kokybės sistem</w:t>
            </w:r>
            <w:r w:rsidR="00C36151">
              <w:rPr>
                <w:sz w:val="24"/>
                <w:szCs w:val="24"/>
              </w:rPr>
              <w:t>as</w:t>
            </w:r>
            <w:r w:rsidRPr="00A1775E">
              <w:rPr>
                <w:sz w:val="24"/>
                <w:szCs w:val="24"/>
              </w:rPr>
              <w:t xml:space="preserve">, </w:t>
            </w:r>
            <w:r w:rsidR="00C36151">
              <w:rPr>
                <w:sz w:val="24"/>
                <w:szCs w:val="24"/>
              </w:rPr>
              <w:t xml:space="preserve">tai </w:t>
            </w:r>
            <w:r w:rsidRPr="00A1775E">
              <w:rPr>
                <w:sz w:val="24"/>
                <w:szCs w:val="24"/>
              </w:rPr>
              <w:t>padės priimti optimaliausius sprendimus mažinant oro taršą mieste</w:t>
            </w:r>
          </w:p>
        </w:tc>
      </w:tr>
    </w:tbl>
    <w:p w14:paraId="7F860599" w14:textId="77777777" w:rsidR="008D5032" w:rsidRPr="00A1775E" w:rsidRDefault="008D5032" w:rsidP="008D5032">
      <w:pPr>
        <w:spacing w:after="0" w:line="240" w:lineRule="auto"/>
        <w:rPr>
          <w:b/>
          <w:sz w:val="24"/>
        </w:rPr>
      </w:pPr>
    </w:p>
    <w:p w14:paraId="5391A921" w14:textId="45E797CE" w:rsidR="008D5032" w:rsidRPr="00A1775E" w:rsidRDefault="008D5032" w:rsidP="008D5032">
      <w:pPr>
        <w:spacing w:after="0" w:line="240" w:lineRule="auto"/>
        <w:jc w:val="both"/>
        <w:rPr>
          <w:sz w:val="24"/>
        </w:rPr>
      </w:pPr>
      <w:r w:rsidRPr="00A1775E">
        <w:rPr>
          <w:sz w:val="24"/>
        </w:rPr>
        <w:t>3.4.</w:t>
      </w:r>
      <w:r w:rsidR="00DA0720" w:rsidRPr="00A1775E">
        <w:rPr>
          <w:sz w:val="24"/>
        </w:rPr>
        <w:t>2</w:t>
      </w:r>
      <w:r w:rsidRPr="00A1775E">
        <w:rPr>
          <w:sz w:val="24"/>
        </w:rPr>
        <w:t xml:space="preserve">.1 </w:t>
      </w:r>
      <w:r w:rsidR="00C36151">
        <w:rPr>
          <w:sz w:val="24"/>
        </w:rPr>
        <w:t>p</w:t>
      </w:r>
      <w:r w:rsidRPr="00A1775E">
        <w:rPr>
          <w:sz w:val="24"/>
        </w:rPr>
        <w:t xml:space="preserve">riemonė. </w:t>
      </w:r>
      <w:r w:rsidR="00DA0720" w:rsidRPr="00A1775E">
        <w:rPr>
          <w:sz w:val="24"/>
        </w:rPr>
        <w:t>Didinti paviršinių nuotekų surinkimo sistemos plėtrą ir atskirti ją nuo buitinių nuotekų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C36151" w14:paraId="28DE930D" w14:textId="77777777" w:rsidTr="00943C9D">
        <w:trPr>
          <w:trHeight w:val="454"/>
        </w:trPr>
        <w:tc>
          <w:tcPr>
            <w:tcW w:w="4671" w:type="dxa"/>
            <w:shd w:val="clear" w:color="auto" w:fill="auto"/>
            <w:vAlign w:val="center"/>
            <w:hideMark/>
          </w:tcPr>
          <w:p w14:paraId="16123C38" w14:textId="585B45AB" w:rsidR="00C5287E" w:rsidRPr="00C36151" w:rsidRDefault="00C5287E" w:rsidP="00C36151">
            <w:pPr>
              <w:spacing w:after="0" w:line="240" w:lineRule="auto"/>
              <w:rPr>
                <w:sz w:val="24"/>
              </w:rPr>
            </w:pPr>
            <w:r w:rsidRPr="00C36151">
              <w:rPr>
                <w:sz w:val="24"/>
              </w:rPr>
              <w:t xml:space="preserve">Priemonės </w:t>
            </w:r>
            <w:r w:rsidR="00C36151" w:rsidRPr="00C36151">
              <w:rPr>
                <w:sz w:val="24"/>
              </w:rPr>
              <w:t>p</w:t>
            </w:r>
            <w:r w:rsidRPr="00C36151">
              <w:rPr>
                <w:sz w:val="24"/>
              </w:rPr>
              <w:t>rodukto vertinimo kriterijus</w:t>
            </w:r>
          </w:p>
        </w:tc>
        <w:tc>
          <w:tcPr>
            <w:tcW w:w="892" w:type="dxa"/>
            <w:shd w:val="clear" w:color="auto" w:fill="auto"/>
            <w:vAlign w:val="center"/>
            <w:hideMark/>
          </w:tcPr>
          <w:p w14:paraId="549CF307" w14:textId="77777777" w:rsidR="00C5287E" w:rsidRPr="00C36151" w:rsidRDefault="00C5287E" w:rsidP="00C5287E">
            <w:pPr>
              <w:spacing w:after="0" w:line="240" w:lineRule="auto"/>
              <w:rPr>
                <w:sz w:val="24"/>
              </w:rPr>
            </w:pPr>
            <w:r w:rsidRPr="00C36151">
              <w:rPr>
                <w:sz w:val="24"/>
              </w:rPr>
              <w:t>Matas</w:t>
            </w:r>
          </w:p>
        </w:tc>
        <w:tc>
          <w:tcPr>
            <w:tcW w:w="1355" w:type="dxa"/>
            <w:shd w:val="clear" w:color="auto" w:fill="auto"/>
            <w:vAlign w:val="center"/>
            <w:hideMark/>
          </w:tcPr>
          <w:p w14:paraId="242446B6" w14:textId="77777777" w:rsidR="00C5287E" w:rsidRPr="00C36151" w:rsidRDefault="00C5287E" w:rsidP="00C5287E">
            <w:pPr>
              <w:spacing w:after="0" w:line="240" w:lineRule="auto"/>
              <w:jc w:val="center"/>
              <w:rPr>
                <w:sz w:val="24"/>
              </w:rPr>
            </w:pPr>
            <w:r w:rsidRPr="00C36151">
              <w:rPr>
                <w:sz w:val="24"/>
              </w:rPr>
              <w:t>2023 m.</w:t>
            </w:r>
          </w:p>
        </w:tc>
        <w:tc>
          <w:tcPr>
            <w:tcW w:w="1355" w:type="dxa"/>
            <w:shd w:val="clear" w:color="auto" w:fill="auto"/>
            <w:vAlign w:val="center"/>
            <w:hideMark/>
          </w:tcPr>
          <w:p w14:paraId="1EB96E90" w14:textId="77777777" w:rsidR="00C5287E" w:rsidRPr="00C36151" w:rsidRDefault="00C5287E" w:rsidP="00C5287E">
            <w:pPr>
              <w:spacing w:after="0" w:line="240" w:lineRule="auto"/>
              <w:jc w:val="center"/>
              <w:rPr>
                <w:sz w:val="24"/>
              </w:rPr>
            </w:pPr>
            <w:r w:rsidRPr="00C36151">
              <w:rPr>
                <w:sz w:val="24"/>
              </w:rPr>
              <w:t>2024 m.</w:t>
            </w:r>
          </w:p>
        </w:tc>
        <w:tc>
          <w:tcPr>
            <w:tcW w:w="1355" w:type="dxa"/>
            <w:shd w:val="clear" w:color="auto" w:fill="auto"/>
            <w:vAlign w:val="center"/>
            <w:hideMark/>
          </w:tcPr>
          <w:p w14:paraId="4AD357DD" w14:textId="77777777" w:rsidR="00C5287E" w:rsidRPr="00C36151" w:rsidRDefault="00C5287E" w:rsidP="00C5287E">
            <w:pPr>
              <w:spacing w:after="0" w:line="240" w:lineRule="auto"/>
              <w:jc w:val="center"/>
              <w:rPr>
                <w:sz w:val="24"/>
              </w:rPr>
            </w:pPr>
            <w:r w:rsidRPr="00C36151">
              <w:rPr>
                <w:sz w:val="24"/>
              </w:rPr>
              <w:t>2025 m.</w:t>
            </w:r>
          </w:p>
        </w:tc>
      </w:tr>
      <w:tr w:rsidR="003E7394" w:rsidRPr="00A1775E" w14:paraId="75A4A64A" w14:textId="77777777" w:rsidTr="000C38AE">
        <w:trPr>
          <w:trHeight w:val="856"/>
        </w:trPr>
        <w:tc>
          <w:tcPr>
            <w:tcW w:w="4671" w:type="dxa"/>
            <w:shd w:val="clear" w:color="auto" w:fill="auto"/>
            <w:hideMark/>
          </w:tcPr>
          <w:p w14:paraId="7DBC246C" w14:textId="77777777" w:rsidR="00ED659A" w:rsidRPr="00A1775E" w:rsidRDefault="00ED659A" w:rsidP="00ED659A">
            <w:pPr>
              <w:rPr>
                <w:sz w:val="24"/>
                <w:szCs w:val="24"/>
              </w:rPr>
            </w:pPr>
            <w:r w:rsidRPr="00A1775E">
              <w:rPr>
                <w:sz w:val="24"/>
                <w:szCs w:val="24"/>
              </w:rPr>
              <w:t>Paviršinių nuotekų atskyrimo nuo buitinių nuotekų įgyvendinimas (nuo viso reikalingo atskyrimo)</w:t>
            </w:r>
          </w:p>
        </w:tc>
        <w:tc>
          <w:tcPr>
            <w:tcW w:w="892" w:type="dxa"/>
            <w:shd w:val="clear" w:color="auto" w:fill="auto"/>
            <w:hideMark/>
          </w:tcPr>
          <w:p w14:paraId="35CE471C" w14:textId="77777777" w:rsidR="00ED659A" w:rsidRPr="00A1775E" w:rsidRDefault="00ED659A" w:rsidP="00ED659A">
            <w:pPr>
              <w:jc w:val="center"/>
              <w:rPr>
                <w:sz w:val="24"/>
                <w:szCs w:val="24"/>
              </w:rPr>
            </w:pPr>
            <w:r w:rsidRPr="00A1775E">
              <w:rPr>
                <w:sz w:val="24"/>
                <w:szCs w:val="24"/>
              </w:rPr>
              <w:t>Proc.</w:t>
            </w:r>
          </w:p>
        </w:tc>
        <w:tc>
          <w:tcPr>
            <w:tcW w:w="1355" w:type="dxa"/>
            <w:shd w:val="clear" w:color="auto" w:fill="auto"/>
            <w:hideMark/>
          </w:tcPr>
          <w:p w14:paraId="458ACB06" w14:textId="77777777" w:rsidR="00ED659A" w:rsidRPr="00A1775E" w:rsidRDefault="00ED659A" w:rsidP="00C57A2C">
            <w:pPr>
              <w:jc w:val="center"/>
              <w:rPr>
                <w:sz w:val="24"/>
                <w:szCs w:val="24"/>
              </w:rPr>
            </w:pPr>
            <w:r w:rsidRPr="00A1775E">
              <w:rPr>
                <w:sz w:val="24"/>
                <w:szCs w:val="24"/>
              </w:rPr>
              <w:t>76,80</w:t>
            </w:r>
          </w:p>
        </w:tc>
        <w:tc>
          <w:tcPr>
            <w:tcW w:w="1355" w:type="dxa"/>
            <w:shd w:val="clear" w:color="auto" w:fill="auto"/>
            <w:hideMark/>
          </w:tcPr>
          <w:p w14:paraId="789B7473" w14:textId="77777777" w:rsidR="00ED659A" w:rsidRPr="00A1775E" w:rsidRDefault="00ED659A" w:rsidP="00C57A2C">
            <w:pPr>
              <w:jc w:val="center"/>
              <w:rPr>
                <w:sz w:val="24"/>
                <w:szCs w:val="24"/>
              </w:rPr>
            </w:pPr>
            <w:r w:rsidRPr="00A1775E">
              <w:rPr>
                <w:sz w:val="24"/>
                <w:szCs w:val="24"/>
              </w:rPr>
              <w:t>79,79</w:t>
            </w:r>
          </w:p>
        </w:tc>
        <w:tc>
          <w:tcPr>
            <w:tcW w:w="1355" w:type="dxa"/>
            <w:shd w:val="clear" w:color="auto" w:fill="auto"/>
            <w:hideMark/>
          </w:tcPr>
          <w:p w14:paraId="7ECF66B8" w14:textId="77777777" w:rsidR="00ED659A" w:rsidRPr="00A1775E" w:rsidRDefault="00ED659A" w:rsidP="00C57A2C">
            <w:pPr>
              <w:jc w:val="center"/>
              <w:rPr>
                <w:sz w:val="24"/>
                <w:szCs w:val="24"/>
              </w:rPr>
            </w:pPr>
            <w:r w:rsidRPr="00A1775E">
              <w:rPr>
                <w:sz w:val="24"/>
                <w:szCs w:val="24"/>
              </w:rPr>
              <w:t>82,90</w:t>
            </w:r>
          </w:p>
        </w:tc>
      </w:tr>
    </w:tbl>
    <w:p w14:paraId="488C520E" w14:textId="77777777" w:rsidR="008D5032" w:rsidRPr="00A1775E" w:rsidRDefault="008D5032" w:rsidP="008D5032">
      <w:pPr>
        <w:spacing w:after="0" w:line="240" w:lineRule="auto"/>
      </w:pPr>
    </w:p>
    <w:p w14:paraId="4A34AF96" w14:textId="0F8FAB3F" w:rsidR="008D5032" w:rsidRPr="00A1775E" w:rsidRDefault="008D5032" w:rsidP="00DA0720">
      <w:pPr>
        <w:spacing w:after="0" w:line="276" w:lineRule="auto"/>
        <w:jc w:val="both"/>
        <w:textAlignment w:val="top"/>
        <w:rPr>
          <w:sz w:val="24"/>
        </w:rPr>
      </w:pPr>
      <w:r w:rsidRPr="00A1775E">
        <w:rPr>
          <w:sz w:val="24"/>
        </w:rPr>
        <w:t>3.4.</w:t>
      </w:r>
      <w:r w:rsidR="00DA0720" w:rsidRPr="00A1775E">
        <w:rPr>
          <w:sz w:val="24"/>
        </w:rPr>
        <w:t>2</w:t>
      </w:r>
      <w:r w:rsidRPr="00A1775E">
        <w:rPr>
          <w:sz w:val="24"/>
        </w:rPr>
        <w:t xml:space="preserve">.2 </w:t>
      </w:r>
      <w:r w:rsidR="00C36151">
        <w:rPr>
          <w:sz w:val="24"/>
        </w:rPr>
        <w:t>p</w:t>
      </w:r>
      <w:r w:rsidRPr="00A1775E">
        <w:rPr>
          <w:sz w:val="24"/>
        </w:rPr>
        <w:t xml:space="preserve">riemonė. </w:t>
      </w:r>
      <w:r w:rsidR="00DA0720" w:rsidRPr="00A1775E">
        <w:rPr>
          <w:sz w:val="24"/>
        </w:rPr>
        <w:t>Vystyti miestų žaliuosius plotus</w:t>
      </w:r>
      <w:r w:rsidR="00C36151">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C36151" w14:paraId="0FBA43AE" w14:textId="77777777" w:rsidTr="00943C9D">
        <w:trPr>
          <w:trHeight w:val="454"/>
        </w:trPr>
        <w:tc>
          <w:tcPr>
            <w:tcW w:w="4671" w:type="dxa"/>
            <w:shd w:val="clear" w:color="auto" w:fill="auto"/>
            <w:vAlign w:val="center"/>
            <w:hideMark/>
          </w:tcPr>
          <w:p w14:paraId="6240F8CA" w14:textId="12366A0A" w:rsidR="00C5287E" w:rsidRPr="00C36151" w:rsidRDefault="00C5287E" w:rsidP="00C36151">
            <w:pPr>
              <w:spacing w:after="0" w:line="240" w:lineRule="auto"/>
              <w:rPr>
                <w:sz w:val="24"/>
              </w:rPr>
            </w:pPr>
            <w:r w:rsidRPr="00C36151">
              <w:rPr>
                <w:sz w:val="24"/>
              </w:rPr>
              <w:t xml:space="preserve">Priemonės </w:t>
            </w:r>
            <w:r w:rsidR="00C36151" w:rsidRPr="00C36151">
              <w:rPr>
                <w:sz w:val="24"/>
              </w:rPr>
              <w:t>p</w:t>
            </w:r>
            <w:r w:rsidRPr="00C36151">
              <w:rPr>
                <w:sz w:val="24"/>
              </w:rPr>
              <w:t>rodukto vertinimo kriterijus</w:t>
            </w:r>
          </w:p>
        </w:tc>
        <w:tc>
          <w:tcPr>
            <w:tcW w:w="892" w:type="dxa"/>
            <w:shd w:val="clear" w:color="auto" w:fill="auto"/>
            <w:vAlign w:val="center"/>
            <w:hideMark/>
          </w:tcPr>
          <w:p w14:paraId="71953B6A" w14:textId="77777777" w:rsidR="00C5287E" w:rsidRPr="00C36151" w:rsidRDefault="00C5287E" w:rsidP="00C5287E">
            <w:pPr>
              <w:spacing w:after="0" w:line="240" w:lineRule="auto"/>
              <w:rPr>
                <w:sz w:val="24"/>
              </w:rPr>
            </w:pPr>
            <w:r w:rsidRPr="00C36151">
              <w:rPr>
                <w:sz w:val="24"/>
              </w:rPr>
              <w:t>Matas</w:t>
            </w:r>
          </w:p>
        </w:tc>
        <w:tc>
          <w:tcPr>
            <w:tcW w:w="1355" w:type="dxa"/>
            <w:shd w:val="clear" w:color="auto" w:fill="auto"/>
            <w:vAlign w:val="center"/>
            <w:hideMark/>
          </w:tcPr>
          <w:p w14:paraId="05155024" w14:textId="77777777" w:rsidR="00C5287E" w:rsidRPr="00C36151" w:rsidRDefault="00C5287E" w:rsidP="00C5287E">
            <w:pPr>
              <w:spacing w:after="0" w:line="240" w:lineRule="auto"/>
              <w:jc w:val="center"/>
              <w:rPr>
                <w:sz w:val="24"/>
              </w:rPr>
            </w:pPr>
            <w:r w:rsidRPr="00C36151">
              <w:rPr>
                <w:sz w:val="24"/>
              </w:rPr>
              <w:t>2023 m.</w:t>
            </w:r>
          </w:p>
        </w:tc>
        <w:tc>
          <w:tcPr>
            <w:tcW w:w="1355" w:type="dxa"/>
            <w:shd w:val="clear" w:color="auto" w:fill="auto"/>
            <w:vAlign w:val="center"/>
            <w:hideMark/>
          </w:tcPr>
          <w:p w14:paraId="1DB027A8" w14:textId="77777777" w:rsidR="00C5287E" w:rsidRPr="00C36151" w:rsidRDefault="00C5287E" w:rsidP="00C5287E">
            <w:pPr>
              <w:spacing w:after="0" w:line="240" w:lineRule="auto"/>
              <w:jc w:val="center"/>
              <w:rPr>
                <w:sz w:val="24"/>
              </w:rPr>
            </w:pPr>
            <w:r w:rsidRPr="00C36151">
              <w:rPr>
                <w:sz w:val="24"/>
              </w:rPr>
              <w:t>2024 m.</w:t>
            </w:r>
          </w:p>
        </w:tc>
        <w:tc>
          <w:tcPr>
            <w:tcW w:w="1355" w:type="dxa"/>
            <w:shd w:val="clear" w:color="auto" w:fill="auto"/>
            <w:vAlign w:val="center"/>
            <w:hideMark/>
          </w:tcPr>
          <w:p w14:paraId="09EE22D0" w14:textId="77777777" w:rsidR="00C5287E" w:rsidRPr="00C36151" w:rsidRDefault="00C5287E" w:rsidP="00C5287E">
            <w:pPr>
              <w:spacing w:after="0" w:line="240" w:lineRule="auto"/>
              <w:jc w:val="center"/>
              <w:rPr>
                <w:sz w:val="24"/>
              </w:rPr>
            </w:pPr>
            <w:r w:rsidRPr="00C36151">
              <w:rPr>
                <w:sz w:val="24"/>
              </w:rPr>
              <w:t>2025 m.</w:t>
            </w:r>
          </w:p>
        </w:tc>
      </w:tr>
      <w:tr w:rsidR="003E7394" w:rsidRPr="00A1775E" w14:paraId="66616019" w14:textId="77777777" w:rsidTr="000C38AE">
        <w:trPr>
          <w:trHeight w:val="347"/>
        </w:trPr>
        <w:tc>
          <w:tcPr>
            <w:tcW w:w="4671" w:type="dxa"/>
            <w:shd w:val="clear" w:color="auto" w:fill="auto"/>
            <w:hideMark/>
          </w:tcPr>
          <w:p w14:paraId="77C333F0" w14:textId="77777777" w:rsidR="00B71DC2" w:rsidRPr="00A1775E" w:rsidRDefault="00B71DC2" w:rsidP="00B71DC2">
            <w:pPr>
              <w:rPr>
                <w:sz w:val="24"/>
                <w:szCs w:val="24"/>
              </w:rPr>
            </w:pPr>
            <w:r w:rsidRPr="00A1775E">
              <w:rPr>
                <w:sz w:val="24"/>
                <w:szCs w:val="24"/>
              </w:rPr>
              <w:t>Naujai įrengtų žaliųjų alėjų ilgis</w:t>
            </w:r>
          </w:p>
        </w:tc>
        <w:tc>
          <w:tcPr>
            <w:tcW w:w="892" w:type="dxa"/>
            <w:shd w:val="clear" w:color="auto" w:fill="auto"/>
            <w:hideMark/>
          </w:tcPr>
          <w:p w14:paraId="16AC7434" w14:textId="77777777" w:rsidR="00B71DC2" w:rsidRPr="00A1775E" w:rsidRDefault="00B71DC2" w:rsidP="00B71DC2">
            <w:pPr>
              <w:jc w:val="center"/>
              <w:rPr>
                <w:sz w:val="24"/>
                <w:szCs w:val="24"/>
              </w:rPr>
            </w:pPr>
            <w:r w:rsidRPr="00A1775E">
              <w:rPr>
                <w:sz w:val="24"/>
                <w:szCs w:val="24"/>
              </w:rPr>
              <w:t>M</w:t>
            </w:r>
          </w:p>
        </w:tc>
        <w:tc>
          <w:tcPr>
            <w:tcW w:w="1355" w:type="dxa"/>
            <w:shd w:val="clear" w:color="auto" w:fill="auto"/>
            <w:hideMark/>
          </w:tcPr>
          <w:p w14:paraId="70F2A5A9" w14:textId="77777777" w:rsidR="00B71DC2" w:rsidRPr="00A1775E" w:rsidRDefault="00B71DC2" w:rsidP="00C57A2C">
            <w:pPr>
              <w:jc w:val="center"/>
              <w:rPr>
                <w:sz w:val="24"/>
                <w:szCs w:val="24"/>
              </w:rPr>
            </w:pPr>
            <w:r w:rsidRPr="00A1775E">
              <w:rPr>
                <w:sz w:val="24"/>
                <w:szCs w:val="24"/>
              </w:rPr>
              <w:t>0,00</w:t>
            </w:r>
          </w:p>
        </w:tc>
        <w:tc>
          <w:tcPr>
            <w:tcW w:w="1355" w:type="dxa"/>
            <w:shd w:val="clear" w:color="auto" w:fill="auto"/>
            <w:hideMark/>
          </w:tcPr>
          <w:p w14:paraId="27CA3C22" w14:textId="77777777" w:rsidR="00B71DC2" w:rsidRPr="00A1775E" w:rsidRDefault="00B71DC2" w:rsidP="00C57A2C">
            <w:pPr>
              <w:jc w:val="center"/>
              <w:rPr>
                <w:sz w:val="24"/>
                <w:szCs w:val="24"/>
              </w:rPr>
            </w:pPr>
            <w:r w:rsidRPr="00A1775E">
              <w:rPr>
                <w:sz w:val="24"/>
                <w:szCs w:val="24"/>
              </w:rPr>
              <w:t>400,00</w:t>
            </w:r>
          </w:p>
        </w:tc>
        <w:tc>
          <w:tcPr>
            <w:tcW w:w="1355" w:type="dxa"/>
            <w:shd w:val="clear" w:color="auto" w:fill="auto"/>
            <w:hideMark/>
          </w:tcPr>
          <w:p w14:paraId="1471A205" w14:textId="77777777" w:rsidR="00B71DC2" w:rsidRPr="00A1775E" w:rsidRDefault="00B71DC2" w:rsidP="00C57A2C">
            <w:pPr>
              <w:jc w:val="center"/>
              <w:rPr>
                <w:sz w:val="24"/>
                <w:szCs w:val="24"/>
              </w:rPr>
            </w:pPr>
            <w:r w:rsidRPr="00A1775E">
              <w:rPr>
                <w:sz w:val="24"/>
                <w:szCs w:val="24"/>
              </w:rPr>
              <w:t>0,00</w:t>
            </w:r>
          </w:p>
        </w:tc>
      </w:tr>
      <w:tr w:rsidR="003E7394" w:rsidRPr="00A1775E" w14:paraId="536FEB56" w14:textId="77777777" w:rsidTr="000C38AE">
        <w:trPr>
          <w:trHeight w:val="389"/>
        </w:trPr>
        <w:tc>
          <w:tcPr>
            <w:tcW w:w="4671" w:type="dxa"/>
            <w:shd w:val="clear" w:color="auto" w:fill="auto"/>
          </w:tcPr>
          <w:p w14:paraId="40B08775" w14:textId="77777777" w:rsidR="00B71DC2" w:rsidRPr="00A1775E" w:rsidRDefault="00B71DC2" w:rsidP="00B71DC2">
            <w:pPr>
              <w:rPr>
                <w:sz w:val="24"/>
                <w:szCs w:val="24"/>
              </w:rPr>
            </w:pPr>
            <w:r w:rsidRPr="00A1775E">
              <w:rPr>
                <w:sz w:val="24"/>
                <w:szCs w:val="24"/>
              </w:rPr>
              <w:t>Atnaujintų žaliųjų alėjų ilgis</w:t>
            </w:r>
          </w:p>
        </w:tc>
        <w:tc>
          <w:tcPr>
            <w:tcW w:w="892" w:type="dxa"/>
            <w:shd w:val="clear" w:color="auto" w:fill="auto"/>
          </w:tcPr>
          <w:p w14:paraId="4F496E51" w14:textId="77777777" w:rsidR="00B71DC2" w:rsidRPr="00A1775E" w:rsidRDefault="00B71DC2" w:rsidP="00B71DC2">
            <w:pPr>
              <w:jc w:val="center"/>
              <w:rPr>
                <w:sz w:val="24"/>
                <w:szCs w:val="24"/>
              </w:rPr>
            </w:pPr>
            <w:r w:rsidRPr="00A1775E">
              <w:rPr>
                <w:sz w:val="24"/>
                <w:szCs w:val="24"/>
              </w:rPr>
              <w:t>M</w:t>
            </w:r>
          </w:p>
        </w:tc>
        <w:tc>
          <w:tcPr>
            <w:tcW w:w="1355" w:type="dxa"/>
            <w:shd w:val="clear" w:color="auto" w:fill="auto"/>
          </w:tcPr>
          <w:p w14:paraId="4F19F8F5" w14:textId="77777777" w:rsidR="00B71DC2" w:rsidRPr="00A1775E" w:rsidRDefault="00B71DC2" w:rsidP="00C57A2C">
            <w:pPr>
              <w:jc w:val="center"/>
              <w:rPr>
                <w:sz w:val="24"/>
                <w:szCs w:val="24"/>
              </w:rPr>
            </w:pPr>
            <w:r w:rsidRPr="00A1775E">
              <w:rPr>
                <w:sz w:val="24"/>
                <w:szCs w:val="24"/>
              </w:rPr>
              <w:t>0,00</w:t>
            </w:r>
          </w:p>
        </w:tc>
        <w:tc>
          <w:tcPr>
            <w:tcW w:w="1355" w:type="dxa"/>
            <w:shd w:val="clear" w:color="auto" w:fill="auto"/>
          </w:tcPr>
          <w:p w14:paraId="3270BF8C" w14:textId="77777777" w:rsidR="00B71DC2" w:rsidRPr="00A1775E" w:rsidRDefault="00B71DC2" w:rsidP="00C57A2C">
            <w:pPr>
              <w:jc w:val="center"/>
              <w:rPr>
                <w:sz w:val="24"/>
                <w:szCs w:val="24"/>
              </w:rPr>
            </w:pPr>
            <w:r w:rsidRPr="00A1775E">
              <w:rPr>
                <w:sz w:val="24"/>
                <w:szCs w:val="24"/>
              </w:rPr>
              <w:t>400,00</w:t>
            </w:r>
          </w:p>
        </w:tc>
        <w:tc>
          <w:tcPr>
            <w:tcW w:w="1355" w:type="dxa"/>
            <w:shd w:val="clear" w:color="auto" w:fill="auto"/>
          </w:tcPr>
          <w:p w14:paraId="2A7130F5" w14:textId="77777777" w:rsidR="00B71DC2" w:rsidRPr="00A1775E" w:rsidRDefault="00B71DC2" w:rsidP="00C57A2C">
            <w:pPr>
              <w:jc w:val="center"/>
              <w:rPr>
                <w:sz w:val="24"/>
                <w:szCs w:val="24"/>
              </w:rPr>
            </w:pPr>
            <w:r w:rsidRPr="00A1775E">
              <w:rPr>
                <w:sz w:val="24"/>
                <w:szCs w:val="24"/>
              </w:rPr>
              <w:t>0,00</w:t>
            </w:r>
          </w:p>
        </w:tc>
      </w:tr>
      <w:tr w:rsidR="003E7394" w:rsidRPr="00A1775E" w14:paraId="66673102" w14:textId="77777777" w:rsidTr="000C38AE">
        <w:trPr>
          <w:trHeight w:val="714"/>
        </w:trPr>
        <w:tc>
          <w:tcPr>
            <w:tcW w:w="4671" w:type="dxa"/>
            <w:shd w:val="clear" w:color="auto" w:fill="auto"/>
          </w:tcPr>
          <w:p w14:paraId="07A43543" w14:textId="77777777" w:rsidR="00B71DC2" w:rsidRPr="00A1775E" w:rsidRDefault="00B71DC2" w:rsidP="00B71DC2">
            <w:pPr>
              <w:rPr>
                <w:sz w:val="24"/>
                <w:szCs w:val="24"/>
              </w:rPr>
            </w:pPr>
            <w:r w:rsidRPr="00A1775E">
              <w:rPr>
                <w:sz w:val="24"/>
                <w:szCs w:val="24"/>
              </w:rPr>
              <w:t>Želdynų ir rekreacinių miškų dalis nuo Kauno miesto savivaldybės teritorijos</w:t>
            </w:r>
          </w:p>
        </w:tc>
        <w:tc>
          <w:tcPr>
            <w:tcW w:w="892" w:type="dxa"/>
            <w:shd w:val="clear" w:color="auto" w:fill="auto"/>
          </w:tcPr>
          <w:p w14:paraId="419BF7D9" w14:textId="77777777" w:rsidR="00B71DC2" w:rsidRPr="00A1775E" w:rsidRDefault="00B71DC2" w:rsidP="00B71DC2">
            <w:pPr>
              <w:jc w:val="center"/>
              <w:rPr>
                <w:sz w:val="24"/>
                <w:szCs w:val="24"/>
              </w:rPr>
            </w:pPr>
            <w:r w:rsidRPr="00A1775E">
              <w:rPr>
                <w:sz w:val="24"/>
                <w:szCs w:val="24"/>
              </w:rPr>
              <w:t>Proc.</w:t>
            </w:r>
          </w:p>
        </w:tc>
        <w:tc>
          <w:tcPr>
            <w:tcW w:w="1355" w:type="dxa"/>
            <w:shd w:val="clear" w:color="auto" w:fill="auto"/>
          </w:tcPr>
          <w:p w14:paraId="178015A1" w14:textId="77777777" w:rsidR="00B71DC2" w:rsidRPr="00A1775E" w:rsidRDefault="00B71DC2" w:rsidP="00C57A2C">
            <w:pPr>
              <w:jc w:val="center"/>
              <w:rPr>
                <w:sz w:val="24"/>
                <w:szCs w:val="24"/>
              </w:rPr>
            </w:pPr>
            <w:r w:rsidRPr="00A1775E">
              <w:rPr>
                <w:sz w:val="24"/>
                <w:szCs w:val="24"/>
              </w:rPr>
              <w:t>12,00</w:t>
            </w:r>
          </w:p>
        </w:tc>
        <w:tc>
          <w:tcPr>
            <w:tcW w:w="1355" w:type="dxa"/>
            <w:shd w:val="clear" w:color="auto" w:fill="auto"/>
          </w:tcPr>
          <w:p w14:paraId="27CA7424" w14:textId="77777777" w:rsidR="00B71DC2" w:rsidRPr="00A1775E" w:rsidRDefault="00B71DC2" w:rsidP="00C57A2C">
            <w:pPr>
              <w:jc w:val="center"/>
              <w:rPr>
                <w:sz w:val="24"/>
                <w:szCs w:val="24"/>
              </w:rPr>
            </w:pPr>
            <w:r w:rsidRPr="00A1775E">
              <w:rPr>
                <w:sz w:val="24"/>
                <w:szCs w:val="24"/>
              </w:rPr>
              <w:t>12,00</w:t>
            </w:r>
          </w:p>
        </w:tc>
        <w:tc>
          <w:tcPr>
            <w:tcW w:w="1355" w:type="dxa"/>
            <w:shd w:val="clear" w:color="auto" w:fill="auto"/>
          </w:tcPr>
          <w:p w14:paraId="1CD65AD4" w14:textId="77777777" w:rsidR="00B71DC2" w:rsidRPr="00A1775E" w:rsidRDefault="00B71DC2" w:rsidP="00C57A2C">
            <w:pPr>
              <w:jc w:val="center"/>
              <w:rPr>
                <w:sz w:val="24"/>
                <w:szCs w:val="24"/>
              </w:rPr>
            </w:pPr>
            <w:r w:rsidRPr="00A1775E">
              <w:rPr>
                <w:sz w:val="24"/>
                <w:szCs w:val="24"/>
              </w:rPr>
              <w:t>12,00</w:t>
            </w:r>
          </w:p>
        </w:tc>
      </w:tr>
    </w:tbl>
    <w:p w14:paraId="1FD00A32" w14:textId="77777777" w:rsidR="008D5032" w:rsidRPr="00A1775E" w:rsidRDefault="008D5032" w:rsidP="008D5032">
      <w:pPr>
        <w:spacing w:after="0" w:line="240" w:lineRule="auto"/>
      </w:pPr>
    </w:p>
    <w:p w14:paraId="0B23EC4B" w14:textId="008841AD" w:rsidR="008D5032" w:rsidRPr="00A1775E" w:rsidRDefault="008D5032" w:rsidP="008D5032">
      <w:pPr>
        <w:spacing w:after="0" w:line="240" w:lineRule="auto"/>
        <w:jc w:val="both"/>
        <w:rPr>
          <w:sz w:val="24"/>
        </w:rPr>
      </w:pPr>
      <w:r w:rsidRPr="00A1775E">
        <w:rPr>
          <w:sz w:val="24"/>
        </w:rPr>
        <w:t>3.4.</w:t>
      </w:r>
      <w:r w:rsidR="00DA0720" w:rsidRPr="00A1775E">
        <w:rPr>
          <w:sz w:val="24"/>
        </w:rPr>
        <w:t>2</w:t>
      </w:r>
      <w:r w:rsidRPr="00A1775E">
        <w:rPr>
          <w:sz w:val="24"/>
        </w:rPr>
        <w:t xml:space="preserve">.3 </w:t>
      </w:r>
      <w:r w:rsidR="00C36151">
        <w:rPr>
          <w:sz w:val="24"/>
        </w:rPr>
        <w:t>p</w:t>
      </w:r>
      <w:r w:rsidRPr="00A1775E">
        <w:rPr>
          <w:sz w:val="24"/>
        </w:rPr>
        <w:t xml:space="preserve">riemonė. </w:t>
      </w:r>
      <w:r w:rsidR="00DA0720" w:rsidRPr="00A1775E">
        <w:rPr>
          <w:sz w:val="24"/>
        </w:rPr>
        <w:t>Didinti centralizuotos šilumos ir vėsumos plėtrą, prijungiant individualius vartotojus</w:t>
      </w:r>
      <w:r w:rsidR="00C36151">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C36151" w14:paraId="36BF867C" w14:textId="77777777" w:rsidTr="00943C9D">
        <w:trPr>
          <w:trHeight w:val="454"/>
        </w:trPr>
        <w:tc>
          <w:tcPr>
            <w:tcW w:w="4671" w:type="dxa"/>
            <w:shd w:val="clear" w:color="auto" w:fill="auto"/>
            <w:vAlign w:val="center"/>
            <w:hideMark/>
          </w:tcPr>
          <w:p w14:paraId="7C2CC1B3" w14:textId="2476C354" w:rsidR="00C5287E" w:rsidRPr="00C36151" w:rsidRDefault="00C5287E" w:rsidP="00C36151">
            <w:pPr>
              <w:spacing w:after="0" w:line="240" w:lineRule="auto"/>
              <w:rPr>
                <w:sz w:val="24"/>
              </w:rPr>
            </w:pPr>
            <w:r w:rsidRPr="00C36151">
              <w:rPr>
                <w:sz w:val="24"/>
              </w:rPr>
              <w:t xml:space="preserve">Priemonės </w:t>
            </w:r>
            <w:r w:rsidR="00C36151" w:rsidRPr="00C36151">
              <w:rPr>
                <w:sz w:val="24"/>
              </w:rPr>
              <w:t>p</w:t>
            </w:r>
            <w:r w:rsidRPr="00C36151">
              <w:rPr>
                <w:sz w:val="24"/>
              </w:rPr>
              <w:t>rodukto vertinimo kriterijus</w:t>
            </w:r>
          </w:p>
        </w:tc>
        <w:tc>
          <w:tcPr>
            <w:tcW w:w="892" w:type="dxa"/>
            <w:shd w:val="clear" w:color="auto" w:fill="auto"/>
            <w:vAlign w:val="center"/>
            <w:hideMark/>
          </w:tcPr>
          <w:p w14:paraId="5C0FE2AB" w14:textId="77777777" w:rsidR="00C5287E" w:rsidRPr="00C36151" w:rsidRDefault="00C5287E" w:rsidP="00C5287E">
            <w:pPr>
              <w:spacing w:after="0" w:line="240" w:lineRule="auto"/>
              <w:rPr>
                <w:sz w:val="24"/>
              </w:rPr>
            </w:pPr>
            <w:r w:rsidRPr="00C36151">
              <w:rPr>
                <w:sz w:val="24"/>
              </w:rPr>
              <w:t>Matas</w:t>
            </w:r>
          </w:p>
        </w:tc>
        <w:tc>
          <w:tcPr>
            <w:tcW w:w="1355" w:type="dxa"/>
            <w:shd w:val="clear" w:color="auto" w:fill="auto"/>
            <w:vAlign w:val="center"/>
            <w:hideMark/>
          </w:tcPr>
          <w:p w14:paraId="687790A9" w14:textId="77777777" w:rsidR="00C5287E" w:rsidRPr="00C36151" w:rsidRDefault="00C5287E" w:rsidP="00C5287E">
            <w:pPr>
              <w:spacing w:after="0" w:line="240" w:lineRule="auto"/>
              <w:jc w:val="center"/>
              <w:rPr>
                <w:sz w:val="24"/>
              </w:rPr>
            </w:pPr>
            <w:r w:rsidRPr="00C36151">
              <w:rPr>
                <w:sz w:val="24"/>
              </w:rPr>
              <w:t>2023 m.</w:t>
            </w:r>
          </w:p>
        </w:tc>
        <w:tc>
          <w:tcPr>
            <w:tcW w:w="1355" w:type="dxa"/>
            <w:shd w:val="clear" w:color="auto" w:fill="auto"/>
            <w:vAlign w:val="center"/>
            <w:hideMark/>
          </w:tcPr>
          <w:p w14:paraId="4DF59BBB" w14:textId="77777777" w:rsidR="00C5287E" w:rsidRPr="00C36151" w:rsidRDefault="00C5287E" w:rsidP="00C5287E">
            <w:pPr>
              <w:spacing w:after="0" w:line="240" w:lineRule="auto"/>
              <w:jc w:val="center"/>
              <w:rPr>
                <w:sz w:val="24"/>
              </w:rPr>
            </w:pPr>
            <w:r w:rsidRPr="00C36151">
              <w:rPr>
                <w:sz w:val="24"/>
              </w:rPr>
              <w:t>2024 m.</w:t>
            </w:r>
          </w:p>
        </w:tc>
        <w:tc>
          <w:tcPr>
            <w:tcW w:w="1355" w:type="dxa"/>
            <w:shd w:val="clear" w:color="auto" w:fill="auto"/>
            <w:vAlign w:val="center"/>
            <w:hideMark/>
          </w:tcPr>
          <w:p w14:paraId="626423D5" w14:textId="77777777" w:rsidR="00C5287E" w:rsidRPr="00C36151" w:rsidRDefault="00C5287E" w:rsidP="00C5287E">
            <w:pPr>
              <w:spacing w:after="0" w:line="240" w:lineRule="auto"/>
              <w:jc w:val="center"/>
              <w:rPr>
                <w:sz w:val="24"/>
              </w:rPr>
            </w:pPr>
            <w:r w:rsidRPr="00C36151">
              <w:rPr>
                <w:sz w:val="24"/>
              </w:rPr>
              <w:t>2025 m.</w:t>
            </w:r>
          </w:p>
        </w:tc>
      </w:tr>
      <w:tr w:rsidR="0019752B" w:rsidRPr="00A1775E" w14:paraId="1585892D" w14:textId="77777777" w:rsidTr="00943C9D">
        <w:trPr>
          <w:trHeight w:val="936"/>
        </w:trPr>
        <w:tc>
          <w:tcPr>
            <w:tcW w:w="4671" w:type="dxa"/>
            <w:shd w:val="clear" w:color="auto" w:fill="auto"/>
            <w:hideMark/>
          </w:tcPr>
          <w:p w14:paraId="6C97104C" w14:textId="2E7315D6" w:rsidR="00C9623A" w:rsidRPr="00A1775E" w:rsidRDefault="00C9623A" w:rsidP="00C36151">
            <w:pPr>
              <w:rPr>
                <w:sz w:val="24"/>
                <w:szCs w:val="24"/>
              </w:rPr>
            </w:pPr>
            <w:r w:rsidRPr="00A1775E">
              <w:rPr>
                <w:sz w:val="24"/>
                <w:szCs w:val="24"/>
              </w:rPr>
              <w:t>Prijung</w:t>
            </w:r>
            <w:r w:rsidR="00C36151">
              <w:rPr>
                <w:sz w:val="24"/>
                <w:szCs w:val="24"/>
              </w:rPr>
              <w:t xml:space="preserve">tų </w:t>
            </w:r>
            <w:r w:rsidRPr="00A1775E">
              <w:rPr>
                <w:sz w:val="24"/>
                <w:szCs w:val="24"/>
              </w:rPr>
              <w:t>prie centralizuotos šilumos tinklų (CŠT) vartotojų (fizinių ir juridinių asmenų) santykis su visais</w:t>
            </w:r>
            <w:r w:rsidR="00C36151">
              <w:rPr>
                <w:sz w:val="24"/>
                <w:szCs w:val="24"/>
              </w:rPr>
              <w:t xml:space="preserve"> vartotojais,</w:t>
            </w:r>
            <w:r w:rsidRPr="00A1775E">
              <w:rPr>
                <w:sz w:val="24"/>
                <w:szCs w:val="24"/>
              </w:rPr>
              <w:t xml:space="preserve"> turinčiais galimybę </w:t>
            </w:r>
            <w:r w:rsidR="00C36151">
              <w:rPr>
                <w:sz w:val="24"/>
                <w:szCs w:val="24"/>
              </w:rPr>
              <w:t xml:space="preserve">būti </w:t>
            </w:r>
            <w:r w:rsidRPr="00A1775E">
              <w:rPr>
                <w:sz w:val="24"/>
                <w:szCs w:val="24"/>
              </w:rPr>
              <w:t>prisijungti</w:t>
            </w:r>
            <w:r w:rsidR="00C36151">
              <w:rPr>
                <w:sz w:val="24"/>
                <w:szCs w:val="24"/>
              </w:rPr>
              <w:t>ems</w:t>
            </w:r>
            <w:r w:rsidRPr="00A1775E">
              <w:rPr>
                <w:sz w:val="24"/>
                <w:szCs w:val="24"/>
              </w:rPr>
              <w:t xml:space="preserve"> prie </w:t>
            </w:r>
            <w:r w:rsidR="00C36151">
              <w:rPr>
                <w:sz w:val="24"/>
                <w:szCs w:val="24"/>
              </w:rPr>
              <w:t xml:space="preserve">šių </w:t>
            </w:r>
            <w:r w:rsidRPr="00A1775E">
              <w:rPr>
                <w:sz w:val="24"/>
                <w:szCs w:val="24"/>
              </w:rPr>
              <w:t>tinklų</w:t>
            </w:r>
          </w:p>
        </w:tc>
        <w:tc>
          <w:tcPr>
            <w:tcW w:w="892" w:type="dxa"/>
            <w:shd w:val="clear" w:color="auto" w:fill="auto"/>
            <w:hideMark/>
          </w:tcPr>
          <w:p w14:paraId="7A5917DC" w14:textId="77777777" w:rsidR="00C9623A" w:rsidRPr="00A1775E" w:rsidRDefault="00C9623A" w:rsidP="00C9623A">
            <w:pPr>
              <w:jc w:val="center"/>
              <w:rPr>
                <w:sz w:val="24"/>
                <w:szCs w:val="24"/>
              </w:rPr>
            </w:pPr>
            <w:r w:rsidRPr="00A1775E">
              <w:rPr>
                <w:sz w:val="24"/>
                <w:szCs w:val="24"/>
              </w:rPr>
              <w:t>Proc.</w:t>
            </w:r>
          </w:p>
        </w:tc>
        <w:tc>
          <w:tcPr>
            <w:tcW w:w="1355" w:type="dxa"/>
            <w:shd w:val="clear" w:color="auto" w:fill="auto"/>
            <w:hideMark/>
          </w:tcPr>
          <w:p w14:paraId="46F5549F" w14:textId="77777777" w:rsidR="00C9623A" w:rsidRPr="00A1775E" w:rsidRDefault="00C9623A" w:rsidP="00C57A2C">
            <w:pPr>
              <w:jc w:val="center"/>
              <w:rPr>
                <w:sz w:val="24"/>
                <w:szCs w:val="24"/>
              </w:rPr>
            </w:pPr>
            <w:r w:rsidRPr="00A1775E">
              <w:rPr>
                <w:sz w:val="24"/>
                <w:szCs w:val="24"/>
              </w:rPr>
              <w:t>95,10</w:t>
            </w:r>
          </w:p>
        </w:tc>
        <w:tc>
          <w:tcPr>
            <w:tcW w:w="1355" w:type="dxa"/>
            <w:shd w:val="clear" w:color="auto" w:fill="auto"/>
            <w:hideMark/>
          </w:tcPr>
          <w:p w14:paraId="4CBC41C9" w14:textId="77777777" w:rsidR="00C9623A" w:rsidRPr="00A1775E" w:rsidRDefault="00C9623A" w:rsidP="00C57A2C">
            <w:pPr>
              <w:jc w:val="center"/>
              <w:rPr>
                <w:sz w:val="24"/>
                <w:szCs w:val="24"/>
              </w:rPr>
            </w:pPr>
            <w:r w:rsidRPr="00A1775E">
              <w:rPr>
                <w:sz w:val="24"/>
                <w:szCs w:val="24"/>
              </w:rPr>
              <w:t>95,80</w:t>
            </w:r>
          </w:p>
        </w:tc>
        <w:tc>
          <w:tcPr>
            <w:tcW w:w="1355" w:type="dxa"/>
            <w:shd w:val="clear" w:color="auto" w:fill="auto"/>
            <w:hideMark/>
          </w:tcPr>
          <w:p w14:paraId="6D3496AE" w14:textId="77777777" w:rsidR="00C9623A" w:rsidRPr="00A1775E" w:rsidRDefault="00C9623A" w:rsidP="00C57A2C">
            <w:pPr>
              <w:jc w:val="center"/>
              <w:rPr>
                <w:sz w:val="24"/>
                <w:szCs w:val="24"/>
              </w:rPr>
            </w:pPr>
            <w:r w:rsidRPr="00A1775E">
              <w:rPr>
                <w:sz w:val="24"/>
                <w:szCs w:val="24"/>
              </w:rPr>
              <w:t>96,50</w:t>
            </w:r>
          </w:p>
        </w:tc>
      </w:tr>
    </w:tbl>
    <w:p w14:paraId="3EEC2F7B" w14:textId="77777777" w:rsidR="008D5032" w:rsidRPr="00A1775E" w:rsidRDefault="008D5032" w:rsidP="008D5032">
      <w:pPr>
        <w:spacing w:after="0" w:line="240" w:lineRule="auto"/>
      </w:pPr>
    </w:p>
    <w:p w14:paraId="05E65B01" w14:textId="568387F2" w:rsidR="008D5032" w:rsidRPr="00A1775E" w:rsidRDefault="008D5032" w:rsidP="00DA0720">
      <w:pPr>
        <w:spacing w:after="0" w:line="276" w:lineRule="auto"/>
        <w:jc w:val="both"/>
        <w:textAlignment w:val="top"/>
        <w:rPr>
          <w:sz w:val="24"/>
        </w:rPr>
      </w:pPr>
      <w:r w:rsidRPr="00A1775E">
        <w:rPr>
          <w:sz w:val="24"/>
        </w:rPr>
        <w:t>3.4.</w:t>
      </w:r>
      <w:r w:rsidR="00DA0720" w:rsidRPr="00A1775E">
        <w:rPr>
          <w:sz w:val="24"/>
        </w:rPr>
        <w:t>2</w:t>
      </w:r>
      <w:r w:rsidRPr="00A1775E">
        <w:rPr>
          <w:sz w:val="24"/>
        </w:rPr>
        <w:t xml:space="preserve">.4 </w:t>
      </w:r>
      <w:r w:rsidR="00C36151">
        <w:rPr>
          <w:sz w:val="24"/>
        </w:rPr>
        <w:t>p</w:t>
      </w:r>
      <w:r w:rsidRPr="00A1775E">
        <w:rPr>
          <w:sz w:val="24"/>
        </w:rPr>
        <w:t xml:space="preserve">riemonė. </w:t>
      </w:r>
      <w:r w:rsidR="00DA0720" w:rsidRPr="00A1775E">
        <w:rPr>
          <w:sz w:val="24"/>
        </w:rPr>
        <w:t xml:space="preserve">Didinti oro taršos matavimo sistemos (realiu laiku) plėtrą ir integruoti </w:t>
      </w:r>
      <w:r w:rsidR="00C36151">
        <w:rPr>
          <w:sz w:val="24"/>
        </w:rPr>
        <w:t xml:space="preserve">į </w:t>
      </w:r>
      <w:r w:rsidR="00DA0720" w:rsidRPr="00A1775E">
        <w:rPr>
          <w:sz w:val="24"/>
        </w:rPr>
        <w:t>Savivaldybės aplinkos kokybės vertinimo sistem</w:t>
      </w:r>
      <w:r w:rsidR="00C36151">
        <w:rPr>
          <w:sz w:val="24"/>
        </w:rPr>
        <w:t xml:space="preserve">as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C36151" w14:paraId="559AA18C" w14:textId="77777777" w:rsidTr="00943C9D">
        <w:trPr>
          <w:trHeight w:val="454"/>
        </w:trPr>
        <w:tc>
          <w:tcPr>
            <w:tcW w:w="4671" w:type="dxa"/>
            <w:shd w:val="clear" w:color="auto" w:fill="auto"/>
            <w:vAlign w:val="center"/>
            <w:hideMark/>
          </w:tcPr>
          <w:p w14:paraId="713DD641" w14:textId="467EF799" w:rsidR="00C5287E" w:rsidRPr="00C36151" w:rsidRDefault="00C5287E" w:rsidP="00C36151">
            <w:pPr>
              <w:spacing w:after="0" w:line="240" w:lineRule="auto"/>
              <w:rPr>
                <w:sz w:val="24"/>
              </w:rPr>
            </w:pPr>
            <w:r w:rsidRPr="00C36151">
              <w:rPr>
                <w:sz w:val="24"/>
              </w:rPr>
              <w:t xml:space="preserve">Priemonės </w:t>
            </w:r>
            <w:r w:rsidR="00C36151" w:rsidRPr="00C36151">
              <w:rPr>
                <w:sz w:val="24"/>
              </w:rPr>
              <w:t>p</w:t>
            </w:r>
            <w:r w:rsidRPr="00C36151">
              <w:rPr>
                <w:sz w:val="24"/>
              </w:rPr>
              <w:t>rodukto vertinimo kriterijus</w:t>
            </w:r>
          </w:p>
        </w:tc>
        <w:tc>
          <w:tcPr>
            <w:tcW w:w="892" w:type="dxa"/>
            <w:shd w:val="clear" w:color="auto" w:fill="auto"/>
            <w:vAlign w:val="center"/>
            <w:hideMark/>
          </w:tcPr>
          <w:p w14:paraId="6C5171D9" w14:textId="77777777" w:rsidR="00C5287E" w:rsidRPr="00C36151" w:rsidRDefault="00C5287E" w:rsidP="00C5287E">
            <w:pPr>
              <w:spacing w:after="0" w:line="240" w:lineRule="auto"/>
              <w:rPr>
                <w:sz w:val="24"/>
              </w:rPr>
            </w:pPr>
            <w:r w:rsidRPr="00C36151">
              <w:rPr>
                <w:sz w:val="24"/>
              </w:rPr>
              <w:t>Matas</w:t>
            </w:r>
          </w:p>
        </w:tc>
        <w:tc>
          <w:tcPr>
            <w:tcW w:w="1355" w:type="dxa"/>
            <w:shd w:val="clear" w:color="auto" w:fill="auto"/>
            <w:vAlign w:val="center"/>
            <w:hideMark/>
          </w:tcPr>
          <w:p w14:paraId="0B8983F4" w14:textId="77777777" w:rsidR="00C5287E" w:rsidRPr="00C36151" w:rsidRDefault="00C5287E" w:rsidP="00C5287E">
            <w:pPr>
              <w:spacing w:after="0" w:line="240" w:lineRule="auto"/>
              <w:jc w:val="center"/>
              <w:rPr>
                <w:sz w:val="24"/>
              </w:rPr>
            </w:pPr>
            <w:r w:rsidRPr="00C36151">
              <w:rPr>
                <w:sz w:val="24"/>
              </w:rPr>
              <w:t>2023 m.</w:t>
            </w:r>
          </w:p>
        </w:tc>
        <w:tc>
          <w:tcPr>
            <w:tcW w:w="1355" w:type="dxa"/>
            <w:shd w:val="clear" w:color="auto" w:fill="auto"/>
            <w:vAlign w:val="center"/>
            <w:hideMark/>
          </w:tcPr>
          <w:p w14:paraId="3597CD55" w14:textId="77777777" w:rsidR="00C5287E" w:rsidRPr="00C36151" w:rsidRDefault="00C5287E" w:rsidP="00C5287E">
            <w:pPr>
              <w:spacing w:after="0" w:line="240" w:lineRule="auto"/>
              <w:jc w:val="center"/>
              <w:rPr>
                <w:sz w:val="24"/>
              </w:rPr>
            </w:pPr>
            <w:r w:rsidRPr="00C36151">
              <w:rPr>
                <w:sz w:val="24"/>
              </w:rPr>
              <w:t>2024 m.</w:t>
            </w:r>
          </w:p>
        </w:tc>
        <w:tc>
          <w:tcPr>
            <w:tcW w:w="1355" w:type="dxa"/>
            <w:shd w:val="clear" w:color="auto" w:fill="auto"/>
            <w:vAlign w:val="center"/>
            <w:hideMark/>
          </w:tcPr>
          <w:p w14:paraId="1BACF75E" w14:textId="77777777" w:rsidR="00C5287E" w:rsidRPr="00C36151" w:rsidRDefault="00C5287E" w:rsidP="00C5287E">
            <w:pPr>
              <w:spacing w:after="0" w:line="240" w:lineRule="auto"/>
              <w:jc w:val="center"/>
              <w:rPr>
                <w:sz w:val="24"/>
              </w:rPr>
            </w:pPr>
            <w:r w:rsidRPr="00C36151">
              <w:rPr>
                <w:sz w:val="24"/>
              </w:rPr>
              <w:t>2025 m.</w:t>
            </w:r>
          </w:p>
        </w:tc>
      </w:tr>
      <w:tr w:rsidR="003E7394" w:rsidRPr="00A1775E" w14:paraId="6CA2A246" w14:textId="77777777" w:rsidTr="000C38AE">
        <w:trPr>
          <w:trHeight w:val="741"/>
        </w:trPr>
        <w:tc>
          <w:tcPr>
            <w:tcW w:w="4671" w:type="dxa"/>
            <w:shd w:val="clear" w:color="auto" w:fill="auto"/>
          </w:tcPr>
          <w:p w14:paraId="28344DE1" w14:textId="73826D28" w:rsidR="00C9623A" w:rsidRPr="00A1775E" w:rsidRDefault="00C9623A" w:rsidP="00C36151">
            <w:pPr>
              <w:rPr>
                <w:sz w:val="24"/>
                <w:szCs w:val="24"/>
              </w:rPr>
            </w:pPr>
            <w:r w:rsidRPr="00A1775E">
              <w:rPr>
                <w:sz w:val="24"/>
                <w:szCs w:val="24"/>
              </w:rPr>
              <w:t>Miesto dalis, apie kuri</w:t>
            </w:r>
            <w:r w:rsidR="00C36151">
              <w:rPr>
                <w:sz w:val="24"/>
                <w:szCs w:val="24"/>
              </w:rPr>
              <w:t>os</w:t>
            </w:r>
            <w:r w:rsidRPr="00A1775E">
              <w:rPr>
                <w:sz w:val="24"/>
                <w:szCs w:val="24"/>
              </w:rPr>
              <w:t xml:space="preserve"> </w:t>
            </w:r>
            <w:r w:rsidR="00C36151" w:rsidRPr="00A1775E">
              <w:rPr>
                <w:sz w:val="24"/>
                <w:szCs w:val="24"/>
              </w:rPr>
              <w:t xml:space="preserve">oro kokybę </w:t>
            </w:r>
            <w:r w:rsidRPr="00A1775E">
              <w:rPr>
                <w:sz w:val="24"/>
                <w:szCs w:val="24"/>
              </w:rPr>
              <w:t xml:space="preserve">gaunama informacija </w:t>
            </w:r>
          </w:p>
        </w:tc>
        <w:tc>
          <w:tcPr>
            <w:tcW w:w="892" w:type="dxa"/>
            <w:shd w:val="clear" w:color="auto" w:fill="auto"/>
          </w:tcPr>
          <w:p w14:paraId="799C784B" w14:textId="77777777" w:rsidR="00C9623A" w:rsidRPr="00A1775E" w:rsidRDefault="00C9623A" w:rsidP="00C9623A">
            <w:pPr>
              <w:jc w:val="center"/>
              <w:rPr>
                <w:sz w:val="24"/>
                <w:szCs w:val="24"/>
              </w:rPr>
            </w:pPr>
            <w:r w:rsidRPr="00A1775E">
              <w:rPr>
                <w:sz w:val="24"/>
                <w:szCs w:val="24"/>
              </w:rPr>
              <w:t>Proc.</w:t>
            </w:r>
          </w:p>
        </w:tc>
        <w:tc>
          <w:tcPr>
            <w:tcW w:w="1355" w:type="dxa"/>
            <w:shd w:val="clear" w:color="auto" w:fill="auto"/>
          </w:tcPr>
          <w:p w14:paraId="02BFC0FF" w14:textId="77777777" w:rsidR="00C9623A" w:rsidRPr="00A1775E" w:rsidRDefault="00C9623A" w:rsidP="00C57A2C">
            <w:pPr>
              <w:jc w:val="center"/>
              <w:rPr>
                <w:sz w:val="24"/>
                <w:szCs w:val="24"/>
              </w:rPr>
            </w:pPr>
            <w:r w:rsidRPr="00A1775E">
              <w:rPr>
                <w:sz w:val="24"/>
                <w:szCs w:val="24"/>
              </w:rPr>
              <w:t>76,00</w:t>
            </w:r>
          </w:p>
        </w:tc>
        <w:tc>
          <w:tcPr>
            <w:tcW w:w="1355" w:type="dxa"/>
            <w:shd w:val="clear" w:color="auto" w:fill="auto"/>
          </w:tcPr>
          <w:p w14:paraId="115BB1E8" w14:textId="77777777" w:rsidR="00C9623A" w:rsidRPr="00A1775E" w:rsidRDefault="00C9623A" w:rsidP="00C57A2C">
            <w:pPr>
              <w:jc w:val="center"/>
              <w:rPr>
                <w:sz w:val="24"/>
                <w:szCs w:val="24"/>
              </w:rPr>
            </w:pPr>
            <w:r w:rsidRPr="00A1775E">
              <w:rPr>
                <w:sz w:val="24"/>
                <w:szCs w:val="24"/>
              </w:rPr>
              <w:t>0,00</w:t>
            </w:r>
          </w:p>
        </w:tc>
        <w:tc>
          <w:tcPr>
            <w:tcW w:w="1355" w:type="dxa"/>
            <w:shd w:val="clear" w:color="auto" w:fill="auto"/>
          </w:tcPr>
          <w:p w14:paraId="05C4DEC3" w14:textId="77777777" w:rsidR="00C9623A" w:rsidRPr="00A1775E" w:rsidRDefault="00C9623A" w:rsidP="00C57A2C">
            <w:pPr>
              <w:jc w:val="center"/>
              <w:rPr>
                <w:sz w:val="24"/>
                <w:szCs w:val="24"/>
              </w:rPr>
            </w:pPr>
            <w:r w:rsidRPr="00A1775E">
              <w:rPr>
                <w:sz w:val="24"/>
                <w:szCs w:val="24"/>
              </w:rPr>
              <w:t>0,00</w:t>
            </w:r>
          </w:p>
        </w:tc>
      </w:tr>
    </w:tbl>
    <w:p w14:paraId="3638438D" w14:textId="77777777" w:rsidR="008B7612" w:rsidRPr="00A1775E" w:rsidRDefault="008B7612"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5D8EDA6C" w14:textId="77777777" w:rsidTr="00943C9D">
        <w:trPr>
          <w:trHeight w:val="262"/>
        </w:trPr>
        <w:tc>
          <w:tcPr>
            <w:tcW w:w="9628" w:type="dxa"/>
            <w:tcMar>
              <w:top w:w="39" w:type="dxa"/>
              <w:left w:w="39" w:type="dxa"/>
              <w:bottom w:w="39" w:type="dxa"/>
              <w:right w:w="39" w:type="dxa"/>
            </w:tcMar>
          </w:tcPr>
          <w:p w14:paraId="27845642" w14:textId="54CEADDF" w:rsidR="00504A2C" w:rsidRPr="00A1775E" w:rsidRDefault="00504A2C" w:rsidP="00C36151">
            <w:pPr>
              <w:spacing w:after="0" w:line="240" w:lineRule="auto"/>
              <w:ind w:firstLine="1228"/>
              <w:jc w:val="both"/>
              <w:rPr>
                <w:b/>
                <w:sz w:val="24"/>
              </w:rPr>
            </w:pPr>
            <w:r w:rsidRPr="00A1775E">
              <w:rPr>
                <w:b/>
                <w:sz w:val="24"/>
              </w:rPr>
              <w:lastRenderedPageBreak/>
              <w:t xml:space="preserve">3.4.3 </w:t>
            </w:r>
            <w:r w:rsidR="00C36151">
              <w:rPr>
                <w:b/>
                <w:sz w:val="24"/>
              </w:rPr>
              <w:t>u</w:t>
            </w:r>
            <w:r w:rsidRPr="00A1775E">
              <w:rPr>
                <w:b/>
                <w:sz w:val="24"/>
              </w:rPr>
              <w:t>ždavinys. Skatinti perėjimą prie žiedinės ekonomikos ir tausaus išteklių naudojimo</w:t>
            </w:r>
            <w:r w:rsidR="00C36151">
              <w:rPr>
                <w:b/>
                <w:sz w:val="24"/>
              </w:rPr>
              <w:t xml:space="preserve"> </w:t>
            </w:r>
          </w:p>
          <w:p w14:paraId="17C0E145" w14:textId="657554E6" w:rsidR="00504A2C" w:rsidRPr="00A1775E" w:rsidRDefault="00504A2C" w:rsidP="00C36151">
            <w:pPr>
              <w:ind w:firstLine="1247"/>
              <w:jc w:val="both"/>
              <w:rPr>
                <w:sz w:val="24"/>
                <w:szCs w:val="24"/>
              </w:rPr>
            </w:pPr>
            <w:r w:rsidRPr="00A1775E">
              <w:rPr>
                <w:sz w:val="24"/>
                <w:szCs w:val="24"/>
              </w:rPr>
              <w:t>Trečiuoju uždaviniu siekiama skatinti žaliuosius pirkimus ir ekologines inovacijas, kurti žaliąją ekonomiką, vykdyti klimato politikos įsipareigojimus. Mieste bus kuriamos paramos priemonės, padėsiančios skatinti ir įtraukti vietos verslą, gyventojus kurti iniciatyvas ir įmones, pagrįstas žiedinės ekonomikos prioritetais. Visa tai leis prisidėti prie atliekų prevencijos skatinimo ir žmonių sąmoningumo didinimo. Kaunas, būdamas UNESCO besimokančių miestų tinklo nariu, savo potencialą sėkmingai išnaudos verslo bendruomenės ir miesto gyventojų švietimui apie žiedinės ekonomikos naudą, poveikį aplinkai ir ekonomikai. Siekiant didinti mokslo ir savivaldos sinergiją, bus inicijuojama tyrimų ir plėtros su akademinėmis miesto institucijomis</w:t>
            </w:r>
            <w:r w:rsidR="00C36151" w:rsidRPr="00A1775E">
              <w:rPr>
                <w:sz w:val="24"/>
                <w:szCs w:val="24"/>
              </w:rPr>
              <w:t xml:space="preserve"> programa</w:t>
            </w:r>
            <w:r w:rsidRPr="00A1775E">
              <w:rPr>
                <w:sz w:val="24"/>
                <w:szCs w:val="24"/>
              </w:rPr>
              <w:t>, skirta žiedinės ekonomikos princip</w:t>
            </w:r>
            <w:r w:rsidR="00C36151">
              <w:rPr>
                <w:sz w:val="24"/>
                <w:szCs w:val="24"/>
              </w:rPr>
              <w:t>ams</w:t>
            </w:r>
            <w:r w:rsidRPr="00A1775E">
              <w:rPr>
                <w:sz w:val="24"/>
                <w:szCs w:val="24"/>
              </w:rPr>
              <w:t xml:space="preserve"> dieg</w:t>
            </w:r>
            <w:r w:rsidR="00C36151">
              <w:rPr>
                <w:sz w:val="24"/>
                <w:szCs w:val="24"/>
              </w:rPr>
              <w:t xml:space="preserve">ti </w:t>
            </w:r>
            <w:r w:rsidRPr="00A1775E">
              <w:rPr>
                <w:sz w:val="24"/>
                <w:szCs w:val="24"/>
              </w:rPr>
              <w:t xml:space="preserve">Kaune. Taip pat, siekiant skatinti naujų ir inovatyvių produktų </w:t>
            </w:r>
            <w:r w:rsidR="00C36151">
              <w:rPr>
                <w:sz w:val="24"/>
                <w:szCs w:val="24"/>
              </w:rPr>
              <w:t xml:space="preserve">ir </w:t>
            </w:r>
            <w:r w:rsidRPr="00A1775E">
              <w:rPr>
                <w:sz w:val="24"/>
                <w:szCs w:val="24"/>
              </w:rPr>
              <w:t>paslaugų plėtrą Kauno mieste, bus skatinama miestui priklausančias nenaudojamas erdves ar statinius panaudoti žiedinės ekonomikos verslo modeliu grįsto verslo inkubavimui</w:t>
            </w:r>
          </w:p>
        </w:tc>
      </w:tr>
    </w:tbl>
    <w:p w14:paraId="4C5E5094" w14:textId="77777777" w:rsidR="00504A2C" w:rsidRPr="00A1775E" w:rsidRDefault="00504A2C" w:rsidP="00504A2C">
      <w:pPr>
        <w:spacing w:after="0" w:line="240" w:lineRule="auto"/>
        <w:rPr>
          <w:b/>
          <w:sz w:val="24"/>
        </w:rPr>
      </w:pPr>
    </w:p>
    <w:p w14:paraId="59461475" w14:textId="42CF8564" w:rsidR="00504A2C" w:rsidRPr="00A1775E" w:rsidRDefault="00504A2C" w:rsidP="00504A2C">
      <w:pPr>
        <w:spacing w:after="0" w:line="240" w:lineRule="auto"/>
        <w:jc w:val="both"/>
        <w:rPr>
          <w:sz w:val="24"/>
        </w:rPr>
      </w:pPr>
      <w:r w:rsidRPr="00A1775E">
        <w:rPr>
          <w:sz w:val="24"/>
        </w:rPr>
        <w:t xml:space="preserve">3.4.3.1 </w:t>
      </w:r>
      <w:r w:rsidR="00C36151">
        <w:rPr>
          <w:sz w:val="24"/>
        </w:rPr>
        <w:t>p</w:t>
      </w:r>
      <w:r w:rsidRPr="00A1775E">
        <w:rPr>
          <w:sz w:val="24"/>
        </w:rPr>
        <w:t>riemonė. Pritaikyti žaliųjų pirkimų aprašą ir patvirtinti produktų sąrašą</w:t>
      </w:r>
      <w:r w:rsidR="00C36151">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C36151" w14:paraId="70451018" w14:textId="77777777" w:rsidTr="00943C9D">
        <w:trPr>
          <w:trHeight w:val="454"/>
        </w:trPr>
        <w:tc>
          <w:tcPr>
            <w:tcW w:w="4671" w:type="dxa"/>
            <w:shd w:val="clear" w:color="auto" w:fill="auto"/>
            <w:vAlign w:val="center"/>
            <w:hideMark/>
          </w:tcPr>
          <w:p w14:paraId="708BAC69" w14:textId="59FF9AF0" w:rsidR="00C5287E" w:rsidRPr="00C36151" w:rsidRDefault="00C5287E" w:rsidP="00C36151">
            <w:pPr>
              <w:spacing w:after="0" w:line="240" w:lineRule="auto"/>
              <w:rPr>
                <w:sz w:val="24"/>
              </w:rPr>
            </w:pPr>
            <w:r w:rsidRPr="00C36151">
              <w:rPr>
                <w:sz w:val="24"/>
              </w:rPr>
              <w:t xml:space="preserve">Priemonės </w:t>
            </w:r>
            <w:r w:rsidR="00C36151" w:rsidRPr="00C36151">
              <w:rPr>
                <w:sz w:val="24"/>
              </w:rPr>
              <w:t>p</w:t>
            </w:r>
            <w:r w:rsidRPr="00C36151">
              <w:rPr>
                <w:sz w:val="24"/>
              </w:rPr>
              <w:t>rodukto vertinimo kriterijus</w:t>
            </w:r>
          </w:p>
        </w:tc>
        <w:tc>
          <w:tcPr>
            <w:tcW w:w="892" w:type="dxa"/>
            <w:shd w:val="clear" w:color="auto" w:fill="auto"/>
            <w:vAlign w:val="center"/>
            <w:hideMark/>
          </w:tcPr>
          <w:p w14:paraId="3962252A" w14:textId="77777777" w:rsidR="00C5287E" w:rsidRPr="00C36151" w:rsidRDefault="00C5287E" w:rsidP="00C5287E">
            <w:pPr>
              <w:spacing w:after="0" w:line="240" w:lineRule="auto"/>
              <w:rPr>
                <w:sz w:val="24"/>
              </w:rPr>
            </w:pPr>
            <w:r w:rsidRPr="00C36151">
              <w:rPr>
                <w:sz w:val="24"/>
              </w:rPr>
              <w:t>Matas</w:t>
            </w:r>
          </w:p>
        </w:tc>
        <w:tc>
          <w:tcPr>
            <w:tcW w:w="1355" w:type="dxa"/>
            <w:shd w:val="clear" w:color="auto" w:fill="auto"/>
            <w:vAlign w:val="center"/>
            <w:hideMark/>
          </w:tcPr>
          <w:p w14:paraId="0538A131" w14:textId="77777777" w:rsidR="00C5287E" w:rsidRPr="00C36151" w:rsidRDefault="00C5287E" w:rsidP="00C5287E">
            <w:pPr>
              <w:spacing w:after="0" w:line="240" w:lineRule="auto"/>
              <w:jc w:val="center"/>
              <w:rPr>
                <w:sz w:val="24"/>
              </w:rPr>
            </w:pPr>
            <w:r w:rsidRPr="00C36151">
              <w:rPr>
                <w:sz w:val="24"/>
              </w:rPr>
              <w:t>2023 m.</w:t>
            </w:r>
          </w:p>
        </w:tc>
        <w:tc>
          <w:tcPr>
            <w:tcW w:w="1355" w:type="dxa"/>
            <w:shd w:val="clear" w:color="auto" w:fill="auto"/>
            <w:vAlign w:val="center"/>
            <w:hideMark/>
          </w:tcPr>
          <w:p w14:paraId="688C7B9D" w14:textId="77777777" w:rsidR="00C5287E" w:rsidRPr="00C36151" w:rsidRDefault="00C5287E" w:rsidP="00C5287E">
            <w:pPr>
              <w:spacing w:after="0" w:line="240" w:lineRule="auto"/>
              <w:jc w:val="center"/>
              <w:rPr>
                <w:sz w:val="24"/>
              </w:rPr>
            </w:pPr>
            <w:r w:rsidRPr="00C36151">
              <w:rPr>
                <w:sz w:val="24"/>
              </w:rPr>
              <w:t>2024 m.</w:t>
            </w:r>
          </w:p>
        </w:tc>
        <w:tc>
          <w:tcPr>
            <w:tcW w:w="1355" w:type="dxa"/>
            <w:shd w:val="clear" w:color="auto" w:fill="auto"/>
            <w:vAlign w:val="center"/>
            <w:hideMark/>
          </w:tcPr>
          <w:p w14:paraId="706F1351" w14:textId="77777777" w:rsidR="00C5287E" w:rsidRPr="00C36151" w:rsidRDefault="00C5287E" w:rsidP="00C5287E">
            <w:pPr>
              <w:spacing w:after="0" w:line="240" w:lineRule="auto"/>
              <w:jc w:val="center"/>
              <w:rPr>
                <w:sz w:val="24"/>
              </w:rPr>
            </w:pPr>
            <w:r w:rsidRPr="00C36151">
              <w:rPr>
                <w:sz w:val="24"/>
              </w:rPr>
              <w:t>2025 m.</w:t>
            </w:r>
          </w:p>
        </w:tc>
      </w:tr>
      <w:tr w:rsidR="003E7394" w:rsidRPr="00A1775E" w14:paraId="08F15866" w14:textId="77777777" w:rsidTr="000C38AE">
        <w:trPr>
          <w:trHeight w:val="819"/>
        </w:trPr>
        <w:tc>
          <w:tcPr>
            <w:tcW w:w="4671" w:type="dxa"/>
            <w:shd w:val="clear" w:color="auto" w:fill="auto"/>
            <w:hideMark/>
          </w:tcPr>
          <w:p w14:paraId="24876AB9" w14:textId="21A9D111" w:rsidR="00C9623A" w:rsidRPr="00A1775E" w:rsidRDefault="00C9623A" w:rsidP="00C36151">
            <w:pPr>
              <w:rPr>
                <w:sz w:val="24"/>
                <w:szCs w:val="24"/>
              </w:rPr>
            </w:pPr>
            <w:r w:rsidRPr="00A1775E">
              <w:rPr>
                <w:sz w:val="24"/>
                <w:szCs w:val="24"/>
              </w:rPr>
              <w:t>Savivaldybės ir jai pavaldžių įstaigų žaliųjų pirkimų dalis nuo visų viešųjų pirkimų vertės</w:t>
            </w:r>
          </w:p>
        </w:tc>
        <w:tc>
          <w:tcPr>
            <w:tcW w:w="892" w:type="dxa"/>
            <w:shd w:val="clear" w:color="auto" w:fill="auto"/>
            <w:hideMark/>
          </w:tcPr>
          <w:p w14:paraId="7A15F460" w14:textId="77777777" w:rsidR="00C9623A" w:rsidRPr="00A1775E" w:rsidRDefault="00C9623A" w:rsidP="00C9623A">
            <w:pPr>
              <w:jc w:val="center"/>
              <w:rPr>
                <w:sz w:val="24"/>
                <w:szCs w:val="24"/>
              </w:rPr>
            </w:pPr>
            <w:r w:rsidRPr="00A1775E">
              <w:rPr>
                <w:sz w:val="24"/>
                <w:szCs w:val="24"/>
              </w:rPr>
              <w:t>Proc.</w:t>
            </w:r>
          </w:p>
        </w:tc>
        <w:tc>
          <w:tcPr>
            <w:tcW w:w="1355" w:type="dxa"/>
            <w:shd w:val="clear" w:color="auto" w:fill="auto"/>
            <w:hideMark/>
          </w:tcPr>
          <w:p w14:paraId="374CF76B" w14:textId="77777777" w:rsidR="00C9623A" w:rsidRPr="00A1775E" w:rsidRDefault="00C9623A" w:rsidP="00C57A2C">
            <w:pPr>
              <w:jc w:val="center"/>
              <w:rPr>
                <w:sz w:val="24"/>
                <w:szCs w:val="24"/>
              </w:rPr>
            </w:pPr>
            <w:r w:rsidRPr="00A1775E">
              <w:rPr>
                <w:sz w:val="24"/>
                <w:szCs w:val="24"/>
              </w:rPr>
              <w:t>80,00</w:t>
            </w:r>
          </w:p>
        </w:tc>
        <w:tc>
          <w:tcPr>
            <w:tcW w:w="1355" w:type="dxa"/>
            <w:shd w:val="clear" w:color="auto" w:fill="auto"/>
            <w:hideMark/>
          </w:tcPr>
          <w:p w14:paraId="1EBC971E" w14:textId="77777777" w:rsidR="00C9623A" w:rsidRPr="00A1775E" w:rsidRDefault="00C9623A" w:rsidP="00C57A2C">
            <w:pPr>
              <w:jc w:val="center"/>
              <w:rPr>
                <w:sz w:val="24"/>
                <w:szCs w:val="24"/>
              </w:rPr>
            </w:pPr>
            <w:r w:rsidRPr="00A1775E">
              <w:rPr>
                <w:sz w:val="24"/>
                <w:szCs w:val="24"/>
              </w:rPr>
              <w:t>100,00</w:t>
            </w:r>
          </w:p>
        </w:tc>
        <w:tc>
          <w:tcPr>
            <w:tcW w:w="1355" w:type="dxa"/>
            <w:shd w:val="clear" w:color="auto" w:fill="auto"/>
            <w:hideMark/>
          </w:tcPr>
          <w:p w14:paraId="43FE2C2B" w14:textId="77777777" w:rsidR="00C9623A" w:rsidRPr="00A1775E" w:rsidRDefault="00C9623A" w:rsidP="00C57A2C">
            <w:pPr>
              <w:jc w:val="center"/>
              <w:rPr>
                <w:sz w:val="24"/>
                <w:szCs w:val="24"/>
              </w:rPr>
            </w:pPr>
            <w:r w:rsidRPr="00A1775E">
              <w:rPr>
                <w:sz w:val="24"/>
                <w:szCs w:val="24"/>
              </w:rPr>
              <w:t>100,00</w:t>
            </w:r>
          </w:p>
        </w:tc>
      </w:tr>
    </w:tbl>
    <w:p w14:paraId="2DD8EE50" w14:textId="77777777" w:rsidR="00504A2C" w:rsidRPr="00A1775E" w:rsidRDefault="00504A2C" w:rsidP="00504A2C">
      <w:pPr>
        <w:spacing w:after="0" w:line="240" w:lineRule="auto"/>
      </w:pPr>
    </w:p>
    <w:p w14:paraId="763B41CF" w14:textId="27C75604" w:rsidR="00504A2C" w:rsidRPr="00A1775E" w:rsidRDefault="00504A2C" w:rsidP="00504A2C">
      <w:pPr>
        <w:spacing w:after="0" w:line="276" w:lineRule="auto"/>
        <w:jc w:val="both"/>
        <w:textAlignment w:val="top"/>
        <w:rPr>
          <w:sz w:val="24"/>
        </w:rPr>
      </w:pPr>
      <w:r w:rsidRPr="00A1775E">
        <w:rPr>
          <w:sz w:val="24"/>
        </w:rPr>
        <w:t xml:space="preserve">3.4.3.2 </w:t>
      </w:r>
      <w:r w:rsidR="00C36151">
        <w:rPr>
          <w:sz w:val="24"/>
        </w:rPr>
        <w:t>p</w:t>
      </w:r>
      <w:r w:rsidRPr="00A1775E">
        <w:rPr>
          <w:sz w:val="24"/>
        </w:rPr>
        <w:t>riemonė. Inicijuoti skatinimo ir paramos priemones, įtraukiant vietos suinteresuotuosius (verslą ir gyventojus) kurti žiedines įmones ir iniciatyvas, pagrįstas žiedinės ekonomikos prioritetais</w:t>
      </w:r>
      <w:r w:rsidR="00C36151">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C36151" w14:paraId="535ED2AF" w14:textId="77777777" w:rsidTr="00943C9D">
        <w:trPr>
          <w:trHeight w:val="454"/>
        </w:trPr>
        <w:tc>
          <w:tcPr>
            <w:tcW w:w="4671" w:type="dxa"/>
            <w:shd w:val="clear" w:color="auto" w:fill="auto"/>
            <w:vAlign w:val="center"/>
            <w:hideMark/>
          </w:tcPr>
          <w:p w14:paraId="5A589EBB" w14:textId="79116887" w:rsidR="00C5287E" w:rsidRPr="00C36151" w:rsidRDefault="00C5287E" w:rsidP="00C36151">
            <w:pPr>
              <w:spacing w:after="0" w:line="240" w:lineRule="auto"/>
              <w:rPr>
                <w:sz w:val="24"/>
              </w:rPr>
            </w:pPr>
            <w:r w:rsidRPr="00C36151">
              <w:rPr>
                <w:sz w:val="24"/>
              </w:rPr>
              <w:t xml:space="preserve">Priemonės </w:t>
            </w:r>
            <w:r w:rsidR="00C36151" w:rsidRPr="00C36151">
              <w:rPr>
                <w:sz w:val="24"/>
              </w:rPr>
              <w:t>p</w:t>
            </w:r>
            <w:r w:rsidRPr="00C36151">
              <w:rPr>
                <w:sz w:val="24"/>
              </w:rPr>
              <w:t>rodukto vertinimo kriterijus</w:t>
            </w:r>
          </w:p>
        </w:tc>
        <w:tc>
          <w:tcPr>
            <w:tcW w:w="892" w:type="dxa"/>
            <w:shd w:val="clear" w:color="auto" w:fill="auto"/>
            <w:vAlign w:val="center"/>
            <w:hideMark/>
          </w:tcPr>
          <w:p w14:paraId="14CE4194" w14:textId="77777777" w:rsidR="00C5287E" w:rsidRPr="00C36151" w:rsidRDefault="00C5287E" w:rsidP="00C5287E">
            <w:pPr>
              <w:spacing w:after="0" w:line="240" w:lineRule="auto"/>
              <w:rPr>
                <w:sz w:val="24"/>
              </w:rPr>
            </w:pPr>
            <w:r w:rsidRPr="00C36151">
              <w:rPr>
                <w:sz w:val="24"/>
              </w:rPr>
              <w:t>Matas</w:t>
            </w:r>
          </w:p>
        </w:tc>
        <w:tc>
          <w:tcPr>
            <w:tcW w:w="1355" w:type="dxa"/>
            <w:shd w:val="clear" w:color="auto" w:fill="auto"/>
            <w:vAlign w:val="center"/>
            <w:hideMark/>
          </w:tcPr>
          <w:p w14:paraId="47B695D8" w14:textId="77777777" w:rsidR="00C5287E" w:rsidRPr="00C36151" w:rsidRDefault="00C5287E" w:rsidP="00C5287E">
            <w:pPr>
              <w:spacing w:after="0" w:line="240" w:lineRule="auto"/>
              <w:jc w:val="center"/>
              <w:rPr>
                <w:sz w:val="24"/>
              </w:rPr>
            </w:pPr>
            <w:r w:rsidRPr="00C36151">
              <w:rPr>
                <w:sz w:val="24"/>
              </w:rPr>
              <w:t>2023 m.</w:t>
            </w:r>
          </w:p>
        </w:tc>
        <w:tc>
          <w:tcPr>
            <w:tcW w:w="1355" w:type="dxa"/>
            <w:shd w:val="clear" w:color="auto" w:fill="auto"/>
            <w:vAlign w:val="center"/>
            <w:hideMark/>
          </w:tcPr>
          <w:p w14:paraId="429F5975" w14:textId="77777777" w:rsidR="00C5287E" w:rsidRPr="00C36151" w:rsidRDefault="00C5287E" w:rsidP="00C5287E">
            <w:pPr>
              <w:spacing w:after="0" w:line="240" w:lineRule="auto"/>
              <w:jc w:val="center"/>
              <w:rPr>
                <w:sz w:val="24"/>
              </w:rPr>
            </w:pPr>
            <w:r w:rsidRPr="00C36151">
              <w:rPr>
                <w:sz w:val="24"/>
              </w:rPr>
              <w:t>2024 m.</w:t>
            </w:r>
          </w:p>
        </w:tc>
        <w:tc>
          <w:tcPr>
            <w:tcW w:w="1355" w:type="dxa"/>
            <w:shd w:val="clear" w:color="auto" w:fill="auto"/>
            <w:vAlign w:val="center"/>
            <w:hideMark/>
          </w:tcPr>
          <w:p w14:paraId="7637BD1C" w14:textId="77777777" w:rsidR="00C5287E" w:rsidRPr="00C36151" w:rsidRDefault="00C5287E" w:rsidP="00C5287E">
            <w:pPr>
              <w:spacing w:after="0" w:line="240" w:lineRule="auto"/>
              <w:jc w:val="center"/>
              <w:rPr>
                <w:sz w:val="24"/>
              </w:rPr>
            </w:pPr>
            <w:r w:rsidRPr="00C36151">
              <w:rPr>
                <w:sz w:val="24"/>
              </w:rPr>
              <w:t>2025 m.</w:t>
            </w:r>
          </w:p>
        </w:tc>
      </w:tr>
      <w:tr w:rsidR="0019752B" w:rsidRPr="00A1775E" w14:paraId="64CC4617" w14:textId="77777777" w:rsidTr="00943C9D">
        <w:trPr>
          <w:trHeight w:val="936"/>
        </w:trPr>
        <w:tc>
          <w:tcPr>
            <w:tcW w:w="4671" w:type="dxa"/>
            <w:shd w:val="clear" w:color="auto" w:fill="auto"/>
            <w:hideMark/>
          </w:tcPr>
          <w:p w14:paraId="77C5529F" w14:textId="77777777" w:rsidR="00C9623A" w:rsidRPr="00A1775E" w:rsidRDefault="00C9623A" w:rsidP="00C9623A">
            <w:pPr>
              <w:rPr>
                <w:sz w:val="24"/>
                <w:szCs w:val="24"/>
              </w:rPr>
            </w:pPr>
            <w:r w:rsidRPr="00A1775E">
              <w:rPr>
                <w:sz w:val="24"/>
                <w:szCs w:val="24"/>
              </w:rPr>
              <w:t>Paramos priemonių dalis, atitinkanti žiedinės ekonomikos iniciatyvas, nuo visų Kauno miesto verslo skatinimo priemonių</w:t>
            </w:r>
          </w:p>
        </w:tc>
        <w:tc>
          <w:tcPr>
            <w:tcW w:w="892" w:type="dxa"/>
            <w:shd w:val="clear" w:color="auto" w:fill="auto"/>
            <w:hideMark/>
          </w:tcPr>
          <w:p w14:paraId="67FF8FCD" w14:textId="77777777" w:rsidR="00C9623A" w:rsidRPr="00A1775E" w:rsidRDefault="00C9623A" w:rsidP="00C9623A">
            <w:pPr>
              <w:jc w:val="center"/>
              <w:rPr>
                <w:sz w:val="24"/>
                <w:szCs w:val="24"/>
              </w:rPr>
            </w:pPr>
            <w:r w:rsidRPr="00A1775E">
              <w:rPr>
                <w:sz w:val="24"/>
                <w:szCs w:val="24"/>
              </w:rPr>
              <w:t>Proc.</w:t>
            </w:r>
          </w:p>
        </w:tc>
        <w:tc>
          <w:tcPr>
            <w:tcW w:w="1355" w:type="dxa"/>
            <w:shd w:val="clear" w:color="auto" w:fill="auto"/>
            <w:hideMark/>
          </w:tcPr>
          <w:p w14:paraId="523C96FE" w14:textId="77777777" w:rsidR="00C9623A" w:rsidRPr="00A1775E" w:rsidRDefault="00C9623A" w:rsidP="00C57A2C">
            <w:pPr>
              <w:jc w:val="center"/>
              <w:rPr>
                <w:sz w:val="24"/>
                <w:szCs w:val="24"/>
              </w:rPr>
            </w:pPr>
            <w:r w:rsidRPr="00A1775E">
              <w:rPr>
                <w:sz w:val="24"/>
                <w:szCs w:val="24"/>
              </w:rPr>
              <w:t>0,00</w:t>
            </w:r>
          </w:p>
        </w:tc>
        <w:tc>
          <w:tcPr>
            <w:tcW w:w="1355" w:type="dxa"/>
            <w:shd w:val="clear" w:color="auto" w:fill="auto"/>
            <w:hideMark/>
          </w:tcPr>
          <w:p w14:paraId="79798136" w14:textId="77777777" w:rsidR="00C9623A" w:rsidRPr="00A1775E" w:rsidRDefault="00C9623A" w:rsidP="00C57A2C">
            <w:pPr>
              <w:jc w:val="center"/>
              <w:rPr>
                <w:sz w:val="24"/>
                <w:szCs w:val="24"/>
              </w:rPr>
            </w:pPr>
            <w:r w:rsidRPr="00A1775E">
              <w:rPr>
                <w:sz w:val="24"/>
                <w:szCs w:val="24"/>
              </w:rPr>
              <w:t>50,00</w:t>
            </w:r>
          </w:p>
        </w:tc>
        <w:tc>
          <w:tcPr>
            <w:tcW w:w="1355" w:type="dxa"/>
            <w:shd w:val="clear" w:color="auto" w:fill="auto"/>
            <w:hideMark/>
          </w:tcPr>
          <w:p w14:paraId="455EE6E2" w14:textId="77777777" w:rsidR="00C9623A" w:rsidRPr="00A1775E" w:rsidRDefault="00C9623A" w:rsidP="00C57A2C">
            <w:pPr>
              <w:jc w:val="center"/>
              <w:rPr>
                <w:sz w:val="24"/>
                <w:szCs w:val="24"/>
              </w:rPr>
            </w:pPr>
            <w:r w:rsidRPr="00A1775E">
              <w:rPr>
                <w:sz w:val="24"/>
                <w:szCs w:val="24"/>
              </w:rPr>
              <w:t>50,00</w:t>
            </w:r>
          </w:p>
        </w:tc>
      </w:tr>
      <w:tr w:rsidR="0019752B" w:rsidRPr="00A1775E" w14:paraId="54F82D17" w14:textId="77777777" w:rsidTr="00943C9D">
        <w:trPr>
          <w:trHeight w:val="936"/>
        </w:trPr>
        <w:tc>
          <w:tcPr>
            <w:tcW w:w="4671" w:type="dxa"/>
            <w:shd w:val="clear" w:color="auto" w:fill="auto"/>
          </w:tcPr>
          <w:p w14:paraId="0BA9BFF8" w14:textId="77777777" w:rsidR="00C9623A" w:rsidRPr="00A1775E" w:rsidRDefault="00C9623A" w:rsidP="00C9623A">
            <w:pPr>
              <w:rPr>
                <w:sz w:val="24"/>
                <w:szCs w:val="24"/>
              </w:rPr>
            </w:pPr>
            <w:r w:rsidRPr="00A1775E">
              <w:rPr>
                <w:sz w:val="24"/>
                <w:szCs w:val="24"/>
              </w:rPr>
              <w:t>Projektų dalis, atitinkanti žiedinės ekonomikos iniciatyvas, nuo visų Kauno miesto projektų</w:t>
            </w:r>
          </w:p>
        </w:tc>
        <w:tc>
          <w:tcPr>
            <w:tcW w:w="892" w:type="dxa"/>
            <w:shd w:val="clear" w:color="auto" w:fill="auto"/>
          </w:tcPr>
          <w:p w14:paraId="0A3637E2" w14:textId="77777777" w:rsidR="00C9623A" w:rsidRPr="00A1775E" w:rsidRDefault="00C9623A" w:rsidP="00C9623A">
            <w:pPr>
              <w:jc w:val="center"/>
              <w:rPr>
                <w:sz w:val="24"/>
                <w:szCs w:val="24"/>
              </w:rPr>
            </w:pPr>
            <w:r w:rsidRPr="00A1775E">
              <w:rPr>
                <w:sz w:val="24"/>
                <w:szCs w:val="24"/>
              </w:rPr>
              <w:t>Proc.</w:t>
            </w:r>
          </w:p>
        </w:tc>
        <w:tc>
          <w:tcPr>
            <w:tcW w:w="1355" w:type="dxa"/>
            <w:shd w:val="clear" w:color="auto" w:fill="auto"/>
          </w:tcPr>
          <w:p w14:paraId="5D0A81B6" w14:textId="77777777" w:rsidR="00C9623A" w:rsidRPr="00A1775E" w:rsidRDefault="00C9623A" w:rsidP="00C57A2C">
            <w:pPr>
              <w:jc w:val="center"/>
              <w:rPr>
                <w:sz w:val="24"/>
                <w:szCs w:val="24"/>
              </w:rPr>
            </w:pPr>
            <w:r w:rsidRPr="00A1775E">
              <w:rPr>
                <w:sz w:val="24"/>
                <w:szCs w:val="24"/>
              </w:rPr>
              <w:t>0,00</w:t>
            </w:r>
          </w:p>
        </w:tc>
        <w:tc>
          <w:tcPr>
            <w:tcW w:w="1355" w:type="dxa"/>
            <w:shd w:val="clear" w:color="auto" w:fill="auto"/>
          </w:tcPr>
          <w:p w14:paraId="771F0E30" w14:textId="77777777" w:rsidR="00C9623A" w:rsidRPr="00A1775E" w:rsidRDefault="00C9623A" w:rsidP="00C57A2C">
            <w:pPr>
              <w:jc w:val="center"/>
              <w:rPr>
                <w:sz w:val="24"/>
                <w:szCs w:val="24"/>
              </w:rPr>
            </w:pPr>
            <w:r w:rsidRPr="00A1775E">
              <w:rPr>
                <w:sz w:val="24"/>
                <w:szCs w:val="24"/>
              </w:rPr>
              <w:t>25,00</w:t>
            </w:r>
          </w:p>
        </w:tc>
        <w:tc>
          <w:tcPr>
            <w:tcW w:w="1355" w:type="dxa"/>
            <w:shd w:val="clear" w:color="auto" w:fill="auto"/>
          </w:tcPr>
          <w:p w14:paraId="7D7036ED" w14:textId="77777777" w:rsidR="00C9623A" w:rsidRPr="00A1775E" w:rsidRDefault="00C9623A" w:rsidP="00C57A2C">
            <w:pPr>
              <w:jc w:val="center"/>
              <w:rPr>
                <w:sz w:val="24"/>
                <w:szCs w:val="24"/>
              </w:rPr>
            </w:pPr>
            <w:r w:rsidRPr="00A1775E">
              <w:rPr>
                <w:sz w:val="24"/>
                <w:szCs w:val="24"/>
              </w:rPr>
              <w:t>25,00</w:t>
            </w:r>
          </w:p>
        </w:tc>
      </w:tr>
    </w:tbl>
    <w:p w14:paraId="4FE6A319" w14:textId="77777777" w:rsidR="00504A2C" w:rsidRPr="00A1775E" w:rsidRDefault="00504A2C" w:rsidP="00504A2C">
      <w:pPr>
        <w:spacing w:after="0" w:line="240" w:lineRule="auto"/>
      </w:pPr>
    </w:p>
    <w:p w14:paraId="5E0BC475" w14:textId="2C702C33" w:rsidR="00504A2C" w:rsidRPr="00A1775E" w:rsidRDefault="00504A2C" w:rsidP="00504A2C">
      <w:pPr>
        <w:spacing w:after="0" w:line="276" w:lineRule="auto"/>
        <w:jc w:val="both"/>
        <w:textAlignment w:val="top"/>
        <w:rPr>
          <w:sz w:val="24"/>
        </w:rPr>
      </w:pPr>
      <w:r w:rsidRPr="00A1775E">
        <w:rPr>
          <w:sz w:val="24"/>
        </w:rPr>
        <w:t xml:space="preserve">3.4.3.3 </w:t>
      </w:r>
      <w:r w:rsidR="00C36151">
        <w:rPr>
          <w:sz w:val="24"/>
        </w:rPr>
        <w:t>p</w:t>
      </w:r>
      <w:r w:rsidRPr="00A1775E">
        <w:rPr>
          <w:sz w:val="24"/>
        </w:rPr>
        <w:t xml:space="preserve">riemonė. Panaudojant Kauno – UNESCO </w:t>
      </w:r>
      <w:r w:rsidR="00C36151">
        <w:rPr>
          <w:sz w:val="24"/>
        </w:rPr>
        <w:t>b</w:t>
      </w:r>
      <w:r w:rsidRPr="00A1775E">
        <w:rPr>
          <w:sz w:val="24"/>
        </w:rPr>
        <w:t>esimokančių miestų tinklui priklausančio miesto potencialą, inicijuoti miestiečių (verslo bendruomenės ir miesto gyventojų) ugdymą apie žiedinės ekonomikos naudą, poveikį aplinkai ir ekonomikai</w:t>
      </w:r>
    </w:p>
    <w:p w14:paraId="047C9632" w14:textId="77777777" w:rsidR="00504A2C" w:rsidRPr="00A1775E" w:rsidRDefault="00504A2C" w:rsidP="00504A2C">
      <w:pPr>
        <w:spacing w:after="0" w:line="240" w:lineRule="auto"/>
        <w:jc w:val="both"/>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C36151" w14:paraId="1BB3B688" w14:textId="77777777" w:rsidTr="00943C9D">
        <w:trPr>
          <w:trHeight w:val="454"/>
        </w:trPr>
        <w:tc>
          <w:tcPr>
            <w:tcW w:w="4671" w:type="dxa"/>
            <w:shd w:val="clear" w:color="auto" w:fill="auto"/>
            <w:vAlign w:val="center"/>
            <w:hideMark/>
          </w:tcPr>
          <w:p w14:paraId="3A9ABFE6" w14:textId="1F1C7982" w:rsidR="00C5287E" w:rsidRPr="00C36151" w:rsidRDefault="00C5287E" w:rsidP="00C36151">
            <w:pPr>
              <w:spacing w:after="0" w:line="240" w:lineRule="auto"/>
              <w:rPr>
                <w:sz w:val="24"/>
              </w:rPr>
            </w:pPr>
            <w:r w:rsidRPr="00C36151">
              <w:rPr>
                <w:sz w:val="24"/>
              </w:rPr>
              <w:t xml:space="preserve">Priemonės </w:t>
            </w:r>
            <w:r w:rsidR="00C36151" w:rsidRPr="00C36151">
              <w:rPr>
                <w:sz w:val="24"/>
              </w:rPr>
              <w:t>p</w:t>
            </w:r>
            <w:r w:rsidRPr="00C36151">
              <w:rPr>
                <w:sz w:val="24"/>
              </w:rPr>
              <w:t>rodukto vertinimo kriterijus</w:t>
            </w:r>
          </w:p>
        </w:tc>
        <w:tc>
          <w:tcPr>
            <w:tcW w:w="892" w:type="dxa"/>
            <w:shd w:val="clear" w:color="auto" w:fill="auto"/>
            <w:vAlign w:val="center"/>
            <w:hideMark/>
          </w:tcPr>
          <w:p w14:paraId="5DC0BC2F" w14:textId="77777777" w:rsidR="00C5287E" w:rsidRPr="00C36151" w:rsidRDefault="00C5287E" w:rsidP="00C5287E">
            <w:pPr>
              <w:spacing w:after="0" w:line="240" w:lineRule="auto"/>
              <w:rPr>
                <w:sz w:val="24"/>
              </w:rPr>
            </w:pPr>
            <w:r w:rsidRPr="00C36151">
              <w:rPr>
                <w:sz w:val="24"/>
              </w:rPr>
              <w:t>Matas</w:t>
            </w:r>
          </w:p>
        </w:tc>
        <w:tc>
          <w:tcPr>
            <w:tcW w:w="1355" w:type="dxa"/>
            <w:shd w:val="clear" w:color="auto" w:fill="auto"/>
            <w:vAlign w:val="center"/>
            <w:hideMark/>
          </w:tcPr>
          <w:p w14:paraId="46004AEA" w14:textId="77777777" w:rsidR="00C5287E" w:rsidRPr="00C36151" w:rsidRDefault="00C5287E" w:rsidP="00C5287E">
            <w:pPr>
              <w:spacing w:after="0" w:line="240" w:lineRule="auto"/>
              <w:jc w:val="center"/>
              <w:rPr>
                <w:sz w:val="24"/>
              </w:rPr>
            </w:pPr>
            <w:r w:rsidRPr="00C36151">
              <w:rPr>
                <w:sz w:val="24"/>
              </w:rPr>
              <w:t>2023 m.</w:t>
            </w:r>
          </w:p>
        </w:tc>
        <w:tc>
          <w:tcPr>
            <w:tcW w:w="1355" w:type="dxa"/>
            <w:shd w:val="clear" w:color="auto" w:fill="auto"/>
            <w:vAlign w:val="center"/>
            <w:hideMark/>
          </w:tcPr>
          <w:p w14:paraId="1446C5CE" w14:textId="77777777" w:rsidR="00C5287E" w:rsidRPr="00C36151" w:rsidRDefault="00C5287E" w:rsidP="00C5287E">
            <w:pPr>
              <w:spacing w:after="0" w:line="240" w:lineRule="auto"/>
              <w:jc w:val="center"/>
              <w:rPr>
                <w:sz w:val="24"/>
              </w:rPr>
            </w:pPr>
            <w:r w:rsidRPr="00C36151">
              <w:rPr>
                <w:sz w:val="24"/>
              </w:rPr>
              <w:t>2024 m.</w:t>
            </w:r>
          </w:p>
        </w:tc>
        <w:tc>
          <w:tcPr>
            <w:tcW w:w="1355" w:type="dxa"/>
            <w:shd w:val="clear" w:color="auto" w:fill="auto"/>
            <w:vAlign w:val="center"/>
            <w:hideMark/>
          </w:tcPr>
          <w:p w14:paraId="7A1F3EA8" w14:textId="77777777" w:rsidR="00C5287E" w:rsidRPr="00C36151" w:rsidRDefault="00C5287E" w:rsidP="00C5287E">
            <w:pPr>
              <w:spacing w:after="0" w:line="240" w:lineRule="auto"/>
              <w:jc w:val="center"/>
              <w:rPr>
                <w:sz w:val="24"/>
              </w:rPr>
            </w:pPr>
            <w:r w:rsidRPr="00C36151">
              <w:rPr>
                <w:sz w:val="24"/>
              </w:rPr>
              <w:t>2025 m.</w:t>
            </w:r>
          </w:p>
        </w:tc>
      </w:tr>
      <w:tr w:rsidR="0019752B" w:rsidRPr="00A1775E" w14:paraId="402392CF" w14:textId="77777777" w:rsidTr="00943C9D">
        <w:trPr>
          <w:trHeight w:val="936"/>
        </w:trPr>
        <w:tc>
          <w:tcPr>
            <w:tcW w:w="4671" w:type="dxa"/>
            <w:shd w:val="clear" w:color="auto" w:fill="auto"/>
          </w:tcPr>
          <w:p w14:paraId="586E50DA" w14:textId="2E1DFA58" w:rsidR="00C9623A" w:rsidRPr="00A1775E" w:rsidRDefault="00C9623A" w:rsidP="00FC5CE4">
            <w:pPr>
              <w:rPr>
                <w:sz w:val="24"/>
                <w:szCs w:val="24"/>
              </w:rPr>
            </w:pPr>
            <w:r w:rsidRPr="00A1775E">
              <w:rPr>
                <w:sz w:val="24"/>
                <w:szCs w:val="24"/>
              </w:rPr>
              <w:t>Gyventojų, priskiriančių save prie žinančių apie žiedinės ekonomikos naudą, poveikį aplinkai ir ekonomikai</w:t>
            </w:r>
            <w:r w:rsidR="00FC5CE4">
              <w:rPr>
                <w:sz w:val="24"/>
                <w:szCs w:val="24"/>
              </w:rPr>
              <w:t xml:space="preserve">, </w:t>
            </w:r>
            <w:r w:rsidR="00FC5CE4" w:rsidRPr="00A1775E">
              <w:rPr>
                <w:sz w:val="24"/>
                <w:szCs w:val="24"/>
              </w:rPr>
              <w:t>dalis</w:t>
            </w:r>
          </w:p>
        </w:tc>
        <w:tc>
          <w:tcPr>
            <w:tcW w:w="892" w:type="dxa"/>
            <w:shd w:val="clear" w:color="auto" w:fill="auto"/>
          </w:tcPr>
          <w:p w14:paraId="1B20A60C" w14:textId="77777777" w:rsidR="00C9623A" w:rsidRPr="00A1775E" w:rsidRDefault="00C9623A" w:rsidP="00C57A2C">
            <w:pPr>
              <w:jc w:val="center"/>
              <w:rPr>
                <w:sz w:val="24"/>
                <w:szCs w:val="24"/>
              </w:rPr>
            </w:pPr>
            <w:r w:rsidRPr="00A1775E">
              <w:rPr>
                <w:sz w:val="24"/>
                <w:szCs w:val="24"/>
              </w:rPr>
              <w:t>Proc.</w:t>
            </w:r>
          </w:p>
        </w:tc>
        <w:tc>
          <w:tcPr>
            <w:tcW w:w="1355" w:type="dxa"/>
            <w:shd w:val="clear" w:color="auto" w:fill="auto"/>
          </w:tcPr>
          <w:p w14:paraId="4E8ECE95" w14:textId="77777777" w:rsidR="00C9623A" w:rsidRPr="00A1775E" w:rsidRDefault="00C9623A" w:rsidP="00C57A2C">
            <w:pPr>
              <w:jc w:val="center"/>
              <w:rPr>
                <w:sz w:val="24"/>
                <w:szCs w:val="24"/>
              </w:rPr>
            </w:pPr>
            <w:r w:rsidRPr="00A1775E">
              <w:rPr>
                <w:sz w:val="24"/>
                <w:szCs w:val="24"/>
              </w:rPr>
              <w:t>60,00</w:t>
            </w:r>
          </w:p>
        </w:tc>
        <w:tc>
          <w:tcPr>
            <w:tcW w:w="1355" w:type="dxa"/>
            <w:shd w:val="clear" w:color="auto" w:fill="auto"/>
          </w:tcPr>
          <w:p w14:paraId="57981B1F" w14:textId="77777777" w:rsidR="00C9623A" w:rsidRPr="00A1775E" w:rsidRDefault="00C9623A" w:rsidP="00C57A2C">
            <w:pPr>
              <w:jc w:val="center"/>
              <w:rPr>
                <w:sz w:val="24"/>
                <w:szCs w:val="24"/>
              </w:rPr>
            </w:pPr>
            <w:r w:rsidRPr="00A1775E">
              <w:rPr>
                <w:sz w:val="24"/>
                <w:szCs w:val="24"/>
              </w:rPr>
              <w:t>0,00</w:t>
            </w:r>
          </w:p>
        </w:tc>
        <w:tc>
          <w:tcPr>
            <w:tcW w:w="1355" w:type="dxa"/>
            <w:shd w:val="clear" w:color="auto" w:fill="auto"/>
          </w:tcPr>
          <w:p w14:paraId="01554ACF" w14:textId="77777777" w:rsidR="00C9623A" w:rsidRPr="00A1775E" w:rsidRDefault="00C9623A" w:rsidP="00C57A2C">
            <w:pPr>
              <w:jc w:val="center"/>
              <w:rPr>
                <w:sz w:val="24"/>
                <w:szCs w:val="24"/>
              </w:rPr>
            </w:pPr>
            <w:r w:rsidRPr="00A1775E">
              <w:rPr>
                <w:sz w:val="24"/>
                <w:szCs w:val="24"/>
              </w:rPr>
              <w:t>65,00</w:t>
            </w:r>
          </w:p>
        </w:tc>
      </w:tr>
    </w:tbl>
    <w:p w14:paraId="2FC3DE1A" w14:textId="77777777" w:rsidR="00504A2C" w:rsidRPr="00A1775E" w:rsidRDefault="00504A2C" w:rsidP="00504A2C">
      <w:pPr>
        <w:spacing w:after="0" w:line="240" w:lineRule="auto"/>
      </w:pPr>
    </w:p>
    <w:p w14:paraId="082C54A7" w14:textId="12CCAC4E" w:rsidR="00504A2C" w:rsidRPr="00A1775E" w:rsidRDefault="00504A2C" w:rsidP="00504A2C">
      <w:pPr>
        <w:spacing w:after="0" w:line="276" w:lineRule="auto"/>
        <w:jc w:val="both"/>
        <w:textAlignment w:val="top"/>
        <w:rPr>
          <w:sz w:val="24"/>
        </w:rPr>
      </w:pPr>
      <w:r w:rsidRPr="00A1775E">
        <w:rPr>
          <w:sz w:val="24"/>
        </w:rPr>
        <w:t xml:space="preserve">3.4.3.4 </w:t>
      </w:r>
      <w:r w:rsidR="00FC5CE4">
        <w:rPr>
          <w:sz w:val="24"/>
        </w:rPr>
        <w:t>p</w:t>
      </w:r>
      <w:r w:rsidRPr="00A1775E">
        <w:rPr>
          <w:sz w:val="24"/>
        </w:rPr>
        <w:t>riemonė. Inicijuoti su akademinėmis miesto institucijomis tyrimų ir plėtros programą, skirtą žiedinės ekonomikos princip</w:t>
      </w:r>
      <w:r w:rsidR="00FC5CE4">
        <w:rPr>
          <w:sz w:val="24"/>
        </w:rPr>
        <w:t>ams</w:t>
      </w:r>
      <w:r w:rsidRPr="00A1775E">
        <w:rPr>
          <w:sz w:val="24"/>
        </w:rPr>
        <w:t xml:space="preserve"> dieg</w:t>
      </w:r>
      <w:r w:rsidR="00FC5CE4">
        <w:rPr>
          <w:sz w:val="24"/>
        </w:rPr>
        <w:t xml:space="preserve">ti </w:t>
      </w:r>
      <w:r w:rsidRPr="00A1775E">
        <w:rPr>
          <w:sz w:val="24"/>
        </w:rPr>
        <w:t>Kaune</w:t>
      </w:r>
      <w:r w:rsidR="00FC5CE4">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FC5CE4" w14:paraId="19629A16" w14:textId="77777777" w:rsidTr="00943C9D">
        <w:trPr>
          <w:trHeight w:val="454"/>
        </w:trPr>
        <w:tc>
          <w:tcPr>
            <w:tcW w:w="4671" w:type="dxa"/>
            <w:shd w:val="clear" w:color="auto" w:fill="auto"/>
            <w:vAlign w:val="center"/>
            <w:hideMark/>
          </w:tcPr>
          <w:p w14:paraId="27B84FE7" w14:textId="1EC17879" w:rsidR="00C5287E" w:rsidRPr="00FC5CE4" w:rsidRDefault="00C5287E" w:rsidP="00FC5CE4">
            <w:pPr>
              <w:spacing w:after="0" w:line="240" w:lineRule="auto"/>
              <w:rPr>
                <w:sz w:val="24"/>
              </w:rPr>
            </w:pPr>
            <w:r w:rsidRPr="00FC5CE4">
              <w:rPr>
                <w:sz w:val="24"/>
              </w:rPr>
              <w:t xml:space="preserve">Priemonės </w:t>
            </w:r>
            <w:r w:rsidR="00FC5CE4" w:rsidRPr="00FC5CE4">
              <w:rPr>
                <w:sz w:val="24"/>
              </w:rPr>
              <w:t>p</w:t>
            </w:r>
            <w:r w:rsidRPr="00FC5CE4">
              <w:rPr>
                <w:sz w:val="24"/>
              </w:rPr>
              <w:t>rodukto vertinimo kriterijus</w:t>
            </w:r>
          </w:p>
        </w:tc>
        <w:tc>
          <w:tcPr>
            <w:tcW w:w="892" w:type="dxa"/>
            <w:shd w:val="clear" w:color="auto" w:fill="auto"/>
            <w:vAlign w:val="center"/>
            <w:hideMark/>
          </w:tcPr>
          <w:p w14:paraId="64DE2476" w14:textId="77777777" w:rsidR="00C5287E" w:rsidRPr="00FC5CE4" w:rsidRDefault="00C5287E" w:rsidP="00C5287E">
            <w:pPr>
              <w:spacing w:after="0" w:line="240" w:lineRule="auto"/>
              <w:rPr>
                <w:sz w:val="24"/>
              </w:rPr>
            </w:pPr>
            <w:r w:rsidRPr="00FC5CE4">
              <w:rPr>
                <w:sz w:val="24"/>
              </w:rPr>
              <w:t>Matas</w:t>
            </w:r>
          </w:p>
        </w:tc>
        <w:tc>
          <w:tcPr>
            <w:tcW w:w="1355" w:type="dxa"/>
            <w:shd w:val="clear" w:color="auto" w:fill="auto"/>
            <w:vAlign w:val="center"/>
            <w:hideMark/>
          </w:tcPr>
          <w:p w14:paraId="3929B103" w14:textId="77777777" w:rsidR="00C5287E" w:rsidRPr="00FC5CE4" w:rsidRDefault="00C5287E" w:rsidP="00C5287E">
            <w:pPr>
              <w:spacing w:after="0" w:line="240" w:lineRule="auto"/>
              <w:jc w:val="center"/>
              <w:rPr>
                <w:sz w:val="24"/>
              </w:rPr>
            </w:pPr>
            <w:r w:rsidRPr="00FC5CE4">
              <w:rPr>
                <w:sz w:val="24"/>
              </w:rPr>
              <w:t>2023 m.</w:t>
            </w:r>
          </w:p>
        </w:tc>
        <w:tc>
          <w:tcPr>
            <w:tcW w:w="1355" w:type="dxa"/>
            <w:shd w:val="clear" w:color="auto" w:fill="auto"/>
            <w:vAlign w:val="center"/>
            <w:hideMark/>
          </w:tcPr>
          <w:p w14:paraId="0F789A62" w14:textId="77777777" w:rsidR="00C5287E" w:rsidRPr="00FC5CE4" w:rsidRDefault="00C5287E" w:rsidP="00C5287E">
            <w:pPr>
              <w:spacing w:after="0" w:line="240" w:lineRule="auto"/>
              <w:jc w:val="center"/>
              <w:rPr>
                <w:sz w:val="24"/>
              </w:rPr>
            </w:pPr>
            <w:r w:rsidRPr="00FC5CE4">
              <w:rPr>
                <w:sz w:val="24"/>
              </w:rPr>
              <w:t>2024 m.</w:t>
            </w:r>
          </w:p>
        </w:tc>
        <w:tc>
          <w:tcPr>
            <w:tcW w:w="1355" w:type="dxa"/>
            <w:shd w:val="clear" w:color="auto" w:fill="auto"/>
            <w:vAlign w:val="center"/>
            <w:hideMark/>
          </w:tcPr>
          <w:p w14:paraId="20C7505C" w14:textId="77777777" w:rsidR="00C5287E" w:rsidRPr="00FC5CE4" w:rsidRDefault="00C5287E" w:rsidP="00C5287E">
            <w:pPr>
              <w:spacing w:after="0" w:line="240" w:lineRule="auto"/>
              <w:jc w:val="center"/>
              <w:rPr>
                <w:sz w:val="24"/>
              </w:rPr>
            </w:pPr>
            <w:r w:rsidRPr="00FC5CE4">
              <w:rPr>
                <w:sz w:val="24"/>
              </w:rPr>
              <w:t>2025 m.</w:t>
            </w:r>
          </w:p>
        </w:tc>
      </w:tr>
      <w:tr w:rsidR="003E7394" w:rsidRPr="00A1775E" w14:paraId="44428B7C" w14:textId="77777777" w:rsidTr="000C38AE">
        <w:trPr>
          <w:trHeight w:val="717"/>
        </w:trPr>
        <w:tc>
          <w:tcPr>
            <w:tcW w:w="4671" w:type="dxa"/>
            <w:shd w:val="clear" w:color="auto" w:fill="auto"/>
            <w:hideMark/>
          </w:tcPr>
          <w:p w14:paraId="76BE0E76" w14:textId="77777777" w:rsidR="00C9623A" w:rsidRPr="00A1775E" w:rsidRDefault="00C9623A" w:rsidP="00C9623A">
            <w:pPr>
              <w:rPr>
                <w:sz w:val="24"/>
                <w:szCs w:val="24"/>
              </w:rPr>
            </w:pPr>
            <w:r w:rsidRPr="00A1775E">
              <w:rPr>
                <w:sz w:val="24"/>
                <w:szCs w:val="24"/>
              </w:rPr>
              <w:t>Tarptautinių projektų, vykdomų kartu su universitetais, skaičius</w:t>
            </w:r>
          </w:p>
        </w:tc>
        <w:tc>
          <w:tcPr>
            <w:tcW w:w="892" w:type="dxa"/>
            <w:shd w:val="clear" w:color="auto" w:fill="auto"/>
            <w:hideMark/>
          </w:tcPr>
          <w:p w14:paraId="743DC837" w14:textId="77777777" w:rsidR="00C9623A" w:rsidRPr="00A1775E" w:rsidRDefault="00C9623A" w:rsidP="00C57A2C">
            <w:pPr>
              <w:jc w:val="center"/>
              <w:rPr>
                <w:sz w:val="24"/>
                <w:szCs w:val="24"/>
              </w:rPr>
            </w:pPr>
            <w:r w:rsidRPr="00A1775E">
              <w:rPr>
                <w:sz w:val="24"/>
                <w:szCs w:val="24"/>
              </w:rPr>
              <w:t>Vnt.</w:t>
            </w:r>
          </w:p>
        </w:tc>
        <w:tc>
          <w:tcPr>
            <w:tcW w:w="1355" w:type="dxa"/>
            <w:shd w:val="clear" w:color="auto" w:fill="auto"/>
            <w:hideMark/>
          </w:tcPr>
          <w:p w14:paraId="0136CFDC" w14:textId="77777777" w:rsidR="00C9623A" w:rsidRPr="00A1775E" w:rsidRDefault="00C9623A" w:rsidP="00C57A2C">
            <w:pPr>
              <w:jc w:val="center"/>
              <w:rPr>
                <w:sz w:val="24"/>
                <w:szCs w:val="24"/>
              </w:rPr>
            </w:pPr>
            <w:r w:rsidRPr="00A1775E">
              <w:rPr>
                <w:sz w:val="24"/>
                <w:szCs w:val="24"/>
              </w:rPr>
              <w:t>4,00</w:t>
            </w:r>
          </w:p>
        </w:tc>
        <w:tc>
          <w:tcPr>
            <w:tcW w:w="1355" w:type="dxa"/>
            <w:shd w:val="clear" w:color="auto" w:fill="auto"/>
            <w:hideMark/>
          </w:tcPr>
          <w:p w14:paraId="2ED0D15D" w14:textId="77777777" w:rsidR="00C9623A" w:rsidRPr="00A1775E" w:rsidRDefault="00C9623A" w:rsidP="00C57A2C">
            <w:pPr>
              <w:jc w:val="center"/>
              <w:rPr>
                <w:sz w:val="24"/>
                <w:szCs w:val="24"/>
              </w:rPr>
            </w:pPr>
            <w:r w:rsidRPr="00A1775E">
              <w:rPr>
                <w:sz w:val="24"/>
                <w:szCs w:val="24"/>
              </w:rPr>
              <w:t>5,00</w:t>
            </w:r>
          </w:p>
        </w:tc>
        <w:tc>
          <w:tcPr>
            <w:tcW w:w="1355" w:type="dxa"/>
            <w:shd w:val="clear" w:color="auto" w:fill="auto"/>
            <w:hideMark/>
          </w:tcPr>
          <w:p w14:paraId="1BFC973C" w14:textId="77777777" w:rsidR="00C9623A" w:rsidRPr="00A1775E" w:rsidRDefault="00C9623A" w:rsidP="00C57A2C">
            <w:pPr>
              <w:jc w:val="center"/>
              <w:rPr>
                <w:sz w:val="24"/>
                <w:szCs w:val="24"/>
              </w:rPr>
            </w:pPr>
            <w:r w:rsidRPr="00A1775E">
              <w:rPr>
                <w:sz w:val="24"/>
                <w:szCs w:val="24"/>
              </w:rPr>
              <w:t>6,00</w:t>
            </w:r>
          </w:p>
        </w:tc>
      </w:tr>
    </w:tbl>
    <w:p w14:paraId="47EDFC76" w14:textId="77777777" w:rsidR="00504A2C" w:rsidRPr="00A1775E" w:rsidRDefault="00504A2C" w:rsidP="007F472E">
      <w:pPr>
        <w:spacing w:after="0" w:line="240" w:lineRule="auto"/>
      </w:pPr>
    </w:p>
    <w:p w14:paraId="0FFB05F3" w14:textId="533EC3B5" w:rsidR="00504A2C" w:rsidRPr="00A1775E" w:rsidRDefault="00504A2C" w:rsidP="00504A2C">
      <w:pPr>
        <w:spacing w:after="0" w:line="276" w:lineRule="auto"/>
        <w:jc w:val="both"/>
        <w:textAlignment w:val="top"/>
        <w:rPr>
          <w:sz w:val="24"/>
        </w:rPr>
      </w:pPr>
      <w:r w:rsidRPr="00A1775E">
        <w:rPr>
          <w:sz w:val="24"/>
        </w:rPr>
        <w:t xml:space="preserve">3.4.3.5 </w:t>
      </w:r>
      <w:r w:rsidR="00FC5CE4">
        <w:rPr>
          <w:sz w:val="24"/>
        </w:rPr>
        <w:t>p</w:t>
      </w:r>
      <w:r w:rsidRPr="00A1775E">
        <w:rPr>
          <w:sz w:val="24"/>
        </w:rPr>
        <w:t xml:space="preserve">riemonė. Panaudoti miestui priklausančias nenaudojamas erdves ar statinius žiedinės ekonomikos verslo modeliu grįsto verslo inkubavimui ir </w:t>
      </w:r>
      <w:r w:rsidR="00FC5CE4">
        <w:rPr>
          <w:sz w:val="24"/>
        </w:rPr>
        <w:t xml:space="preserve">taip </w:t>
      </w:r>
      <w:r w:rsidRPr="00A1775E">
        <w:rPr>
          <w:sz w:val="24"/>
        </w:rPr>
        <w:t xml:space="preserve">skatinti naujų ir inovatyvių produktų </w:t>
      </w:r>
      <w:r w:rsidR="00FC5CE4">
        <w:rPr>
          <w:sz w:val="24"/>
        </w:rPr>
        <w:t xml:space="preserve">ir </w:t>
      </w:r>
      <w:r w:rsidRPr="00A1775E">
        <w:rPr>
          <w:sz w:val="24"/>
        </w:rPr>
        <w:t>paslaugų atsiradimą Kauno mieste</w:t>
      </w:r>
      <w:r w:rsidR="00FC5CE4">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FC5CE4" w14:paraId="033C3F80" w14:textId="77777777" w:rsidTr="00943C9D">
        <w:trPr>
          <w:trHeight w:val="454"/>
        </w:trPr>
        <w:tc>
          <w:tcPr>
            <w:tcW w:w="4671" w:type="dxa"/>
            <w:shd w:val="clear" w:color="auto" w:fill="auto"/>
            <w:vAlign w:val="center"/>
            <w:hideMark/>
          </w:tcPr>
          <w:p w14:paraId="2C1FEEE8" w14:textId="687C1E02" w:rsidR="00C5287E" w:rsidRPr="00FC5CE4" w:rsidRDefault="00C5287E" w:rsidP="00FC5CE4">
            <w:pPr>
              <w:spacing w:after="0" w:line="240" w:lineRule="auto"/>
              <w:rPr>
                <w:sz w:val="24"/>
              </w:rPr>
            </w:pPr>
            <w:r w:rsidRPr="00FC5CE4">
              <w:rPr>
                <w:sz w:val="24"/>
              </w:rPr>
              <w:t xml:space="preserve">Priemonės </w:t>
            </w:r>
            <w:r w:rsidR="00FC5CE4" w:rsidRPr="00FC5CE4">
              <w:rPr>
                <w:sz w:val="24"/>
              </w:rPr>
              <w:t>p</w:t>
            </w:r>
            <w:r w:rsidRPr="00FC5CE4">
              <w:rPr>
                <w:sz w:val="24"/>
              </w:rPr>
              <w:t>rodukto vertinimo kriterijus</w:t>
            </w:r>
          </w:p>
        </w:tc>
        <w:tc>
          <w:tcPr>
            <w:tcW w:w="892" w:type="dxa"/>
            <w:shd w:val="clear" w:color="auto" w:fill="auto"/>
            <w:vAlign w:val="center"/>
            <w:hideMark/>
          </w:tcPr>
          <w:p w14:paraId="601CF386" w14:textId="77777777" w:rsidR="00C5287E" w:rsidRPr="00FC5CE4" w:rsidRDefault="00C5287E" w:rsidP="00C5287E">
            <w:pPr>
              <w:spacing w:after="0" w:line="240" w:lineRule="auto"/>
              <w:rPr>
                <w:sz w:val="24"/>
              </w:rPr>
            </w:pPr>
            <w:r w:rsidRPr="00FC5CE4">
              <w:rPr>
                <w:sz w:val="24"/>
              </w:rPr>
              <w:t>Matas</w:t>
            </w:r>
          </w:p>
        </w:tc>
        <w:tc>
          <w:tcPr>
            <w:tcW w:w="1355" w:type="dxa"/>
            <w:shd w:val="clear" w:color="auto" w:fill="auto"/>
            <w:vAlign w:val="center"/>
            <w:hideMark/>
          </w:tcPr>
          <w:p w14:paraId="51B75331" w14:textId="77777777" w:rsidR="00C5287E" w:rsidRPr="00FC5CE4" w:rsidRDefault="00C5287E" w:rsidP="00C5287E">
            <w:pPr>
              <w:spacing w:after="0" w:line="240" w:lineRule="auto"/>
              <w:jc w:val="center"/>
              <w:rPr>
                <w:sz w:val="24"/>
              </w:rPr>
            </w:pPr>
            <w:r w:rsidRPr="00FC5CE4">
              <w:rPr>
                <w:sz w:val="24"/>
              </w:rPr>
              <w:t>2023 m.</w:t>
            </w:r>
          </w:p>
        </w:tc>
        <w:tc>
          <w:tcPr>
            <w:tcW w:w="1355" w:type="dxa"/>
            <w:shd w:val="clear" w:color="auto" w:fill="auto"/>
            <w:vAlign w:val="center"/>
            <w:hideMark/>
          </w:tcPr>
          <w:p w14:paraId="00FF4DC8" w14:textId="77777777" w:rsidR="00C5287E" w:rsidRPr="00FC5CE4" w:rsidRDefault="00C5287E" w:rsidP="00C5287E">
            <w:pPr>
              <w:spacing w:after="0" w:line="240" w:lineRule="auto"/>
              <w:jc w:val="center"/>
              <w:rPr>
                <w:sz w:val="24"/>
              </w:rPr>
            </w:pPr>
            <w:r w:rsidRPr="00FC5CE4">
              <w:rPr>
                <w:sz w:val="24"/>
              </w:rPr>
              <w:t>2024 m.</w:t>
            </w:r>
          </w:p>
        </w:tc>
        <w:tc>
          <w:tcPr>
            <w:tcW w:w="1355" w:type="dxa"/>
            <w:shd w:val="clear" w:color="auto" w:fill="auto"/>
            <w:vAlign w:val="center"/>
            <w:hideMark/>
          </w:tcPr>
          <w:p w14:paraId="5D579000" w14:textId="77777777" w:rsidR="00C5287E" w:rsidRPr="00FC5CE4" w:rsidRDefault="00C5287E" w:rsidP="00C5287E">
            <w:pPr>
              <w:spacing w:after="0" w:line="240" w:lineRule="auto"/>
              <w:jc w:val="center"/>
              <w:rPr>
                <w:sz w:val="24"/>
              </w:rPr>
            </w:pPr>
            <w:r w:rsidRPr="00FC5CE4">
              <w:rPr>
                <w:sz w:val="24"/>
              </w:rPr>
              <w:t>2025 m.</w:t>
            </w:r>
          </w:p>
        </w:tc>
      </w:tr>
      <w:tr w:rsidR="0019752B" w:rsidRPr="00A1775E" w14:paraId="1B73E5D1" w14:textId="77777777" w:rsidTr="00943C9D">
        <w:trPr>
          <w:trHeight w:val="936"/>
        </w:trPr>
        <w:tc>
          <w:tcPr>
            <w:tcW w:w="4671" w:type="dxa"/>
            <w:shd w:val="clear" w:color="auto" w:fill="auto"/>
            <w:hideMark/>
          </w:tcPr>
          <w:p w14:paraId="395CB4DE" w14:textId="01EAE00A" w:rsidR="00C9623A" w:rsidRPr="00A1775E" w:rsidRDefault="00C9623A" w:rsidP="00FC5CE4">
            <w:pPr>
              <w:rPr>
                <w:sz w:val="24"/>
                <w:szCs w:val="24"/>
                <w:vertAlign w:val="superscript"/>
              </w:rPr>
            </w:pPr>
            <w:r w:rsidRPr="00A1775E">
              <w:rPr>
                <w:sz w:val="24"/>
                <w:szCs w:val="24"/>
              </w:rPr>
              <w:t>Panaudotų Savivaldybės valdomų ir nenaudojamų negyvenamosios paskirties nekilnojamojo turto objektų, kuri</w:t>
            </w:r>
            <w:r w:rsidR="00FC5CE4">
              <w:rPr>
                <w:sz w:val="24"/>
                <w:szCs w:val="24"/>
              </w:rPr>
              <w:t>u</w:t>
            </w:r>
            <w:r w:rsidRPr="00A1775E">
              <w:rPr>
                <w:sz w:val="24"/>
                <w:szCs w:val="24"/>
              </w:rPr>
              <w:t>ose įsikūrusios žiedinės ekonomikos įmonės, skaičius</w:t>
            </w:r>
          </w:p>
        </w:tc>
        <w:tc>
          <w:tcPr>
            <w:tcW w:w="892" w:type="dxa"/>
            <w:shd w:val="clear" w:color="auto" w:fill="auto"/>
            <w:hideMark/>
          </w:tcPr>
          <w:p w14:paraId="3493784D" w14:textId="77777777" w:rsidR="00C9623A" w:rsidRPr="00A1775E" w:rsidRDefault="00C9623A" w:rsidP="00C57A2C">
            <w:pPr>
              <w:jc w:val="center"/>
              <w:rPr>
                <w:sz w:val="24"/>
                <w:szCs w:val="24"/>
              </w:rPr>
            </w:pPr>
            <w:r w:rsidRPr="00A1775E">
              <w:rPr>
                <w:sz w:val="24"/>
                <w:szCs w:val="24"/>
              </w:rPr>
              <w:t>Vnt.</w:t>
            </w:r>
          </w:p>
        </w:tc>
        <w:tc>
          <w:tcPr>
            <w:tcW w:w="1355" w:type="dxa"/>
            <w:shd w:val="clear" w:color="auto" w:fill="auto"/>
            <w:hideMark/>
          </w:tcPr>
          <w:p w14:paraId="187AEFAD" w14:textId="77777777" w:rsidR="00C9623A" w:rsidRPr="00A1775E" w:rsidRDefault="00C9623A" w:rsidP="00C57A2C">
            <w:pPr>
              <w:jc w:val="center"/>
              <w:rPr>
                <w:sz w:val="24"/>
                <w:szCs w:val="24"/>
              </w:rPr>
            </w:pPr>
            <w:r w:rsidRPr="00A1775E">
              <w:rPr>
                <w:sz w:val="24"/>
                <w:szCs w:val="24"/>
              </w:rPr>
              <w:t>0,00</w:t>
            </w:r>
          </w:p>
        </w:tc>
        <w:tc>
          <w:tcPr>
            <w:tcW w:w="1355" w:type="dxa"/>
            <w:shd w:val="clear" w:color="auto" w:fill="auto"/>
            <w:hideMark/>
          </w:tcPr>
          <w:p w14:paraId="3F49812F" w14:textId="77777777" w:rsidR="00C9623A" w:rsidRPr="00A1775E" w:rsidRDefault="00C9623A" w:rsidP="00C57A2C">
            <w:pPr>
              <w:jc w:val="center"/>
              <w:rPr>
                <w:sz w:val="24"/>
                <w:szCs w:val="24"/>
              </w:rPr>
            </w:pPr>
            <w:r w:rsidRPr="00A1775E">
              <w:rPr>
                <w:sz w:val="24"/>
                <w:szCs w:val="24"/>
              </w:rPr>
              <w:t>0,00</w:t>
            </w:r>
          </w:p>
        </w:tc>
        <w:tc>
          <w:tcPr>
            <w:tcW w:w="1355" w:type="dxa"/>
            <w:shd w:val="clear" w:color="auto" w:fill="auto"/>
            <w:hideMark/>
          </w:tcPr>
          <w:p w14:paraId="01EDD0E7" w14:textId="593D18D3" w:rsidR="00C9623A" w:rsidRPr="00A1775E" w:rsidRDefault="000C4BAF" w:rsidP="00C57A2C">
            <w:pPr>
              <w:jc w:val="center"/>
              <w:rPr>
                <w:sz w:val="24"/>
                <w:szCs w:val="24"/>
              </w:rPr>
            </w:pPr>
            <w:r w:rsidRPr="00A1775E">
              <w:rPr>
                <w:sz w:val="24"/>
                <w:szCs w:val="24"/>
              </w:rPr>
              <w:t>1</w:t>
            </w:r>
            <w:r w:rsidR="00C9623A" w:rsidRPr="00A1775E">
              <w:rPr>
                <w:sz w:val="24"/>
                <w:szCs w:val="24"/>
              </w:rPr>
              <w:t>,00</w:t>
            </w:r>
          </w:p>
        </w:tc>
      </w:tr>
    </w:tbl>
    <w:p w14:paraId="484449BC" w14:textId="1D9DF796" w:rsidR="00E30F81" w:rsidRPr="00A1775E" w:rsidRDefault="00E30F81"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3E7394" w:rsidRPr="00A1775E" w14:paraId="43F67E49" w14:textId="77777777" w:rsidTr="00943C9D">
        <w:trPr>
          <w:trHeight w:val="262"/>
        </w:trPr>
        <w:tc>
          <w:tcPr>
            <w:tcW w:w="9628" w:type="dxa"/>
            <w:tcMar>
              <w:top w:w="39" w:type="dxa"/>
              <w:left w:w="39" w:type="dxa"/>
              <w:bottom w:w="39" w:type="dxa"/>
              <w:right w:w="39" w:type="dxa"/>
            </w:tcMar>
          </w:tcPr>
          <w:p w14:paraId="7ECD94B9" w14:textId="4EBCA471" w:rsidR="00F55C5B" w:rsidRPr="00A1775E" w:rsidRDefault="00F55C5B" w:rsidP="00FC5CE4">
            <w:pPr>
              <w:spacing w:after="0" w:line="240" w:lineRule="auto"/>
              <w:ind w:firstLine="1228"/>
              <w:jc w:val="both"/>
              <w:rPr>
                <w:b/>
                <w:sz w:val="24"/>
              </w:rPr>
            </w:pPr>
            <w:r w:rsidRPr="00A1775E">
              <w:rPr>
                <w:b/>
                <w:sz w:val="24"/>
              </w:rPr>
              <w:t xml:space="preserve">3.4.4 </w:t>
            </w:r>
            <w:r w:rsidR="00FC5CE4">
              <w:rPr>
                <w:b/>
                <w:sz w:val="24"/>
              </w:rPr>
              <w:t>u</w:t>
            </w:r>
            <w:r w:rsidRPr="00A1775E">
              <w:rPr>
                <w:b/>
                <w:sz w:val="24"/>
              </w:rPr>
              <w:t>ždavinys. Išsaugoti biologinę įvairovę mieste</w:t>
            </w:r>
            <w:r w:rsidR="00FC5CE4">
              <w:rPr>
                <w:b/>
                <w:sz w:val="24"/>
              </w:rPr>
              <w:t xml:space="preserve"> </w:t>
            </w:r>
          </w:p>
          <w:p w14:paraId="5CEB24FA" w14:textId="6D404159" w:rsidR="00F55C5B" w:rsidRPr="00A1775E" w:rsidRDefault="00F55C5B" w:rsidP="00FC5CE4">
            <w:pPr>
              <w:ind w:firstLine="1247"/>
              <w:jc w:val="both"/>
              <w:rPr>
                <w:sz w:val="24"/>
                <w:szCs w:val="24"/>
              </w:rPr>
            </w:pPr>
            <w:r w:rsidRPr="00A1775E">
              <w:rPr>
                <w:sz w:val="24"/>
                <w:szCs w:val="24"/>
              </w:rPr>
              <w:t xml:space="preserve">Biologine įvairove turtingos teritorijos gali padėti miestams tapti darnesniais ir adaptuotis prie vykstančios klimato kaitos, todėl mieste siekiama išsaugoti, palaikyti ir plėsti </w:t>
            </w:r>
            <w:r w:rsidR="00FC5CE4" w:rsidRPr="00A1775E">
              <w:rPr>
                <w:sz w:val="24"/>
                <w:szCs w:val="24"/>
              </w:rPr>
              <w:t xml:space="preserve">tinklą </w:t>
            </w:r>
            <w:r w:rsidRPr="00A1775E">
              <w:rPr>
                <w:sz w:val="24"/>
                <w:szCs w:val="24"/>
              </w:rPr>
              <w:t>„Natura“. Prie šio siekio taip pat prisideda kokybiškos žaliosios jungtys ir koridoriai, kurie atlieka svarbų vaidmenį miesto kraštovaizd</w:t>
            </w:r>
            <w:r w:rsidR="00FC5CE4">
              <w:rPr>
                <w:sz w:val="24"/>
                <w:szCs w:val="24"/>
              </w:rPr>
              <w:t>yje</w:t>
            </w:r>
            <w:r w:rsidRPr="00A1775E">
              <w:rPr>
                <w:sz w:val="24"/>
                <w:szCs w:val="24"/>
              </w:rPr>
              <w:t xml:space="preserve">. Šių jungčių ir koridorių sujungimas į vientisą tinklą, jų tinkamas tvarkymas, atnaujinimas </w:t>
            </w:r>
            <w:r w:rsidR="00FC5CE4">
              <w:rPr>
                <w:sz w:val="24"/>
                <w:szCs w:val="24"/>
              </w:rPr>
              <w:t xml:space="preserve">ir </w:t>
            </w:r>
            <w:r w:rsidRPr="00A1775E">
              <w:rPr>
                <w:sz w:val="24"/>
                <w:szCs w:val="24"/>
              </w:rPr>
              <w:t xml:space="preserve">natūralesnės augmenijos turėjimas sudarys prielaidas </w:t>
            </w:r>
            <w:r w:rsidR="00FC5CE4">
              <w:rPr>
                <w:sz w:val="24"/>
                <w:szCs w:val="24"/>
              </w:rPr>
              <w:t xml:space="preserve">sukurti </w:t>
            </w:r>
            <w:r w:rsidRPr="00A1775E">
              <w:rPr>
                <w:sz w:val="24"/>
                <w:szCs w:val="24"/>
              </w:rPr>
              <w:t>didesn</w:t>
            </w:r>
            <w:r w:rsidR="00FC5CE4">
              <w:rPr>
                <w:sz w:val="24"/>
                <w:szCs w:val="24"/>
              </w:rPr>
              <w:t>ę</w:t>
            </w:r>
            <w:r w:rsidRPr="00A1775E">
              <w:rPr>
                <w:sz w:val="24"/>
                <w:szCs w:val="24"/>
              </w:rPr>
              <w:t xml:space="preserve"> ekologin</w:t>
            </w:r>
            <w:r w:rsidR="00FC5CE4">
              <w:rPr>
                <w:sz w:val="24"/>
                <w:szCs w:val="24"/>
              </w:rPr>
              <w:t>ę</w:t>
            </w:r>
            <w:r w:rsidRPr="00A1775E">
              <w:rPr>
                <w:sz w:val="24"/>
                <w:szCs w:val="24"/>
              </w:rPr>
              <w:t xml:space="preserve"> vert</w:t>
            </w:r>
            <w:r w:rsidR="00FC5CE4">
              <w:rPr>
                <w:sz w:val="24"/>
                <w:szCs w:val="24"/>
              </w:rPr>
              <w:t>ę</w:t>
            </w:r>
            <w:r w:rsidRPr="00A1775E">
              <w:rPr>
                <w:sz w:val="24"/>
                <w:szCs w:val="24"/>
              </w:rPr>
              <w:t xml:space="preserve">. Natūraliai saugomos buveinės </w:t>
            </w:r>
            <w:r w:rsidR="00FC5CE4">
              <w:rPr>
                <w:sz w:val="24"/>
                <w:szCs w:val="24"/>
              </w:rPr>
              <w:t>–</w:t>
            </w:r>
            <w:r w:rsidRPr="00A1775E">
              <w:rPr>
                <w:sz w:val="24"/>
                <w:szCs w:val="24"/>
              </w:rPr>
              <w:t xml:space="preserve"> reikšminga ekologinė aplinka miesto struktūroje, kuri turi būti saugoma, gerinama ir plėtojama</w:t>
            </w:r>
          </w:p>
        </w:tc>
      </w:tr>
    </w:tbl>
    <w:p w14:paraId="62578CD6" w14:textId="77777777" w:rsidR="00F55C5B" w:rsidRPr="00A1775E" w:rsidRDefault="00F55C5B" w:rsidP="00F55C5B">
      <w:pPr>
        <w:spacing w:after="0" w:line="240" w:lineRule="auto"/>
        <w:rPr>
          <w:b/>
          <w:sz w:val="24"/>
        </w:rPr>
      </w:pPr>
    </w:p>
    <w:p w14:paraId="53C2D12C" w14:textId="3ED14D91" w:rsidR="00F55C5B" w:rsidRPr="00A1775E" w:rsidRDefault="00F55C5B" w:rsidP="00F55C5B">
      <w:pPr>
        <w:spacing w:after="0" w:line="240" w:lineRule="auto"/>
        <w:jc w:val="both"/>
        <w:rPr>
          <w:sz w:val="24"/>
        </w:rPr>
      </w:pPr>
      <w:r w:rsidRPr="00A1775E">
        <w:rPr>
          <w:sz w:val="24"/>
        </w:rPr>
        <w:t>3.4.</w:t>
      </w:r>
      <w:r w:rsidR="00393A4D" w:rsidRPr="00A1775E">
        <w:rPr>
          <w:sz w:val="24"/>
        </w:rPr>
        <w:t>4</w:t>
      </w:r>
      <w:r w:rsidRPr="00A1775E">
        <w:rPr>
          <w:sz w:val="24"/>
        </w:rPr>
        <w:t xml:space="preserve">.1 </w:t>
      </w:r>
      <w:r w:rsidR="00FC5CE4">
        <w:rPr>
          <w:sz w:val="24"/>
        </w:rPr>
        <w:t>p</w:t>
      </w:r>
      <w:r w:rsidRPr="00A1775E">
        <w:rPr>
          <w:sz w:val="24"/>
        </w:rPr>
        <w:t xml:space="preserve">riemonė. </w:t>
      </w:r>
      <w:r w:rsidR="00393A4D" w:rsidRPr="00A1775E">
        <w:rPr>
          <w:sz w:val="24"/>
        </w:rPr>
        <w:t xml:space="preserve">Palaikyti ir plėsti </w:t>
      </w:r>
      <w:r w:rsidR="00FC5CE4" w:rsidRPr="00A1775E">
        <w:rPr>
          <w:sz w:val="24"/>
        </w:rPr>
        <w:t xml:space="preserve">tinklą </w:t>
      </w:r>
      <w:r w:rsidR="00393A4D" w:rsidRPr="00A1775E">
        <w:rPr>
          <w:sz w:val="24"/>
        </w:rPr>
        <w:t xml:space="preserve">„Natura“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FC5CE4" w14:paraId="1616F9C6" w14:textId="77777777" w:rsidTr="00943C9D">
        <w:trPr>
          <w:trHeight w:val="454"/>
        </w:trPr>
        <w:tc>
          <w:tcPr>
            <w:tcW w:w="4671" w:type="dxa"/>
            <w:shd w:val="clear" w:color="auto" w:fill="auto"/>
            <w:vAlign w:val="center"/>
            <w:hideMark/>
          </w:tcPr>
          <w:p w14:paraId="73DF603F" w14:textId="7D2A1098" w:rsidR="00C5287E" w:rsidRPr="00FC5CE4" w:rsidRDefault="00C5287E" w:rsidP="00FC5CE4">
            <w:pPr>
              <w:spacing w:after="0" w:line="240" w:lineRule="auto"/>
              <w:rPr>
                <w:sz w:val="24"/>
              </w:rPr>
            </w:pPr>
            <w:r w:rsidRPr="00FC5CE4">
              <w:rPr>
                <w:sz w:val="24"/>
              </w:rPr>
              <w:t xml:space="preserve">Priemonės </w:t>
            </w:r>
            <w:r w:rsidR="00FC5CE4" w:rsidRPr="00FC5CE4">
              <w:rPr>
                <w:sz w:val="24"/>
              </w:rPr>
              <w:t>p</w:t>
            </w:r>
            <w:r w:rsidRPr="00FC5CE4">
              <w:rPr>
                <w:sz w:val="24"/>
              </w:rPr>
              <w:t>rodukto vertinimo kriterijus</w:t>
            </w:r>
          </w:p>
        </w:tc>
        <w:tc>
          <w:tcPr>
            <w:tcW w:w="892" w:type="dxa"/>
            <w:shd w:val="clear" w:color="auto" w:fill="auto"/>
            <w:vAlign w:val="center"/>
            <w:hideMark/>
          </w:tcPr>
          <w:p w14:paraId="5B7C33DE" w14:textId="77777777" w:rsidR="00C5287E" w:rsidRPr="00FC5CE4" w:rsidRDefault="00C5287E" w:rsidP="00C5287E">
            <w:pPr>
              <w:spacing w:after="0" w:line="240" w:lineRule="auto"/>
              <w:rPr>
                <w:sz w:val="24"/>
              </w:rPr>
            </w:pPr>
            <w:r w:rsidRPr="00FC5CE4">
              <w:rPr>
                <w:sz w:val="24"/>
              </w:rPr>
              <w:t>Matas</w:t>
            </w:r>
          </w:p>
        </w:tc>
        <w:tc>
          <w:tcPr>
            <w:tcW w:w="1355" w:type="dxa"/>
            <w:shd w:val="clear" w:color="auto" w:fill="auto"/>
            <w:vAlign w:val="center"/>
            <w:hideMark/>
          </w:tcPr>
          <w:p w14:paraId="46DEA38A" w14:textId="77777777" w:rsidR="00C5287E" w:rsidRPr="00FC5CE4" w:rsidRDefault="00C5287E" w:rsidP="00C5287E">
            <w:pPr>
              <w:spacing w:after="0" w:line="240" w:lineRule="auto"/>
              <w:jc w:val="center"/>
              <w:rPr>
                <w:sz w:val="24"/>
              </w:rPr>
            </w:pPr>
            <w:r w:rsidRPr="00FC5CE4">
              <w:rPr>
                <w:sz w:val="24"/>
              </w:rPr>
              <w:t>2023 m.</w:t>
            </w:r>
          </w:p>
        </w:tc>
        <w:tc>
          <w:tcPr>
            <w:tcW w:w="1355" w:type="dxa"/>
            <w:shd w:val="clear" w:color="auto" w:fill="auto"/>
            <w:vAlign w:val="center"/>
            <w:hideMark/>
          </w:tcPr>
          <w:p w14:paraId="6634C171" w14:textId="77777777" w:rsidR="00C5287E" w:rsidRPr="00FC5CE4" w:rsidRDefault="00C5287E" w:rsidP="00C5287E">
            <w:pPr>
              <w:spacing w:after="0" w:line="240" w:lineRule="auto"/>
              <w:jc w:val="center"/>
              <w:rPr>
                <w:sz w:val="24"/>
              </w:rPr>
            </w:pPr>
            <w:r w:rsidRPr="00FC5CE4">
              <w:rPr>
                <w:sz w:val="24"/>
              </w:rPr>
              <w:t>2024 m.</w:t>
            </w:r>
          </w:p>
        </w:tc>
        <w:tc>
          <w:tcPr>
            <w:tcW w:w="1355" w:type="dxa"/>
            <w:shd w:val="clear" w:color="auto" w:fill="auto"/>
            <w:vAlign w:val="center"/>
            <w:hideMark/>
          </w:tcPr>
          <w:p w14:paraId="10EE03DD" w14:textId="77777777" w:rsidR="00C5287E" w:rsidRPr="00FC5CE4" w:rsidRDefault="00C5287E" w:rsidP="00C5287E">
            <w:pPr>
              <w:spacing w:after="0" w:line="240" w:lineRule="auto"/>
              <w:jc w:val="center"/>
              <w:rPr>
                <w:sz w:val="24"/>
              </w:rPr>
            </w:pPr>
            <w:r w:rsidRPr="00FC5CE4">
              <w:rPr>
                <w:sz w:val="24"/>
              </w:rPr>
              <w:t>2025 m.</w:t>
            </w:r>
          </w:p>
        </w:tc>
      </w:tr>
      <w:tr w:rsidR="003E7394" w:rsidRPr="00A1775E" w14:paraId="65E3965A" w14:textId="77777777" w:rsidTr="000C38AE">
        <w:trPr>
          <w:trHeight w:val="658"/>
        </w:trPr>
        <w:tc>
          <w:tcPr>
            <w:tcW w:w="4671" w:type="dxa"/>
            <w:shd w:val="clear" w:color="auto" w:fill="auto"/>
            <w:hideMark/>
          </w:tcPr>
          <w:p w14:paraId="0A78D529" w14:textId="77777777" w:rsidR="00BD4D20" w:rsidRPr="00A1775E" w:rsidRDefault="00BD4D20" w:rsidP="00BD4D20">
            <w:pPr>
              <w:rPr>
                <w:sz w:val="24"/>
                <w:szCs w:val="24"/>
              </w:rPr>
            </w:pPr>
            <w:r w:rsidRPr="00A1775E">
              <w:rPr>
                <w:sz w:val="24"/>
                <w:szCs w:val="24"/>
              </w:rPr>
              <w:t>Niūriaspalvio auksavabalio (</w:t>
            </w:r>
            <w:r w:rsidRPr="00FC5CE4">
              <w:rPr>
                <w:i/>
                <w:sz w:val="24"/>
                <w:szCs w:val="24"/>
              </w:rPr>
              <w:t>Osmoderma barnabita</w:t>
            </w:r>
            <w:r w:rsidRPr="00A1775E">
              <w:rPr>
                <w:sz w:val="24"/>
                <w:szCs w:val="24"/>
              </w:rPr>
              <w:t>) populiacija</w:t>
            </w:r>
          </w:p>
        </w:tc>
        <w:tc>
          <w:tcPr>
            <w:tcW w:w="892" w:type="dxa"/>
            <w:shd w:val="clear" w:color="auto" w:fill="auto"/>
            <w:hideMark/>
          </w:tcPr>
          <w:p w14:paraId="58962A29" w14:textId="77777777" w:rsidR="00BD4D20" w:rsidRPr="00A1775E" w:rsidRDefault="00BD4D20" w:rsidP="00C57A2C">
            <w:pPr>
              <w:jc w:val="center"/>
              <w:rPr>
                <w:sz w:val="24"/>
                <w:szCs w:val="24"/>
              </w:rPr>
            </w:pPr>
            <w:r w:rsidRPr="00A1775E">
              <w:rPr>
                <w:sz w:val="24"/>
                <w:szCs w:val="24"/>
              </w:rPr>
              <w:t>Kv. m</w:t>
            </w:r>
          </w:p>
        </w:tc>
        <w:tc>
          <w:tcPr>
            <w:tcW w:w="1355" w:type="dxa"/>
            <w:shd w:val="clear" w:color="auto" w:fill="auto"/>
            <w:hideMark/>
          </w:tcPr>
          <w:p w14:paraId="13DC3D71" w14:textId="77777777" w:rsidR="00BD4D20" w:rsidRPr="00A1775E" w:rsidRDefault="00BD4D20" w:rsidP="00C57A2C">
            <w:pPr>
              <w:jc w:val="center"/>
              <w:rPr>
                <w:sz w:val="24"/>
                <w:szCs w:val="24"/>
              </w:rPr>
            </w:pPr>
            <w:r w:rsidRPr="00A1775E">
              <w:rPr>
                <w:sz w:val="24"/>
                <w:szCs w:val="24"/>
              </w:rPr>
              <w:t>980 000,00</w:t>
            </w:r>
          </w:p>
        </w:tc>
        <w:tc>
          <w:tcPr>
            <w:tcW w:w="1355" w:type="dxa"/>
            <w:shd w:val="clear" w:color="auto" w:fill="auto"/>
            <w:hideMark/>
          </w:tcPr>
          <w:p w14:paraId="032DC3AA" w14:textId="77777777" w:rsidR="00BD4D20" w:rsidRPr="00A1775E" w:rsidRDefault="00BD4D20" w:rsidP="00C57A2C">
            <w:pPr>
              <w:jc w:val="center"/>
              <w:rPr>
                <w:sz w:val="24"/>
                <w:szCs w:val="24"/>
              </w:rPr>
            </w:pPr>
            <w:r w:rsidRPr="00A1775E">
              <w:rPr>
                <w:sz w:val="24"/>
                <w:szCs w:val="24"/>
              </w:rPr>
              <w:t>980 000,00</w:t>
            </w:r>
          </w:p>
        </w:tc>
        <w:tc>
          <w:tcPr>
            <w:tcW w:w="1355" w:type="dxa"/>
            <w:shd w:val="clear" w:color="auto" w:fill="auto"/>
            <w:hideMark/>
          </w:tcPr>
          <w:p w14:paraId="0DB7F94C" w14:textId="77777777" w:rsidR="00BD4D20" w:rsidRPr="00A1775E" w:rsidRDefault="00BD4D20" w:rsidP="00C57A2C">
            <w:pPr>
              <w:jc w:val="center"/>
              <w:rPr>
                <w:sz w:val="24"/>
                <w:szCs w:val="24"/>
              </w:rPr>
            </w:pPr>
            <w:r w:rsidRPr="00A1775E">
              <w:rPr>
                <w:sz w:val="24"/>
                <w:szCs w:val="24"/>
              </w:rPr>
              <w:t>980 000,00</w:t>
            </w:r>
          </w:p>
        </w:tc>
      </w:tr>
    </w:tbl>
    <w:p w14:paraId="670BDEF3" w14:textId="77777777" w:rsidR="00F55C5B" w:rsidRPr="00A1775E" w:rsidRDefault="00F55C5B" w:rsidP="00F55C5B">
      <w:pPr>
        <w:spacing w:after="0" w:line="240" w:lineRule="auto"/>
      </w:pPr>
    </w:p>
    <w:p w14:paraId="4D74EB77" w14:textId="0035CC29" w:rsidR="00F55C5B" w:rsidRPr="00A1775E" w:rsidRDefault="00F55C5B" w:rsidP="00F55C5B">
      <w:pPr>
        <w:spacing w:after="0" w:line="276" w:lineRule="auto"/>
        <w:jc w:val="both"/>
        <w:textAlignment w:val="top"/>
        <w:rPr>
          <w:sz w:val="24"/>
        </w:rPr>
      </w:pPr>
      <w:r w:rsidRPr="00A1775E">
        <w:rPr>
          <w:sz w:val="24"/>
        </w:rPr>
        <w:t>3.4.</w:t>
      </w:r>
      <w:r w:rsidR="00393A4D" w:rsidRPr="00A1775E">
        <w:rPr>
          <w:sz w:val="24"/>
        </w:rPr>
        <w:t>4</w:t>
      </w:r>
      <w:r w:rsidRPr="00A1775E">
        <w:rPr>
          <w:sz w:val="24"/>
        </w:rPr>
        <w:t xml:space="preserve">.2 </w:t>
      </w:r>
      <w:r w:rsidR="00FC5CE4">
        <w:rPr>
          <w:sz w:val="24"/>
        </w:rPr>
        <w:t>p</w:t>
      </w:r>
      <w:r w:rsidRPr="00A1775E">
        <w:rPr>
          <w:sz w:val="24"/>
        </w:rPr>
        <w:t xml:space="preserve">riemonė. </w:t>
      </w:r>
      <w:r w:rsidR="00393A4D" w:rsidRPr="00A1775E">
        <w:rPr>
          <w:sz w:val="24"/>
        </w:rPr>
        <w:t>Kurti žaliųjų jungčių ir koridorių sistemą</w:t>
      </w:r>
      <w:r w:rsidR="00FC5CE4">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FC5CE4" w14:paraId="480E9BBD" w14:textId="77777777" w:rsidTr="00943C9D">
        <w:trPr>
          <w:trHeight w:val="454"/>
        </w:trPr>
        <w:tc>
          <w:tcPr>
            <w:tcW w:w="4671" w:type="dxa"/>
            <w:shd w:val="clear" w:color="auto" w:fill="auto"/>
            <w:vAlign w:val="center"/>
            <w:hideMark/>
          </w:tcPr>
          <w:p w14:paraId="197A103F" w14:textId="0953D2E0" w:rsidR="00C5287E" w:rsidRPr="00FC5CE4" w:rsidRDefault="00C5287E" w:rsidP="00FC5CE4">
            <w:pPr>
              <w:spacing w:after="0" w:line="240" w:lineRule="auto"/>
              <w:rPr>
                <w:sz w:val="24"/>
              </w:rPr>
            </w:pPr>
            <w:r w:rsidRPr="00FC5CE4">
              <w:rPr>
                <w:sz w:val="24"/>
              </w:rPr>
              <w:t xml:space="preserve">Priemonės </w:t>
            </w:r>
            <w:r w:rsidR="00FC5CE4" w:rsidRPr="00FC5CE4">
              <w:rPr>
                <w:sz w:val="24"/>
              </w:rPr>
              <w:t>p</w:t>
            </w:r>
            <w:r w:rsidRPr="00FC5CE4">
              <w:rPr>
                <w:sz w:val="24"/>
              </w:rPr>
              <w:t>rodukto vertinimo kriterijus</w:t>
            </w:r>
          </w:p>
        </w:tc>
        <w:tc>
          <w:tcPr>
            <w:tcW w:w="892" w:type="dxa"/>
            <w:shd w:val="clear" w:color="auto" w:fill="auto"/>
            <w:vAlign w:val="center"/>
            <w:hideMark/>
          </w:tcPr>
          <w:p w14:paraId="7ACDF675" w14:textId="77777777" w:rsidR="00C5287E" w:rsidRPr="00FC5CE4" w:rsidRDefault="00C5287E" w:rsidP="00C5287E">
            <w:pPr>
              <w:spacing w:after="0" w:line="240" w:lineRule="auto"/>
              <w:rPr>
                <w:sz w:val="24"/>
              </w:rPr>
            </w:pPr>
            <w:r w:rsidRPr="00FC5CE4">
              <w:rPr>
                <w:sz w:val="24"/>
              </w:rPr>
              <w:t>Matas</w:t>
            </w:r>
          </w:p>
        </w:tc>
        <w:tc>
          <w:tcPr>
            <w:tcW w:w="1355" w:type="dxa"/>
            <w:shd w:val="clear" w:color="auto" w:fill="auto"/>
            <w:vAlign w:val="center"/>
            <w:hideMark/>
          </w:tcPr>
          <w:p w14:paraId="4A74E1D6" w14:textId="77777777" w:rsidR="00C5287E" w:rsidRPr="00FC5CE4" w:rsidRDefault="00C5287E" w:rsidP="00C5287E">
            <w:pPr>
              <w:spacing w:after="0" w:line="240" w:lineRule="auto"/>
              <w:jc w:val="center"/>
              <w:rPr>
                <w:sz w:val="24"/>
              </w:rPr>
            </w:pPr>
            <w:r w:rsidRPr="00FC5CE4">
              <w:rPr>
                <w:sz w:val="24"/>
              </w:rPr>
              <w:t>2023 m.</w:t>
            </w:r>
          </w:p>
        </w:tc>
        <w:tc>
          <w:tcPr>
            <w:tcW w:w="1355" w:type="dxa"/>
            <w:shd w:val="clear" w:color="auto" w:fill="auto"/>
            <w:vAlign w:val="center"/>
            <w:hideMark/>
          </w:tcPr>
          <w:p w14:paraId="0108A7FC" w14:textId="77777777" w:rsidR="00C5287E" w:rsidRPr="00FC5CE4" w:rsidRDefault="00C5287E" w:rsidP="00C5287E">
            <w:pPr>
              <w:spacing w:after="0" w:line="240" w:lineRule="auto"/>
              <w:jc w:val="center"/>
              <w:rPr>
                <w:sz w:val="24"/>
              </w:rPr>
            </w:pPr>
            <w:r w:rsidRPr="00FC5CE4">
              <w:rPr>
                <w:sz w:val="24"/>
              </w:rPr>
              <w:t>2024 m.</w:t>
            </w:r>
          </w:p>
        </w:tc>
        <w:tc>
          <w:tcPr>
            <w:tcW w:w="1355" w:type="dxa"/>
            <w:shd w:val="clear" w:color="auto" w:fill="auto"/>
            <w:vAlign w:val="center"/>
            <w:hideMark/>
          </w:tcPr>
          <w:p w14:paraId="44212ED6" w14:textId="77777777" w:rsidR="00C5287E" w:rsidRPr="00FC5CE4" w:rsidRDefault="00C5287E" w:rsidP="00C5287E">
            <w:pPr>
              <w:spacing w:after="0" w:line="240" w:lineRule="auto"/>
              <w:jc w:val="center"/>
              <w:rPr>
                <w:sz w:val="24"/>
              </w:rPr>
            </w:pPr>
            <w:r w:rsidRPr="00FC5CE4">
              <w:rPr>
                <w:sz w:val="24"/>
              </w:rPr>
              <w:t>2025 m.</w:t>
            </w:r>
          </w:p>
        </w:tc>
      </w:tr>
      <w:tr w:rsidR="003E7394" w:rsidRPr="00A1775E" w14:paraId="0BBE5070" w14:textId="77777777" w:rsidTr="000C38AE">
        <w:trPr>
          <w:trHeight w:val="687"/>
        </w:trPr>
        <w:tc>
          <w:tcPr>
            <w:tcW w:w="4671" w:type="dxa"/>
            <w:shd w:val="clear" w:color="auto" w:fill="auto"/>
            <w:hideMark/>
          </w:tcPr>
          <w:p w14:paraId="73797859" w14:textId="7ED73F85" w:rsidR="00BD4D20" w:rsidRPr="00A1775E" w:rsidRDefault="00BD4D20" w:rsidP="00BD4D20">
            <w:pPr>
              <w:rPr>
                <w:sz w:val="24"/>
                <w:szCs w:val="24"/>
              </w:rPr>
            </w:pPr>
            <w:r w:rsidRPr="00A1775E">
              <w:rPr>
                <w:sz w:val="24"/>
                <w:szCs w:val="24"/>
              </w:rPr>
              <w:t>Žaliųjų jungčių trūkių panaikinimas, proc. nuo inventorizuotų</w:t>
            </w:r>
            <w:r w:rsidR="00FC5CE4">
              <w:rPr>
                <w:sz w:val="24"/>
                <w:szCs w:val="24"/>
              </w:rPr>
              <w:t>jų</w:t>
            </w:r>
          </w:p>
        </w:tc>
        <w:tc>
          <w:tcPr>
            <w:tcW w:w="892" w:type="dxa"/>
            <w:shd w:val="clear" w:color="auto" w:fill="auto"/>
            <w:hideMark/>
          </w:tcPr>
          <w:p w14:paraId="160AF49B" w14:textId="77777777" w:rsidR="00BD4D20" w:rsidRPr="00A1775E" w:rsidRDefault="00BD4D20" w:rsidP="00BD4D20">
            <w:pPr>
              <w:jc w:val="center"/>
              <w:rPr>
                <w:sz w:val="24"/>
                <w:szCs w:val="24"/>
              </w:rPr>
            </w:pPr>
            <w:r w:rsidRPr="00A1775E">
              <w:rPr>
                <w:sz w:val="24"/>
                <w:szCs w:val="24"/>
              </w:rPr>
              <w:t>Proc.</w:t>
            </w:r>
          </w:p>
        </w:tc>
        <w:tc>
          <w:tcPr>
            <w:tcW w:w="1355" w:type="dxa"/>
            <w:shd w:val="clear" w:color="auto" w:fill="auto"/>
            <w:hideMark/>
          </w:tcPr>
          <w:p w14:paraId="3D56A4F7" w14:textId="77777777" w:rsidR="00BD4D20" w:rsidRPr="00A1775E" w:rsidRDefault="00BD4D20" w:rsidP="00BD4D20">
            <w:pPr>
              <w:jc w:val="right"/>
              <w:rPr>
                <w:sz w:val="24"/>
                <w:szCs w:val="24"/>
              </w:rPr>
            </w:pPr>
            <w:r w:rsidRPr="00A1775E">
              <w:rPr>
                <w:sz w:val="24"/>
                <w:szCs w:val="24"/>
              </w:rPr>
              <w:t>0,00</w:t>
            </w:r>
          </w:p>
        </w:tc>
        <w:tc>
          <w:tcPr>
            <w:tcW w:w="1355" w:type="dxa"/>
            <w:shd w:val="clear" w:color="auto" w:fill="auto"/>
            <w:hideMark/>
          </w:tcPr>
          <w:p w14:paraId="40037C96" w14:textId="77777777" w:rsidR="00BD4D20" w:rsidRPr="00A1775E" w:rsidRDefault="00BD4D20" w:rsidP="00BD4D20">
            <w:pPr>
              <w:jc w:val="right"/>
              <w:rPr>
                <w:sz w:val="24"/>
                <w:szCs w:val="24"/>
              </w:rPr>
            </w:pPr>
            <w:r w:rsidRPr="00A1775E">
              <w:rPr>
                <w:sz w:val="24"/>
                <w:szCs w:val="24"/>
              </w:rPr>
              <w:t>0,20</w:t>
            </w:r>
          </w:p>
        </w:tc>
        <w:tc>
          <w:tcPr>
            <w:tcW w:w="1355" w:type="dxa"/>
            <w:shd w:val="clear" w:color="auto" w:fill="auto"/>
            <w:hideMark/>
          </w:tcPr>
          <w:p w14:paraId="60CF4CB3" w14:textId="77777777" w:rsidR="00BD4D20" w:rsidRPr="00A1775E" w:rsidRDefault="00BD4D20" w:rsidP="00BD4D20">
            <w:pPr>
              <w:jc w:val="right"/>
              <w:rPr>
                <w:sz w:val="24"/>
                <w:szCs w:val="24"/>
              </w:rPr>
            </w:pPr>
            <w:r w:rsidRPr="00A1775E">
              <w:rPr>
                <w:sz w:val="24"/>
                <w:szCs w:val="24"/>
              </w:rPr>
              <w:t>0,20</w:t>
            </w:r>
          </w:p>
        </w:tc>
      </w:tr>
    </w:tbl>
    <w:p w14:paraId="1F209143" w14:textId="77777777" w:rsidR="00F55C5B" w:rsidRPr="00A1775E" w:rsidRDefault="00F55C5B" w:rsidP="00F55C5B">
      <w:pPr>
        <w:spacing w:after="0" w:line="240" w:lineRule="auto"/>
      </w:pPr>
    </w:p>
    <w:p w14:paraId="3F717023" w14:textId="3B23CBC9" w:rsidR="00F55C5B" w:rsidRPr="00A1775E" w:rsidRDefault="00F55C5B" w:rsidP="00393A4D">
      <w:pPr>
        <w:spacing w:after="0" w:line="276" w:lineRule="auto"/>
        <w:jc w:val="both"/>
        <w:textAlignment w:val="top"/>
        <w:rPr>
          <w:sz w:val="24"/>
        </w:rPr>
      </w:pPr>
      <w:r w:rsidRPr="00A1775E">
        <w:rPr>
          <w:sz w:val="24"/>
        </w:rPr>
        <w:t>3.4.</w:t>
      </w:r>
      <w:r w:rsidR="00393A4D" w:rsidRPr="00A1775E">
        <w:rPr>
          <w:sz w:val="24"/>
        </w:rPr>
        <w:t>4</w:t>
      </w:r>
      <w:r w:rsidRPr="00A1775E">
        <w:rPr>
          <w:sz w:val="24"/>
        </w:rPr>
        <w:t xml:space="preserve">.3 </w:t>
      </w:r>
      <w:r w:rsidR="00FC5CE4">
        <w:rPr>
          <w:sz w:val="24"/>
        </w:rPr>
        <w:t>p</w:t>
      </w:r>
      <w:r w:rsidRPr="00A1775E">
        <w:rPr>
          <w:sz w:val="24"/>
        </w:rPr>
        <w:t xml:space="preserve">riemonė. </w:t>
      </w:r>
      <w:r w:rsidR="00393A4D" w:rsidRPr="00A1775E">
        <w:rPr>
          <w:sz w:val="24"/>
        </w:rPr>
        <w:t>Sudaryti tinkamas sąlygas natūraliai saugom</w:t>
      </w:r>
      <w:r w:rsidR="00FC5CE4">
        <w:rPr>
          <w:sz w:val="24"/>
        </w:rPr>
        <w:t>oms</w:t>
      </w:r>
      <w:r w:rsidR="00393A4D" w:rsidRPr="00A1775E">
        <w:rPr>
          <w:sz w:val="24"/>
        </w:rPr>
        <w:t xml:space="preserve"> buvein</w:t>
      </w:r>
      <w:r w:rsidR="00FC5CE4">
        <w:rPr>
          <w:sz w:val="24"/>
        </w:rPr>
        <w:t xml:space="preserve">ėms </w:t>
      </w:r>
      <w:r w:rsidR="00393A4D" w:rsidRPr="00A1775E">
        <w:rPr>
          <w:sz w:val="24"/>
        </w:rPr>
        <w:t>gerin</w:t>
      </w:r>
      <w:r w:rsidR="00FC5CE4">
        <w:rPr>
          <w:sz w:val="24"/>
        </w:rPr>
        <w:t>ti</w:t>
      </w:r>
      <w:r w:rsidR="00393A4D" w:rsidRPr="00A1775E">
        <w:rPr>
          <w:sz w:val="24"/>
        </w:rPr>
        <w:t>, plėto</w:t>
      </w:r>
      <w:r w:rsidR="00FC5CE4">
        <w:rPr>
          <w:sz w:val="24"/>
        </w:rPr>
        <w:t xml:space="preserve">ti </w:t>
      </w:r>
      <w:r w:rsidR="00393A4D" w:rsidRPr="00A1775E">
        <w:rPr>
          <w:sz w:val="24"/>
        </w:rPr>
        <w:t>ir išsaugo</w:t>
      </w:r>
      <w:r w:rsidR="00FC5CE4">
        <w:rPr>
          <w:sz w:val="24"/>
        </w:rPr>
        <w:t xml:space="preserve">ti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19752B" w:rsidRPr="00FC5CE4" w14:paraId="320C515D" w14:textId="77777777" w:rsidTr="00943C9D">
        <w:trPr>
          <w:trHeight w:val="454"/>
        </w:trPr>
        <w:tc>
          <w:tcPr>
            <w:tcW w:w="4671" w:type="dxa"/>
            <w:shd w:val="clear" w:color="auto" w:fill="auto"/>
            <w:vAlign w:val="center"/>
            <w:hideMark/>
          </w:tcPr>
          <w:p w14:paraId="7DE7BC69" w14:textId="3A57292E" w:rsidR="00C5287E" w:rsidRPr="00FC5CE4" w:rsidRDefault="00C5287E" w:rsidP="00FC5CE4">
            <w:pPr>
              <w:spacing w:after="0" w:line="240" w:lineRule="auto"/>
              <w:rPr>
                <w:sz w:val="24"/>
              </w:rPr>
            </w:pPr>
            <w:r w:rsidRPr="00FC5CE4">
              <w:rPr>
                <w:sz w:val="24"/>
              </w:rPr>
              <w:t xml:space="preserve">Priemonės </w:t>
            </w:r>
            <w:r w:rsidR="00FC5CE4" w:rsidRPr="00FC5CE4">
              <w:rPr>
                <w:sz w:val="24"/>
              </w:rPr>
              <w:t>p</w:t>
            </w:r>
            <w:r w:rsidRPr="00FC5CE4">
              <w:rPr>
                <w:sz w:val="24"/>
              </w:rPr>
              <w:t>rodukto vertinimo kriterijus</w:t>
            </w:r>
          </w:p>
        </w:tc>
        <w:tc>
          <w:tcPr>
            <w:tcW w:w="892" w:type="dxa"/>
            <w:shd w:val="clear" w:color="auto" w:fill="auto"/>
            <w:vAlign w:val="center"/>
            <w:hideMark/>
          </w:tcPr>
          <w:p w14:paraId="3E341636" w14:textId="77777777" w:rsidR="00C5287E" w:rsidRPr="00FC5CE4" w:rsidRDefault="00C5287E" w:rsidP="00C5287E">
            <w:pPr>
              <w:spacing w:after="0" w:line="240" w:lineRule="auto"/>
              <w:rPr>
                <w:sz w:val="24"/>
              </w:rPr>
            </w:pPr>
            <w:r w:rsidRPr="00FC5CE4">
              <w:rPr>
                <w:sz w:val="24"/>
              </w:rPr>
              <w:t>Matas</w:t>
            </w:r>
          </w:p>
        </w:tc>
        <w:tc>
          <w:tcPr>
            <w:tcW w:w="1355" w:type="dxa"/>
            <w:shd w:val="clear" w:color="auto" w:fill="auto"/>
            <w:vAlign w:val="center"/>
            <w:hideMark/>
          </w:tcPr>
          <w:p w14:paraId="6F44D813" w14:textId="77777777" w:rsidR="00C5287E" w:rsidRPr="00FC5CE4" w:rsidRDefault="00C5287E" w:rsidP="00C5287E">
            <w:pPr>
              <w:spacing w:after="0" w:line="240" w:lineRule="auto"/>
              <w:jc w:val="center"/>
              <w:rPr>
                <w:sz w:val="24"/>
              </w:rPr>
            </w:pPr>
            <w:r w:rsidRPr="00FC5CE4">
              <w:rPr>
                <w:sz w:val="24"/>
              </w:rPr>
              <w:t>2023 m.</w:t>
            </w:r>
          </w:p>
        </w:tc>
        <w:tc>
          <w:tcPr>
            <w:tcW w:w="1355" w:type="dxa"/>
            <w:shd w:val="clear" w:color="auto" w:fill="auto"/>
            <w:vAlign w:val="center"/>
            <w:hideMark/>
          </w:tcPr>
          <w:p w14:paraId="3F225587" w14:textId="77777777" w:rsidR="00C5287E" w:rsidRPr="00FC5CE4" w:rsidRDefault="00C5287E" w:rsidP="00C5287E">
            <w:pPr>
              <w:spacing w:after="0" w:line="240" w:lineRule="auto"/>
              <w:jc w:val="center"/>
              <w:rPr>
                <w:sz w:val="24"/>
              </w:rPr>
            </w:pPr>
            <w:r w:rsidRPr="00FC5CE4">
              <w:rPr>
                <w:sz w:val="24"/>
              </w:rPr>
              <w:t>2024 m.</w:t>
            </w:r>
          </w:p>
        </w:tc>
        <w:tc>
          <w:tcPr>
            <w:tcW w:w="1355" w:type="dxa"/>
            <w:shd w:val="clear" w:color="auto" w:fill="auto"/>
            <w:vAlign w:val="center"/>
            <w:hideMark/>
          </w:tcPr>
          <w:p w14:paraId="2337E301" w14:textId="77777777" w:rsidR="00C5287E" w:rsidRPr="00FC5CE4" w:rsidRDefault="00C5287E" w:rsidP="00C5287E">
            <w:pPr>
              <w:spacing w:after="0" w:line="240" w:lineRule="auto"/>
              <w:jc w:val="center"/>
              <w:rPr>
                <w:sz w:val="24"/>
              </w:rPr>
            </w:pPr>
            <w:r w:rsidRPr="00FC5CE4">
              <w:rPr>
                <w:sz w:val="24"/>
              </w:rPr>
              <w:t>2025 m.</w:t>
            </w:r>
          </w:p>
        </w:tc>
      </w:tr>
      <w:tr w:rsidR="003E7394" w:rsidRPr="00A1775E" w14:paraId="41F9DE53" w14:textId="77777777" w:rsidTr="000C38AE">
        <w:trPr>
          <w:trHeight w:val="599"/>
        </w:trPr>
        <w:tc>
          <w:tcPr>
            <w:tcW w:w="4671" w:type="dxa"/>
            <w:shd w:val="clear" w:color="auto" w:fill="auto"/>
            <w:hideMark/>
          </w:tcPr>
          <w:p w14:paraId="1D9A38E0" w14:textId="77777777" w:rsidR="00BD4D20" w:rsidRPr="00A1775E" w:rsidRDefault="00BD4D20" w:rsidP="00BD4D20">
            <w:pPr>
              <w:rPr>
                <w:sz w:val="24"/>
                <w:szCs w:val="24"/>
              </w:rPr>
            </w:pPr>
            <w:r w:rsidRPr="00A1775E">
              <w:rPr>
                <w:sz w:val="24"/>
                <w:szCs w:val="24"/>
              </w:rPr>
              <w:t>Buveinių apsaugai svarbių teritorijų kiekis miesto teritorijoje</w:t>
            </w:r>
          </w:p>
        </w:tc>
        <w:tc>
          <w:tcPr>
            <w:tcW w:w="892" w:type="dxa"/>
            <w:shd w:val="clear" w:color="auto" w:fill="auto"/>
            <w:hideMark/>
          </w:tcPr>
          <w:p w14:paraId="4084A5EB" w14:textId="77777777" w:rsidR="00BD4D20" w:rsidRPr="00A1775E" w:rsidRDefault="00BD4D20" w:rsidP="00C57A2C">
            <w:pPr>
              <w:jc w:val="center"/>
              <w:rPr>
                <w:sz w:val="24"/>
                <w:szCs w:val="24"/>
              </w:rPr>
            </w:pPr>
            <w:r w:rsidRPr="00A1775E">
              <w:rPr>
                <w:sz w:val="24"/>
                <w:szCs w:val="24"/>
              </w:rPr>
              <w:t>Ha</w:t>
            </w:r>
          </w:p>
        </w:tc>
        <w:tc>
          <w:tcPr>
            <w:tcW w:w="1355" w:type="dxa"/>
            <w:shd w:val="clear" w:color="auto" w:fill="auto"/>
            <w:hideMark/>
          </w:tcPr>
          <w:p w14:paraId="3BDDF938" w14:textId="77777777" w:rsidR="00BD4D20" w:rsidRPr="00A1775E" w:rsidRDefault="00BD4D20" w:rsidP="00C57A2C">
            <w:pPr>
              <w:jc w:val="center"/>
              <w:rPr>
                <w:sz w:val="24"/>
                <w:szCs w:val="24"/>
              </w:rPr>
            </w:pPr>
            <w:r w:rsidRPr="00A1775E">
              <w:rPr>
                <w:sz w:val="24"/>
                <w:szCs w:val="24"/>
              </w:rPr>
              <w:t>13 392,00</w:t>
            </w:r>
          </w:p>
        </w:tc>
        <w:tc>
          <w:tcPr>
            <w:tcW w:w="1355" w:type="dxa"/>
            <w:shd w:val="clear" w:color="auto" w:fill="auto"/>
            <w:hideMark/>
          </w:tcPr>
          <w:p w14:paraId="4DAEB2CF" w14:textId="77777777" w:rsidR="00BD4D20" w:rsidRPr="00A1775E" w:rsidRDefault="00BD4D20" w:rsidP="00C57A2C">
            <w:pPr>
              <w:jc w:val="center"/>
              <w:rPr>
                <w:sz w:val="24"/>
                <w:szCs w:val="24"/>
              </w:rPr>
            </w:pPr>
            <w:r w:rsidRPr="00A1775E">
              <w:rPr>
                <w:sz w:val="24"/>
                <w:szCs w:val="24"/>
              </w:rPr>
              <w:t>13 392,00</w:t>
            </w:r>
          </w:p>
        </w:tc>
        <w:tc>
          <w:tcPr>
            <w:tcW w:w="1355" w:type="dxa"/>
            <w:shd w:val="clear" w:color="auto" w:fill="auto"/>
            <w:hideMark/>
          </w:tcPr>
          <w:p w14:paraId="420E8465" w14:textId="77777777" w:rsidR="00BD4D20" w:rsidRPr="00A1775E" w:rsidRDefault="00BD4D20" w:rsidP="00C57A2C">
            <w:pPr>
              <w:jc w:val="center"/>
              <w:rPr>
                <w:sz w:val="24"/>
                <w:szCs w:val="24"/>
              </w:rPr>
            </w:pPr>
            <w:r w:rsidRPr="00A1775E">
              <w:rPr>
                <w:sz w:val="24"/>
                <w:szCs w:val="24"/>
              </w:rPr>
              <w:t>13 392,00</w:t>
            </w:r>
          </w:p>
        </w:tc>
      </w:tr>
      <w:tr w:rsidR="003E7394" w:rsidRPr="00A1775E" w14:paraId="329F9FFF" w14:textId="77777777" w:rsidTr="000C38AE">
        <w:trPr>
          <w:trHeight w:val="499"/>
        </w:trPr>
        <w:tc>
          <w:tcPr>
            <w:tcW w:w="4671" w:type="dxa"/>
            <w:shd w:val="clear" w:color="auto" w:fill="auto"/>
          </w:tcPr>
          <w:p w14:paraId="29D2E282" w14:textId="77777777" w:rsidR="00BD4D20" w:rsidRPr="00A1775E" w:rsidRDefault="00BD4D20" w:rsidP="00BD4D20">
            <w:pPr>
              <w:rPr>
                <w:sz w:val="24"/>
                <w:szCs w:val="24"/>
              </w:rPr>
            </w:pPr>
            <w:r w:rsidRPr="00A1775E">
              <w:rPr>
                <w:sz w:val="24"/>
                <w:szCs w:val="24"/>
              </w:rPr>
              <w:t>Gamtotvarkos projektų skaičius</w:t>
            </w:r>
          </w:p>
        </w:tc>
        <w:tc>
          <w:tcPr>
            <w:tcW w:w="892" w:type="dxa"/>
            <w:shd w:val="clear" w:color="auto" w:fill="auto"/>
          </w:tcPr>
          <w:p w14:paraId="1A484C3A" w14:textId="77777777" w:rsidR="00BD4D20" w:rsidRPr="00A1775E" w:rsidRDefault="00BD4D20" w:rsidP="00C57A2C">
            <w:pPr>
              <w:jc w:val="center"/>
              <w:rPr>
                <w:sz w:val="24"/>
                <w:szCs w:val="24"/>
              </w:rPr>
            </w:pPr>
            <w:r w:rsidRPr="00A1775E">
              <w:rPr>
                <w:sz w:val="24"/>
                <w:szCs w:val="24"/>
              </w:rPr>
              <w:t>Vnt.</w:t>
            </w:r>
          </w:p>
        </w:tc>
        <w:tc>
          <w:tcPr>
            <w:tcW w:w="1355" w:type="dxa"/>
            <w:shd w:val="clear" w:color="auto" w:fill="auto"/>
          </w:tcPr>
          <w:p w14:paraId="62A10CFB" w14:textId="77777777" w:rsidR="00BD4D20" w:rsidRPr="00A1775E" w:rsidRDefault="00BD4D20" w:rsidP="00C57A2C">
            <w:pPr>
              <w:jc w:val="center"/>
              <w:rPr>
                <w:sz w:val="24"/>
                <w:szCs w:val="24"/>
              </w:rPr>
            </w:pPr>
            <w:r w:rsidRPr="00A1775E">
              <w:rPr>
                <w:sz w:val="24"/>
                <w:szCs w:val="24"/>
              </w:rPr>
              <w:t>0,00</w:t>
            </w:r>
          </w:p>
        </w:tc>
        <w:tc>
          <w:tcPr>
            <w:tcW w:w="1355" w:type="dxa"/>
            <w:shd w:val="clear" w:color="auto" w:fill="auto"/>
          </w:tcPr>
          <w:p w14:paraId="577BF710" w14:textId="77777777" w:rsidR="00BD4D20" w:rsidRPr="00A1775E" w:rsidRDefault="00BD4D20" w:rsidP="00C57A2C">
            <w:pPr>
              <w:jc w:val="center"/>
              <w:rPr>
                <w:sz w:val="24"/>
                <w:szCs w:val="24"/>
              </w:rPr>
            </w:pPr>
            <w:r w:rsidRPr="00A1775E">
              <w:rPr>
                <w:sz w:val="24"/>
                <w:szCs w:val="24"/>
              </w:rPr>
              <w:t>1,00</w:t>
            </w:r>
          </w:p>
        </w:tc>
        <w:tc>
          <w:tcPr>
            <w:tcW w:w="1355" w:type="dxa"/>
            <w:shd w:val="clear" w:color="auto" w:fill="auto"/>
          </w:tcPr>
          <w:p w14:paraId="49C200A5" w14:textId="77777777" w:rsidR="00BD4D20" w:rsidRPr="00A1775E" w:rsidRDefault="00BD4D20" w:rsidP="00C57A2C">
            <w:pPr>
              <w:jc w:val="center"/>
              <w:rPr>
                <w:sz w:val="24"/>
                <w:szCs w:val="24"/>
              </w:rPr>
            </w:pPr>
            <w:r w:rsidRPr="00A1775E">
              <w:rPr>
                <w:sz w:val="24"/>
                <w:szCs w:val="24"/>
              </w:rPr>
              <w:t>0,00</w:t>
            </w:r>
          </w:p>
        </w:tc>
      </w:tr>
    </w:tbl>
    <w:p w14:paraId="30C9BC40" w14:textId="77777777" w:rsidR="00F55C5B" w:rsidRPr="00A1775E" w:rsidRDefault="00F55C5B" w:rsidP="007F472E">
      <w:pPr>
        <w:spacing w:after="0" w:line="240" w:lineRule="auto"/>
      </w:pPr>
    </w:p>
    <w:p w14:paraId="4E348F04" w14:textId="77777777" w:rsidR="00172BE6" w:rsidRPr="00A1775E" w:rsidRDefault="00172BE6">
      <w:r w:rsidRPr="00A1775E">
        <w:br w:type="page"/>
      </w:r>
    </w:p>
    <w:tbl>
      <w:tblPr>
        <w:tblW w:w="0" w:type="auto"/>
        <w:tblCellMar>
          <w:left w:w="0" w:type="dxa"/>
          <w:right w:w="0" w:type="dxa"/>
        </w:tblCellMar>
        <w:tblLook w:val="0000" w:firstRow="0" w:lastRow="0" w:firstColumn="0" w:lastColumn="0" w:noHBand="0" w:noVBand="0"/>
      </w:tblPr>
      <w:tblGrid>
        <w:gridCol w:w="3600"/>
        <w:gridCol w:w="3461"/>
        <w:gridCol w:w="2522"/>
        <w:gridCol w:w="49"/>
        <w:gridCol w:w="6"/>
      </w:tblGrid>
      <w:tr w:rsidR="00F6659F" w:rsidRPr="00A1775E" w14:paraId="455A3C52" w14:textId="77777777" w:rsidTr="007F472E">
        <w:trPr>
          <w:trHeight w:val="182"/>
        </w:trPr>
        <w:tc>
          <w:tcPr>
            <w:tcW w:w="3600" w:type="dxa"/>
          </w:tcPr>
          <w:p w14:paraId="515F6997" w14:textId="77777777" w:rsidR="00172BE6" w:rsidRPr="00A1775E" w:rsidRDefault="00172BE6" w:rsidP="00172BE6">
            <w:pPr>
              <w:pStyle w:val="EmptyCellLayoutStyle"/>
              <w:spacing w:after="0" w:line="240" w:lineRule="auto"/>
            </w:pPr>
          </w:p>
        </w:tc>
        <w:tc>
          <w:tcPr>
            <w:tcW w:w="3461" w:type="dxa"/>
          </w:tcPr>
          <w:p w14:paraId="5462973A" w14:textId="77777777" w:rsidR="00172BE6" w:rsidRPr="00A1775E" w:rsidRDefault="00172BE6" w:rsidP="00172BE6">
            <w:pPr>
              <w:pStyle w:val="EmptyCellLayoutStyle"/>
              <w:spacing w:after="0" w:line="240" w:lineRule="auto"/>
            </w:pPr>
          </w:p>
        </w:tc>
        <w:tc>
          <w:tcPr>
            <w:tcW w:w="2522" w:type="dxa"/>
          </w:tcPr>
          <w:p w14:paraId="65506FF3" w14:textId="77777777" w:rsidR="00172BE6" w:rsidRPr="00A1775E" w:rsidRDefault="00172BE6" w:rsidP="00172BE6">
            <w:pPr>
              <w:pStyle w:val="EmptyCellLayoutStyle"/>
              <w:spacing w:after="0" w:line="240" w:lineRule="auto"/>
            </w:pPr>
          </w:p>
        </w:tc>
        <w:tc>
          <w:tcPr>
            <w:tcW w:w="49" w:type="dxa"/>
          </w:tcPr>
          <w:p w14:paraId="59E39BFC" w14:textId="77777777" w:rsidR="00172BE6" w:rsidRPr="00A1775E" w:rsidRDefault="00172BE6" w:rsidP="00172BE6">
            <w:pPr>
              <w:pStyle w:val="EmptyCellLayoutStyle"/>
              <w:spacing w:after="0" w:line="240" w:lineRule="auto"/>
            </w:pPr>
          </w:p>
        </w:tc>
        <w:tc>
          <w:tcPr>
            <w:tcW w:w="6" w:type="dxa"/>
          </w:tcPr>
          <w:p w14:paraId="0BE4032B" w14:textId="77777777" w:rsidR="00172BE6" w:rsidRPr="00A1775E" w:rsidRDefault="00172BE6" w:rsidP="00172BE6">
            <w:pPr>
              <w:pStyle w:val="EmptyCellLayoutStyle"/>
              <w:spacing w:after="0" w:line="240" w:lineRule="auto"/>
            </w:pPr>
          </w:p>
        </w:tc>
      </w:tr>
      <w:tr w:rsidR="00F6659F" w:rsidRPr="00A1775E" w14:paraId="6138BD04" w14:textId="77777777" w:rsidTr="007F472E">
        <w:trPr>
          <w:trHeight w:val="415"/>
        </w:trPr>
        <w:tc>
          <w:tcPr>
            <w:tcW w:w="9632" w:type="dxa"/>
            <w:gridSpan w:val="4"/>
          </w:tcPr>
          <w:tbl>
            <w:tblPr>
              <w:tblW w:w="0" w:type="auto"/>
              <w:tblCellMar>
                <w:left w:w="0" w:type="dxa"/>
                <w:right w:w="0" w:type="dxa"/>
              </w:tblCellMar>
              <w:tblLook w:val="0000" w:firstRow="0" w:lastRow="0" w:firstColumn="0" w:lastColumn="0" w:noHBand="0" w:noVBand="0"/>
            </w:tblPr>
            <w:tblGrid>
              <w:gridCol w:w="9632"/>
            </w:tblGrid>
            <w:tr w:rsidR="00CF1254" w:rsidRPr="00A1775E" w14:paraId="06866F2E" w14:textId="77777777" w:rsidTr="00172BE6">
              <w:trPr>
                <w:trHeight w:val="337"/>
              </w:trPr>
              <w:tc>
                <w:tcPr>
                  <w:tcW w:w="9637" w:type="dxa"/>
                  <w:tcBorders>
                    <w:top w:val="nil"/>
                    <w:left w:val="nil"/>
                    <w:bottom w:val="nil"/>
                    <w:right w:val="nil"/>
                  </w:tcBorders>
                  <w:tcMar>
                    <w:top w:w="39" w:type="dxa"/>
                    <w:left w:w="39" w:type="dxa"/>
                    <w:bottom w:w="39" w:type="dxa"/>
                    <w:right w:w="39" w:type="dxa"/>
                  </w:tcMar>
                </w:tcPr>
                <w:p w14:paraId="31C8FC5E" w14:textId="77777777" w:rsidR="00172BE6" w:rsidRPr="00A1775E" w:rsidRDefault="00172BE6" w:rsidP="001A3DB1">
                  <w:pPr>
                    <w:spacing w:after="0" w:line="240" w:lineRule="auto"/>
                    <w:jc w:val="center"/>
                  </w:pPr>
                  <w:r w:rsidRPr="00A1775E">
                    <w:rPr>
                      <w:b/>
                      <w:sz w:val="24"/>
                    </w:rPr>
                    <w:t>Bendras lėšų poreikis ir numatomi finansavimo šaltiniai</w:t>
                  </w:r>
                </w:p>
              </w:tc>
            </w:tr>
          </w:tbl>
          <w:p w14:paraId="6E63E0B2" w14:textId="77777777" w:rsidR="00172BE6" w:rsidRPr="00A1775E" w:rsidRDefault="00172BE6" w:rsidP="00172BE6">
            <w:pPr>
              <w:spacing w:after="0" w:line="240" w:lineRule="auto"/>
            </w:pPr>
          </w:p>
        </w:tc>
        <w:tc>
          <w:tcPr>
            <w:tcW w:w="6" w:type="dxa"/>
          </w:tcPr>
          <w:p w14:paraId="08AFF438" w14:textId="77777777" w:rsidR="00172BE6" w:rsidRPr="00A1775E" w:rsidRDefault="00172BE6" w:rsidP="00172BE6">
            <w:pPr>
              <w:pStyle w:val="EmptyCellLayoutStyle"/>
              <w:spacing w:after="0" w:line="240" w:lineRule="auto"/>
            </w:pPr>
          </w:p>
        </w:tc>
      </w:tr>
      <w:tr w:rsidR="00F6659F" w:rsidRPr="00A1775E" w14:paraId="605E0239" w14:textId="77777777" w:rsidTr="007F472E">
        <w:trPr>
          <w:trHeight w:val="350"/>
        </w:trPr>
        <w:tc>
          <w:tcPr>
            <w:tcW w:w="3600" w:type="dxa"/>
          </w:tcPr>
          <w:p w14:paraId="58B836E4" w14:textId="77777777" w:rsidR="00172BE6" w:rsidRPr="00A1775E" w:rsidRDefault="00172BE6" w:rsidP="00172BE6">
            <w:pPr>
              <w:pStyle w:val="EmptyCellLayoutStyle"/>
              <w:spacing w:after="0" w:line="240" w:lineRule="auto"/>
            </w:pPr>
          </w:p>
        </w:tc>
        <w:tc>
          <w:tcPr>
            <w:tcW w:w="3461" w:type="dxa"/>
          </w:tcPr>
          <w:p w14:paraId="2E1EAD02" w14:textId="77777777" w:rsidR="00172BE6" w:rsidRPr="00A1775E" w:rsidRDefault="00172BE6" w:rsidP="00172BE6">
            <w:pPr>
              <w:pStyle w:val="EmptyCellLayoutStyle"/>
              <w:spacing w:after="0" w:line="240" w:lineRule="auto"/>
            </w:pPr>
          </w:p>
        </w:tc>
        <w:tc>
          <w:tcPr>
            <w:tcW w:w="2522" w:type="dxa"/>
          </w:tcPr>
          <w:p w14:paraId="69DFF9F2" w14:textId="77777777" w:rsidR="00172BE6" w:rsidRPr="00A1775E" w:rsidRDefault="00172BE6" w:rsidP="00172BE6">
            <w:pPr>
              <w:pStyle w:val="EmptyCellLayoutStyle"/>
              <w:spacing w:after="0" w:line="240" w:lineRule="auto"/>
            </w:pPr>
          </w:p>
        </w:tc>
        <w:tc>
          <w:tcPr>
            <w:tcW w:w="49" w:type="dxa"/>
          </w:tcPr>
          <w:p w14:paraId="5084990C" w14:textId="77777777" w:rsidR="00172BE6" w:rsidRPr="00A1775E" w:rsidRDefault="00172BE6" w:rsidP="00172BE6">
            <w:pPr>
              <w:pStyle w:val="EmptyCellLayoutStyle"/>
              <w:spacing w:after="0" w:line="240" w:lineRule="auto"/>
            </w:pPr>
          </w:p>
        </w:tc>
        <w:tc>
          <w:tcPr>
            <w:tcW w:w="6" w:type="dxa"/>
          </w:tcPr>
          <w:p w14:paraId="09F03CED" w14:textId="77777777" w:rsidR="00172BE6" w:rsidRPr="00A1775E" w:rsidRDefault="00172BE6" w:rsidP="00172BE6">
            <w:pPr>
              <w:pStyle w:val="EmptyCellLayoutStyle"/>
              <w:spacing w:after="0" w:line="240" w:lineRule="auto"/>
            </w:pPr>
          </w:p>
        </w:tc>
      </w:tr>
      <w:tr w:rsidR="00F6659F" w:rsidRPr="00A1775E" w14:paraId="30C1E384" w14:textId="77777777" w:rsidTr="007F472E">
        <w:trPr>
          <w:trHeight w:val="340"/>
        </w:trPr>
        <w:tc>
          <w:tcPr>
            <w:tcW w:w="3600" w:type="dxa"/>
          </w:tcPr>
          <w:p w14:paraId="11883268" w14:textId="77777777" w:rsidR="00172BE6" w:rsidRPr="00A1775E" w:rsidRDefault="00172BE6" w:rsidP="00172BE6">
            <w:pPr>
              <w:pStyle w:val="EmptyCellLayoutStyle"/>
              <w:spacing w:after="0" w:line="240" w:lineRule="auto"/>
            </w:pPr>
          </w:p>
        </w:tc>
        <w:tc>
          <w:tcPr>
            <w:tcW w:w="3461" w:type="dxa"/>
          </w:tcPr>
          <w:p w14:paraId="31027043" w14:textId="77777777" w:rsidR="00172BE6" w:rsidRPr="00A1775E" w:rsidRDefault="00172BE6" w:rsidP="00172BE6">
            <w:pPr>
              <w:pStyle w:val="EmptyCellLayoutStyle"/>
              <w:spacing w:after="0" w:line="240" w:lineRule="auto"/>
            </w:pPr>
          </w:p>
        </w:tc>
        <w:tc>
          <w:tcPr>
            <w:tcW w:w="2522" w:type="dxa"/>
          </w:tcPr>
          <w:tbl>
            <w:tblPr>
              <w:tblW w:w="0" w:type="auto"/>
              <w:tblCellMar>
                <w:left w:w="0" w:type="dxa"/>
                <w:right w:w="0" w:type="dxa"/>
              </w:tblCellMar>
              <w:tblLook w:val="0000" w:firstRow="0" w:lastRow="0" w:firstColumn="0" w:lastColumn="0" w:noHBand="0" w:noVBand="0"/>
            </w:tblPr>
            <w:tblGrid>
              <w:gridCol w:w="1947"/>
            </w:tblGrid>
            <w:tr w:rsidR="00F6659F" w:rsidRPr="00A1775E" w14:paraId="2D163A12" w14:textId="77777777" w:rsidTr="00172BE6">
              <w:trPr>
                <w:trHeight w:val="262"/>
              </w:trPr>
              <w:tc>
                <w:tcPr>
                  <w:tcW w:w="1947" w:type="dxa"/>
                  <w:tcBorders>
                    <w:top w:val="nil"/>
                    <w:left w:val="nil"/>
                    <w:bottom w:val="nil"/>
                    <w:right w:val="nil"/>
                  </w:tcBorders>
                  <w:tcMar>
                    <w:top w:w="39" w:type="dxa"/>
                    <w:left w:w="39" w:type="dxa"/>
                    <w:bottom w:w="39" w:type="dxa"/>
                    <w:right w:w="39" w:type="dxa"/>
                  </w:tcMar>
                </w:tcPr>
                <w:p w14:paraId="459981D2" w14:textId="77777777" w:rsidR="00172BE6" w:rsidRPr="00EA70CC" w:rsidRDefault="00172BE6" w:rsidP="001A3DB1">
                  <w:pPr>
                    <w:spacing w:after="0" w:line="240" w:lineRule="auto"/>
                    <w:ind w:right="295"/>
                    <w:jc w:val="right"/>
                  </w:pPr>
                  <w:r w:rsidRPr="00EA70CC">
                    <w:rPr>
                      <w:sz w:val="24"/>
                    </w:rPr>
                    <w:t>Eur</w:t>
                  </w:r>
                </w:p>
              </w:tc>
            </w:tr>
          </w:tbl>
          <w:p w14:paraId="48BE83C7" w14:textId="77777777" w:rsidR="00172BE6" w:rsidRPr="00A1775E" w:rsidRDefault="00172BE6" w:rsidP="00172BE6">
            <w:pPr>
              <w:spacing w:after="0" w:line="240" w:lineRule="auto"/>
            </w:pPr>
          </w:p>
        </w:tc>
        <w:tc>
          <w:tcPr>
            <w:tcW w:w="49" w:type="dxa"/>
          </w:tcPr>
          <w:p w14:paraId="4FD24ED2" w14:textId="77777777" w:rsidR="00172BE6" w:rsidRPr="00A1775E" w:rsidRDefault="00172BE6" w:rsidP="00172BE6">
            <w:pPr>
              <w:pStyle w:val="EmptyCellLayoutStyle"/>
              <w:spacing w:after="0" w:line="240" w:lineRule="auto"/>
            </w:pPr>
          </w:p>
        </w:tc>
        <w:tc>
          <w:tcPr>
            <w:tcW w:w="6" w:type="dxa"/>
          </w:tcPr>
          <w:p w14:paraId="5226ACD9" w14:textId="77777777" w:rsidR="00172BE6" w:rsidRPr="00A1775E" w:rsidRDefault="00172BE6" w:rsidP="00172BE6">
            <w:pPr>
              <w:pStyle w:val="EmptyCellLayoutStyle"/>
              <w:spacing w:after="0" w:line="240" w:lineRule="auto"/>
            </w:pPr>
          </w:p>
        </w:tc>
      </w:tr>
      <w:tr w:rsidR="00F6659F" w:rsidRPr="00A1775E" w14:paraId="5759B544" w14:textId="77777777" w:rsidTr="007F472E">
        <w:trPr>
          <w:trHeight w:val="40"/>
        </w:trPr>
        <w:tc>
          <w:tcPr>
            <w:tcW w:w="3600" w:type="dxa"/>
          </w:tcPr>
          <w:p w14:paraId="1941FAE6" w14:textId="77777777" w:rsidR="00172BE6" w:rsidRPr="00A1775E" w:rsidRDefault="00172BE6" w:rsidP="00172BE6">
            <w:pPr>
              <w:pStyle w:val="EmptyCellLayoutStyle"/>
              <w:spacing w:after="0" w:line="240" w:lineRule="auto"/>
            </w:pPr>
          </w:p>
        </w:tc>
        <w:tc>
          <w:tcPr>
            <w:tcW w:w="3461" w:type="dxa"/>
          </w:tcPr>
          <w:p w14:paraId="13430906" w14:textId="77777777" w:rsidR="00172BE6" w:rsidRPr="00A1775E" w:rsidRDefault="00172BE6" w:rsidP="00172BE6">
            <w:pPr>
              <w:pStyle w:val="EmptyCellLayoutStyle"/>
              <w:spacing w:after="0" w:line="240" w:lineRule="auto"/>
            </w:pPr>
          </w:p>
        </w:tc>
        <w:tc>
          <w:tcPr>
            <w:tcW w:w="2522" w:type="dxa"/>
          </w:tcPr>
          <w:p w14:paraId="0DBDD8E4" w14:textId="77777777" w:rsidR="00172BE6" w:rsidRPr="00A1775E" w:rsidRDefault="00172BE6" w:rsidP="00172BE6">
            <w:pPr>
              <w:pStyle w:val="EmptyCellLayoutStyle"/>
              <w:spacing w:after="0" w:line="240" w:lineRule="auto"/>
            </w:pPr>
          </w:p>
        </w:tc>
        <w:tc>
          <w:tcPr>
            <w:tcW w:w="49" w:type="dxa"/>
          </w:tcPr>
          <w:p w14:paraId="47364EA9" w14:textId="77777777" w:rsidR="00172BE6" w:rsidRPr="00A1775E" w:rsidRDefault="00172BE6" w:rsidP="00172BE6">
            <w:pPr>
              <w:pStyle w:val="EmptyCellLayoutStyle"/>
              <w:spacing w:after="0" w:line="240" w:lineRule="auto"/>
            </w:pPr>
          </w:p>
        </w:tc>
        <w:tc>
          <w:tcPr>
            <w:tcW w:w="6" w:type="dxa"/>
          </w:tcPr>
          <w:p w14:paraId="09748D34" w14:textId="77777777" w:rsidR="00172BE6" w:rsidRPr="00A1775E" w:rsidRDefault="00172BE6" w:rsidP="00172BE6">
            <w:pPr>
              <w:pStyle w:val="EmptyCellLayoutStyle"/>
              <w:spacing w:after="0" w:line="240" w:lineRule="auto"/>
            </w:pPr>
          </w:p>
        </w:tc>
      </w:tr>
      <w:tr w:rsidR="00CF1254" w:rsidRPr="00A1775E" w14:paraId="00013F3E" w14:textId="77777777" w:rsidTr="007F472E">
        <w:tc>
          <w:tcPr>
            <w:tcW w:w="9583" w:type="dxa"/>
            <w:gridSpan w:val="3"/>
            <w:shd w:val="clear" w:color="auto" w:fill="auto"/>
          </w:tcPr>
          <w:tbl>
            <w:tblPr>
              <w:tblW w:w="9573" w:type="dxa"/>
              <w:tblLook w:val="04A0" w:firstRow="1" w:lastRow="0" w:firstColumn="1" w:lastColumn="0" w:noHBand="0" w:noVBand="1"/>
            </w:tblPr>
            <w:tblGrid>
              <w:gridCol w:w="870"/>
              <w:gridCol w:w="2953"/>
              <w:gridCol w:w="1842"/>
              <w:gridCol w:w="1843"/>
              <w:gridCol w:w="2065"/>
            </w:tblGrid>
            <w:tr w:rsidR="003E7394" w:rsidRPr="00A1775E" w14:paraId="32C86DA6" w14:textId="77777777" w:rsidTr="00272F98">
              <w:trPr>
                <w:trHeight w:val="300"/>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8BE671" w14:textId="77777777" w:rsidR="00F261EC" w:rsidRPr="00FC5CE4" w:rsidRDefault="00F261EC" w:rsidP="00272F98">
                  <w:pPr>
                    <w:spacing w:after="0" w:line="240" w:lineRule="auto"/>
                    <w:jc w:val="center"/>
                    <w:rPr>
                      <w:bCs/>
                      <w:sz w:val="24"/>
                      <w:szCs w:val="24"/>
                    </w:rPr>
                  </w:pPr>
                  <w:r w:rsidRPr="00FC5CE4">
                    <w:rPr>
                      <w:sz w:val="24"/>
                    </w:rPr>
                    <w:t>Finansavimo šaltiniai</w:t>
                  </w:r>
                </w:p>
              </w:tc>
              <w:tc>
                <w:tcPr>
                  <w:tcW w:w="1842" w:type="dxa"/>
                  <w:vMerge w:val="restart"/>
                  <w:tcBorders>
                    <w:top w:val="single" w:sz="4" w:space="0" w:color="000000"/>
                    <w:left w:val="nil"/>
                    <w:right w:val="single" w:sz="4" w:space="0" w:color="000000"/>
                  </w:tcBorders>
                  <w:shd w:val="clear" w:color="auto" w:fill="auto"/>
                  <w:noWrap/>
                  <w:vAlign w:val="center"/>
                </w:tcPr>
                <w:p w14:paraId="3D1456BE" w14:textId="1B3FF5F9" w:rsidR="00F261EC" w:rsidRPr="00FC5CE4" w:rsidRDefault="00F261EC" w:rsidP="00FC5CE4">
                  <w:pPr>
                    <w:spacing w:after="0" w:line="240" w:lineRule="auto"/>
                    <w:jc w:val="center"/>
                    <w:rPr>
                      <w:bCs/>
                      <w:sz w:val="24"/>
                      <w:szCs w:val="24"/>
                    </w:rPr>
                  </w:pPr>
                  <w:r w:rsidRPr="00FC5CE4">
                    <w:rPr>
                      <w:sz w:val="24"/>
                    </w:rPr>
                    <w:t>202</w:t>
                  </w:r>
                  <w:r w:rsidR="00577B58" w:rsidRPr="00FC5CE4">
                    <w:rPr>
                      <w:sz w:val="24"/>
                    </w:rPr>
                    <w:t>3</w:t>
                  </w:r>
                  <w:r w:rsidR="00FC5CE4">
                    <w:rPr>
                      <w:sz w:val="24"/>
                    </w:rPr>
                    <w:t xml:space="preserve"> m. </w:t>
                  </w:r>
                  <w:r w:rsidRPr="00FC5CE4">
                    <w:rPr>
                      <w:sz w:val="24"/>
                    </w:rPr>
                    <w:t>asignavimų planas</w:t>
                  </w:r>
                </w:p>
              </w:tc>
              <w:tc>
                <w:tcPr>
                  <w:tcW w:w="1843" w:type="dxa"/>
                  <w:vMerge w:val="restart"/>
                  <w:tcBorders>
                    <w:top w:val="single" w:sz="4" w:space="0" w:color="000000"/>
                    <w:left w:val="nil"/>
                    <w:right w:val="single" w:sz="4" w:space="0" w:color="000000"/>
                  </w:tcBorders>
                  <w:shd w:val="clear" w:color="auto" w:fill="auto"/>
                  <w:noWrap/>
                  <w:vAlign w:val="center"/>
                </w:tcPr>
                <w:p w14:paraId="50507AC2" w14:textId="2613E977" w:rsidR="00F261EC" w:rsidRPr="00FC5CE4" w:rsidRDefault="00F261EC" w:rsidP="00FC5CE4">
                  <w:pPr>
                    <w:spacing w:after="0" w:line="240" w:lineRule="auto"/>
                    <w:jc w:val="center"/>
                    <w:rPr>
                      <w:bCs/>
                      <w:sz w:val="24"/>
                      <w:szCs w:val="24"/>
                    </w:rPr>
                  </w:pPr>
                  <w:r w:rsidRPr="00FC5CE4">
                    <w:rPr>
                      <w:sz w:val="24"/>
                    </w:rPr>
                    <w:t>202</w:t>
                  </w:r>
                  <w:r w:rsidR="00577B58" w:rsidRPr="00FC5CE4">
                    <w:rPr>
                      <w:sz w:val="24"/>
                    </w:rPr>
                    <w:t>4</w:t>
                  </w:r>
                  <w:r w:rsidR="00FC5CE4">
                    <w:rPr>
                      <w:sz w:val="24"/>
                    </w:rPr>
                    <w:t xml:space="preserve"> m. </w:t>
                  </w:r>
                  <w:r w:rsidRPr="00FC5CE4">
                    <w:rPr>
                      <w:sz w:val="24"/>
                    </w:rPr>
                    <w:t>asignavimų planas</w:t>
                  </w:r>
                </w:p>
              </w:tc>
              <w:tc>
                <w:tcPr>
                  <w:tcW w:w="2065" w:type="dxa"/>
                  <w:vMerge w:val="restart"/>
                  <w:tcBorders>
                    <w:top w:val="single" w:sz="4" w:space="0" w:color="000000"/>
                    <w:left w:val="nil"/>
                    <w:right w:val="single" w:sz="4" w:space="0" w:color="000000"/>
                  </w:tcBorders>
                  <w:shd w:val="clear" w:color="auto" w:fill="auto"/>
                  <w:noWrap/>
                  <w:vAlign w:val="center"/>
                </w:tcPr>
                <w:p w14:paraId="3A82461C" w14:textId="15E7BA69" w:rsidR="00F261EC" w:rsidRPr="00FC5CE4" w:rsidRDefault="00F261EC" w:rsidP="00FC5CE4">
                  <w:pPr>
                    <w:spacing w:after="0" w:line="240" w:lineRule="auto"/>
                    <w:jc w:val="center"/>
                    <w:rPr>
                      <w:sz w:val="24"/>
                    </w:rPr>
                  </w:pPr>
                  <w:r w:rsidRPr="00FC5CE4">
                    <w:rPr>
                      <w:sz w:val="24"/>
                    </w:rPr>
                    <w:t>202</w:t>
                  </w:r>
                  <w:r w:rsidR="00577B58" w:rsidRPr="00FC5CE4">
                    <w:rPr>
                      <w:sz w:val="24"/>
                    </w:rPr>
                    <w:t>5</w:t>
                  </w:r>
                  <w:r w:rsidR="00FC5CE4">
                    <w:rPr>
                      <w:sz w:val="24"/>
                    </w:rPr>
                    <w:t xml:space="preserve"> m. </w:t>
                  </w:r>
                  <w:r w:rsidRPr="00FC5CE4">
                    <w:rPr>
                      <w:sz w:val="24"/>
                    </w:rPr>
                    <w:t>asignavimų planas</w:t>
                  </w:r>
                </w:p>
              </w:tc>
            </w:tr>
            <w:tr w:rsidR="003E7394" w:rsidRPr="00A1775E" w14:paraId="77B8890D" w14:textId="77777777" w:rsidTr="00272F98">
              <w:trPr>
                <w:trHeight w:val="30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E234C1A" w14:textId="77777777" w:rsidR="00F261EC" w:rsidRPr="00FC5CE4" w:rsidRDefault="00F261EC" w:rsidP="00272F98">
                  <w:pPr>
                    <w:spacing w:after="0" w:line="240" w:lineRule="auto"/>
                    <w:jc w:val="center"/>
                    <w:rPr>
                      <w:bCs/>
                      <w:sz w:val="24"/>
                      <w:szCs w:val="24"/>
                    </w:rPr>
                  </w:pPr>
                  <w:r w:rsidRPr="00FC5CE4">
                    <w:rPr>
                      <w:bCs/>
                      <w:sz w:val="24"/>
                      <w:szCs w:val="24"/>
                    </w:rPr>
                    <w:t>Kodas</w:t>
                  </w:r>
                </w:p>
              </w:tc>
              <w:tc>
                <w:tcPr>
                  <w:tcW w:w="2953" w:type="dxa"/>
                  <w:tcBorders>
                    <w:top w:val="single" w:sz="4" w:space="0" w:color="000000"/>
                    <w:left w:val="nil"/>
                    <w:bottom w:val="single" w:sz="4" w:space="0" w:color="000000"/>
                    <w:right w:val="single" w:sz="4" w:space="0" w:color="000000"/>
                  </w:tcBorders>
                  <w:shd w:val="clear" w:color="auto" w:fill="auto"/>
                  <w:noWrap/>
                  <w:vAlign w:val="center"/>
                  <w:hideMark/>
                </w:tcPr>
                <w:p w14:paraId="3B2B5045" w14:textId="77777777" w:rsidR="00F261EC" w:rsidRPr="00FC5CE4" w:rsidRDefault="00F261EC" w:rsidP="00272F98">
                  <w:pPr>
                    <w:spacing w:after="0" w:line="240" w:lineRule="auto"/>
                    <w:jc w:val="center"/>
                    <w:rPr>
                      <w:bCs/>
                      <w:sz w:val="24"/>
                      <w:szCs w:val="24"/>
                    </w:rPr>
                  </w:pPr>
                  <w:r w:rsidRPr="00FC5CE4">
                    <w:rPr>
                      <w:bCs/>
                      <w:sz w:val="24"/>
                      <w:szCs w:val="24"/>
                    </w:rPr>
                    <w:t>Pavadinimas</w:t>
                  </w:r>
                </w:p>
              </w:tc>
              <w:tc>
                <w:tcPr>
                  <w:tcW w:w="1842" w:type="dxa"/>
                  <w:vMerge/>
                  <w:tcBorders>
                    <w:left w:val="nil"/>
                    <w:bottom w:val="single" w:sz="4" w:space="0" w:color="000000"/>
                    <w:right w:val="single" w:sz="4" w:space="0" w:color="000000"/>
                  </w:tcBorders>
                  <w:shd w:val="clear" w:color="auto" w:fill="auto"/>
                  <w:noWrap/>
                  <w:vAlign w:val="center"/>
                  <w:hideMark/>
                </w:tcPr>
                <w:p w14:paraId="07B34435" w14:textId="77777777" w:rsidR="00F261EC" w:rsidRPr="00A1775E" w:rsidRDefault="00F261EC" w:rsidP="00272F98">
                  <w:pPr>
                    <w:spacing w:after="0" w:line="240" w:lineRule="auto"/>
                    <w:jc w:val="center"/>
                    <w:rPr>
                      <w:b/>
                      <w:bCs/>
                      <w:sz w:val="24"/>
                      <w:szCs w:val="24"/>
                    </w:rPr>
                  </w:pPr>
                </w:p>
              </w:tc>
              <w:tc>
                <w:tcPr>
                  <w:tcW w:w="1843" w:type="dxa"/>
                  <w:vMerge/>
                  <w:tcBorders>
                    <w:left w:val="nil"/>
                    <w:bottom w:val="single" w:sz="4" w:space="0" w:color="000000"/>
                    <w:right w:val="single" w:sz="4" w:space="0" w:color="000000"/>
                  </w:tcBorders>
                  <w:shd w:val="clear" w:color="auto" w:fill="auto"/>
                  <w:noWrap/>
                  <w:vAlign w:val="center"/>
                  <w:hideMark/>
                </w:tcPr>
                <w:p w14:paraId="034C5044" w14:textId="77777777" w:rsidR="00F261EC" w:rsidRPr="00A1775E" w:rsidRDefault="00F261EC" w:rsidP="00272F98">
                  <w:pPr>
                    <w:spacing w:after="0" w:line="240" w:lineRule="auto"/>
                    <w:jc w:val="center"/>
                    <w:rPr>
                      <w:b/>
                      <w:bCs/>
                      <w:sz w:val="24"/>
                      <w:szCs w:val="24"/>
                    </w:rPr>
                  </w:pPr>
                </w:p>
              </w:tc>
              <w:tc>
                <w:tcPr>
                  <w:tcW w:w="2065" w:type="dxa"/>
                  <w:vMerge/>
                  <w:tcBorders>
                    <w:left w:val="nil"/>
                    <w:bottom w:val="single" w:sz="4" w:space="0" w:color="000000"/>
                    <w:right w:val="single" w:sz="4" w:space="0" w:color="000000"/>
                  </w:tcBorders>
                  <w:shd w:val="clear" w:color="auto" w:fill="auto"/>
                  <w:noWrap/>
                  <w:vAlign w:val="center"/>
                  <w:hideMark/>
                </w:tcPr>
                <w:p w14:paraId="21AFFE39" w14:textId="77777777" w:rsidR="00F261EC" w:rsidRPr="00A1775E" w:rsidRDefault="00F261EC" w:rsidP="00272F98">
                  <w:pPr>
                    <w:spacing w:after="0" w:line="240" w:lineRule="auto"/>
                    <w:jc w:val="center"/>
                    <w:rPr>
                      <w:b/>
                      <w:bCs/>
                      <w:sz w:val="24"/>
                      <w:szCs w:val="24"/>
                    </w:rPr>
                  </w:pPr>
                </w:p>
              </w:tc>
            </w:tr>
            <w:tr w:rsidR="003E7394" w:rsidRPr="00A1775E" w14:paraId="0C1E2619"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7D6EBF57" w14:textId="77777777" w:rsidR="00252250" w:rsidRPr="00A1775E" w:rsidRDefault="00252250" w:rsidP="00252250">
                  <w:pPr>
                    <w:spacing w:after="0" w:line="240" w:lineRule="auto"/>
                    <w:rPr>
                      <w:sz w:val="24"/>
                      <w:szCs w:val="24"/>
                    </w:rPr>
                  </w:pPr>
                  <w:r w:rsidRPr="00A1775E">
                    <w:rPr>
                      <w:sz w:val="24"/>
                      <w:szCs w:val="24"/>
                    </w:rPr>
                    <w:t>1.</w:t>
                  </w:r>
                </w:p>
              </w:tc>
              <w:tc>
                <w:tcPr>
                  <w:tcW w:w="2953" w:type="dxa"/>
                  <w:tcBorders>
                    <w:top w:val="nil"/>
                    <w:left w:val="nil"/>
                    <w:bottom w:val="single" w:sz="4" w:space="0" w:color="000000"/>
                    <w:right w:val="single" w:sz="4" w:space="0" w:color="000000"/>
                  </w:tcBorders>
                  <w:shd w:val="clear" w:color="auto" w:fill="auto"/>
                  <w:noWrap/>
                  <w:hideMark/>
                </w:tcPr>
                <w:p w14:paraId="1CAF641E" w14:textId="77777777" w:rsidR="00252250" w:rsidRPr="00A1775E" w:rsidRDefault="00252250" w:rsidP="00252250">
                  <w:pPr>
                    <w:spacing w:after="0" w:line="240" w:lineRule="auto"/>
                    <w:rPr>
                      <w:sz w:val="24"/>
                      <w:szCs w:val="24"/>
                    </w:rPr>
                  </w:pPr>
                  <w:r w:rsidRPr="00A1775E">
                    <w:rPr>
                      <w:sz w:val="24"/>
                      <w:szCs w:val="24"/>
                    </w:rPr>
                    <w:t>Savivaldybės biudžeto lėšos</w:t>
                  </w:r>
                </w:p>
              </w:tc>
              <w:tc>
                <w:tcPr>
                  <w:tcW w:w="1842" w:type="dxa"/>
                  <w:tcBorders>
                    <w:top w:val="nil"/>
                    <w:left w:val="nil"/>
                    <w:bottom w:val="single" w:sz="4" w:space="0" w:color="000000"/>
                    <w:right w:val="single" w:sz="4" w:space="0" w:color="000000"/>
                  </w:tcBorders>
                  <w:shd w:val="clear" w:color="auto" w:fill="auto"/>
                  <w:noWrap/>
                  <w:hideMark/>
                </w:tcPr>
                <w:p w14:paraId="0FA0A1F3" w14:textId="68964E0B" w:rsidR="00252250" w:rsidRPr="00A1775E" w:rsidRDefault="00252250" w:rsidP="00252250">
                  <w:pPr>
                    <w:spacing w:after="0" w:line="240" w:lineRule="auto"/>
                    <w:jc w:val="center"/>
                    <w:rPr>
                      <w:sz w:val="24"/>
                      <w:szCs w:val="24"/>
                    </w:rPr>
                  </w:pPr>
                  <w:r w:rsidRPr="00A1775E">
                    <w:rPr>
                      <w:sz w:val="24"/>
                      <w:szCs w:val="24"/>
                    </w:rPr>
                    <w:t>184 355 250,66</w:t>
                  </w:r>
                </w:p>
              </w:tc>
              <w:tc>
                <w:tcPr>
                  <w:tcW w:w="1843" w:type="dxa"/>
                  <w:tcBorders>
                    <w:top w:val="nil"/>
                    <w:left w:val="nil"/>
                    <w:bottom w:val="single" w:sz="4" w:space="0" w:color="000000"/>
                    <w:right w:val="single" w:sz="4" w:space="0" w:color="000000"/>
                  </w:tcBorders>
                  <w:shd w:val="clear" w:color="auto" w:fill="auto"/>
                  <w:noWrap/>
                  <w:hideMark/>
                </w:tcPr>
                <w:p w14:paraId="2071B2F5" w14:textId="608D85C3" w:rsidR="00252250" w:rsidRPr="00A1775E" w:rsidRDefault="00252250" w:rsidP="00252250">
                  <w:pPr>
                    <w:spacing w:after="0" w:line="240" w:lineRule="auto"/>
                    <w:jc w:val="center"/>
                    <w:rPr>
                      <w:sz w:val="24"/>
                      <w:szCs w:val="24"/>
                    </w:rPr>
                  </w:pPr>
                  <w:r w:rsidRPr="00A1775E">
                    <w:rPr>
                      <w:sz w:val="24"/>
                      <w:szCs w:val="24"/>
                    </w:rPr>
                    <w:t>176 589 450,70</w:t>
                  </w:r>
                </w:p>
              </w:tc>
              <w:tc>
                <w:tcPr>
                  <w:tcW w:w="2065" w:type="dxa"/>
                  <w:tcBorders>
                    <w:top w:val="nil"/>
                    <w:left w:val="nil"/>
                    <w:bottom w:val="single" w:sz="4" w:space="0" w:color="000000"/>
                    <w:right w:val="single" w:sz="4" w:space="0" w:color="000000"/>
                  </w:tcBorders>
                  <w:shd w:val="clear" w:color="auto" w:fill="auto"/>
                  <w:noWrap/>
                  <w:hideMark/>
                </w:tcPr>
                <w:p w14:paraId="44EB2603" w14:textId="4074D8D6" w:rsidR="00252250" w:rsidRPr="00A1775E" w:rsidRDefault="00252250" w:rsidP="00252250">
                  <w:pPr>
                    <w:spacing w:after="0" w:line="240" w:lineRule="auto"/>
                    <w:jc w:val="center"/>
                    <w:rPr>
                      <w:sz w:val="24"/>
                      <w:szCs w:val="24"/>
                    </w:rPr>
                  </w:pPr>
                  <w:r w:rsidRPr="00A1775E">
                    <w:rPr>
                      <w:sz w:val="24"/>
                      <w:szCs w:val="24"/>
                    </w:rPr>
                    <w:t>182 353 650,70</w:t>
                  </w:r>
                </w:p>
              </w:tc>
            </w:tr>
            <w:tr w:rsidR="003E7394" w:rsidRPr="00A1775E" w14:paraId="0E3DEACD"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7BA83ADC" w14:textId="77777777" w:rsidR="00252250" w:rsidRPr="00A1775E" w:rsidRDefault="00252250" w:rsidP="00252250">
                  <w:pPr>
                    <w:spacing w:after="0" w:line="240" w:lineRule="auto"/>
                    <w:rPr>
                      <w:sz w:val="24"/>
                      <w:szCs w:val="24"/>
                    </w:rPr>
                  </w:pPr>
                  <w:r w:rsidRPr="00A1775E">
                    <w:rPr>
                      <w:sz w:val="24"/>
                      <w:szCs w:val="24"/>
                    </w:rPr>
                    <w:t>1.1.</w:t>
                  </w:r>
                </w:p>
              </w:tc>
              <w:tc>
                <w:tcPr>
                  <w:tcW w:w="2953" w:type="dxa"/>
                  <w:tcBorders>
                    <w:top w:val="nil"/>
                    <w:left w:val="nil"/>
                    <w:bottom w:val="single" w:sz="4" w:space="0" w:color="000000"/>
                    <w:right w:val="single" w:sz="4" w:space="0" w:color="000000"/>
                  </w:tcBorders>
                  <w:shd w:val="clear" w:color="auto" w:fill="auto"/>
                  <w:noWrap/>
                  <w:hideMark/>
                </w:tcPr>
                <w:p w14:paraId="7FE70972" w14:textId="77777777" w:rsidR="00252250" w:rsidRPr="00A1775E" w:rsidRDefault="00252250" w:rsidP="00252250">
                  <w:pPr>
                    <w:spacing w:after="0" w:line="240" w:lineRule="auto"/>
                    <w:rPr>
                      <w:sz w:val="24"/>
                      <w:szCs w:val="24"/>
                    </w:rPr>
                  </w:pPr>
                  <w:r w:rsidRPr="00A1775E">
                    <w:rPr>
                      <w:sz w:val="24"/>
                      <w:szCs w:val="24"/>
                    </w:rPr>
                    <w:t>Savivaldybės biudžeto asignavimai savarankiškosioms funkcijoms atlikti</w:t>
                  </w:r>
                </w:p>
              </w:tc>
              <w:tc>
                <w:tcPr>
                  <w:tcW w:w="1842" w:type="dxa"/>
                  <w:tcBorders>
                    <w:top w:val="nil"/>
                    <w:left w:val="nil"/>
                    <w:bottom w:val="single" w:sz="4" w:space="0" w:color="000000"/>
                    <w:right w:val="single" w:sz="4" w:space="0" w:color="000000"/>
                  </w:tcBorders>
                  <w:shd w:val="clear" w:color="auto" w:fill="auto"/>
                  <w:noWrap/>
                  <w:hideMark/>
                </w:tcPr>
                <w:p w14:paraId="5D62609C" w14:textId="2BD704F3" w:rsidR="00252250" w:rsidRPr="00A1775E" w:rsidRDefault="00252250" w:rsidP="00252250">
                  <w:pPr>
                    <w:spacing w:after="0" w:line="240" w:lineRule="auto"/>
                    <w:jc w:val="center"/>
                    <w:rPr>
                      <w:sz w:val="24"/>
                      <w:szCs w:val="24"/>
                    </w:rPr>
                  </w:pPr>
                  <w:r w:rsidRPr="00A1775E">
                    <w:rPr>
                      <w:sz w:val="24"/>
                      <w:szCs w:val="24"/>
                    </w:rPr>
                    <w:t>164 174 410,51</w:t>
                  </w:r>
                </w:p>
              </w:tc>
              <w:tc>
                <w:tcPr>
                  <w:tcW w:w="1843" w:type="dxa"/>
                  <w:tcBorders>
                    <w:top w:val="nil"/>
                    <w:left w:val="nil"/>
                    <w:bottom w:val="single" w:sz="4" w:space="0" w:color="000000"/>
                    <w:right w:val="single" w:sz="4" w:space="0" w:color="000000"/>
                  </w:tcBorders>
                  <w:shd w:val="clear" w:color="auto" w:fill="auto"/>
                  <w:noWrap/>
                  <w:hideMark/>
                </w:tcPr>
                <w:p w14:paraId="222126CD" w14:textId="706DD8BC" w:rsidR="00252250" w:rsidRPr="00A1775E" w:rsidRDefault="00252250" w:rsidP="00252250">
                  <w:pPr>
                    <w:spacing w:after="0" w:line="240" w:lineRule="auto"/>
                    <w:jc w:val="center"/>
                    <w:rPr>
                      <w:sz w:val="24"/>
                      <w:szCs w:val="24"/>
                    </w:rPr>
                  </w:pPr>
                  <w:r w:rsidRPr="00A1775E">
                    <w:rPr>
                      <w:sz w:val="24"/>
                      <w:szCs w:val="24"/>
                    </w:rPr>
                    <w:t>156 018 208,70</w:t>
                  </w:r>
                </w:p>
              </w:tc>
              <w:tc>
                <w:tcPr>
                  <w:tcW w:w="2065" w:type="dxa"/>
                  <w:tcBorders>
                    <w:top w:val="nil"/>
                    <w:left w:val="nil"/>
                    <w:bottom w:val="single" w:sz="4" w:space="0" w:color="000000"/>
                    <w:right w:val="single" w:sz="4" w:space="0" w:color="000000"/>
                  </w:tcBorders>
                  <w:shd w:val="clear" w:color="auto" w:fill="auto"/>
                  <w:noWrap/>
                  <w:hideMark/>
                </w:tcPr>
                <w:p w14:paraId="6CDA500D" w14:textId="18FAFACA" w:rsidR="00252250" w:rsidRPr="00A1775E" w:rsidRDefault="00252250" w:rsidP="00252250">
                  <w:pPr>
                    <w:spacing w:after="0" w:line="240" w:lineRule="auto"/>
                    <w:jc w:val="center"/>
                    <w:rPr>
                      <w:sz w:val="24"/>
                      <w:szCs w:val="24"/>
                    </w:rPr>
                  </w:pPr>
                  <w:r w:rsidRPr="00A1775E">
                    <w:rPr>
                      <w:sz w:val="24"/>
                      <w:szCs w:val="24"/>
                    </w:rPr>
                    <w:t>166 790 408,70</w:t>
                  </w:r>
                </w:p>
              </w:tc>
            </w:tr>
            <w:tr w:rsidR="003E7394" w:rsidRPr="00A1775E" w14:paraId="4BAF72A3"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7865797C" w14:textId="77777777" w:rsidR="00252250" w:rsidRPr="00A1775E" w:rsidRDefault="00252250" w:rsidP="00252250">
                  <w:pPr>
                    <w:spacing w:after="0" w:line="240" w:lineRule="auto"/>
                    <w:rPr>
                      <w:sz w:val="24"/>
                      <w:szCs w:val="24"/>
                    </w:rPr>
                  </w:pPr>
                  <w:r w:rsidRPr="00A1775E">
                    <w:rPr>
                      <w:sz w:val="24"/>
                      <w:szCs w:val="24"/>
                    </w:rPr>
                    <w:t>1.1.1.</w:t>
                  </w:r>
                </w:p>
              </w:tc>
              <w:tc>
                <w:tcPr>
                  <w:tcW w:w="2953" w:type="dxa"/>
                  <w:tcBorders>
                    <w:top w:val="nil"/>
                    <w:left w:val="nil"/>
                    <w:bottom w:val="single" w:sz="4" w:space="0" w:color="000000"/>
                    <w:right w:val="single" w:sz="4" w:space="0" w:color="000000"/>
                  </w:tcBorders>
                  <w:shd w:val="clear" w:color="auto" w:fill="auto"/>
                  <w:noWrap/>
                  <w:hideMark/>
                </w:tcPr>
                <w:p w14:paraId="67F28108" w14:textId="77777777" w:rsidR="00252250" w:rsidRPr="00A1775E" w:rsidRDefault="00252250" w:rsidP="00252250">
                  <w:pPr>
                    <w:spacing w:after="0" w:line="240" w:lineRule="auto"/>
                    <w:rPr>
                      <w:sz w:val="24"/>
                      <w:szCs w:val="24"/>
                    </w:rPr>
                  </w:pPr>
                  <w:r w:rsidRPr="00A1775E">
                    <w:rPr>
                      <w:sz w:val="24"/>
                      <w:szCs w:val="24"/>
                    </w:rPr>
                    <w:t>Pajamų lėšos programai finansuoti</w:t>
                  </w:r>
                </w:p>
              </w:tc>
              <w:tc>
                <w:tcPr>
                  <w:tcW w:w="1842" w:type="dxa"/>
                  <w:tcBorders>
                    <w:top w:val="nil"/>
                    <w:left w:val="nil"/>
                    <w:bottom w:val="single" w:sz="4" w:space="0" w:color="000000"/>
                    <w:right w:val="single" w:sz="4" w:space="0" w:color="000000"/>
                  </w:tcBorders>
                  <w:shd w:val="clear" w:color="auto" w:fill="auto"/>
                  <w:noWrap/>
                  <w:hideMark/>
                </w:tcPr>
                <w:p w14:paraId="5D4CFAD4" w14:textId="49457F91" w:rsidR="00252250" w:rsidRPr="00A1775E" w:rsidRDefault="00252250" w:rsidP="00252250">
                  <w:pPr>
                    <w:spacing w:after="0" w:line="240" w:lineRule="auto"/>
                    <w:jc w:val="center"/>
                    <w:rPr>
                      <w:sz w:val="24"/>
                      <w:szCs w:val="24"/>
                    </w:rPr>
                  </w:pPr>
                  <w:r w:rsidRPr="00A1775E">
                    <w:rPr>
                      <w:sz w:val="24"/>
                      <w:szCs w:val="24"/>
                    </w:rPr>
                    <w:t>8 517 923,89</w:t>
                  </w:r>
                </w:p>
              </w:tc>
              <w:tc>
                <w:tcPr>
                  <w:tcW w:w="1843" w:type="dxa"/>
                  <w:tcBorders>
                    <w:top w:val="nil"/>
                    <w:left w:val="nil"/>
                    <w:bottom w:val="single" w:sz="4" w:space="0" w:color="000000"/>
                    <w:right w:val="single" w:sz="4" w:space="0" w:color="000000"/>
                  </w:tcBorders>
                  <w:shd w:val="clear" w:color="auto" w:fill="auto"/>
                  <w:noWrap/>
                  <w:hideMark/>
                </w:tcPr>
                <w:p w14:paraId="6D3F7892" w14:textId="2FFC14A0" w:rsidR="00252250" w:rsidRPr="00A1775E" w:rsidRDefault="00252250" w:rsidP="00252250">
                  <w:pPr>
                    <w:spacing w:after="0" w:line="240" w:lineRule="auto"/>
                    <w:jc w:val="center"/>
                    <w:rPr>
                      <w:sz w:val="24"/>
                      <w:szCs w:val="24"/>
                    </w:rPr>
                  </w:pPr>
                  <w:r w:rsidRPr="00A1775E">
                    <w:rPr>
                      <w:sz w:val="24"/>
                      <w:szCs w:val="24"/>
                    </w:rPr>
                    <w:t>5 457 048,00</w:t>
                  </w:r>
                </w:p>
              </w:tc>
              <w:tc>
                <w:tcPr>
                  <w:tcW w:w="2065" w:type="dxa"/>
                  <w:tcBorders>
                    <w:top w:val="nil"/>
                    <w:left w:val="nil"/>
                    <w:bottom w:val="single" w:sz="4" w:space="0" w:color="000000"/>
                    <w:right w:val="single" w:sz="4" w:space="0" w:color="000000"/>
                  </w:tcBorders>
                  <w:shd w:val="clear" w:color="auto" w:fill="auto"/>
                  <w:noWrap/>
                  <w:hideMark/>
                </w:tcPr>
                <w:p w14:paraId="370165E9" w14:textId="2282F12E" w:rsidR="00252250" w:rsidRPr="00A1775E" w:rsidRDefault="00252250" w:rsidP="00252250">
                  <w:pPr>
                    <w:spacing w:after="0" w:line="240" w:lineRule="auto"/>
                    <w:jc w:val="center"/>
                    <w:rPr>
                      <w:sz w:val="24"/>
                      <w:szCs w:val="24"/>
                    </w:rPr>
                  </w:pPr>
                  <w:r w:rsidRPr="00A1775E">
                    <w:rPr>
                      <w:sz w:val="24"/>
                      <w:szCs w:val="24"/>
                    </w:rPr>
                    <w:t>4 835 823,00</w:t>
                  </w:r>
                </w:p>
              </w:tc>
            </w:tr>
            <w:tr w:rsidR="003E7394" w:rsidRPr="00A1775E" w14:paraId="357AF7A3"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24CDACA3" w14:textId="77777777" w:rsidR="00252250" w:rsidRPr="00A1775E" w:rsidRDefault="00252250" w:rsidP="00252250">
                  <w:pPr>
                    <w:spacing w:after="0" w:line="240" w:lineRule="auto"/>
                    <w:rPr>
                      <w:sz w:val="24"/>
                      <w:szCs w:val="24"/>
                    </w:rPr>
                  </w:pPr>
                  <w:r w:rsidRPr="00A1775E">
                    <w:rPr>
                      <w:sz w:val="24"/>
                      <w:szCs w:val="24"/>
                    </w:rPr>
                    <w:t>1.1.2.</w:t>
                  </w:r>
                </w:p>
              </w:tc>
              <w:tc>
                <w:tcPr>
                  <w:tcW w:w="2953" w:type="dxa"/>
                  <w:tcBorders>
                    <w:top w:val="nil"/>
                    <w:left w:val="nil"/>
                    <w:bottom w:val="single" w:sz="4" w:space="0" w:color="000000"/>
                    <w:right w:val="single" w:sz="4" w:space="0" w:color="000000"/>
                  </w:tcBorders>
                  <w:shd w:val="clear" w:color="auto" w:fill="auto"/>
                  <w:noWrap/>
                  <w:hideMark/>
                </w:tcPr>
                <w:p w14:paraId="01649F64" w14:textId="77777777" w:rsidR="00252250" w:rsidRPr="00A1775E" w:rsidRDefault="00252250" w:rsidP="00252250">
                  <w:pPr>
                    <w:spacing w:after="0" w:line="240" w:lineRule="auto"/>
                    <w:rPr>
                      <w:sz w:val="24"/>
                      <w:szCs w:val="24"/>
                    </w:rPr>
                  </w:pPr>
                  <w:r w:rsidRPr="00A1775E">
                    <w:rPr>
                      <w:sz w:val="24"/>
                      <w:szCs w:val="24"/>
                    </w:rPr>
                    <w:t>Asignavimai kitoms savarankiškosioms funkcijoms atlikti</w:t>
                  </w:r>
                </w:p>
              </w:tc>
              <w:tc>
                <w:tcPr>
                  <w:tcW w:w="1842" w:type="dxa"/>
                  <w:tcBorders>
                    <w:top w:val="nil"/>
                    <w:left w:val="nil"/>
                    <w:bottom w:val="single" w:sz="4" w:space="0" w:color="000000"/>
                    <w:right w:val="single" w:sz="4" w:space="0" w:color="000000"/>
                  </w:tcBorders>
                  <w:shd w:val="clear" w:color="auto" w:fill="auto"/>
                  <w:noWrap/>
                  <w:hideMark/>
                </w:tcPr>
                <w:p w14:paraId="0C437F52" w14:textId="7121CA35" w:rsidR="00252250" w:rsidRPr="00A1775E" w:rsidRDefault="00252250" w:rsidP="00252250">
                  <w:pPr>
                    <w:spacing w:after="0" w:line="240" w:lineRule="auto"/>
                    <w:jc w:val="center"/>
                    <w:rPr>
                      <w:sz w:val="24"/>
                      <w:szCs w:val="24"/>
                    </w:rPr>
                  </w:pPr>
                  <w:r w:rsidRPr="00A1775E">
                    <w:rPr>
                      <w:sz w:val="24"/>
                      <w:szCs w:val="24"/>
                    </w:rPr>
                    <w:t>155 656 486,62</w:t>
                  </w:r>
                </w:p>
              </w:tc>
              <w:tc>
                <w:tcPr>
                  <w:tcW w:w="1843" w:type="dxa"/>
                  <w:tcBorders>
                    <w:top w:val="nil"/>
                    <w:left w:val="nil"/>
                    <w:bottom w:val="single" w:sz="4" w:space="0" w:color="000000"/>
                    <w:right w:val="single" w:sz="4" w:space="0" w:color="000000"/>
                  </w:tcBorders>
                  <w:shd w:val="clear" w:color="auto" w:fill="auto"/>
                  <w:noWrap/>
                  <w:hideMark/>
                </w:tcPr>
                <w:p w14:paraId="147824EA" w14:textId="0477F750" w:rsidR="00252250" w:rsidRPr="00A1775E" w:rsidRDefault="00252250" w:rsidP="00252250">
                  <w:pPr>
                    <w:spacing w:after="0" w:line="240" w:lineRule="auto"/>
                    <w:jc w:val="center"/>
                    <w:rPr>
                      <w:sz w:val="24"/>
                      <w:szCs w:val="24"/>
                    </w:rPr>
                  </w:pPr>
                  <w:r w:rsidRPr="00A1775E">
                    <w:rPr>
                      <w:sz w:val="24"/>
                      <w:szCs w:val="24"/>
                    </w:rPr>
                    <w:t>150 561 160,70</w:t>
                  </w:r>
                </w:p>
              </w:tc>
              <w:tc>
                <w:tcPr>
                  <w:tcW w:w="2065" w:type="dxa"/>
                  <w:tcBorders>
                    <w:top w:val="nil"/>
                    <w:left w:val="nil"/>
                    <w:bottom w:val="single" w:sz="4" w:space="0" w:color="000000"/>
                    <w:right w:val="single" w:sz="4" w:space="0" w:color="000000"/>
                  </w:tcBorders>
                  <w:shd w:val="clear" w:color="auto" w:fill="auto"/>
                  <w:noWrap/>
                  <w:hideMark/>
                </w:tcPr>
                <w:p w14:paraId="602CE5DB" w14:textId="7A2FBA04" w:rsidR="00252250" w:rsidRPr="00A1775E" w:rsidRDefault="00252250" w:rsidP="00252250">
                  <w:pPr>
                    <w:spacing w:after="0" w:line="240" w:lineRule="auto"/>
                    <w:jc w:val="center"/>
                    <w:rPr>
                      <w:sz w:val="24"/>
                      <w:szCs w:val="24"/>
                    </w:rPr>
                  </w:pPr>
                  <w:r w:rsidRPr="00A1775E">
                    <w:rPr>
                      <w:sz w:val="24"/>
                      <w:szCs w:val="24"/>
                    </w:rPr>
                    <w:t>161 954 585,70</w:t>
                  </w:r>
                </w:p>
              </w:tc>
            </w:tr>
            <w:tr w:rsidR="003E7394" w:rsidRPr="00A1775E" w14:paraId="691047AC"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497AE7C1" w14:textId="77777777" w:rsidR="00252250" w:rsidRPr="00A1775E" w:rsidRDefault="00252250" w:rsidP="00252250">
                  <w:pPr>
                    <w:spacing w:after="0" w:line="240" w:lineRule="auto"/>
                    <w:rPr>
                      <w:sz w:val="24"/>
                      <w:szCs w:val="24"/>
                    </w:rPr>
                  </w:pPr>
                  <w:r w:rsidRPr="00A1775E">
                    <w:rPr>
                      <w:sz w:val="24"/>
                      <w:szCs w:val="24"/>
                    </w:rPr>
                    <w:t>1.2.</w:t>
                  </w:r>
                </w:p>
              </w:tc>
              <w:tc>
                <w:tcPr>
                  <w:tcW w:w="2953" w:type="dxa"/>
                  <w:tcBorders>
                    <w:top w:val="nil"/>
                    <w:left w:val="nil"/>
                    <w:bottom w:val="single" w:sz="4" w:space="0" w:color="000000"/>
                    <w:right w:val="single" w:sz="4" w:space="0" w:color="000000"/>
                  </w:tcBorders>
                  <w:shd w:val="clear" w:color="auto" w:fill="auto"/>
                  <w:noWrap/>
                  <w:hideMark/>
                </w:tcPr>
                <w:p w14:paraId="0B19B228" w14:textId="77777777" w:rsidR="00252250" w:rsidRPr="00A1775E" w:rsidRDefault="00252250" w:rsidP="00252250">
                  <w:pPr>
                    <w:spacing w:after="0" w:line="240" w:lineRule="auto"/>
                    <w:rPr>
                      <w:sz w:val="24"/>
                      <w:szCs w:val="24"/>
                    </w:rPr>
                  </w:pPr>
                  <w:r w:rsidRPr="00A1775E">
                    <w:rPr>
                      <w:sz w:val="24"/>
                      <w:szCs w:val="24"/>
                    </w:rPr>
                    <w:t>Skolintos lėšos</w:t>
                  </w:r>
                </w:p>
              </w:tc>
              <w:tc>
                <w:tcPr>
                  <w:tcW w:w="1842" w:type="dxa"/>
                  <w:tcBorders>
                    <w:top w:val="nil"/>
                    <w:left w:val="nil"/>
                    <w:bottom w:val="single" w:sz="4" w:space="0" w:color="000000"/>
                    <w:right w:val="single" w:sz="4" w:space="0" w:color="000000"/>
                  </w:tcBorders>
                  <w:shd w:val="clear" w:color="auto" w:fill="auto"/>
                  <w:noWrap/>
                  <w:hideMark/>
                </w:tcPr>
                <w:p w14:paraId="73D4503E" w14:textId="65ABBCF2" w:rsidR="00252250" w:rsidRPr="00A1775E" w:rsidRDefault="00252250" w:rsidP="00252250">
                  <w:pPr>
                    <w:spacing w:after="0" w:line="240" w:lineRule="auto"/>
                    <w:jc w:val="center"/>
                    <w:rPr>
                      <w:sz w:val="24"/>
                      <w:szCs w:val="24"/>
                    </w:rPr>
                  </w:pPr>
                  <w:r w:rsidRPr="00A1775E">
                    <w:rPr>
                      <w:sz w:val="24"/>
                      <w:szCs w:val="24"/>
                    </w:rPr>
                    <w:t>2 000 000,00</w:t>
                  </w:r>
                </w:p>
              </w:tc>
              <w:tc>
                <w:tcPr>
                  <w:tcW w:w="1843" w:type="dxa"/>
                  <w:tcBorders>
                    <w:top w:val="nil"/>
                    <w:left w:val="nil"/>
                    <w:bottom w:val="single" w:sz="4" w:space="0" w:color="000000"/>
                    <w:right w:val="single" w:sz="4" w:space="0" w:color="000000"/>
                  </w:tcBorders>
                  <w:shd w:val="clear" w:color="auto" w:fill="auto"/>
                  <w:noWrap/>
                  <w:hideMark/>
                </w:tcPr>
                <w:p w14:paraId="33173EB4" w14:textId="3386FFB1" w:rsidR="00252250" w:rsidRPr="00A1775E" w:rsidRDefault="00252250" w:rsidP="00252250">
                  <w:pPr>
                    <w:spacing w:after="0" w:line="240" w:lineRule="auto"/>
                    <w:jc w:val="center"/>
                    <w:rPr>
                      <w:sz w:val="24"/>
                      <w:szCs w:val="24"/>
                    </w:rPr>
                  </w:pPr>
                </w:p>
              </w:tc>
              <w:tc>
                <w:tcPr>
                  <w:tcW w:w="2065" w:type="dxa"/>
                  <w:tcBorders>
                    <w:top w:val="nil"/>
                    <w:left w:val="nil"/>
                    <w:bottom w:val="single" w:sz="4" w:space="0" w:color="000000"/>
                    <w:right w:val="single" w:sz="4" w:space="0" w:color="000000"/>
                  </w:tcBorders>
                  <w:shd w:val="clear" w:color="auto" w:fill="auto"/>
                  <w:noWrap/>
                  <w:hideMark/>
                </w:tcPr>
                <w:p w14:paraId="1DCD53B0" w14:textId="5D0BF307" w:rsidR="00252250" w:rsidRPr="00A1775E" w:rsidRDefault="00252250" w:rsidP="00252250">
                  <w:pPr>
                    <w:spacing w:after="0" w:line="240" w:lineRule="auto"/>
                    <w:jc w:val="center"/>
                    <w:rPr>
                      <w:sz w:val="24"/>
                      <w:szCs w:val="24"/>
                    </w:rPr>
                  </w:pPr>
                </w:p>
              </w:tc>
            </w:tr>
            <w:tr w:rsidR="003E7394" w:rsidRPr="00A1775E" w14:paraId="0849B804"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309A8F4A" w14:textId="77777777" w:rsidR="00252250" w:rsidRPr="00A1775E" w:rsidRDefault="00252250" w:rsidP="00252250">
                  <w:pPr>
                    <w:spacing w:after="0" w:line="240" w:lineRule="auto"/>
                    <w:rPr>
                      <w:sz w:val="24"/>
                      <w:szCs w:val="24"/>
                    </w:rPr>
                  </w:pPr>
                  <w:r w:rsidRPr="00A1775E">
                    <w:rPr>
                      <w:sz w:val="24"/>
                      <w:szCs w:val="24"/>
                    </w:rPr>
                    <w:t>1.3.</w:t>
                  </w:r>
                </w:p>
              </w:tc>
              <w:tc>
                <w:tcPr>
                  <w:tcW w:w="2953" w:type="dxa"/>
                  <w:tcBorders>
                    <w:top w:val="nil"/>
                    <w:left w:val="nil"/>
                    <w:bottom w:val="single" w:sz="4" w:space="0" w:color="000000"/>
                    <w:right w:val="single" w:sz="4" w:space="0" w:color="000000"/>
                  </w:tcBorders>
                  <w:shd w:val="clear" w:color="auto" w:fill="auto"/>
                  <w:noWrap/>
                  <w:hideMark/>
                </w:tcPr>
                <w:p w14:paraId="3477E2C0" w14:textId="77777777" w:rsidR="00252250" w:rsidRPr="00A1775E" w:rsidRDefault="00252250" w:rsidP="00252250">
                  <w:pPr>
                    <w:spacing w:after="0" w:line="240" w:lineRule="auto"/>
                    <w:rPr>
                      <w:sz w:val="24"/>
                      <w:szCs w:val="24"/>
                    </w:rPr>
                  </w:pPr>
                  <w:r w:rsidRPr="00A1775E">
                    <w:rPr>
                      <w:sz w:val="24"/>
                      <w:szCs w:val="24"/>
                    </w:rPr>
                    <w:t>Dotacijos</w:t>
                  </w:r>
                </w:p>
              </w:tc>
              <w:tc>
                <w:tcPr>
                  <w:tcW w:w="1842" w:type="dxa"/>
                  <w:tcBorders>
                    <w:top w:val="nil"/>
                    <w:left w:val="nil"/>
                    <w:bottom w:val="single" w:sz="4" w:space="0" w:color="000000"/>
                    <w:right w:val="single" w:sz="4" w:space="0" w:color="000000"/>
                  </w:tcBorders>
                  <w:shd w:val="clear" w:color="auto" w:fill="auto"/>
                  <w:noWrap/>
                  <w:hideMark/>
                </w:tcPr>
                <w:p w14:paraId="7642A38F" w14:textId="4B03D4F5" w:rsidR="00252250" w:rsidRPr="00A1775E" w:rsidRDefault="00252250" w:rsidP="00252250">
                  <w:pPr>
                    <w:spacing w:after="0" w:line="240" w:lineRule="auto"/>
                    <w:jc w:val="center"/>
                    <w:rPr>
                      <w:sz w:val="24"/>
                      <w:szCs w:val="24"/>
                    </w:rPr>
                  </w:pPr>
                  <w:r w:rsidRPr="00A1775E">
                    <w:rPr>
                      <w:sz w:val="24"/>
                      <w:szCs w:val="24"/>
                    </w:rPr>
                    <w:t>18 180 840,15</w:t>
                  </w:r>
                </w:p>
              </w:tc>
              <w:tc>
                <w:tcPr>
                  <w:tcW w:w="1843" w:type="dxa"/>
                  <w:tcBorders>
                    <w:top w:val="nil"/>
                    <w:left w:val="nil"/>
                    <w:bottom w:val="single" w:sz="4" w:space="0" w:color="000000"/>
                    <w:right w:val="single" w:sz="4" w:space="0" w:color="000000"/>
                  </w:tcBorders>
                  <w:shd w:val="clear" w:color="auto" w:fill="auto"/>
                  <w:noWrap/>
                  <w:hideMark/>
                </w:tcPr>
                <w:p w14:paraId="75898D8C" w14:textId="3E13C8A2" w:rsidR="00252250" w:rsidRPr="00A1775E" w:rsidRDefault="00252250" w:rsidP="00252250">
                  <w:pPr>
                    <w:spacing w:after="0" w:line="240" w:lineRule="auto"/>
                    <w:jc w:val="center"/>
                    <w:rPr>
                      <w:sz w:val="24"/>
                      <w:szCs w:val="24"/>
                    </w:rPr>
                  </w:pPr>
                  <w:r w:rsidRPr="00A1775E">
                    <w:rPr>
                      <w:sz w:val="24"/>
                      <w:szCs w:val="24"/>
                    </w:rPr>
                    <w:t>20 571 242,00</w:t>
                  </w:r>
                </w:p>
              </w:tc>
              <w:tc>
                <w:tcPr>
                  <w:tcW w:w="2065" w:type="dxa"/>
                  <w:tcBorders>
                    <w:top w:val="nil"/>
                    <w:left w:val="nil"/>
                    <w:bottom w:val="single" w:sz="4" w:space="0" w:color="000000"/>
                    <w:right w:val="single" w:sz="4" w:space="0" w:color="000000"/>
                  </w:tcBorders>
                  <w:shd w:val="clear" w:color="auto" w:fill="auto"/>
                  <w:noWrap/>
                  <w:hideMark/>
                </w:tcPr>
                <w:p w14:paraId="39082394" w14:textId="074CA5BD" w:rsidR="00252250" w:rsidRPr="00A1775E" w:rsidRDefault="00252250" w:rsidP="00252250">
                  <w:pPr>
                    <w:spacing w:after="0" w:line="240" w:lineRule="auto"/>
                    <w:jc w:val="center"/>
                    <w:rPr>
                      <w:sz w:val="24"/>
                      <w:szCs w:val="24"/>
                    </w:rPr>
                  </w:pPr>
                  <w:r w:rsidRPr="00A1775E">
                    <w:rPr>
                      <w:sz w:val="24"/>
                      <w:szCs w:val="24"/>
                    </w:rPr>
                    <w:t>15 563 242,00</w:t>
                  </w:r>
                </w:p>
              </w:tc>
            </w:tr>
            <w:tr w:rsidR="003E7394" w:rsidRPr="00A1775E" w14:paraId="214987F1"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0F251D5D" w14:textId="77777777" w:rsidR="00252250" w:rsidRPr="00A1775E" w:rsidRDefault="00252250" w:rsidP="00252250">
                  <w:pPr>
                    <w:spacing w:after="0" w:line="240" w:lineRule="auto"/>
                    <w:rPr>
                      <w:sz w:val="24"/>
                      <w:szCs w:val="24"/>
                    </w:rPr>
                  </w:pPr>
                  <w:r w:rsidRPr="00A1775E">
                    <w:rPr>
                      <w:sz w:val="24"/>
                      <w:szCs w:val="24"/>
                    </w:rPr>
                    <w:t>1.3.1.</w:t>
                  </w:r>
                </w:p>
              </w:tc>
              <w:tc>
                <w:tcPr>
                  <w:tcW w:w="2953" w:type="dxa"/>
                  <w:tcBorders>
                    <w:top w:val="nil"/>
                    <w:left w:val="nil"/>
                    <w:bottom w:val="single" w:sz="4" w:space="0" w:color="000000"/>
                    <w:right w:val="single" w:sz="4" w:space="0" w:color="000000"/>
                  </w:tcBorders>
                  <w:shd w:val="clear" w:color="auto" w:fill="auto"/>
                  <w:noWrap/>
                  <w:hideMark/>
                </w:tcPr>
                <w:p w14:paraId="1DE43D32" w14:textId="77777777" w:rsidR="00252250" w:rsidRPr="00A1775E" w:rsidRDefault="00252250" w:rsidP="00252250">
                  <w:pPr>
                    <w:spacing w:after="0" w:line="240" w:lineRule="auto"/>
                    <w:rPr>
                      <w:sz w:val="24"/>
                      <w:szCs w:val="24"/>
                    </w:rPr>
                  </w:pPr>
                  <w:r w:rsidRPr="00A1775E">
                    <w:rPr>
                      <w:sz w:val="24"/>
                      <w:szCs w:val="24"/>
                    </w:rPr>
                    <w:t>Valstybinėms (valstybės perduotoms savivaldybėms) funkcijoms atlikti</w:t>
                  </w:r>
                </w:p>
              </w:tc>
              <w:tc>
                <w:tcPr>
                  <w:tcW w:w="1842" w:type="dxa"/>
                  <w:tcBorders>
                    <w:top w:val="nil"/>
                    <w:left w:val="nil"/>
                    <w:bottom w:val="single" w:sz="4" w:space="0" w:color="000000"/>
                    <w:right w:val="single" w:sz="4" w:space="0" w:color="000000"/>
                  </w:tcBorders>
                  <w:shd w:val="clear" w:color="auto" w:fill="auto"/>
                  <w:noWrap/>
                  <w:hideMark/>
                </w:tcPr>
                <w:p w14:paraId="580C7AC8" w14:textId="7DE6F3D9" w:rsidR="00252250" w:rsidRPr="00A1775E" w:rsidRDefault="00252250" w:rsidP="00252250">
                  <w:pPr>
                    <w:spacing w:after="0" w:line="240" w:lineRule="auto"/>
                    <w:jc w:val="center"/>
                    <w:rPr>
                      <w:sz w:val="24"/>
                      <w:szCs w:val="24"/>
                    </w:rPr>
                  </w:pPr>
                  <w:r w:rsidRPr="00A1775E">
                    <w:rPr>
                      <w:sz w:val="24"/>
                      <w:szCs w:val="24"/>
                    </w:rPr>
                    <w:t>750 332,00</w:t>
                  </w:r>
                </w:p>
              </w:tc>
              <w:tc>
                <w:tcPr>
                  <w:tcW w:w="1843" w:type="dxa"/>
                  <w:tcBorders>
                    <w:top w:val="nil"/>
                    <w:left w:val="nil"/>
                    <w:bottom w:val="single" w:sz="4" w:space="0" w:color="000000"/>
                    <w:right w:val="single" w:sz="4" w:space="0" w:color="000000"/>
                  </w:tcBorders>
                  <w:shd w:val="clear" w:color="auto" w:fill="auto"/>
                  <w:noWrap/>
                  <w:hideMark/>
                </w:tcPr>
                <w:p w14:paraId="71CF3FC4" w14:textId="61D56C43" w:rsidR="00252250" w:rsidRPr="00A1775E" w:rsidRDefault="00252250" w:rsidP="00252250">
                  <w:pPr>
                    <w:spacing w:after="0" w:line="240" w:lineRule="auto"/>
                    <w:jc w:val="center"/>
                    <w:rPr>
                      <w:sz w:val="24"/>
                      <w:szCs w:val="24"/>
                    </w:rPr>
                  </w:pPr>
                  <w:r w:rsidRPr="00A1775E">
                    <w:rPr>
                      <w:sz w:val="24"/>
                      <w:szCs w:val="24"/>
                    </w:rPr>
                    <w:t>750 332,00</w:t>
                  </w:r>
                </w:p>
              </w:tc>
              <w:tc>
                <w:tcPr>
                  <w:tcW w:w="2065" w:type="dxa"/>
                  <w:tcBorders>
                    <w:top w:val="nil"/>
                    <w:left w:val="nil"/>
                    <w:bottom w:val="single" w:sz="4" w:space="0" w:color="000000"/>
                    <w:right w:val="single" w:sz="4" w:space="0" w:color="000000"/>
                  </w:tcBorders>
                  <w:shd w:val="clear" w:color="auto" w:fill="auto"/>
                  <w:noWrap/>
                  <w:hideMark/>
                </w:tcPr>
                <w:p w14:paraId="36CE3EBC" w14:textId="4E286F45" w:rsidR="00252250" w:rsidRPr="00A1775E" w:rsidRDefault="00252250" w:rsidP="00252250">
                  <w:pPr>
                    <w:spacing w:after="0" w:line="240" w:lineRule="auto"/>
                    <w:jc w:val="center"/>
                    <w:rPr>
                      <w:sz w:val="24"/>
                      <w:szCs w:val="24"/>
                    </w:rPr>
                  </w:pPr>
                  <w:r w:rsidRPr="00A1775E">
                    <w:rPr>
                      <w:sz w:val="24"/>
                      <w:szCs w:val="24"/>
                    </w:rPr>
                    <w:t>750 332,00</w:t>
                  </w:r>
                </w:p>
              </w:tc>
            </w:tr>
            <w:tr w:rsidR="003E7394" w:rsidRPr="00A1775E" w14:paraId="73831F03"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1CF0F3A2" w14:textId="77777777" w:rsidR="00252250" w:rsidRPr="00A1775E" w:rsidRDefault="00252250" w:rsidP="00252250">
                  <w:pPr>
                    <w:spacing w:after="0" w:line="240" w:lineRule="auto"/>
                    <w:rPr>
                      <w:sz w:val="24"/>
                      <w:szCs w:val="24"/>
                    </w:rPr>
                  </w:pPr>
                  <w:r w:rsidRPr="00A1775E">
                    <w:rPr>
                      <w:sz w:val="24"/>
                      <w:szCs w:val="24"/>
                    </w:rPr>
                    <w:t>1.3.5.</w:t>
                  </w:r>
                </w:p>
              </w:tc>
              <w:tc>
                <w:tcPr>
                  <w:tcW w:w="2953" w:type="dxa"/>
                  <w:tcBorders>
                    <w:top w:val="nil"/>
                    <w:left w:val="nil"/>
                    <w:bottom w:val="single" w:sz="4" w:space="0" w:color="000000"/>
                    <w:right w:val="single" w:sz="4" w:space="0" w:color="000000"/>
                  </w:tcBorders>
                  <w:shd w:val="clear" w:color="auto" w:fill="auto"/>
                  <w:noWrap/>
                  <w:hideMark/>
                </w:tcPr>
                <w:p w14:paraId="62BF417A" w14:textId="77777777" w:rsidR="00252250" w:rsidRPr="00A1775E" w:rsidRDefault="00252250" w:rsidP="00252250">
                  <w:pPr>
                    <w:spacing w:after="0" w:line="240" w:lineRule="auto"/>
                    <w:rPr>
                      <w:sz w:val="24"/>
                      <w:szCs w:val="24"/>
                    </w:rPr>
                  </w:pPr>
                  <w:r w:rsidRPr="00A1775E">
                    <w:rPr>
                      <w:sz w:val="24"/>
                      <w:szCs w:val="24"/>
                    </w:rPr>
                    <w:t>Kelių priežiūros ir plėtros programos finansavimo lėšos</w:t>
                  </w:r>
                </w:p>
              </w:tc>
              <w:tc>
                <w:tcPr>
                  <w:tcW w:w="1842" w:type="dxa"/>
                  <w:tcBorders>
                    <w:top w:val="nil"/>
                    <w:left w:val="nil"/>
                    <w:bottom w:val="single" w:sz="4" w:space="0" w:color="000000"/>
                    <w:right w:val="single" w:sz="4" w:space="0" w:color="000000"/>
                  </w:tcBorders>
                  <w:shd w:val="clear" w:color="auto" w:fill="auto"/>
                  <w:noWrap/>
                  <w:hideMark/>
                </w:tcPr>
                <w:p w14:paraId="5E3FC4ED" w14:textId="6CE407A6" w:rsidR="00252250" w:rsidRPr="00A1775E" w:rsidRDefault="00252250" w:rsidP="00252250">
                  <w:pPr>
                    <w:spacing w:after="0" w:line="240" w:lineRule="auto"/>
                    <w:jc w:val="center"/>
                    <w:rPr>
                      <w:sz w:val="24"/>
                      <w:szCs w:val="24"/>
                    </w:rPr>
                  </w:pPr>
                  <w:r w:rsidRPr="00A1775E">
                    <w:rPr>
                      <w:sz w:val="24"/>
                      <w:szCs w:val="24"/>
                    </w:rPr>
                    <w:t>16 509 600,00</w:t>
                  </w:r>
                </w:p>
              </w:tc>
              <w:tc>
                <w:tcPr>
                  <w:tcW w:w="1843" w:type="dxa"/>
                  <w:tcBorders>
                    <w:top w:val="nil"/>
                    <w:left w:val="nil"/>
                    <w:bottom w:val="single" w:sz="4" w:space="0" w:color="000000"/>
                    <w:right w:val="single" w:sz="4" w:space="0" w:color="000000"/>
                  </w:tcBorders>
                  <w:shd w:val="clear" w:color="auto" w:fill="auto"/>
                  <w:noWrap/>
                  <w:hideMark/>
                </w:tcPr>
                <w:p w14:paraId="4F72AF9C" w14:textId="25F2F5D5" w:rsidR="00252250" w:rsidRPr="00A1775E" w:rsidRDefault="00252250" w:rsidP="00252250">
                  <w:pPr>
                    <w:spacing w:after="0" w:line="240" w:lineRule="auto"/>
                    <w:jc w:val="center"/>
                    <w:rPr>
                      <w:sz w:val="24"/>
                      <w:szCs w:val="24"/>
                    </w:rPr>
                  </w:pPr>
                  <w:r w:rsidRPr="00A1775E">
                    <w:rPr>
                      <w:sz w:val="24"/>
                      <w:szCs w:val="24"/>
                    </w:rPr>
                    <w:t>18 900 000,00</w:t>
                  </w:r>
                </w:p>
              </w:tc>
              <w:tc>
                <w:tcPr>
                  <w:tcW w:w="2065" w:type="dxa"/>
                  <w:tcBorders>
                    <w:top w:val="nil"/>
                    <w:left w:val="nil"/>
                    <w:bottom w:val="single" w:sz="4" w:space="0" w:color="000000"/>
                    <w:right w:val="single" w:sz="4" w:space="0" w:color="000000"/>
                  </w:tcBorders>
                  <w:shd w:val="clear" w:color="auto" w:fill="auto"/>
                  <w:noWrap/>
                  <w:hideMark/>
                </w:tcPr>
                <w:p w14:paraId="7DC7C2A5" w14:textId="13C1ABF7" w:rsidR="00252250" w:rsidRPr="00A1775E" w:rsidRDefault="00252250" w:rsidP="00252250">
                  <w:pPr>
                    <w:spacing w:after="0" w:line="240" w:lineRule="auto"/>
                    <w:jc w:val="center"/>
                    <w:rPr>
                      <w:sz w:val="24"/>
                      <w:szCs w:val="24"/>
                    </w:rPr>
                  </w:pPr>
                  <w:r w:rsidRPr="00A1775E">
                    <w:rPr>
                      <w:sz w:val="24"/>
                      <w:szCs w:val="24"/>
                    </w:rPr>
                    <w:t>13 892 000,00</w:t>
                  </w:r>
                </w:p>
              </w:tc>
            </w:tr>
            <w:tr w:rsidR="003E7394" w:rsidRPr="00A1775E" w14:paraId="5B659EBA"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0849A5A9" w14:textId="77777777" w:rsidR="00252250" w:rsidRPr="00A1775E" w:rsidRDefault="00252250" w:rsidP="00252250">
                  <w:pPr>
                    <w:spacing w:after="0" w:line="240" w:lineRule="auto"/>
                    <w:rPr>
                      <w:sz w:val="24"/>
                      <w:szCs w:val="24"/>
                    </w:rPr>
                  </w:pPr>
                  <w:r w:rsidRPr="00A1775E">
                    <w:rPr>
                      <w:sz w:val="24"/>
                      <w:szCs w:val="24"/>
                    </w:rPr>
                    <w:t>1.3.6.</w:t>
                  </w:r>
                </w:p>
              </w:tc>
              <w:tc>
                <w:tcPr>
                  <w:tcW w:w="2953" w:type="dxa"/>
                  <w:tcBorders>
                    <w:top w:val="nil"/>
                    <w:left w:val="nil"/>
                    <w:bottom w:val="single" w:sz="4" w:space="0" w:color="000000"/>
                    <w:right w:val="single" w:sz="4" w:space="0" w:color="000000"/>
                  </w:tcBorders>
                  <w:shd w:val="clear" w:color="auto" w:fill="auto"/>
                  <w:noWrap/>
                  <w:hideMark/>
                </w:tcPr>
                <w:p w14:paraId="0C6509B5" w14:textId="77777777" w:rsidR="00252250" w:rsidRPr="00A1775E" w:rsidRDefault="00252250" w:rsidP="00252250">
                  <w:pPr>
                    <w:spacing w:after="0" w:line="240" w:lineRule="auto"/>
                    <w:rPr>
                      <w:sz w:val="24"/>
                      <w:szCs w:val="24"/>
                    </w:rPr>
                  </w:pPr>
                  <w:r w:rsidRPr="00A1775E">
                    <w:rPr>
                      <w:sz w:val="24"/>
                      <w:szCs w:val="24"/>
                    </w:rPr>
                    <w:t>Kita dotacija</w:t>
                  </w:r>
                </w:p>
              </w:tc>
              <w:tc>
                <w:tcPr>
                  <w:tcW w:w="1842" w:type="dxa"/>
                  <w:tcBorders>
                    <w:top w:val="nil"/>
                    <w:left w:val="nil"/>
                    <w:bottom w:val="single" w:sz="4" w:space="0" w:color="000000"/>
                    <w:right w:val="single" w:sz="4" w:space="0" w:color="000000"/>
                  </w:tcBorders>
                  <w:shd w:val="clear" w:color="auto" w:fill="auto"/>
                  <w:noWrap/>
                  <w:hideMark/>
                </w:tcPr>
                <w:p w14:paraId="1B3218E8" w14:textId="6F9F8C4E" w:rsidR="00252250" w:rsidRPr="00A1775E" w:rsidRDefault="00252250" w:rsidP="00252250">
                  <w:pPr>
                    <w:spacing w:after="0" w:line="240" w:lineRule="auto"/>
                    <w:jc w:val="center"/>
                    <w:rPr>
                      <w:sz w:val="24"/>
                      <w:szCs w:val="24"/>
                    </w:rPr>
                  </w:pPr>
                  <w:r w:rsidRPr="00A1775E">
                    <w:rPr>
                      <w:sz w:val="24"/>
                      <w:szCs w:val="24"/>
                    </w:rPr>
                    <w:t>920 908,15</w:t>
                  </w:r>
                </w:p>
              </w:tc>
              <w:tc>
                <w:tcPr>
                  <w:tcW w:w="1843" w:type="dxa"/>
                  <w:tcBorders>
                    <w:top w:val="nil"/>
                    <w:left w:val="nil"/>
                    <w:bottom w:val="single" w:sz="4" w:space="0" w:color="000000"/>
                    <w:right w:val="single" w:sz="4" w:space="0" w:color="000000"/>
                  </w:tcBorders>
                  <w:shd w:val="clear" w:color="auto" w:fill="auto"/>
                  <w:noWrap/>
                  <w:hideMark/>
                </w:tcPr>
                <w:p w14:paraId="6BF23FF0" w14:textId="7CA440DD" w:rsidR="00252250" w:rsidRPr="00A1775E" w:rsidRDefault="00252250" w:rsidP="00252250">
                  <w:pPr>
                    <w:spacing w:after="0" w:line="240" w:lineRule="auto"/>
                    <w:jc w:val="center"/>
                    <w:rPr>
                      <w:sz w:val="24"/>
                      <w:szCs w:val="24"/>
                    </w:rPr>
                  </w:pPr>
                  <w:r w:rsidRPr="00A1775E">
                    <w:rPr>
                      <w:sz w:val="24"/>
                      <w:szCs w:val="24"/>
                    </w:rPr>
                    <w:t>920 910,00</w:t>
                  </w:r>
                </w:p>
              </w:tc>
              <w:tc>
                <w:tcPr>
                  <w:tcW w:w="2065" w:type="dxa"/>
                  <w:tcBorders>
                    <w:top w:val="nil"/>
                    <w:left w:val="nil"/>
                    <w:bottom w:val="single" w:sz="4" w:space="0" w:color="000000"/>
                    <w:right w:val="single" w:sz="4" w:space="0" w:color="000000"/>
                  </w:tcBorders>
                  <w:shd w:val="clear" w:color="auto" w:fill="auto"/>
                  <w:noWrap/>
                  <w:hideMark/>
                </w:tcPr>
                <w:p w14:paraId="478BDB37" w14:textId="32EC9A32" w:rsidR="00252250" w:rsidRPr="00A1775E" w:rsidRDefault="00252250" w:rsidP="00252250">
                  <w:pPr>
                    <w:spacing w:after="0" w:line="240" w:lineRule="auto"/>
                    <w:jc w:val="center"/>
                    <w:rPr>
                      <w:sz w:val="24"/>
                      <w:szCs w:val="24"/>
                    </w:rPr>
                  </w:pPr>
                  <w:r w:rsidRPr="00A1775E">
                    <w:rPr>
                      <w:sz w:val="24"/>
                      <w:szCs w:val="24"/>
                    </w:rPr>
                    <w:t>920 910,00</w:t>
                  </w:r>
                </w:p>
              </w:tc>
            </w:tr>
            <w:tr w:rsidR="003E7394" w:rsidRPr="00A1775E" w14:paraId="46A6C1F1"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648725ED" w14:textId="77777777" w:rsidR="00252250" w:rsidRPr="00A1775E" w:rsidRDefault="00252250" w:rsidP="00252250">
                  <w:pPr>
                    <w:spacing w:after="0" w:line="240" w:lineRule="auto"/>
                    <w:rPr>
                      <w:sz w:val="24"/>
                      <w:szCs w:val="24"/>
                    </w:rPr>
                  </w:pPr>
                  <w:r w:rsidRPr="00A1775E">
                    <w:rPr>
                      <w:sz w:val="24"/>
                      <w:szCs w:val="24"/>
                    </w:rPr>
                    <w:t>2.</w:t>
                  </w:r>
                </w:p>
              </w:tc>
              <w:tc>
                <w:tcPr>
                  <w:tcW w:w="2953" w:type="dxa"/>
                  <w:tcBorders>
                    <w:top w:val="nil"/>
                    <w:left w:val="nil"/>
                    <w:bottom w:val="single" w:sz="4" w:space="0" w:color="000000"/>
                    <w:right w:val="single" w:sz="4" w:space="0" w:color="000000"/>
                  </w:tcBorders>
                  <w:shd w:val="clear" w:color="auto" w:fill="auto"/>
                  <w:noWrap/>
                  <w:hideMark/>
                </w:tcPr>
                <w:p w14:paraId="2FC6E591" w14:textId="77777777" w:rsidR="00252250" w:rsidRPr="00A1775E" w:rsidRDefault="00252250" w:rsidP="00252250">
                  <w:pPr>
                    <w:spacing w:after="0" w:line="240" w:lineRule="auto"/>
                    <w:rPr>
                      <w:sz w:val="24"/>
                      <w:szCs w:val="24"/>
                    </w:rPr>
                  </w:pPr>
                  <w:r w:rsidRPr="00A1775E">
                    <w:rPr>
                      <w:sz w:val="24"/>
                      <w:szCs w:val="24"/>
                    </w:rPr>
                    <w:t>Europos Sąjungos struktūrinių fondų ir kitų fondų paramos lėšos</w:t>
                  </w:r>
                </w:p>
              </w:tc>
              <w:tc>
                <w:tcPr>
                  <w:tcW w:w="1842" w:type="dxa"/>
                  <w:tcBorders>
                    <w:top w:val="nil"/>
                    <w:left w:val="nil"/>
                    <w:bottom w:val="single" w:sz="4" w:space="0" w:color="000000"/>
                    <w:right w:val="single" w:sz="4" w:space="0" w:color="000000"/>
                  </w:tcBorders>
                  <w:shd w:val="clear" w:color="auto" w:fill="auto"/>
                  <w:noWrap/>
                  <w:hideMark/>
                </w:tcPr>
                <w:p w14:paraId="7C61B7CD" w14:textId="055F80E5" w:rsidR="00252250" w:rsidRPr="00A1775E" w:rsidRDefault="00252250" w:rsidP="00252250">
                  <w:pPr>
                    <w:spacing w:after="0" w:line="240" w:lineRule="auto"/>
                    <w:jc w:val="center"/>
                    <w:rPr>
                      <w:sz w:val="24"/>
                      <w:szCs w:val="24"/>
                    </w:rPr>
                  </w:pPr>
                  <w:r w:rsidRPr="00A1775E">
                    <w:rPr>
                      <w:sz w:val="24"/>
                      <w:szCs w:val="24"/>
                    </w:rPr>
                    <w:t>5 611 243,00</w:t>
                  </w:r>
                </w:p>
              </w:tc>
              <w:tc>
                <w:tcPr>
                  <w:tcW w:w="1843" w:type="dxa"/>
                  <w:tcBorders>
                    <w:top w:val="nil"/>
                    <w:left w:val="nil"/>
                    <w:bottom w:val="single" w:sz="4" w:space="0" w:color="000000"/>
                    <w:right w:val="single" w:sz="4" w:space="0" w:color="000000"/>
                  </w:tcBorders>
                  <w:shd w:val="clear" w:color="auto" w:fill="auto"/>
                  <w:noWrap/>
                  <w:hideMark/>
                </w:tcPr>
                <w:p w14:paraId="4BD5224B" w14:textId="2D79DAE0" w:rsidR="00252250" w:rsidRPr="00A1775E" w:rsidRDefault="00252250" w:rsidP="00252250">
                  <w:pPr>
                    <w:spacing w:after="0" w:line="240" w:lineRule="auto"/>
                    <w:jc w:val="center"/>
                    <w:rPr>
                      <w:sz w:val="24"/>
                      <w:szCs w:val="24"/>
                    </w:rPr>
                  </w:pPr>
                  <w:r w:rsidRPr="00A1775E">
                    <w:rPr>
                      <w:sz w:val="24"/>
                      <w:szCs w:val="24"/>
                    </w:rPr>
                    <w:t>7 743 790,70</w:t>
                  </w:r>
                </w:p>
              </w:tc>
              <w:tc>
                <w:tcPr>
                  <w:tcW w:w="2065" w:type="dxa"/>
                  <w:tcBorders>
                    <w:top w:val="nil"/>
                    <w:left w:val="nil"/>
                    <w:bottom w:val="single" w:sz="4" w:space="0" w:color="000000"/>
                    <w:right w:val="single" w:sz="4" w:space="0" w:color="000000"/>
                  </w:tcBorders>
                  <w:shd w:val="clear" w:color="auto" w:fill="auto"/>
                  <w:noWrap/>
                  <w:hideMark/>
                </w:tcPr>
                <w:p w14:paraId="4A916399" w14:textId="2C8F59E4" w:rsidR="00252250" w:rsidRPr="00A1775E" w:rsidRDefault="00252250" w:rsidP="00252250">
                  <w:pPr>
                    <w:spacing w:after="0" w:line="240" w:lineRule="auto"/>
                    <w:jc w:val="center"/>
                    <w:rPr>
                      <w:sz w:val="24"/>
                      <w:szCs w:val="24"/>
                    </w:rPr>
                  </w:pPr>
                  <w:r w:rsidRPr="00A1775E">
                    <w:rPr>
                      <w:sz w:val="24"/>
                      <w:szCs w:val="24"/>
                    </w:rPr>
                    <w:t>14 046 912,70</w:t>
                  </w:r>
                </w:p>
              </w:tc>
            </w:tr>
            <w:tr w:rsidR="003E7394" w:rsidRPr="00A1775E" w14:paraId="23BEA80E"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14:paraId="066B20D5" w14:textId="77777777" w:rsidR="00252250" w:rsidRPr="00A1775E" w:rsidRDefault="00252250" w:rsidP="00252250">
                  <w:pPr>
                    <w:spacing w:after="0" w:line="240" w:lineRule="auto"/>
                    <w:rPr>
                      <w:sz w:val="24"/>
                      <w:szCs w:val="24"/>
                    </w:rPr>
                  </w:pPr>
                  <w:r w:rsidRPr="00A1775E">
                    <w:rPr>
                      <w:sz w:val="24"/>
                      <w:szCs w:val="24"/>
                    </w:rPr>
                    <w:t>3.</w:t>
                  </w:r>
                </w:p>
              </w:tc>
              <w:tc>
                <w:tcPr>
                  <w:tcW w:w="2953" w:type="dxa"/>
                  <w:tcBorders>
                    <w:top w:val="nil"/>
                    <w:left w:val="nil"/>
                    <w:bottom w:val="single" w:sz="4" w:space="0" w:color="000000"/>
                    <w:right w:val="single" w:sz="4" w:space="0" w:color="000000"/>
                  </w:tcBorders>
                  <w:shd w:val="clear" w:color="auto" w:fill="auto"/>
                  <w:noWrap/>
                  <w:hideMark/>
                </w:tcPr>
                <w:p w14:paraId="56D73C88" w14:textId="77777777" w:rsidR="00252250" w:rsidRPr="00A1775E" w:rsidRDefault="00252250" w:rsidP="00252250">
                  <w:pPr>
                    <w:spacing w:after="0" w:line="240" w:lineRule="auto"/>
                    <w:rPr>
                      <w:sz w:val="24"/>
                      <w:szCs w:val="24"/>
                    </w:rPr>
                  </w:pPr>
                  <w:r w:rsidRPr="00A1775E">
                    <w:rPr>
                      <w:sz w:val="24"/>
                      <w:szCs w:val="24"/>
                    </w:rPr>
                    <w:t>Lėšos iš valstybės biudžeto</w:t>
                  </w:r>
                </w:p>
              </w:tc>
              <w:tc>
                <w:tcPr>
                  <w:tcW w:w="1842" w:type="dxa"/>
                  <w:tcBorders>
                    <w:top w:val="nil"/>
                    <w:left w:val="nil"/>
                    <w:bottom w:val="single" w:sz="4" w:space="0" w:color="000000"/>
                    <w:right w:val="single" w:sz="4" w:space="0" w:color="000000"/>
                  </w:tcBorders>
                  <w:shd w:val="clear" w:color="auto" w:fill="auto"/>
                  <w:noWrap/>
                  <w:hideMark/>
                </w:tcPr>
                <w:p w14:paraId="1A3A0D3E" w14:textId="2BC1C191" w:rsidR="00252250" w:rsidRPr="00A1775E" w:rsidRDefault="00252250" w:rsidP="00252250">
                  <w:pPr>
                    <w:spacing w:after="0" w:line="240" w:lineRule="auto"/>
                    <w:jc w:val="center"/>
                    <w:rPr>
                      <w:sz w:val="24"/>
                      <w:szCs w:val="24"/>
                    </w:rPr>
                  </w:pPr>
                  <w:r w:rsidRPr="00A1775E">
                    <w:rPr>
                      <w:sz w:val="24"/>
                      <w:szCs w:val="24"/>
                    </w:rPr>
                    <w:t>255 124,00</w:t>
                  </w:r>
                </w:p>
              </w:tc>
              <w:tc>
                <w:tcPr>
                  <w:tcW w:w="1843" w:type="dxa"/>
                  <w:tcBorders>
                    <w:top w:val="nil"/>
                    <w:left w:val="nil"/>
                    <w:bottom w:val="single" w:sz="4" w:space="0" w:color="000000"/>
                    <w:right w:val="single" w:sz="4" w:space="0" w:color="000000"/>
                  </w:tcBorders>
                  <w:shd w:val="clear" w:color="auto" w:fill="auto"/>
                  <w:noWrap/>
                  <w:hideMark/>
                </w:tcPr>
                <w:p w14:paraId="401AC336" w14:textId="2E77498E" w:rsidR="00252250" w:rsidRPr="00A1775E" w:rsidRDefault="00252250" w:rsidP="00252250">
                  <w:pPr>
                    <w:spacing w:after="0" w:line="240" w:lineRule="auto"/>
                    <w:jc w:val="center"/>
                    <w:rPr>
                      <w:sz w:val="24"/>
                      <w:szCs w:val="24"/>
                    </w:rPr>
                  </w:pPr>
                </w:p>
              </w:tc>
              <w:tc>
                <w:tcPr>
                  <w:tcW w:w="2065" w:type="dxa"/>
                  <w:tcBorders>
                    <w:top w:val="nil"/>
                    <w:left w:val="nil"/>
                    <w:bottom w:val="single" w:sz="4" w:space="0" w:color="000000"/>
                    <w:right w:val="single" w:sz="4" w:space="0" w:color="000000"/>
                  </w:tcBorders>
                  <w:shd w:val="clear" w:color="auto" w:fill="auto"/>
                  <w:noWrap/>
                  <w:hideMark/>
                </w:tcPr>
                <w:p w14:paraId="5DBFD797" w14:textId="314DA9A6" w:rsidR="00252250" w:rsidRPr="00A1775E" w:rsidRDefault="00252250" w:rsidP="00252250">
                  <w:pPr>
                    <w:spacing w:after="0" w:line="240" w:lineRule="auto"/>
                    <w:jc w:val="center"/>
                    <w:rPr>
                      <w:sz w:val="24"/>
                      <w:szCs w:val="24"/>
                    </w:rPr>
                  </w:pPr>
                </w:p>
              </w:tc>
            </w:tr>
            <w:tr w:rsidR="003E7394" w:rsidRPr="00A1775E" w14:paraId="6B662C78" w14:textId="77777777" w:rsidTr="00272F98">
              <w:trPr>
                <w:trHeight w:val="300"/>
              </w:trPr>
              <w:tc>
                <w:tcPr>
                  <w:tcW w:w="870" w:type="dxa"/>
                  <w:tcBorders>
                    <w:top w:val="nil"/>
                    <w:left w:val="single" w:sz="4" w:space="0" w:color="000000"/>
                    <w:bottom w:val="single" w:sz="4" w:space="0" w:color="000000"/>
                    <w:right w:val="single" w:sz="4" w:space="0" w:color="000000"/>
                  </w:tcBorders>
                  <w:shd w:val="clear" w:color="auto" w:fill="FFFFFF" w:themeFill="background1"/>
                  <w:noWrap/>
                  <w:hideMark/>
                </w:tcPr>
                <w:p w14:paraId="6441DFA6" w14:textId="77777777" w:rsidR="00252250" w:rsidRPr="00A1775E" w:rsidRDefault="00252250" w:rsidP="00252250">
                  <w:pPr>
                    <w:spacing w:after="0" w:line="240" w:lineRule="auto"/>
                    <w:rPr>
                      <w:b/>
                      <w:bCs/>
                      <w:sz w:val="24"/>
                      <w:szCs w:val="24"/>
                    </w:rPr>
                  </w:pPr>
                  <w:r w:rsidRPr="00A1775E">
                    <w:rPr>
                      <w:b/>
                      <w:bCs/>
                      <w:sz w:val="24"/>
                      <w:szCs w:val="24"/>
                    </w:rPr>
                    <w:t> </w:t>
                  </w:r>
                </w:p>
              </w:tc>
              <w:tc>
                <w:tcPr>
                  <w:tcW w:w="2953" w:type="dxa"/>
                  <w:tcBorders>
                    <w:top w:val="nil"/>
                    <w:left w:val="nil"/>
                    <w:bottom w:val="single" w:sz="4" w:space="0" w:color="000000"/>
                    <w:right w:val="single" w:sz="4" w:space="0" w:color="000000"/>
                  </w:tcBorders>
                  <w:shd w:val="clear" w:color="auto" w:fill="FFFFFF" w:themeFill="background1"/>
                  <w:noWrap/>
                  <w:hideMark/>
                </w:tcPr>
                <w:p w14:paraId="4E2DD6D8" w14:textId="6EBBE4C9" w:rsidR="00252250" w:rsidRPr="00A1775E" w:rsidRDefault="00252250" w:rsidP="00FC5CE4">
                  <w:pPr>
                    <w:spacing w:after="0" w:line="240" w:lineRule="auto"/>
                    <w:jc w:val="right"/>
                    <w:rPr>
                      <w:b/>
                      <w:bCs/>
                      <w:sz w:val="24"/>
                      <w:szCs w:val="24"/>
                    </w:rPr>
                  </w:pPr>
                  <w:r w:rsidRPr="00A1775E">
                    <w:rPr>
                      <w:b/>
                      <w:bCs/>
                      <w:sz w:val="24"/>
                      <w:szCs w:val="24"/>
                    </w:rPr>
                    <w:t>I</w:t>
                  </w:r>
                  <w:r w:rsidR="00FC5CE4">
                    <w:rPr>
                      <w:b/>
                      <w:bCs/>
                      <w:sz w:val="24"/>
                      <w:szCs w:val="24"/>
                    </w:rPr>
                    <w:t>š viso</w:t>
                  </w:r>
                </w:p>
              </w:tc>
              <w:tc>
                <w:tcPr>
                  <w:tcW w:w="1842" w:type="dxa"/>
                  <w:tcBorders>
                    <w:top w:val="nil"/>
                    <w:left w:val="nil"/>
                    <w:bottom w:val="single" w:sz="4" w:space="0" w:color="000000"/>
                    <w:right w:val="single" w:sz="4" w:space="0" w:color="000000"/>
                  </w:tcBorders>
                  <w:shd w:val="clear" w:color="auto" w:fill="FFFFFF" w:themeFill="background1"/>
                  <w:noWrap/>
                  <w:hideMark/>
                </w:tcPr>
                <w:p w14:paraId="4F97F9C1" w14:textId="084E7A5B" w:rsidR="00252250" w:rsidRPr="00A1775E" w:rsidRDefault="00252250" w:rsidP="00252250">
                  <w:pPr>
                    <w:spacing w:after="0" w:line="240" w:lineRule="auto"/>
                    <w:jc w:val="right"/>
                    <w:rPr>
                      <w:b/>
                      <w:bCs/>
                      <w:sz w:val="24"/>
                      <w:szCs w:val="24"/>
                    </w:rPr>
                  </w:pPr>
                  <w:r w:rsidRPr="00A1775E">
                    <w:rPr>
                      <w:b/>
                      <w:bCs/>
                      <w:sz w:val="24"/>
                      <w:szCs w:val="24"/>
                    </w:rPr>
                    <w:t>190 221 617,66</w:t>
                  </w:r>
                </w:p>
              </w:tc>
              <w:tc>
                <w:tcPr>
                  <w:tcW w:w="1843" w:type="dxa"/>
                  <w:tcBorders>
                    <w:top w:val="nil"/>
                    <w:left w:val="nil"/>
                    <w:bottom w:val="single" w:sz="4" w:space="0" w:color="000000"/>
                    <w:right w:val="single" w:sz="4" w:space="0" w:color="000000"/>
                  </w:tcBorders>
                  <w:shd w:val="clear" w:color="auto" w:fill="FFFFFF" w:themeFill="background1"/>
                  <w:noWrap/>
                  <w:hideMark/>
                </w:tcPr>
                <w:p w14:paraId="1455406D" w14:textId="56FE4EC3" w:rsidR="00252250" w:rsidRPr="00A1775E" w:rsidRDefault="00252250" w:rsidP="00252250">
                  <w:pPr>
                    <w:spacing w:after="0" w:line="240" w:lineRule="auto"/>
                    <w:jc w:val="right"/>
                    <w:rPr>
                      <w:b/>
                      <w:bCs/>
                      <w:sz w:val="24"/>
                      <w:szCs w:val="24"/>
                    </w:rPr>
                  </w:pPr>
                  <w:r w:rsidRPr="00A1775E">
                    <w:rPr>
                      <w:b/>
                      <w:bCs/>
                      <w:sz w:val="24"/>
                      <w:szCs w:val="24"/>
                    </w:rPr>
                    <w:t>184 333 241,40</w:t>
                  </w:r>
                </w:p>
              </w:tc>
              <w:tc>
                <w:tcPr>
                  <w:tcW w:w="2065" w:type="dxa"/>
                  <w:tcBorders>
                    <w:top w:val="nil"/>
                    <w:left w:val="nil"/>
                    <w:bottom w:val="single" w:sz="4" w:space="0" w:color="000000"/>
                    <w:right w:val="single" w:sz="4" w:space="0" w:color="000000"/>
                  </w:tcBorders>
                  <w:shd w:val="clear" w:color="auto" w:fill="FFFFFF" w:themeFill="background1"/>
                  <w:noWrap/>
                  <w:hideMark/>
                </w:tcPr>
                <w:p w14:paraId="25954AE0" w14:textId="77AA4963" w:rsidR="00252250" w:rsidRPr="00A1775E" w:rsidRDefault="00252250" w:rsidP="00E46B91">
                  <w:pPr>
                    <w:spacing w:after="0" w:line="240" w:lineRule="auto"/>
                    <w:rPr>
                      <w:b/>
                      <w:bCs/>
                      <w:sz w:val="24"/>
                      <w:szCs w:val="24"/>
                    </w:rPr>
                  </w:pPr>
                  <w:r w:rsidRPr="00A1775E">
                    <w:rPr>
                      <w:b/>
                      <w:bCs/>
                      <w:sz w:val="24"/>
                      <w:szCs w:val="24"/>
                    </w:rPr>
                    <w:t>196 400 563,40</w:t>
                  </w:r>
                </w:p>
              </w:tc>
            </w:tr>
          </w:tbl>
          <w:p w14:paraId="49C4E12B" w14:textId="77777777" w:rsidR="00172BE6" w:rsidRPr="00A1775E" w:rsidRDefault="00172BE6" w:rsidP="00172BE6">
            <w:pPr>
              <w:spacing w:after="0" w:line="240" w:lineRule="auto"/>
              <w:jc w:val="center"/>
            </w:pPr>
          </w:p>
        </w:tc>
        <w:tc>
          <w:tcPr>
            <w:tcW w:w="49" w:type="dxa"/>
          </w:tcPr>
          <w:p w14:paraId="20FF05EA" w14:textId="77777777" w:rsidR="00172BE6" w:rsidRPr="00A1775E" w:rsidRDefault="00172BE6" w:rsidP="00172BE6">
            <w:pPr>
              <w:pStyle w:val="EmptyCellLayoutStyle"/>
              <w:spacing w:after="0" w:line="240" w:lineRule="auto"/>
            </w:pPr>
          </w:p>
        </w:tc>
        <w:tc>
          <w:tcPr>
            <w:tcW w:w="6" w:type="dxa"/>
          </w:tcPr>
          <w:p w14:paraId="7292ACEF" w14:textId="77777777" w:rsidR="00172BE6" w:rsidRPr="00A1775E" w:rsidRDefault="00172BE6" w:rsidP="00172BE6">
            <w:pPr>
              <w:pStyle w:val="EmptyCellLayoutStyle"/>
              <w:spacing w:after="0" w:line="240" w:lineRule="auto"/>
            </w:pPr>
          </w:p>
        </w:tc>
      </w:tr>
      <w:tr w:rsidR="00172BE6" w:rsidRPr="00A1775E" w14:paraId="06CE59EE" w14:textId="77777777" w:rsidTr="007F472E">
        <w:trPr>
          <w:trHeight w:val="120"/>
        </w:trPr>
        <w:tc>
          <w:tcPr>
            <w:tcW w:w="3600" w:type="dxa"/>
          </w:tcPr>
          <w:p w14:paraId="4AE3EF16" w14:textId="77777777" w:rsidR="00172BE6" w:rsidRPr="00A1775E" w:rsidRDefault="00172BE6" w:rsidP="00172BE6">
            <w:pPr>
              <w:pStyle w:val="EmptyCellLayoutStyle"/>
              <w:spacing w:after="0" w:line="240" w:lineRule="auto"/>
            </w:pPr>
          </w:p>
        </w:tc>
        <w:tc>
          <w:tcPr>
            <w:tcW w:w="3461" w:type="dxa"/>
          </w:tcPr>
          <w:p w14:paraId="2557F65D" w14:textId="77777777" w:rsidR="00172BE6" w:rsidRPr="00A1775E" w:rsidRDefault="00172BE6" w:rsidP="00172BE6">
            <w:pPr>
              <w:pStyle w:val="EmptyCellLayoutStyle"/>
              <w:spacing w:after="0" w:line="240" w:lineRule="auto"/>
            </w:pPr>
          </w:p>
        </w:tc>
        <w:tc>
          <w:tcPr>
            <w:tcW w:w="2522" w:type="dxa"/>
          </w:tcPr>
          <w:p w14:paraId="3A93072E" w14:textId="77777777" w:rsidR="00172BE6" w:rsidRPr="00A1775E" w:rsidRDefault="00172BE6" w:rsidP="00172BE6">
            <w:pPr>
              <w:pStyle w:val="EmptyCellLayoutStyle"/>
              <w:spacing w:after="0" w:line="240" w:lineRule="auto"/>
            </w:pPr>
          </w:p>
        </w:tc>
        <w:tc>
          <w:tcPr>
            <w:tcW w:w="49" w:type="dxa"/>
          </w:tcPr>
          <w:p w14:paraId="35874ECC" w14:textId="77777777" w:rsidR="00172BE6" w:rsidRPr="00A1775E" w:rsidRDefault="00172BE6" w:rsidP="00172BE6">
            <w:pPr>
              <w:pStyle w:val="EmptyCellLayoutStyle"/>
              <w:spacing w:after="0" w:line="240" w:lineRule="auto"/>
            </w:pPr>
          </w:p>
        </w:tc>
        <w:tc>
          <w:tcPr>
            <w:tcW w:w="6" w:type="dxa"/>
          </w:tcPr>
          <w:p w14:paraId="22E6AED8" w14:textId="77777777" w:rsidR="00172BE6" w:rsidRPr="00A1775E" w:rsidRDefault="00172BE6" w:rsidP="00172BE6">
            <w:pPr>
              <w:pStyle w:val="EmptyCellLayoutStyle"/>
              <w:spacing w:after="0" w:line="240" w:lineRule="auto"/>
            </w:pPr>
          </w:p>
        </w:tc>
      </w:tr>
    </w:tbl>
    <w:p w14:paraId="355CC18C" w14:textId="77777777" w:rsidR="00172BE6" w:rsidRPr="00FC5CE4" w:rsidRDefault="00172BE6" w:rsidP="007F472E">
      <w:pPr>
        <w:tabs>
          <w:tab w:val="left" w:pos="4635"/>
        </w:tabs>
        <w:rPr>
          <w:sz w:val="24"/>
          <w:szCs w:val="24"/>
        </w:rPr>
      </w:pPr>
    </w:p>
    <w:p w14:paraId="4279F9A4" w14:textId="77777777" w:rsidR="000D1A89" w:rsidRPr="00FC5CE4" w:rsidRDefault="000D1A89" w:rsidP="000D1A89">
      <w:pPr>
        <w:tabs>
          <w:tab w:val="left" w:pos="4635"/>
        </w:tabs>
        <w:jc w:val="center"/>
        <w:rPr>
          <w:sz w:val="24"/>
          <w:szCs w:val="24"/>
        </w:rPr>
      </w:pPr>
      <w:r w:rsidRPr="00FC5CE4">
        <w:rPr>
          <w:sz w:val="24"/>
          <w:szCs w:val="24"/>
        </w:rPr>
        <w:t xml:space="preserve">______________________________ </w:t>
      </w:r>
    </w:p>
    <w:sectPr w:rsidR="000D1A89" w:rsidRPr="00FC5CE4" w:rsidSect="00492914">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F9A974" w14:textId="77777777" w:rsidR="00F555BE" w:rsidRDefault="00F555BE" w:rsidP="007F472E">
      <w:pPr>
        <w:spacing w:after="0" w:line="240" w:lineRule="auto"/>
      </w:pPr>
      <w:r>
        <w:separator/>
      </w:r>
    </w:p>
  </w:endnote>
  <w:endnote w:type="continuationSeparator" w:id="0">
    <w:p w14:paraId="375B879D" w14:textId="77777777" w:rsidR="00F555BE" w:rsidRDefault="00F555BE" w:rsidP="007F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9A7FA9" w14:textId="77777777" w:rsidR="00F555BE" w:rsidRDefault="00F555BE" w:rsidP="007F472E">
      <w:pPr>
        <w:spacing w:after="0" w:line="240" w:lineRule="auto"/>
      </w:pPr>
      <w:r>
        <w:separator/>
      </w:r>
    </w:p>
  </w:footnote>
  <w:footnote w:type="continuationSeparator" w:id="0">
    <w:p w14:paraId="3FF88A68" w14:textId="77777777" w:rsidR="00F555BE" w:rsidRDefault="00F555BE" w:rsidP="007F4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786246"/>
      <w:docPartObj>
        <w:docPartGallery w:val="Page Numbers (Top of Page)"/>
        <w:docPartUnique/>
      </w:docPartObj>
    </w:sdtPr>
    <w:sdtEndPr/>
    <w:sdtContent>
      <w:p w14:paraId="35E2C55B" w14:textId="57800BE9" w:rsidR="00D358A7" w:rsidRDefault="00D358A7">
        <w:pPr>
          <w:pStyle w:val="Antrats"/>
          <w:jc w:val="center"/>
        </w:pPr>
        <w:r>
          <w:fldChar w:fldCharType="begin"/>
        </w:r>
        <w:r>
          <w:instrText>PAGE   \* MERGEFORMAT</w:instrText>
        </w:r>
        <w:r>
          <w:fldChar w:fldCharType="separate"/>
        </w:r>
        <w:r w:rsidR="00E618C1">
          <w:rPr>
            <w:noProof/>
          </w:rPr>
          <w:t>11</w:t>
        </w:r>
        <w:r>
          <w:fldChar w:fldCharType="end"/>
        </w:r>
      </w:p>
    </w:sdtContent>
  </w:sdt>
  <w:p w14:paraId="57BA00B6" w14:textId="77777777" w:rsidR="00D358A7" w:rsidRDefault="00D358A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C4581"/>
    <w:multiLevelType w:val="hybridMultilevel"/>
    <w:tmpl w:val="46DE31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65"/>
    <w:rsid w:val="00003004"/>
    <w:rsid w:val="00014541"/>
    <w:rsid w:val="00016213"/>
    <w:rsid w:val="000163FE"/>
    <w:rsid w:val="00032E20"/>
    <w:rsid w:val="00041A2F"/>
    <w:rsid w:val="00060DC9"/>
    <w:rsid w:val="00086593"/>
    <w:rsid w:val="000A0F17"/>
    <w:rsid w:val="000A5CB8"/>
    <w:rsid w:val="000A78CE"/>
    <w:rsid w:val="000B43D7"/>
    <w:rsid w:val="000C38AE"/>
    <w:rsid w:val="000C4BAF"/>
    <w:rsid w:val="000D1A89"/>
    <w:rsid w:val="000E2CF4"/>
    <w:rsid w:val="000E6904"/>
    <w:rsid w:val="000F02E0"/>
    <w:rsid w:val="000F38FC"/>
    <w:rsid w:val="00131850"/>
    <w:rsid w:val="001539A8"/>
    <w:rsid w:val="00157D7D"/>
    <w:rsid w:val="001652F9"/>
    <w:rsid w:val="00172BE6"/>
    <w:rsid w:val="0019478D"/>
    <w:rsid w:val="0019752B"/>
    <w:rsid w:val="001A3DB1"/>
    <w:rsid w:val="001E5F08"/>
    <w:rsid w:val="001F29BB"/>
    <w:rsid w:val="001F38A9"/>
    <w:rsid w:val="002000FB"/>
    <w:rsid w:val="002236B8"/>
    <w:rsid w:val="00230C74"/>
    <w:rsid w:val="00236854"/>
    <w:rsid w:val="00252250"/>
    <w:rsid w:val="00256937"/>
    <w:rsid w:val="00272F98"/>
    <w:rsid w:val="00276E23"/>
    <w:rsid w:val="00277E89"/>
    <w:rsid w:val="00295DDD"/>
    <w:rsid w:val="002A5A8A"/>
    <w:rsid w:val="002B51A7"/>
    <w:rsid w:val="002B61AC"/>
    <w:rsid w:val="002C57C3"/>
    <w:rsid w:val="002D63BC"/>
    <w:rsid w:val="002E6383"/>
    <w:rsid w:val="002E6FFB"/>
    <w:rsid w:val="00303A62"/>
    <w:rsid w:val="003330E5"/>
    <w:rsid w:val="00363EFE"/>
    <w:rsid w:val="00393A4D"/>
    <w:rsid w:val="003A0E14"/>
    <w:rsid w:val="003A3599"/>
    <w:rsid w:val="003A5980"/>
    <w:rsid w:val="003C41D2"/>
    <w:rsid w:val="003D6DBC"/>
    <w:rsid w:val="003E719E"/>
    <w:rsid w:val="003E7394"/>
    <w:rsid w:val="003E7A11"/>
    <w:rsid w:val="00405FA1"/>
    <w:rsid w:val="00417B4D"/>
    <w:rsid w:val="00441E6A"/>
    <w:rsid w:val="004463D1"/>
    <w:rsid w:val="0046293F"/>
    <w:rsid w:val="0046449F"/>
    <w:rsid w:val="00492914"/>
    <w:rsid w:val="0049398D"/>
    <w:rsid w:val="004B6B8C"/>
    <w:rsid w:val="004C797F"/>
    <w:rsid w:val="004D2C3D"/>
    <w:rsid w:val="004D54E7"/>
    <w:rsid w:val="004D77C3"/>
    <w:rsid w:val="004F3A8B"/>
    <w:rsid w:val="004F4F12"/>
    <w:rsid w:val="00502893"/>
    <w:rsid w:val="00504A2C"/>
    <w:rsid w:val="00524FB0"/>
    <w:rsid w:val="0053543A"/>
    <w:rsid w:val="005528B2"/>
    <w:rsid w:val="00577B58"/>
    <w:rsid w:val="0058076D"/>
    <w:rsid w:val="005B0E85"/>
    <w:rsid w:val="005E4DFD"/>
    <w:rsid w:val="005E64CA"/>
    <w:rsid w:val="005F6E8F"/>
    <w:rsid w:val="006200C8"/>
    <w:rsid w:val="00621C62"/>
    <w:rsid w:val="00622F5F"/>
    <w:rsid w:val="006304AF"/>
    <w:rsid w:val="006476E9"/>
    <w:rsid w:val="00661236"/>
    <w:rsid w:val="006616DD"/>
    <w:rsid w:val="0066438F"/>
    <w:rsid w:val="00680E6F"/>
    <w:rsid w:val="00697330"/>
    <w:rsid w:val="006B2A6F"/>
    <w:rsid w:val="006C71DE"/>
    <w:rsid w:val="006C783F"/>
    <w:rsid w:val="006E018F"/>
    <w:rsid w:val="00721B6B"/>
    <w:rsid w:val="007523C7"/>
    <w:rsid w:val="00752B72"/>
    <w:rsid w:val="00783FD5"/>
    <w:rsid w:val="007A5DC0"/>
    <w:rsid w:val="007C5332"/>
    <w:rsid w:val="007D3DDF"/>
    <w:rsid w:val="007E1932"/>
    <w:rsid w:val="007F472E"/>
    <w:rsid w:val="0082310F"/>
    <w:rsid w:val="00826BA7"/>
    <w:rsid w:val="0083028B"/>
    <w:rsid w:val="00830B95"/>
    <w:rsid w:val="00837716"/>
    <w:rsid w:val="008520A6"/>
    <w:rsid w:val="00855399"/>
    <w:rsid w:val="00887E17"/>
    <w:rsid w:val="00891127"/>
    <w:rsid w:val="0089389F"/>
    <w:rsid w:val="008A3EE5"/>
    <w:rsid w:val="008B5AA1"/>
    <w:rsid w:val="008B7612"/>
    <w:rsid w:val="008C2A1C"/>
    <w:rsid w:val="008D5032"/>
    <w:rsid w:val="008E10AD"/>
    <w:rsid w:val="008F1A56"/>
    <w:rsid w:val="008F4AC4"/>
    <w:rsid w:val="008F78B1"/>
    <w:rsid w:val="00900303"/>
    <w:rsid w:val="0091730C"/>
    <w:rsid w:val="00930382"/>
    <w:rsid w:val="0094127C"/>
    <w:rsid w:val="00943C9D"/>
    <w:rsid w:val="009633FC"/>
    <w:rsid w:val="0098310D"/>
    <w:rsid w:val="009854DE"/>
    <w:rsid w:val="0099741E"/>
    <w:rsid w:val="009A69EB"/>
    <w:rsid w:val="009C15E9"/>
    <w:rsid w:val="009C75B7"/>
    <w:rsid w:val="009D7754"/>
    <w:rsid w:val="009E28E1"/>
    <w:rsid w:val="00A07CBF"/>
    <w:rsid w:val="00A1775E"/>
    <w:rsid w:val="00A203DE"/>
    <w:rsid w:val="00A21400"/>
    <w:rsid w:val="00A31A8A"/>
    <w:rsid w:val="00A34E76"/>
    <w:rsid w:val="00A35381"/>
    <w:rsid w:val="00A520AD"/>
    <w:rsid w:val="00A74C60"/>
    <w:rsid w:val="00A81C80"/>
    <w:rsid w:val="00A8521A"/>
    <w:rsid w:val="00A86169"/>
    <w:rsid w:val="00AE6131"/>
    <w:rsid w:val="00AE7001"/>
    <w:rsid w:val="00AE705E"/>
    <w:rsid w:val="00AF4C49"/>
    <w:rsid w:val="00B155E6"/>
    <w:rsid w:val="00B1659D"/>
    <w:rsid w:val="00B36562"/>
    <w:rsid w:val="00B45FC1"/>
    <w:rsid w:val="00B511A7"/>
    <w:rsid w:val="00B51344"/>
    <w:rsid w:val="00B71DC2"/>
    <w:rsid w:val="00B777A3"/>
    <w:rsid w:val="00BC4F8E"/>
    <w:rsid w:val="00BD4D20"/>
    <w:rsid w:val="00BE5E95"/>
    <w:rsid w:val="00C170CD"/>
    <w:rsid w:val="00C172E7"/>
    <w:rsid w:val="00C323F1"/>
    <w:rsid w:val="00C33C8D"/>
    <w:rsid w:val="00C36151"/>
    <w:rsid w:val="00C47132"/>
    <w:rsid w:val="00C5287E"/>
    <w:rsid w:val="00C57A2C"/>
    <w:rsid w:val="00C9623A"/>
    <w:rsid w:val="00CB06AA"/>
    <w:rsid w:val="00CD32FC"/>
    <w:rsid w:val="00CF1254"/>
    <w:rsid w:val="00CF7686"/>
    <w:rsid w:val="00D06017"/>
    <w:rsid w:val="00D358A7"/>
    <w:rsid w:val="00D603B9"/>
    <w:rsid w:val="00D71B65"/>
    <w:rsid w:val="00D80222"/>
    <w:rsid w:val="00D827AB"/>
    <w:rsid w:val="00D86037"/>
    <w:rsid w:val="00DA0720"/>
    <w:rsid w:val="00DA1811"/>
    <w:rsid w:val="00DB3265"/>
    <w:rsid w:val="00DB675B"/>
    <w:rsid w:val="00DC7A16"/>
    <w:rsid w:val="00DD4F19"/>
    <w:rsid w:val="00DF5C98"/>
    <w:rsid w:val="00E30F81"/>
    <w:rsid w:val="00E46B91"/>
    <w:rsid w:val="00E60EF6"/>
    <w:rsid w:val="00E6184B"/>
    <w:rsid w:val="00E618C1"/>
    <w:rsid w:val="00E73EDD"/>
    <w:rsid w:val="00E76678"/>
    <w:rsid w:val="00E92C9D"/>
    <w:rsid w:val="00EA70CC"/>
    <w:rsid w:val="00ED5AE9"/>
    <w:rsid w:val="00ED659A"/>
    <w:rsid w:val="00EF3F3C"/>
    <w:rsid w:val="00F136B3"/>
    <w:rsid w:val="00F2042E"/>
    <w:rsid w:val="00F2522F"/>
    <w:rsid w:val="00F261EC"/>
    <w:rsid w:val="00F41641"/>
    <w:rsid w:val="00F416DC"/>
    <w:rsid w:val="00F45A2B"/>
    <w:rsid w:val="00F525B4"/>
    <w:rsid w:val="00F555BE"/>
    <w:rsid w:val="00F55C5B"/>
    <w:rsid w:val="00F6659F"/>
    <w:rsid w:val="00FB7287"/>
    <w:rsid w:val="00FC5CE4"/>
    <w:rsid w:val="00FD67EF"/>
    <w:rsid w:val="00FE3EA9"/>
    <w:rsid w:val="00FE4E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D2087"/>
  <w15:chartTrackingRefBased/>
  <w15:docId w15:val="{C716DB29-35E9-46F8-9A7B-524A3F35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1B65"/>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71B65"/>
    <w:pPr>
      <w:ind w:left="720"/>
      <w:contextualSpacing/>
    </w:pPr>
  </w:style>
  <w:style w:type="paragraph" w:customStyle="1" w:styleId="EmptyCellLayoutStyle">
    <w:name w:val="EmptyCellLayoutStyle"/>
    <w:rsid w:val="00172BE6"/>
    <w:rPr>
      <w:rFonts w:ascii="Times New Roman" w:eastAsia="Times New Roman" w:hAnsi="Times New Roman" w:cs="Times New Roman"/>
      <w:sz w:val="2"/>
      <w:szCs w:val="20"/>
      <w:lang w:eastAsia="lt-LT"/>
    </w:rPr>
  </w:style>
  <w:style w:type="character" w:styleId="Hipersaitas">
    <w:name w:val="Hyperlink"/>
    <w:uiPriority w:val="99"/>
    <w:unhideWhenUsed/>
    <w:rsid w:val="00D86037"/>
    <w:rPr>
      <w:color w:val="0563C1"/>
      <w:u w:val="single"/>
    </w:rPr>
  </w:style>
  <w:style w:type="paragraph" w:styleId="Antrats">
    <w:name w:val="header"/>
    <w:basedOn w:val="prastasis"/>
    <w:link w:val="AntratsDiagrama"/>
    <w:uiPriority w:val="99"/>
    <w:unhideWhenUsed/>
    <w:rsid w:val="007F472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F472E"/>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7F472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F472E"/>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157D7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7D7D"/>
    <w:rPr>
      <w:rFonts w:ascii="Segoe UI" w:eastAsia="Times New Roman" w:hAnsi="Segoe UI" w:cs="Segoe UI"/>
      <w:sz w:val="18"/>
      <w:szCs w:val="18"/>
      <w:lang w:eastAsia="lt-LT"/>
    </w:rPr>
  </w:style>
  <w:style w:type="paragraph" w:styleId="Betarp">
    <w:name w:val="No Spacing"/>
    <w:link w:val="BetarpDiagrama"/>
    <w:uiPriority w:val="1"/>
    <w:qFormat/>
    <w:rsid w:val="005E64CA"/>
    <w:pPr>
      <w:spacing w:after="0" w:line="240" w:lineRule="auto"/>
      <w:jc w:val="both"/>
    </w:pPr>
    <w:rPr>
      <w:rFonts w:ascii="Open Sans" w:eastAsia="Times New Roman" w:hAnsi="Open Sans" w:cs="Times New Roman"/>
      <w:sz w:val="21"/>
      <w:szCs w:val="21"/>
      <w:lang w:val="en-US"/>
    </w:rPr>
  </w:style>
  <w:style w:type="character" w:customStyle="1" w:styleId="BetarpDiagrama">
    <w:name w:val="Be tarpų Diagrama"/>
    <w:basedOn w:val="Numatytasispastraiposriftas"/>
    <w:link w:val="Betarp"/>
    <w:uiPriority w:val="1"/>
    <w:rsid w:val="005E64CA"/>
    <w:rPr>
      <w:rFonts w:ascii="Open Sans" w:eastAsia="Times New Roman" w:hAnsi="Open Sans" w:cs="Times New Roman"/>
      <w:sz w:val="21"/>
      <w:szCs w:val="21"/>
      <w:lang w:val="en-US"/>
    </w:rPr>
  </w:style>
  <w:style w:type="character" w:styleId="Komentaronuoroda">
    <w:name w:val="annotation reference"/>
    <w:basedOn w:val="Numatytasispastraiposriftas"/>
    <w:uiPriority w:val="99"/>
    <w:semiHidden/>
    <w:unhideWhenUsed/>
    <w:rsid w:val="00943C9D"/>
    <w:rPr>
      <w:sz w:val="16"/>
      <w:szCs w:val="16"/>
    </w:rPr>
  </w:style>
  <w:style w:type="paragraph" w:styleId="Komentarotekstas">
    <w:name w:val="annotation text"/>
    <w:basedOn w:val="prastasis"/>
    <w:link w:val="KomentarotekstasDiagrama"/>
    <w:uiPriority w:val="99"/>
    <w:semiHidden/>
    <w:unhideWhenUsed/>
    <w:rsid w:val="00943C9D"/>
    <w:pPr>
      <w:spacing w:line="240" w:lineRule="auto"/>
    </w:pPr>
  </w:style>
  <w:style w:type="character" w:customStyle="1" w:styleId="KomentarotekstasDiagrama">
    <w:name w:val="Komentaro tekstas Diagrama"/>
    <w:basedOn w:val="Numatytasispastraiposriftas"/>
    <w:link w:val="Komentarotekstas"/>
    <w:uiPriority w:val="99"/>
    <w:semiHidden/>
    <w:rsid w:val="00943C9D"/>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unhideWhenUsed/>
    <w:rsid w:val="00943C9D"/>
    <w:rPr>
      <w:b/>
      <w:bCs/>
    </w:rPr>
  </w:style>
  <w:style w:type="character" w:customStyle="1" w:styleId="KomentarotemaDiagrama">
    <w:name w:val="Komentaro tema Diagrama"/>
    <w:basedOn w:val="KomentarotekstasDiagrama"/>
    <w:link w:val="Komentarotema"/>
    <w:uiPriority w:val="99"/>
    <w:semiHidden/>
    <w:rsid w:val="00943C9D"/>
    <w:rPr>
      <w:rFonts w:ascii="Times New Roman" w:eastAsia="Times New Roman" w:hAnsi="Times New Roman" w:cs="Times New Roman"/>
      <w:b/>
      <w:bCs/>
      <w:sz w:val="20"/>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464514">
      <w:bodyDiv w:val="1"/>
      <w:marLeft w:val="0"/>
      <w:marRight w:val="0"/>
      <w:marTop w:val="0"/>
      <w:marBottom w:val="0"/>
      <w:divBdr>
        <w:top w:val="none" w:sz="0" w:space="0" w:color="auto"/>
        <w:left w:val="none" w:sz="0" w:space="0" w:color="auto"/>
        <w:bottom w:val="none" w:sz="0" w:space="0" w:color="auto"/>
        <w:right w:val="none" w:sz="0" w:space="0" w:color="auto"/>
      </w:divBdr>
    </w:div>
    <w:div w:id="265887297">
      <w:bodyDiv w:val="1"/>
      <w:marLeft w:val="0"/>
      <w:marRight w:val="0"/>
      <w:marTop w:val="0"/>
      <w:marBottom w:val="0"/>
      <w:divBdr>
        <w:top w:val="none" w:sz="0" w:space="0" w:color="auto"/>
        <w:left w:val="none" w:sz="0" w:space="0" w:color="auto"/>
        <w:bottom w:val="none" w:sz="0" w:space="0" w:color="auto"/>
        <w:right w:val="none" w:sz="0" w:space="0" w:color="auto"/>
      </w:divBdr>
    </w:div>
    <w:div w:id="13707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laurbaci\Downloads\t2310001priedas1.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27385</Words>
  <Characters>15610</Characters>
  <Application>Microsoft Office Word</Application>
  <DocSecurity>0</DocSecurity>
  <Lines>130</Lines>
  <Paragraphs>85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Šarūnas Nomeika</dc:creator>
  <cp:keywords/>
  <dc:description/>
  <cp:lastModifiedBy>Laura Bačiliūnienė</cp:lastModifiedBy>
  <cp:revision>2</cp:revision>
  <cp:lastPrinted>2023-02-08T08:40:00Z</cp:lastPrinted>
  <dcterms:created xsi:type="dcterms:W3CDTF">2023-02-10T06:57:00Z</dcterms:created>
  <dcterms:modified xsi:type="dcterms:W3CDTF">2023-02-10T06:57:00Z</dcterms:modified>
</cp:coreProperties>
</file>