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7BA5" w14:textId="77777777" w:rsidR="00EC260D" w:rsidRPr="00244C72" w:rsidRDefault="00EC260D" w:rsidP="00EC260D">
      <w:pPr>
        <w:pStyle w:val="Pavadinimas"/>
        <w:rPr>
          <w:rStyle w:val="Grietas"/>
          <w:rFonts w:ascii="Times New Roman" w:hAnsi="Times New Roman" w:cs="Times New Roman"/>
          <w:sz w:val="32"/>
          <w:szCs w:val="32"/>
        </w:rPr>
      </w:pPr>
      <w:r>
        <w:rPr>
          <w:rStyle w:val="Grietas"/>
          <w:sz w:val="32"/>
          <w:szCs w:val="32"/>
        </w:rPr>
        <w:t xml:space="preserve">                          </w:t>
      </w:r>
      <w:r w:rsidR="004C3CF7" w:rsidRPr="00E7210A">
        <w:rPr>
          <w:rFonts w:ascii="Times New Roman" w:hAnsi="Times New Roman" w:cs="Times New Roman"/>
          <w:noProof/>
          <w:color w:val="006699"/>
          <w:sz w:val="24"/>
          <w:szCs w:val="24"/>
          <w:lang w:eastAsia="lt-LT"/>
        </w:rPr>
        <w:drawing>
          <wp:inline distT="0" distB="0" distL="0" distR="0" wp14:anchorId="5CE77BEF" wp14:editId="378A5FCF">
            <wp:extent cx="259231" cy="314325"/>
            <wp:effectExtent l="0" t="0" r="7620" b="0"/>
            <wp:docPr id="1" name="Paveikslėlis 1" descr="l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0" cy="34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10A">
        <w:rPr>
          <w:rStyle w:val="Grietas"/>
          <w:rFonts w:ascii="Times New Roman" w:hAnsi="Times New Roman" w:cs="Times New Roman"/>
          <w:sz w:val="24"/>
          <w:szCs w:val="24"/>
        </w:rPr>
        <w:t xml:space="preserve">     </w:t>
      </w:r>
      <w:r w:rsidRPr="00244C72">
        <w:rPr>
          <w:rStyle w:val="Grietas"/>
          <w:rFonts w:ascii="Times New Roman" w:hAnsi="Times New Roman" w:cs="Times New Roman"/>
          <w:sz w:val="32"/>
          <w:szCs w:val="32"/>
        </w:rPr>
        <w:t xml:space="preserve">Dėl gyventojų informavimo </w:t>
      </w:r>
    </w:p>
    <w:p w14:paraId="0A7D1AD9" w14:textId="4F088A67" w:rsidR="00920750" w:rsidRPr="00AC5D42" w:rsidRDefault="00EC260D" w:rsidP="00D077B8">
      <w:pPr>
        <w:pStyle w:val="Antrat2"/>
        <w:spacing w:after="0" w:afterAutospacing="0" w:line="360" w:lineRule="auto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244C72">
        <w:rPr>
          <w:b w:val="0"/>
          <w:bCs w:val="0"/>
          <w:sz w:val="32"/>
          <w:szCs w:val="32"/>
          <w:lang w:eastAsia="en-US"/>
        </w:rPr>
        <w:t xml:space="preserve">Siekiant </w:t>
      </w:r>
      <w:r w:rsidR="002F348B" w:rsidRPr="00AC5D42">
        <w:rPr>
          <w:b w:val="0"/>
          <w:bCs w:val="0"/>
          <w:sz w:val="24"/>
          <w:szCs w:val="24"/>
          <w:lang w:eastAsia="en-US"/>
        </w:rPr>
        <w:t>suteikti galimybę Kauno miesto gyventojams prisijungti prie centralizuotos vandens tiekimo ir nuotekų tvarkymo sistemos</w:t>
      </w:r>
      <w:r w:rsidR="00162D27" w:rsidRPr="00AC5D42">
        <w:rPr>
          <w:b w:val="0"/>
          <w:bCs w:val="0"/>
          <w:sz w:val="24"/>
          <w:szCs w:val="24"/>
          <w:lang w:eastAsia="en-US"/>
        </w:rPr>
        <w:t xml:space="preserve">, </w:t>
      </w:r>
      <w:r w:rsidRPr="00AC5D42">
        <w:rPr>
          <w:b w:val="0"/>
          <w:bCs w:val="0"/>
          <w:sz w:val="24"/>
          <w:szCs w:val="24"/>
          <w:lang w:eastAsia="en-US"/>
        </w:rPr>
        <w:t>gyventojams UAB „Ka</w:t>
      </w:r>
      <w:r w:rsidR="005855B1" w:rsidRPr="00AC5D42">
        <w:rPr>
          <w:b w:val="0"/>
          <w:bCs w:val="0"/>
          <w:sz w:val="24"/>
          <w:szCs w:val="24"/>
          <w:lang w:eastAsia="en-US"/>
        </w:rPr>
        <w:t>uno vandenys” inici</w:t>
      </w:r>
      <w:r w:rsidR="00244C72" w:rsidRPr="00AC5D42">
        <w:rPr>
          <w:b w:val="0"/>
          <w:bCs w:val="0"/>
          <w:sz w:val="24"/>
          <w:szCs w:val="24"/>
          <w:lang w:eastAsia="en-US"/>
        </w:rPr>
        <w:t>j</w:t>
      </w:r>
      <w:r w:rsidR="005855B1" w:rsidRPr="00AC5D42">
        <w:rPr>
          <w:b w:val="0"/>
          <w:bCs w:val="0"/>
          <w:sz w:val="24"/>
          <w:szCs w:val="24"/>
          <w:lang w:eastAsia="en-US"/>
        </w:rPr>
        <w:t xml:space="preserve">avo </w:t>
      </w:r>
      <w:r w:rsidR="002F348B" w:rsidRPr="00AC5D42">
        <w:rPr>
          <w:b w:val="0"/>
          <w:bCs w:val="0"/>
          <w:sz w:val="24"/>
          <w:szCs w:val="24"/>
          <w:lang w:eastAsia="en-US"/>
        </w:rPr>
        <w:t xml:space="preserve">Europos Sąjungos </w:t>
      </w:r>
      <w:r w:rsidR="00244C72" w:rsidRPr="00AC5D42">
        <w:rPr>
          <w:b w:val="0"/>
          <w:bCs w:val="0"/>
          <w:sz w:val="24"/>
          <w:szCs w:val="24"/>
          <w:lang w:eastAsia="en-US"/>
        </w:rPr>
        <w:t>s</w:t>
      </w:r>
      <w:r w:rsidR="002F348B" w:rsidRPr="00AC5D42">
        <w:rPr>
          <w:b w:val="0"/>
          <w:bCs w:val="0"/>
          <w:sz w:val="24"/>
          <w:szCs w:val="24"/>
          <w:lang w:eastAsia="en-US"/>
        </w:rPr>
        <w:t xml:space="preserve">truktūrinių </w:t>
      </w:r>
      <w:r w:rsidR="005855B1" w:rsidRPr="00AC5D42">
        <w:rPr>
          <w:b w:val="0"/>
          <w:bCs w:val="0"/>
          <w:sz w:val="24"/>
          <w:szCs w:val="24"/>
          <w:lang w:eastAsia="en-US"/>
        </w:rPr>
        <w:t>fondų lėšų bendrai finansuojamą projektą</w:t>
      </w:r>
      <w:r w:rsidR="002F348B" w:rsidRPr="00AC5D42">
        <w:rPr>
          <w:b w:val="0"/>
          <w:bCs w:val="0"/>
          <w:sz w:val="24"/>
          <w:szCs w:val="24"/>
          <w:lang w:eastAsia="en-US"/>
        </w:rPr>
        <w:t xml:space="preserve"> Nr. 05.3.2-VIPA-T-024-01-0020 „Nuotekų surinkimo tinklų plėtra Kauno mieste“ (VIPA)</w:t>
      </w:r>
      <w:r w:rsidR="00162D27" w:rsidRPr="00AC5D42">
        <w:rPr>
          <w:b w:val="0"/>
          <w:bCs w:val="0"/>
          <w:sz w:val="24"/>
          <w:szCs w:val="24"/>
          <w:lang w:eastAsia="en-US"/>
        </w:rPr>
        <w:t xml:space="preserve">, </w:t>
      </w:r>
      <w:r w:rsidRPr="00AC5D42">
        <w:rPr>
          <w:b w:val="0"/>
          <w:bCs w:val="0"/>
          <w:sz w:val="24"/>
          <w:szCs w:val="24"/>
          <w:lang w:eastAsia="en-US"/>
        </w:rPr>
        <w:t xml:space="preserve">kurio tikslas pagerinti gyvenimo ir </w:t>
      </w:r>
      <w:r w:rsidR="00162D27" w:rsidRPr="00AC5D42">
        <w:rPr>
          <w:b w:val="0"/>
          <w:bCs w:val="0"/>
          <w:sz w:val="24"/>
          <w:szCs w:val="24"/>
          <w:lang w:eastAsia="en-US"/>
        </w:rPr>
        <w:t>aplinkos kokybę,</w:t>
      </w:r>
      <w:r w:rsidR="00244C72" w:rsidRPr="00AC5D42">
        <w:rPr>
          <w:b w:val="0"/>
          <w:bCs w:val="0"/>
          <w:sz w:val="24"/>
          <w:szCs w:val="24"/>
          <w:lang w:eastAsia="en-US"/>
        </w:rPr>
        <w:t xml:space="preserve"> </w:t>
      </w:r>
      <w:r w:rsidR="00162D27" w:rsidRPr="00AC5D42">
        <w:rPr>
          <w:b w:val="0"/>
          <w:bCs w:val="0"/>
          <w:sz w:val="24"/>
          <w:szCs w:val="24"/>
          <w:lang w:eastAsia="en-US"/>
        </w:rPr>
        <w:t>suteikti galimybę Kauno miesto gyventojams prisijungti prie centralizuotos vandens tiekimo ir nuotekų tvarkymo sistemos</w:t>
      </w:r>
      <w:r w:rsidR="005855B1" w:rsidRPr="00AC5D42">
        <w:rPr>
          <w:b w:val="0"/>
          <w:bCs w:val="0"/>
          <w:sz w:val="24"/>
          <w:szCs w:val="24"/>
          <w:lang w:eastAsia="en-US"/>
        </w:rPr>
        <w:t xml:space="preserve"> šiose gatvėse</w:t>
      </w:r>
      <w:r w:rsidR="00920750" w:rsidRPr="00AC5D42">
        <w:rPr>
          <w:b w:val="0"/>
          <w:bCs w:val="0"/>
          <w:sz w:val="24"/>
          <w:szCs w:val="24"/>
          <w:lang w:eastAsia="en-US"/>
        </w:rPr>
        <w:t xml:space="preserve">: </w:t>
      </w:r>
      <w:bookmarkStart w:id="0" w:name="_GoBack"/>
      <w:bookmarkEnd w:id="0"/>
      <w:r w:rsidR="00920750" w:rsidRPr="00AC5D42">
        <w:rPr>
          <w:bCs w:val="0"/>
          <w:sz w:val="24"/>
          <w:szCs w:val="24"/>
          <w:lang w:eastAsia="en-US"/>
        </w:rPr>
        <w:t xml:space="preserve">Vėjo g.,  </w:t>
      </w:r>
      <w:r w:rsidR="002F348B" w:rsidRPr="00AC5D42">
        <w:rPr>
          <w:bCs w:val="0"/>
          <w:sz w:val="24"/>
          <w:szCs w:val="24"/>
          <w:lang w:eastAsia="en-US"/>
        </w:rPr>
        <w:t xml:space="preserve">Josvainių g., Pelėžirnių </w:t>
      </w:r>
      <w:proofErr w:type="spellStart"/>
      <w:r w:rsidR="002F348B" w:rsidRPr="00AC5D42">
        <w:rPr>
          <w:bCs w:val="0"/>
          <w:sz w:val="24"/>
          <w:szCs w:val="24"/>
          <w:lang w:eastAsia="en-US"/>
        </w:rPr>
        <w:t>tak</w:t>
      </w:r>
      <w:proofErr w:type="spellEnd"/>
      <w:r w:rsidR="002F348B" w:rsidRPr="00AC5D42">
        <w:rPr>
          <w:bCs w:val="0"/>
          <w:sz w:val="24"/>
          <w:szCs w:val="24"/>
          <w:lang w:eastAsia="en-US"/>
        </w:rPr>
        <w:t xml:space="preserve">., Pipirlapių </w:t>
      </w:r>
      <w:proofErr w:type="spellStart"/>
      <w:r w:rsidR="002F348B" w:rsidRPr="00AC5D42">
        <w:rPr>
          <w:bCs w:val="0"/>
          <w:sz w:val="24"/>
          <w:szCs w:val="24"/>
          <w:lang w:eastAsia="en-US"/>
        </w:rPr>
        <w:t>tak</w:t>
      </w:r>
      <w:proofErr w:type="spellEnd"/>
      <w:r w:rsidR="002F348B" w:rsidRPr="00AC5D42">
        <w:rPr>
          <w:bCs w:val="0"/>
          <w:sz w:val="24"/>
          <w:szCs w:val="24"/>
          <w:lang w:eastAsia="en-US"/>
        </w:rPr>
        <w:t xml:space="preserve">., Širdažolių </w:t>
      </w:r>
      <w:proofErr w:type="spellStart"/>
      <w:r w:rsidR="002F348B" w:rsidRPr="00AC5D42">
        <w:rPr>
          <w:bCs w:val="0"/>
          <w:sz w:val="24"/>
          <w:szCs w:val="24"/>
          <w:lang w:eastAsia="en-US"/>
        </w:rPr>
        <w:t>tak</w:t>
      </w:r>
      <w:proofErr w:type="spellEnd"/>
      <w:r w:rsidR="002F348B" w:rsidRPr="00AC5D42">
        <w:rPr>
          <w:bCs w:val="0"/>
          <w:sz w:val="24"/>
          <w:szCs w:val="24"/>
          <w:lang w:eastAsia="en-US"/>
        </w:rPr>
        <w:t>.,</w:t>
      </w:r>
      <w:r w:rsidR="005855B1" w:rsidRPr="00AC5D42">
        <w:rPr>
          <w:bCs w:val="0"/>
          <w:sz w:val="24"/>
          <w:szCs w:val="24"/>
          <w:lang w:eastAsia="en-US"/>
        </w:rPr>
        <w:t xml:space="preserve"> </w:t>
      </w:r>
      <w:r w:rsidR="002F348B" w:rsidRPr="00AC5D42">
        <w:rPr>
          <w:bCs w:val="0"/>
          <w:sz w:val="24"/>
          <w:szCs w:val="24"/>
          <w:lang w:eastAsia="en-US"/>
        </w:rPr>
        <w:t>Vandžiogalos pl</w:t>
      </w:r>
      <w:r w:rsidR="002F348B" w:rsidRPr="00AC5D42">
        <w:rPr>
          <w:b w:val="0"/>
          <w:bCs w:val="0"/>
          <w:sz w:val="24"/>
          <w:szCs w:val="24"/>
          <w:lang w:eastAsia="en-US"/>
        </w:rPr>
        <w:t>.</w:t>
      </w:r>
    </w:p>
    <w:p w14:paraId="7C7BA941" w14:textId="14E7DDB8" w:rsidR="00920750" w:rsidRPr="00AC5D42" w:rsidRDefault="005855B1" w:rsidP="00D077B8">
      <w:pPr>
        <w:pStyle w:val="Antrat2"/>
        <w:spacing w:after="0" w:afterAutospacing="0" w:line="360" w:lineRule="auto"/>
        <w:ind w:firstLine="567"/>
        <w:jc w:val="both"/>
        <w:rPr>
          <w:sz w:val="24"/>
          <w:szCs w:val="24"/>
        </w:rPr>
      </w:pPr>
      <w:bookmarkStart w:id="1" w:name="_Hlk125113905"/>
      <w:r w:rsidRPr="00AC5D42">
        <w:rPr>
          <w:sz w:val="24"/>
          <w:szCs w:val="24"/>
        </w:rPr>
        <w:t>Kviečiame</w:t>
      </w:r>
      <w:r w:rsidR="00806D25" w:rsidRPr="00AC5D42">
        <w:rPr>
          <w:sz w:val="24"/>
          <w:szCs w:val="24"/>
        </w:rPr>
        <w:t xml:space="preserve"> prisijungti prie centralizuotų nuotekų tinklų Kauno mieste</w:t>
      </w:r>
      <w:bookmarkEnd w:id="1"/>
      <w:r w:rsidR="00806D25" w:rsidRPr="00AC5D42">
        <w:rPr>
          <w:sz w:val="24"/>
          <w:szCs w:val="24"/>
        </w:rPr>
        <w:t xml:space="preserve">. Visą informaciją dėl prisijungimo sąlygų išdavimo teikia </w:t>
      </w:r>
      <w:r w:rsidR="00244C72" w:rsidRPr="00AC5D42">
        <w:rPr>
          <w:sz w:val="24"/>
          <w:szCs w:val="24"/>
        </w:rPr>
        <w:t>k</w:t>
      </w:r>
      <w:r w:rsidR="00806D25" w:rsidRPr="00AC5D42">
        <w:rPr>
          <w:sz w:val="24"/>
          <w:szCs w:val="24"/>
        </w:rPr>
        <w:t xml:space="preserve">auniečių aptarnavimo centras </w:t>
      </w:r>
      <w:r w:rsidR="00244C72" w:rsidRPr="00AC5D42">
        <w:rPr>
          <w:sz w:val="24"/>
          <w:szCs w:val="24"/>
        </w:rPr>
        <w:t>„</w:t>
      </w:r>
      <w:r w:rsidR="00806D25" w:rsidRPr="00AC5D42">
        <w:rPr>
          <w:sz w:val="24"/>
          <w:szCs w:val="24"/>
        </w:rPr>
        <w:t>Mano Kaunas</w:t>
      </w:r>
      <w:r w:rsidR="00244C72" w:rsidRPr="00AC5D42">
        <w:rPr>
          <w:sz w:val="24"/>
          <w:szCs w:val="24"/>
        </w:rPr>
        <w:t>“</w:t>
      </w:r>
      <w:r w:rsidR="00806D25" w:rsidRPr="00AC5D42">
        <w:rPr>
          <w:sz w:val="24"/>
          <w:szCs w:val="24"/>
        </w:rPr>
        <w:t xml:space="preserve">, Statybininkų g. 3 (įėjimas iš S. Žukausko g., nemokamu telefonu (8 800) 20 000 arba galima rasti UAB „Kauno vandenys“ internetinėje svetainėje adresu: </w:t>
      </w:r>
      <w:hyperlink r:id="rId5" w:history="1">
        <w:r w:rsidR="00806D25" w:rsidRPr="00AC5D42">
          <w:rPr>
            <w:rStyle w:val="Hipersaitas"/>
            <w:sz w:val="24"/>
            <w:szCs w:val="24"/>
          </w:rPr>
          <w:t>www.kaunovandenys.lt</w:t>
        </w:r>
      </w:hyperlink>
      <w:r w:rsidR="00806D25" w:rsidRPr="00AC5D42">
        <w:rPr>
          <w:sz w:val="24"/>
          <w:szCs w:val="24"/>
        </w:rPr>
        <w:t xml:space="preserve"> </w:t>
      </w:r>
      <w:r w:rsidR="00806D25" w:rsidRPr="00AC5D42">
        <w:rPr>
          <w:sz w:val="24"/>
          <w:szCs w:val="24"/>
        </w:rPr>
        <w:sym w:font="Wingdings" w:char="F0E0"/>
      </w:r>
      <w:r w:rsidR="00806D25" w:rsidRPr="00AC5D42">
        <w:rPr>
          <w:sz w:val="24"/>
          <w:szCs w:val="24"/>
        </w:rPr>
        <w:t xml:space="preserve"> Paslaugos</w:t>
      </w:r>
      <w:r w:rsidR="00806D25" w:rsidRPr="00AC5D42">
        <w:rPr>
          <w:sz w:val="24"/>
          <w:szCs w:val="24"/>
        </w:rPr>
        <w:sym w:font="Wingdings" w:char="F0E0"/>
      </w:r>
      <w:r w:rsidR="00806D25" w:rsidRPr="00AC5D42">
        <w:rPr>
          <w:sz w:val="24"/>
          <w:szCs w:val="24"/>
        </w:rPr>
        <w:t xml:space="preserve"> Prisijungimo sąlygų išdavimas, konsultavimas, prašymų pateikimas.</w:t>
      </w:r>
    </w:p>
    <w:p w14:paraId="2F192C2F" w14:textId="09D7FFF5" w:rsidR="00D077B8" w:rsidRPr="00AC5D42" w:rsidRDefault="00D077B8" w:rsidP="00D077B8">
      <w:pPr>
        <w:pStyle w:val="Antrat2"/>
        <w:spacing w:after="0" w:afterAutospacing="0" w:line="360" w:lineRule="auto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AC5D42">
        <w:rPr>
          <w:b w:val="0"/>
          <w:bCs w:val="0"/>
          <w:sz w:val="24"/>
          <w:szCs w:val="24"/>
          <w:lang w:eastAsia="en-US"/>
        </w:rPr>
        <w:t>Informuojame, kad neprisijungus prie centralizuotos  nuotekų sistemos arba prisijungus, bet neįregistravus, bus tikrinama</w:t>
      </w:r>
      <w:r w:rsidR="00244C72" w:rsidRPr="00AC5D42">
        <w:rPr>
          <w:b w:val="0"/>
          <w:bCs w:val="0"/>
          <w:sz w:val="24"/>
          <w:szCs w:val="24"/>
          <w:lang w:eastAsia="en-US"/>
        </w:rPr>
        <w:t>,</w:t>
      </w:r>
      <w:r w:rsidRPr="00AC5D42">
        <w:rPr>
          <w:b w:val="0"/>
          <w:bCs w:val="0"/>
          <w:sz w:val="24"/>
          <w:szCs w:val="24"/>
          <w:lang w:eastAsia="en-US"/>
        </w:rPr>
        <w:t xml:space="preserve"> ar gyventojo pasirinktas nuotekų tvarkymo būdas atitinka LR teisės aktuose nustatytus reikalavimus. Nustačius pažeidimus Jums bus taikomos atitinkamos baudos pagal galiojančius LR teisės aktus.</w:t>
      </w:r>
    </w:p>
    <w:p w14:paraId="73C0CD6E" w14:textId="77777777" w:rsidR="00806D25" w:rsidRPr="00AC5D42" w:rsidRDefault="00806D25" w:rsidP="00D077B8">
      <w:pPr>
        <w:pStyle w:val="Antrat2"/>
        <w:spacing w:after="0" w:afterAutospacing="0" w:line="360" w:lineRule="auto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AC5D42">
        <w:rPr>
          <w:sz w:val="24"/>
          <w:szCs w:val="24"/>
        </w:rPr>
        <w:t>Atvykstant su savimi turėti asmens tapatybę patvirtinantį dokumentą, žemės sklypo ribų plano, VĮ Registrų centro pažymėjimo apie nekilnojamojo turto priklausomybę bei gyvenamojo namo aukštų planų kopijas.</w:t>
      </w:r>
    </w:p>
    <w:p w14:paraId="4695E44E" w14:textId="77777777" w:rsidR="00806D25" w:rsidRPr="00AC5D42" w:rsidRDefault="00806D25" w:rsidP="00D077B8">
      <w:pPr>
        <w:spacing w:line="360" w:lineRule="auto"/>
        <w:ind w:firstLine="567"/>
        <w:jc w:val="both"/>
        <w:rPr>
          <w:b/>
          <w:szCs w:val="24"/>
        </w:rPr>
      </w:pPr>
      <w:r w:rsidRPr="00AC5D42">
        <w:rPr>
          <w:b/>
          <w:bCs/>
          <w:szCs w:val="24"/>
        </w:rPr>
        <w:t>Papildoma informacija dėl prisijungimo prie centralizuotų vandentiekio ir /ar buitinių nuotekų tinklų:</w:t>
      </w:r>
    </w:p>
    <w:p w14:paraId="7F645B2D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Informuojame, kad norint prisijungti prie UAB „Kauno vandenys“ nuosavybės ar patikėjimo teise valdomų vandentiekio ir/ar nuotekų šalinimo tinklų, privaloma:</w:t>
      </w:r>
    </w:p>
    <w:p w14:paraId="480ABB31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 xml:space="preserve">išsiimti prisijungimo sąlygas (pateikia Statytojas/Užsakovas, </w:t>
      </w:r>
      <w:proofErr w:type="spellStart"/>
      <w:r w:rsidRPr="00AC5D42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AC5D42">
        <w:rPr>
          <w:rFonts w:ascii="Times New Roman" w:hAnsi="Times New Roman" w:cs="Times New Roman"/>
          <w:sz w:val="24"/>
          <w:szCs w:val="24"/>
        </w:rPr>
        <w:t>. Jūs arba Jūsų įgaliotas asmuo (paprastai tai atlieka Užsakovo įgaliotas atestuotas Projektuotojas));</w:t>
      </w:r>
    </w:p>
    <w:p w14:paraId="5EBC2BBA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savo lėšomis parengti projektą (paprastai tai atlieka Užsakovo įgaliotas atestuotas Projektuotojas);</w:t>
      </w:r>
    </w:p>
    <w:p w14:paraId="73E6721B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jeigu planuojama prisijungti prie privačiomis lėšomis įrengtų vandentiekio ir/ar nuotekų tinklų ir kurių savininkas nėra UAB „Kauno vandenys“ yra privaloma gauti minėtų tinklų savininkų sutikimą;</w:t>
      </w:r>
    </w:p>
    <w:p w14:paraId="6AB47975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projektą suderinti su UAB „Kauno vandenys“ Techninio-projektų skyriaus Techninės grupės projektinius sprendinius derinančiais inžinieriais (paprastai tai atlieka Užsakovo įgaliotas atestuotas Projektuotojas);</w:t>
      </w:r>
    </w:p>
    <w:p w14:paraId="28A45CE4" w14:textId="4159E0D1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išsiimti statybą leidžiantį dokumentą (jeigu jis reikalingas pagal Statybos įstatymą arba statybos techninį reglamentą STR 1.05.01:2017 „Statybą leidžiantys dokumentai. Statybos užbaigimas. Statybos sustabdymas. Savavališkos statybos padarinių šalinimas. Statybos pagal neteisėtai išduotą statybą leidžiantį dokumentą padarinių šalinimas (paprastai tai atlieka Užsakovo įgaliotas atestuotas Projektuotojas);</w:t>
      </w:r>
    </w:p>
    <w:p w14:paraId="448C5312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savo lėšomis pasamdyti atestuotą Rangovą bei atlikti statybos darbus;</w:t>
      </w:r>
    </w:p>
    <w:p w14:paraId="565BB4E0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nustatyta tvarka išsiimti leidimą kasimo darbams (paprastai tai atlieka Užsakovo įgaliotas Rangovas);</w:t>
      </w:r>
    </w:p>
    <w:p w14:paraId="1736DF54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nustatyta tvarka statybos darbus, jų etapus priduoti UAB „Kauno vandenys“ Techninio-projektų skyriaus Statybos priežiūros grupės statybos techninės priežiūros inžinieriams (paprastai tai atlieka Užsakovo įgaliotas Rangovas);</w:t>
      </w:r>
    </w:p>
    <w:p w14:paraId="2F2246D9" w14:textId="77777777" w:rsidR="00F70F88" w:rsidRPr="00AC5D42" w:rsidRDefault="00F70F88" w:rsidP="00806D25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AC5D42">
        <w:rPr>
          <w:rFonts w:ascii="Times New Roman" w:hAnsi="Times New Roman" w:cs="Times New Roman"/>
          <w:sz w:val="24"/>
          <w:szCs w:val="24"/>
        </w:rPr>
        <w:t>•</w:t>
      </w:r>
      <w:r w:rsidRPr="00AC5D42">
        <w:rPr>
          <w:rFonts w:ascii="Times New Roman" w:hAnsi="Times New Roman" w:cs="Times New Roman"/>
          <w:sz w:val="24"/>
          <w:szCs w:val="24"/>
        </w:rPr>
        <w:tab/>
        <w:t>pilnai sukomplektuoti visą privalomą dokumentaciją (naudotų medžiagų atitikties deklaracijos, dengtų darbų, išbandymų, praplovimų, dezinfekavimo aktai, išpildomosios nuotraukos ir t.t.)  ir ją pateikti Techninio-projektų skyriaus Statybos priežiūros grupės statybos techninės priežiūros inžinieriams (paprastai tai atlieka Užsakovo įgaliotas Rangovas);</w:t>
      </w:r>
    </w:p>
    <w:p w14:paraId="5104C88D" w14:textId="77777777" w:rsidR="00F70F88" w:rsidRPr="00AC5D42" w:rsidRDefault="00F70F88" w:rsidP="00806D25">
      <w:pPr>
        <w:spacing w:line="360" w:lineRule="auto"/>
        <w:jc w:val="both"/>
        <w:rPr>
          <w:szCs w:val="24"/>
        </w:rPr>
      </w:pPr>
      <w:r w:rsidRPr="00AC5D42">
        <w:rPr>
          <w:szCs w:val="24"/>
        </w:rPr>
        <w:t>•</w:t>
      </w:r>
      <w:r w:rsidRPr="00AC5D42">
        <w:rPr>
          <w:szCs w:val="24"/>
        </w:rPr>
        <w:tab/>
        <w:t>kreiptis į UAB „Kauno vandenys“ Abonentų skyrių dėl sutarties pasirašymo bei skaitiklio pastatymo.</w:t>
      </w:r>
    </w:p>
    <w:p w14:paraId="3F8E9B45" w14:textId="77777777" w:rsidR="00A7581E" w:rsidRPr="00AC5D42" w:rsidRDefault="00A7581E" w:rsidP="00F70F88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sectPr w:rsidR="00A7581E" w:rsidRPr="00AC5D42" w:rsidSect="00875645">
      <w:pgSz w:w="12240" w:h="15840"/>
      <w:pgMar w:top="284" w:right="474" w:bottom="568" w:left="1418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0D"/>
    <w:rsid w:val="00013434"/>
    <w:rsid w:val="00034BE7"/>
    <w:rsid w:val="000C7720"/>
    <w:rsid w:val="000E4DF6"/>
    <w:rsid w:val="00162D27"/>
    <w:rsid w:val="00164660"/>
    <w:rsid w:val="001831C3"/>
    <w:rsid w:val="00192174"/>
    <w:rsid w:val="002277BC"/>
    <w:rsid w:val="00230EB8"/>
    <w:rsid w:val="00244C72"/>
    <w:rsid w:val="00285797"/>
    <w:rsid w:val="002A5F1C"/>
    <w:rsid w:val="002C2466"/>
    <w:rsid w:val="002D5AED"/>
    <w:rsid w:val="002F348B"/>
    <w:rsid w:val="003113DE"/>
    <w:rsid w:val="00317A62"/>
    <w:rsid w:val="0033114C"/>
    <w:rsid w:val="0037105D"/>
    <w:rsid w:val="003868E1"/>
    <w:rsid w:val="003B478F"/>
    <w:rsid w:val="00424DF0"/>
    <w:rsid w:val="00441391"/>
    <w:rsid w:val="0044328D"/>
    <w:rsid w:val="00494D06"/>
    <w:rsid w:val="004C3CF7"/>
    <w:rsid w:val="004D3125"/>
    <w:rsid w:val="00527BFA"/>
    <w:rsid w:val="005449AA"/>
    <w:rsid w:val="005721BD"/>
    <w:rsid w:val="005855B1"/>
    <w:rsid w:val="0059629C"/>
    <w:rsid w:val="005B018E"/>
    <w:rsid w:val="005C120B"/>
    <w:rsid w:val="005D2A24"/>
    <w:rsid w:val="006761A8"/>
    <w:rsid w:val="00681E59"/>
    <w:rsid w:val="006D785C"/>
    <w:rsid w:val="00725AF2"/>
    <w:rsid w:val="007734BB"/>
    <w:rsid w:val="007C1D14"/>
    <w:rsid w:val="007C20FD"/>
    <w:rsid w:val="007D6535"/>
    <w:rsid w:val="007E4D60"/>
    <w:rsid w:val="007E7EF4"/>
    <w:rsid w:val="00804B06"/>
    <w:rsid w:val="00806D25"/>
    <w:rsid w:val="00826A1E"/>
    <w:rsid w:val="00875645"/>
    <w:rsid w:val="008C2484"/>
    <w:rsid w:val="008C5BF2"/>
    <w:rsid w:val="008D0F6A"/>
    <w:rsid w:val="00920750"/>
    <w:rsid w:val="009407AC"/>
    <w:rsid w:val="00960627"/>
    <w:rsid w:val="009C39A1"/>
    <w:rsid w:val="009D69AB"/>
    <w:rsid w:val="009D7629"/>
    <w:rsid w:val="00A02CAA"/>
    <w:rsid w:val="00A229C7"/>
    <w:rsid w:val="00A56108"/>
    <w:rsid w:val="00A7581E"/>
    <w:rsid w:val="00AC5D42"/>
    <w:rsid w:val="00AF468B"/>
    <w:rsid w:val="00B26F15"/>
    <w:rsid w:val="00B81A88"/>
    <w:rsid w:val="00C72767"/>
    <w:rsid w:val="00D077B8"/>
    <w:rsid w:val="00D2378B"/>
    <w:rsid w:val="00D41484"/>
    <w:rsid w:val="00DE5867"/>
    <w:rsid w:val="00E7210A"/>
    <w:rsid w:val="00E7684A"/>
    <w:rsid w:val="00EC260D"/>
    <w:rsid w:val="00EF18D6"/>
    <w:rsid w:val="00F70F88"/>
    <w:rsid w:val="00F74241"/>
    <w:rsid w:val="00F83721"/>
    <w:rsid w:val="00FB4F02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B6063"/>
  <w15:chartTrackingRefBased/>
  <w15:docId w15:val="{B92AE9E3-DAE3-4BB5-B3EB-1B81A001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260D"/>
    <w:rPr>
      <w:sz w:val="24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2F348B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EC2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C260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Grietas">
    <w:name w:val="Strong"/>
    <w:basedOn w:val="Numatytasispastraiposriftas"/>
    <w:uiPriority w:val="22"/>
    <w:qFormat/>
    <w:rsid w:val="00EC260D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F70F88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F70F88"/>
    <w:rPr>
      <w:rFonts w:ascii="Calibri" w:eastAsiaTheme="minorHAnsi" w:hAnsi="Calibri" w:cstheme="minorBidi"/>
      <w:sz w:val="22"/>
      <w:szCs w:val="21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0F8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0F88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806D25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F348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unovandenys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Vizgirdienė</dc:creator>
  <cp:keywords/>
  <dc:description/>
  <cp:lastModifiedBy>Ilona Damušienė</cp:lastModifiedBy>
  <cp:revision>3</cp:revision>
  <cp:lastPrinted>2023-01-20T11:16:00Z</cp:lastPrinted>
  <dcterms:created xsi:type="dcterms:W3CDTF">2023-01-20T11:42:00Z</dcterms:created>
  <dcterms:modified xsi:type="dcterms:W3CDTF">2023-01-20T13:13:00Z</dcterms:modified>
</cp:coreProperties>
</file>