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787C05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C07B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10527" w:rsidRPr="00325C4A">
              <w:rPr>
                <w:b/>
              </w:rPr>
              <w:t>DĖL KAUNO MIESTO SAVIVALDYBĖS ADMINISTRACIJOS 202</w:t>
            </w:r>
            <w:r w:rsidR="00110527">
              <w:rPr>
                <w:b/>
              </w:rPr>
              <w:t>2</w:t>
            </w:r>
            <w:r w:rsidR="00110527" w:rsidRPr="00325C4A">
              <w:rPr>
                <w:b/>
              </w:rPr>
              <w:t xml:space="preserve"> METŲ VEIKLOS PLANO</w:t>
            </w:r>
            <w:r w:rsidR="00110527">
              <w:rPr>
                <w:b/>
              </w:rPr>
              <w:t xml:space="preserve"> </w:t>
            </w:r>
            <w:r w:rsidR="00110527" w:rsidRPr="00325C4A">
              <w:rPr>
                <w:b/>
              </w:rPr>
              <w:t>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C472BB" w:rsidRPr="00C472BB">
              <w:t>2022 m. kovo 30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472BB" w:rsidRPr="00C472BB">
              <w:t>A-111</w:t>
            </w:r>
            <w:r w:rsidR="00C472BB">
              <w:t>3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325C4A" w:rsidRDefault="00325C4A" w:rsidP="00325C4A">
      <w:pPr>
        <w:pStyle w:val="Pagrindinistekstas"/>
        <w:jc w:val="both"/>
      </w:pPr>
      <w:bookmarkStart w:id="10" w:name="r18"/>
      <w:r>
        <w:t>Vadovaudamasis Lietuvos Respublikos vietos savivaldos įstatymo 10</w:t>
      </w:r>
      <w:r w:rsidRPr="00EE18BE">
        <w:rPr>
          <w:vertAlign w:val="superscript"/>
        </w:rPr>
        <w:t>3</w:t>
      </w:r>
      <w:r>
        <w:t xml:space="preserve"> straipsnio </w:t>
      </w:r>
      <w:r w:rsidR="00405813">
        <w:t>4</w:t>
      </w:r>
      <w:r>
        <w:t xml:space="preserve"> dalimi, </w:t>
      </w:r>
      <w:r w:rsidR="00405813">
        <w:t xml:space="preserve">Kauno miesto savivaldybės tarybos </w:t>
      </w:r>
      <w:r w:rsidR="00405813" w:rsidRPr="007F392A">
        <w:t>202</w:t>
      </w:r>
      <w:r w:rsidR="00AC07B0">
        <w:t>2</w:t>
      </w:r>
      <w:r w:rsidR="007F392A" w:rsidRPr="007F392A">
        <w:t xml:space="preserve"> </w:t>
      </w:r>
      <w:r w:rsidR="00405813">
        <w:t xml:space="preserve">m. vasario </w:t>
      </w:r>
      <w:r w:rsidR="00D51E16">
        <w:t>1</w:t>
      </w:r>
      <w:r w:rsidR="00405813">
        <w:t xml:space="preserve"> d. sprendimu Nr.</w:t>
      </w:r>
      <w:r w:rsidR="002E50F2">
        <w:t> </w:t>
      </w:r>
      <w:r w:rsidR="00405813">
        <w:t>T-3 „Dėl Kauno miesto savivaldybės 202</w:t>
      </w:r>
      <w:r w:rsidR="00AC07B0">
        <w:t>2</w:t>
      </w:r>
      <w:r w:rsidR="00405813">
        <w:t>–202</w:t>
      </w:r>
      <w:r w:rsidR="00AC07B0">
        <w:t>4</w:t>
      </w:r>
      <w:r w:rsidR="00405813">
        <w:t xml:space="preserve"> metų strateginio veiklos plano patvirtinimo“, </w:t>
      </w:r>
      <w:r w:rsidR="00405813">
        <w:rPr>
          <w:color w:val="000000"/>
        </w:rPr>
        <w:t>Kauno miesto savivaldybės strateginio planavimo dokumentų rengimo ir įgyvendinimo stebėsenos tvarkos apraš</w:t>
      </w:r>
      <w:r w:rsidR="00405813">
        <w:t>o, patvirtinto Kauno miesto savivaldybės tarybos 2016 m. rugsėjo 6 d. sprendimu Nr.</w:t>
      </w:r>
      <w:r w:rsidR="002E50F2">
        <w:t> </w:t>
      </w:r>
      <w:r w:rsidR="00405813">
        <w:t xml:space="preserve">T-438 „Dėl </w:t>
      </w:r>
      <w:r w:rsidR="00405813">
        <w:rPr>
          <w:color w:val="000000"/>
        </w:rPr>
        <w:t>Kauno miesto savivaldybės strateginio planavimo dokumentų rengimo ir įgyvendinimo stebėsenos tvarkos apraš</w:t>
      </w:r>
      <w:r w:rsidR="00405813">
        <w:t>o patvirtinimo“, 2.3.4 papunkčiu ir 27 punktu</w:t>
      </w:r>
      <w:r w:rsidR="00EC74A8">
        <w:t xml:space="preserve">, atsižvelgdamas į </w:t>
      </w:r>
      <w:r w:rsidR="006C60C2">
        <w:t xml:space="preserve">Kauno miesto savivaldybės tarybos </w:t>
      </w:r>
      <w:r w:rsidR="006C60C2" w:rsidRPr="00C472BB">
        <w:t xml:space="preserve">2022 m. </w:t>
      </w:r>
      <w:r w:rsidR="006C60C2">
        <w:t xml:space="preserve">kovo </w:t>
      </w:r>
      <w:r w:rsidR="006C60C2" w:rsidRPr="00C472BB">
        <w:t xml:space="preserve">22 </w:t>
      </w:r>
      <w:r w:rsidR="006C60C2">
        <w:t>d. sprendimą Nr.</w:t>
      </w:r>
      <w:r w:rsidR="002E50F2">
        <w:t> </w:t>
      </w:r>
      <w:r w:rsidR="006C60C2">
        <w:t>T-</w:t>
      </w:r>
      <w:r w:rsidR="006C60C2">
        <w:rPr>
          <w:lang w:val="en-US"/>
        </w:rPr>
        <w:t xml:space="preserve">124 </w:t>
      </w:r>
      <w:r w:rsidR="006C60C2">
        <w:t>„Dėl pavedimo atlikti Kauno miesto savivaldybės administracijos direktoriaus funkcijas“</w:t>
      </w:r>
      <w:r w:rsidR="00405813">
        <w:t>:</w:t>
      </w:r>
      <w:r w:rsidR="002E50F2">
        <w:t xml:space="preserve"> </w:t>
      </w:r>
    </w:p>
    <w:p w:rsidR="00325C4A" w:rsidRDefault="00325C4A" w:rsidP="00325C4A">
      <w:pPr>
        <w:pStyle w:val="Pagrindinistekstas"/>
        <w:jc w:val="both"/>
      </w:pPr>
      <w:r>
        <w:t xml:space="preserve">1. T v i r t i n u </w:t>
      </w:r>
      <w:r w:rsidR="002E50F2">
        <w:t xml:space="preserve"> </w:t>
      </w:r>
      <w:r>
        <w:t>Kauno miesto savivaldybės administracijos 202</w:t>
      </w:r>
      <w:r w:rsidR="00D51E16">
        <w:t>2</w:t>
      </w:r>
      <w:r>
        <w:t xml:space="preserve"> metų veiklos plan</w:t>
      </w:r>
      <w:r w:rsidR="00DF133F">
        <w:t>ą</w:t>
      </w:r>
      <w:r w:rsidR="004113A7">
        <w:t xml:space="preserve"> </w:t>
      </w:r>
      <w:r>
        <w:t>(</w:t>
      </w:r>
      <w:r w:rsidR="00110527">
        <w:rPr>
          <w:rStyle w:val="Hipersaitas"/>
          <w:color w:val="auto"/>
          <w:u w:val="none"/>
        </w:rPr>
        <w:fldChar w:fldCharType="begin"/>
      </w:r>
      <w:r w:rsidR="00110527">
        <w:rPr>
          <w:rStyle w:val="Hipersaitas"/>
          <w:color w:val="auto"/>
          <w:u w:val="none"/>
        </w:rPr>
        <w:instrText xml:space="preserve"> HYPERLINK "a221113priedas.xlsx" </w:instrText>
      </w:r>
      <w:r w:rsidR="00110527">
        <w:rPr>
          <w:rStyle w:val="Hipersaitas"/>
          <w:color w:val="auto"/>
          <w:u w:val="none"/>
        </w:rPr>
      </w:r>
      <w:r w:rsidR="00110527">
        <w:rPr>
          <w:rStyle w:val="Hipersaitas"/>
          <w:color w:val="auto"/>
          <w:u w:val="none"/>
        </w:rPr>
        <w:fldChar w:fldCharType="separate"/>
      </w:r>
      <w:r w:rsidRPr="00110527">
        <w:rPr>
          <w:rStyle w:val="Hipersaitas"/>
        </w:rPr>
        <w:t>pridedama</w:t>
      </w:r>
      <w:r w:rsidR="00110527">
        <w:rPr>
          <w:rStyle w:val="Hipersaitas"/>
          <w:color w:val="auto"/>
          <w:u w:val="none"/>
        </w:rPr>
        <w:fldChar w:fldCharType="end"/>
      </w:r>
      <w:bookmarkStart w:id="11" w:name="_GoBack"/>
      <w:bookmarkEnd w:id="11"/>
      <w:r>
        <w:t xml:space="preserve">). </w:t>
      </w:r>
    </w:p>
    <w:p w:rsidR="008A22C3" w:rsidRDefault="00325C4A" w:rsidP="008A6C02">
      <w:pPr>
        <w:pStyle w:val="Pagrindinistekstas"/>
        <w:jc w:val="both"/>
      </w:pPr>
      <w:r>
        <w:lastRenderedPageBreak/>
        <w:t xml:space="preserve">2. Šis įsakymas per vieną mėnesį nuo jo paskelbimo ar įteikimo dienos </w:t>
      </w:r>
      <w:r w:rsidRPr="00356E3D">
        <w:t xml:space="preserve">gali būti skundžiamas </w:t>
      </w:r>
      <w:r>
        <w:t>Regionų apygardos administracinio teismo Kauno rūmams (A.</w:t>
      </w:r>
      <w:r w:rsidR="002E50F2">
        <w:t> </w:t>
      </w:r>
      <w:r>
        <w:t>Mickevičiaus</w:t>
      </w:r>
      <w:r w:rsidR="002E50F2">
        <w:t> </w:t>
      </w:r>
      <w:r>
        <w:t>g.</w:t>
      </w:r>
      <w:r w:rsidR="002E50F2">
        <w:t> </w:t>
      </w:r>
      <w:r>
        <w:t xml:space="preserve">8A, Kaunas) Lietuvos Respublikos administracinių bylų teisenos įstatymo nustatyta tvarka. </w:t>
      </w:r>
    </w:p>
    <w:bookmarkEnd w:id="10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2E50F2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D51E16" w:rsidRPr="00D51E16">
              <w:rPr>
                <w:noProof/>
              </w:rPr>
              <w:t xml:space="preserve">Administracijos direktoriaus pavaduotojas, </w:t>
            </w:r>
            <w:r w:rsidR="006C60C2">
              <w:rPr>
                <w:noProof/>
              </w:rPr>
              <w:t>atliekantis</w:t>
            </w:r>
            <w:r w:rsidR="002E50F2">
              <w:rPr>
                <w:noProof/>
              </w:rPr>
              <w:t> </w:t>
            </w:r>
            <w:r w:rsidR="00D51E16" w:rsidRPr="00D51E16">
              <w:rPr>
                <w:noProof/>
              </w:rPr>
              <w:t>administracijos direktori</w:t>
            </w:r>
            <w:r w:rsidR="006C60C2">
              <w:rPr>
                <w:noProof/>
              </w:rPr>
              <w:t>aus funkcijas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D51E16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D51E16" w:rsidRPr="00D51E16"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D51E16" w:rsidRPr="00D51E16"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E3" w:rsidRDefault="009B3EE3">
      <w:r>
        <w:separator/>
      </w:r>
    </w:p>
  </w:endnote>
  <w:endnote w:type="continuationSeparator" w:id="0">
    <w:p w:rsidR="009B3EE3" w:rsidRDefault="009B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E3" w:rsidRDefault="009B3EE3">
      <w:pPr>
        <w:pStyle w:val="Porat"/>
        <w:spacing w:before="240"/>
      </w:pPr>
    </w:p>
  </w:footnote>
  <w:footnote w:type="continuationSeparator" w:id="0">
    <w:p w:rsidR="009B3EE3" w:rsidRDefault="009B3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787C05"/>
    <w:rsid w:val="0008063D"/>
    <w:rsid w:val="000E4C96"/>
    <w:rsid w:val="000F5BD4"/>
    <w:rsid w:val="00110527"/>
    <w:rsid w:val="001276ED"/>
    <w:rsid w:val="001455F7"/>
    <w:rsid w:val="0019485E"/>
    <w:rsid w:val="00207F41"/>
    <w:rsid w:val="00251ECE"/>
    <w:rsid w:val="002E50EE"/>
    <w:rsid w:val="002E50F2"/>
    <w:rsid w:val="002F7319"/>
    <w:rsid w:val="0031058C"/>
    <w:rsid w:val="00325C4A"/>
    <w:rsid w:val="00363F96"/>
    <w:rsid w:val="003820E4"/>
    <w:rsid w:val="003E5BC4"/>
    <w:rsid w:val="00405813"/>
    <w:rsid w:val="004113A7"/>
    <w:rsid w:val="004116A3"/>
    <w:rsid w:val="004912CB"/>
    <w:rsid w:val="00495FB8"/>
    <w:rsid w:val="004A0872"/>
    <w:rsid w:val="004A2345"/>
    <w:rsid w:val="004B29EB"/>
    <w:rsid w:val="004C2536"/>
    <w:rsid w:val="004C56FD"/>
    <w:rsid w:val="004F03AF"/>
    <w:rsid w:val="00513A0C"/>
    <w:rsid w:val="00555321"/>
    <w:rsid w:val="005B2297"/>
    <w:rsid w:val="005B3A76"/>
    <w:rsid w:val="005C37B2"/>
    <w:rsid w:val="005E0B5E"/>
    <w:rsid w:val="005F7D81"/>
    <w:rsid w:val="00606F0C"/>
    <w:rsid w:val="00657764"/>
    <w:rsid w:val="00663C4E"/>
    <w:rsid w:val="006A169F"/>
    <w:rsid w:val="006A2B70"/>
    <w:rsid w:val="006B0B13"/>
    <w:rsid w:val="006C60C2"/>
    <w:rsid w:val="007131E0"/>
    <w:rsid w:val="007641B0"/>
    <w:rsid w:val="00787C05"/>
    <w:rsid w:val="007A3C5C"/>
    <w:rsid w:val="007C63B1"/>
    <w:rsid w:val="007D3D4D"/>
    <w:rsid w:val="007F392A"/>
    <w:rsid w:val="008019AF"/>
    <w:rsid w:val="00844EB4"/>
    <w:rsid w:val="00874D37"/>
    <w:rsid w:val="008A22C3"/>
    <w:rsid w:val="008A6C02"/>
    <w:rsid w:val="008B3E28"/>
    <w:rsid w:val="008B6BD4"/>
    <w:rsid w:val="008D0198"/>
    <w:rsid w:val="008F61A5"/>
    <w:rsid w:val="008F7218"/>
    <w:rsid w:val="0099716B"/>
    <w:rsid w:val="009973C6"/>
    <w:rsid w:val="009B3CF1"/>
    <w:rsid w:val="009B3EE3"/>
    <w:rsid w:val="009B6960"/>
    <w:rsid w:val="009D2EDD"/>
    <w:rsid w:val="009F4E26"/>
    <w:rsid w:val="00A006F5"/>
    <w:rsid w:val="00A06A95"/>
    <w:rsid w:val="00A15B24"/>
    <w:rsid w:val="00A276C6"/>
    <w:rsid w:val="00A44A6D"/>
    <w:rsid w:val="00A92831"/>
    <w:rsid w:val="00AB470F"/>
    <w:rsid w:val="00AB6A55"/>
    <w:rsid w:val="00AC07B0"/>
    <w:rsid w:val="00AF778B"/>
    <w:rsid w:val="00B75839"/>
    <w:rsid w:val="00BA1BAF"/>
    <w:rsid w:val="00C472BB"/>
    <w:rsid w:val="00C944F9"/>
    <w:rsid w:val="00CA5586"/>
    <w:rsid w:val="00CC76CF"/>
    <w:rsid w:val="00CD0E41"/>
    <w:rsid w:val="00CE3DCB"/>
    <w:rsid w:val="00D06F30"/>
    <w:rsid w:val="00D51E16"/>
    <w:rsid w:val="00D870A3"/>
    <w:rsid w:val="00DF133F"/>
    <w:rsid w:val="00E94004"/>
    <w:rsid w:val="00EC74A8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D8589A"/>
  <w15:docId w15:val="{29DDAC8C-63AB-4A99-872B-92DC37C2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styleId="Hipersaitas">
    <w:name w:val="Hyperlink"/>
    <w:basedOn w:val="Numatytasispastraiposriftas"/>
    <w:uiPriority w:val="99"/>
    <w:unhideWhenUsed/>
    <w:qFormat/>
    <w:rsid w:val="00325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28FE2-4EAA-482C-8ED3-8CFE99D9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2021-03-31  ĮSAKYMAS   Nr. A-1074</vt:lpstr>
      <vt:lpstr>KAUNO MIESTO SAVIVALDYBĖS ADMINISTRATORIUS   ......   DOKUMENTO RŪŠIES PAVADINIMAS   Nr. .........................</vt:lpstr>
    </vt:vector>
  </TitlesOfParts>
  <Manager>Administracijos direktorius Vilius  šiliauskas</Manager>
  <Company>KAUNO MIESTO SAVIVALDYBĖ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2022-03-30  ĮSAKYMAS   Nr. A-1113</dc:title>
  <dc:subject>DĖL KAUNO MIESTO SAVIVALDYBĖS ADMINISTRACIJOS 2022 METŲ VEIKLOS PLANO PATVIRTINIMO</dc:subject>
  <dc:creator>Strateginio planavimo, analizės ir programų valdymo skyrius</dc:creator>
  <cp:lastModifiedBy>Marija Knoknerienė</cp:lastModifiedBy>
  <cp:revision>3</cp:revision>
  <cp:lastPrinted>2001-05-16T08:19:00Z</cp:lastPrinted>
  <dcterms:created xsi:type="dcterms:W3CDTF">2022-03-31T05:54:00Z</dcterms:created>
  <dcterms:modified xsi:type="dcterms:W3CDTF">2022-03-31T05:56:00Z</dcterms:modified>
</cp:coreProperties>
</file>