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4229"/>
        <w:gridCol w:w="419"/>
        <w:gridCol w:w="283"/>
        <w:gridCol w:w="426"/>
        <w:gridCol w:w="1265"/>
        <w:gridCol w:w="2308"/>
        <w:gridCol w:w="426"/>
      </w:tblGrid>
      <w:tr w:rsidR="00191AE7" w14:paraId="2DFD7297" w14:textId="77777777" w:rsidTr="007D0CD6">
        <w:trPr>
          <w:gridBefore w:val="1"/>
          <w:wBefore w:w="426" w:type="dxa"/>
        </w:trPr>
        <w:tc>
          <w:tcPr>
            <w:tcW w:w="4229" w:type="dxa"/>
          </w:tcPr>
          <w:p w14:paraId="25635435" w14:textId="77777777" w:rsidR="00191AE7" w:rsidRPr="00613EF7" w:rsidRDefault="00191AE7" w:rsidP="004D0816">
            <w:pPr>
              <w:spacing w:before="20" w:after="40"/>
              <w:ind w:left="-170"/>
              <w:jc w:val="center"/>
              <w:rPr>
                <w:b/>
                <w:caps/>
                <w:noProof/>
                <w:color w:val="000000"/>
                <w:lang w:val="en-US" w:eastAsia="lt-LT"/>
              </w:rPr>
            </w:pPr>
            <w:bookmarkStart w:id="0" w:name="_GoBack"/>
            <w:bookmarkEnd w:id="0"/>
          </w:p>
        </w:tc>
        <w:tc>
          <w:tcPr>
            <w:tcW w:w="1128" w:type="dxa"/>
            <w:gridSpan w:val="3"/>
          </w:tcPr>
          <w:p w14:paraId="6EA24B1F" w14:textId="77777777" w:rsidR="00191AE7" w:rsidRPr="00191AE7" w:rsidRDefault="003B6B48" w:rsidP="004D0816">
            <w:pPr>
              <w:spacing w:before="20" w:after="40"/>
              <w:ind w:left="-170"/>
              <w:jc w:val="center"/>
              <w:rPr>
                <w:b/>
                <w:caps/>
                <w:noProof/>
                <w:color w:val="000000"/>
                <w:sz w:val="2"/>
                <w:szCs w:val="2"/>
                <w:lang w:eastAsia="lt-LT"/>
              </w:rPr>
            </w:pPr>
            <w:r>
              <w:rPr>
                <w:b/>
                <w:caps/>
                <w:noProof/>
                <w:color w:val="000000"/>
                <w:lang w:eastAsia="lt-LT"/>
              </w:rPr>
              <w:drawing>
                <wp:inline distT="0" distB="0" distL="0" distR="0" wp14:anchorId="53F4E27D" wp14:editId="74A1CA5F">
                  <wp:extent cx="541020" cy="601980"/>
                  <wp:effectExtent l="0" t="0" r="0" b="7620"/>
                  <wp:docPr id="1" name="Paveikslėli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01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9" w:type="dxa"/>
            <w:gridSpan w:val="3"/>
          </w:tcPr>
          <w:p w14:paraId="6328C43E" w14:textId="77777777" w:rsidR="00191AE7" w:rsidRPr="00DC09AF" w:rsidRDefault="00191AE7" w:rsidP="004D0816">
            <w:pPr>
              <w:spacing w:before="20" w:after="40"/>
              <w:ind w:left="-170"/>
              <w:jc w:val="center"/>
              <w:rPr>
                <w:b/>
                <w:caps/>
                <w:noProof/>
                <w:color w:val="000000"/>
                <w:lang w:eastAsia="lt-LT"/>
              </w:rPr>
            </w:pPr>
          </w:p>
        </w:tc>
      </w:tr>
      <w:tr w:rsidR="00DC09AF" w14:paraId="1CC030B8" w14:textId="77777777" w:rsidTr="007D0CD6">
        <w:trPr>
          <w:gridBefore w:val="1"/>
          <w:wBefore w:w="426" w:type="dxa"/>
        </w:trPr>
        <w:tc>
          <w:tcPr>
            <w:tcW w:w="9356" w:type="dxa"/>
            <w:gridSpan w:val="7"/>
            <w:tcBorders>
              <w:bottom w:val="single" w:sz="4" w:space="0" w:color="000000"/>
            </w:tcBorders>
          </w:tcPr>
          <w:p w14:paraId="6F21CC31" w14:textId="77777777" w:rsidR="00DC09AF" w:rsidRPr="00DC09AF" w:rsidRDefault="00DC09AF" w:rsidP="00C86874">
            <w:pPr>
              <w:spacing w:before="80"/>
              <w:ind w:left="-57"/>
              <w:jc w:val="center"/>
              <w:rPr>
                <w:b/>
                <w:caps/>
                <w:color w:val="FFFFFF"/>
              </w:rPr>
            </w:pPr>
            <w:bookmarkStart w:id="1" w:name="DDE_LINK"/>
            <w:r w:rsidRPr="004D0816">
              <w:rPr>
                <w:b/>
                <w:caps/>
              </w:rPr>
              <w:t>L</w:t>
            </w:r>
            <w:r w:rsidRPr="006F704B">
              <w:rPr>
                <w:b/>
                <w:caps/>
                <w:color w:val="000000"/>
              </w:rPr>
              <w:t xml:space="preserve">IETUVOS RESPUBLIKOS </w:t>
            </w:r>
            <w:r w:rsidR="00D77033">
              <w:rPr>
                <w:b/>
                <w:caps/>
                <w:color w:val="000000"/>
              </w:rPr>
              <w:t>ENERGETIKOS</w:t>
            </w:r>
            <w:r w:rsidRPr="006F704B">
              <w:rPr>
                <w:b/>
                <w:caps/>
                <w:color w:val="000000"/>
              </w:rPr>
              <w:t xml:space="preserve"> MINISTERIJA</w:t>
            </w:r>
          </w:p>
          <w:bookmarkEnd w:id="1"/>
          <w:p w14:paraId="7EA35C9F" w14:textId="77777777" w:rsidR="00DC09AF" w:rsidRPr="006F704B" w:rsidRDefault="00DC09AF" w:rsidP="003416FC">
            <w:pPr>
              <w:ind w:left="-57"/>
              <w:jc w:val="center"/>
              <w:rPr>
                <w:b/>
                <w:caps/>
                <w:color w:val="FFFFFF"/>
                <w:sz w:val="10"/>
              </w:rPr>
            </w:pPr>
          </w:p>
          <w:p w14:paraId="5C254475" w14:textId="77777777" w:rsidR="00DC09AF" w:rsidRDefault="00E47E87" w:rsidP="000123FB">
            <w:pPr>
              <w:spacing w:before="40"/>
              <w:ind w:left="-55"/>
              <w:jc w:val="center"/>
            </w:pPr>
            <w:r w:rsidRPr="007000BC">
              <w:rPr>
                <w:sz w:val="17"/>
              </w:rPr>
              <w:t>Biudžetinė įstaiga, Gedimino pr. 38, LT-01104 Vilnius, tel. (8 5) 203 4407</w:t>
            </w:r>
            <w:r w:rsidR="00406572">
              <w:rPr>
                <w:sz w:val="17"/>
              </w:rPr>
              <w:br/>
            </w:r>
            <w:r w:rsidRPr="007000BC">
              <w:rPr>
                <w:sz w:val="17"/>
              </w:rPr>
              <w:t xml:space="preserve">faks. (8 5) 203 4692, el. p. </w:t>
            </w:r>
            <w:proofErr w:type="spellStart"/>
            <w:r w:rsidR="00406572" w:rsidRPr="00406572">
              <w:rPr>
                <w:sz w:val="17"/>
              </w:rPr>
              <w:t>info@enmin.lt</w:t>
            </w:r>
            <w:proofErr w:type="spellEnd"/>
            <w:r w:rsidR="00406572">
              <w:rPr>
                <w:sz w:val="17"/>
              </w:rPr>
              <w:br/>
            </w:r>
            <w:r w:rsidRPr="007000BC">
              <w:rPr>
                <w:sz w:val="17"/>
              </w:rPr>
              <w:t>Duomenys kaupiami ir saugomi Juridinių asmenų registre, kodas 302308327</w:t>
            </w:r>
          </w:p>
        </w:tc>
      </w:tr>
      <w:tr w:rsidR="00560572" w:rsidRPr="00C44D93" w14:paraId="0F7F3EF8" w14:textId="77777777" w:rsidTr="007D0CD6">
        <w:tblPrEx>
          <w:tblCellMar>
            <w:top w:w="0" w:type="dxa"/>
            <w:left w:w="0" w:type="dxa"/>
            <w:bottom w:w="0" w:type="dxa"/>
            <w:right w:w="28" w:type="dxa"/>
          </w:tblCellMar>
        </w:tblPrEx>
        <w:trPr>
          <w:gridAfter w:val="1"/>
          <w:wAfter w:w="426" w:type="dxa"/>
          <w:cantSplit/>
          <w:trHeight w:val="80"/>
        </w:trPr>
        <w:tc>
          <w:tcPr>
            <w:tcW w:w="5074" w:type="dxa"/>
            <w:gridSpan w:val="3"/>
            <w:vMerge w:val="restart"/>
          </w:tcPr>
          <w:p w14:paraId="203C1BE5" w14:textId="49DDD02D" w:rsidR="00753858" w:rsidRDefault="00753858" w:rsidP="0061500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Pagal adresatų sąrašą</w:t>
            </w:r>
          </w:p>
          <w:p w14:paraId="5D88287C" w14:textId="77777777" w:rsidR="00753858" w:rsidRDefault="00753858" w:rsidP="0061500C">
            <w:pPr>
              <w:jc w:val="left"/>
              <w:rPr>
                <w:szCs w:val="24"/>
              </w:rPr>
            </w:pPr>
          </w:p>
          <w:p w14:paraId="4D1E3A01" w14:textId="1451C696" w:rsidR="004F4C35" w:rsidRDefault="004F4C35" w:rsidP="0061500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Kopija</w:t>
            </w:r>
            <w:r w:rsidR="004B3831">
              <w:rPr>
                <w:szCs w:val="24"/>
              </w:rPr>
              <w:t>:</w:t>
            </w:r>
          </w:p>
          <w:p w14:paraId="283468F8" w14:textId="4BF3E2BC" w:rsidR="005018FD" w:rsidRDefault="000F1C4F" w:rsidP="0061500C">
            <w:pPr>
              <w:jc w:val="left"/>
              <w:rPr>
                <w:szCs w:val="24"/>
              </w:rPr>
            </w:pPr>
            <w:r>
              <w:rPr>
                <w:szCs w:val="24"/>
              </w:rPr>
              <w:t>Aplinkos projektų valdymo agentūrai</w:t>
            </w:r>
          </w:p>
          <w:p w14:paraId="364C166E" w14:textId="62C6AF9A" w:rsidR="00571B88" w:rsidRPr="00C44D93" w:rsidRDefault="00571B88" w:rsidP="0097762B">
            <w:pPr>
              <w:spacing w:after="120"/>
              <w:jc w:val="left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2005438B" w14:textId="77777777" w:rsidR="00560572" w:rsidRPr="00C44D93" w:rsidRDefault="00560572" w:rsidP="00F072C1">
            <w:pPr>
              <w:spacing w:before="40" w:after="40"/>
              <w:jc w:val="left"/>
              <w:rPr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7624EF8E" w14:textId="562BA9A8" w:rsidR="00560572" w:rsidRPr="00C44D93" w:rsidRDefault="00560572" w:rsidP="000220D6">
            <w:pPr>
              <w:spacing w:before="40" w:after="40"/>
              <w:jc w:val="left"/>
              <w:rPr>
                <w:szCs w:val="24"/>
              </w:rPr>
            </w:pPr>
            <w:bookmarkStart w:id="2" w:name="_Hlk95292362"/>
            <w:r w:rsidRPr="00C44D93">
              <w:rPr>
                <w:szCs w:val="24"/>
              </w:rPr>
              <w:t>20</w:t>
            </w:r>
            <w:r w:rsidR="004054AE">
              <w:rPr>
                <w:szCs w:val="24"/>
              </w:rPr>
              <w:t>2</w:t>
            </w:r>
            <w:r w:rsidR="00D55B41">
              <w:rPr>
                <w:szCs w:val="24"/>
              </w:rPr>
              <w:t>2</w:t>
            </w:r>
            <w:r w:rsidR="00CF4515" w:rsidRPr="00C44D93">
              <w:rPr>
                <w:szCs w:val="24"/>
              </w:rPr>
              <w:t>-</w:t>
            </w:r>
            <w:bookmarkEnd w:id="2"/>
            <w:r w:rsidR="004C77B8">
              <w:rPr>
                <w:szCs w:val="24"/>
              </w:rPr>
              <w:t>0</w:t>
            </w:r>
            <w:r w:rsidR="00BC6087">
              <w:rPr>
                <w:szCs w:val="24"/>
              </w:rPr>
              <w:t>8</w:t>
            </w:r>
          </w:p>
        </w:tc>
        <w:tc>
          <w:tcPr>
            <w:tcW w:w="2308" w:type="dxa"/>
            <w:vAlign w:val="center"/>
          </w:tcPr>
          <w:p w14:paraId="632EA510" w14:textId="56AD748F" w:rsidR="00560572" w:rsidRPr="00C44D93" w:rsidRDefault="009763AE" w:rsidP="009763AE">
            <w:pPr>
              <w:spacing w:before="40" w:after="40"/>
              <w:jc w:val="left"/>
              <w:rPr>
                <w:szCs w:val="24"/>
              </w:rPr>
            </w:pPr>
            <w:r w:rsidRPr="00C44D93">
              <w:rPr>
                <w:szCs w:val="24"/>
              </w:rPr>
              <w:t>Nr.</w:t>
            </w:r>
            <w:r w:rsidR="00FB55A9" w:rsidRPr="00C44D93">
              <w:rPr>
                <w:szCs w:val="24"/>
              </w:rPr>
              <w:t xml:space="preserve"> </w:t>
            </w:r>
            <w:bookmarkStart w:id="3" w:name="_Hlk95292377"/>
            <w:r w:rsidR="00452677" w:rsidRPr="00C44D93">
              <w:rPr>
                <w:szCs w:val="24"/>
              </w:rPr>
              <w:t>3-</w:t>
            </w:r>
            <w:bookmarkEnd w:id="3"/>
          </w:p>
        </w:tc>
      </w:tr>
      <w:tr w:rsidR="00560572" w:rsidRPr="00C44D93" w14:paraId="0D86D506" w14:textId="77777777" w:rsidTr="007D0CD6">
        <w:tblPrEx>
          <w:tblCellMar>
            <w:top w:w="0" w:type="dxa"/>
            <w:left w:w="0" w:type="dxa"/>
            <w:bottom w:w="0" w:type="dxa"/>
            <w:right w:w="28" w:type="dxa"/>
          </w:tblCellMar>
        </w:tblPrEx>
        <w:trPr>
          <w:gridAfter w:val="1"/>
          <w:wAfter w:w="426" w:type="dxa"/>
          <w:cantSplit/>
          <w:trHeight w:val="115"/>
        </w:trPr>
        <w:tc>
          <w:tcPr>
            <w:tcW w:w="5074" w:type="dxa"/>
            <w:gridSpan w:val="3"/>
            <w:vMerge/>
          </w:tcPr>
          <w:p w14:paraId="1F9F66A5" w14:textId="77777777" w:rsidR="00560572" w:rsidRPr="00C44D93" w:rsidRDefault="00560572" w:rsidP="00D40683">
            <w:pPr>
              <w:jc w:val="left"/>
              <w:rPr>
                <w:szCs w:val="24"/>
              </w:rPr>
            </w:pPr>
          </w:p>
        </w:tc>
        <w:tc>
          <w:tcPr>
            <w:tcW w:w="283" w:type="dxa"/>
            <w:vAlign w:val="center"/>
          </w:tcPr>
          <w:p w14:paraId="41318469" w14:textId="77777777" w:rsidR="00560572" w:rsidRPr="00C44D93" w:rsidRDefault="00560572" w:rsidP="00F072C1">
            <w:pPr>
              <w:spacing w:before="40" w:after="40"/>
              <w:jc w:val="left"/>
              <w:rPr>
                <w:szCs w:val="24"/>
              </w:rPr>
            </w:pPr>
          </w:p>
        </w:tc>
        <w:tc>
          <w:tcPr>
            <w:tcW w:w="1691" w:type="dxa"/>
            <w:gridSpan w:val="2"/>
            <w:vAlign w:val="center"/>
          </w:tcPr>
          <w:p w14:paraId="23B17A07" w14:textId="62E458D3" w:rsidR="00560572" w:rsidRPr="00C44D93" w:rsidRDefault="00E37198" w:rsidP="00F072C1">
            <w:pPr>
              <w:spacing w:before="40" w:after="4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Į </w:t>
            </w:r>
          </w:p>
        </w:tc>
        <w:tc>
          <w:tcPr>
            <w:tcW w:w="2308" w:type="dxa"/>
            <w:vAlign w:val="center"/>
          </w:tcPr>
          <w:p w14:paraId="6AA315C3" w14:textId="0AB09E9A" w:rsidR="00560572" w:rsidRPr="00C44D93" w:rsidRDefault="00E37198" w:rsidP="00F072C1">
            <w:pPr>
              <w:spacing w:before="40" w:after="4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Nr. </w:t>
            </w:r>
          </w:p>
        </w:tc>
      </w:tr>
      <w:tr w:rsidR="00560572" w:rsidRPr="00C44D93" w14:paraId="5240183B" w14:textId="77777777" w:rsidTr="007D0CD6">
        <w:tblPrEx>
          <w:tblCellMar>
            <w:top w:w="0" w:type="dxa"/>
            <w:left w:w="0" w:type="dxa"/>
            <w:bottom w:w="0" w:type="dxa"/>
            <w:right w:w="28" w:type="dxa"/>
          </w:tblCellMar>
        </w:tblPrEx>
        <w:trPr>
          <w:gridAfter w:val="1"/>
          <w:wAfter w:w="426" w:type="dxa"/>
          <w:cantSplit/>
          <w:trHeight w:val="80"/>
        </w:trPr>
        <w:tc>
          <w:tcPr>
            <w:tcW w:w="5074" w:type="dxa"/>
            <w:gridSpan w:val="3"/>
            <w:vMerge/>
          </w:tcPr>
          <w:p w14:paraId="08A71256" w14:textId="77777777" w:rsidR="00560572" w:rsidRPr="00C44D93" w:rsidRDefault="00560572" w:rsidP="00D40683">
            <w:pPr>
              <w:jc w:val="left"/>
              <w:rPr>
                <w:szCs w:val="24"/>
              </w:rPr>
            </w:pPr>
          </w:p>
        </w:tc>
        <w:tc>
          <w:tcPr>
            <w:tcW w:w="4282" w:type="dxa"/>
            <w:gridSpan w:val="4"/>
          </w:tcPr>
          <w:p w14:paraId="0C7727D7" w14:textId="77777777" w:rsidR="00560572" w:rsidRPr="00C44D93" w:rsidRDefault="00560572" w:rsidP="009621D7">
            <w:pPr>
              <w:jc w:val="left"/>
              <w:rPr>
                <w:szCs w:val="24"/>
              </w:rPr>
            </w:pPr>
          </w:p>
        </w:tc>
      </w:tr>
    </w:tbl>
    <w:p w14:paraId="7931B9C3" w14:textId="2CCB6B26" w:rsidR="005018FD" w:rsidRPr="00A024B0" w:rsidRDefault="005018FD" w:rsidP="002E0187">
      <w:pPr>
        <w:ind w:firstLine="567"/>
        <w:rPr>
          <w:b/>
          <w:bCs/>
          <w:szCs w:val="24"/>
        </w:rPr>
      </w:pPr>
      <w:r w:rsidRPr="00A024B0">
        <w:rPr>
          <w:b/>
          <w:bCs/>
          <w:szCs w:val="24"/>
        </w:rPr>
        <w:t xml:space="preserve">DĖL </w:t>
      </w:r>
      <w:r w:rsidR="00063BE7">
        <w:rPr>
          <w:b/>
          <w:bCs/>
          <w:szCs w:val="24"/>
        </w:rPr>
        <w:t>DAUGIABUČIŲ NAMŲ</w:t>
      </w:r>
      <w:r w:rsidR="004F4C35" w:rsidRPr="00A024B0">
        <w:rPr>
          <w:b/>
          <w:bCs/>
          <w:szCs w:val="24"/>
        </w:rPr>
        <w:t xml:space="preserve"> </w:t>
      </w:r>
      <w:r w:rsidRPr="00A024B0">
        <w:rPr>
          <w:b/>
          <w:bCs/>
          <w:szCs w:val="24"/>
        </w:rPr>
        <w:t>VIDAUS ŠILDYMO IR KARŠTO VANDENS SISTEMŲ MODERNIZAVIMO FINANSAVIMO</w:t>
      </w:r>
    </w:p>
    <w:p w14:paraId="070B2228" w14:textId="77777777" w:rsidR="005018FD" w:rsidRDefault="005018FD" w:rsidP="002E0187">
      <w:pPr>
        <w:ind w:firstLine="567"/>
        <w:rPr>
          <w:szCs w:val="24"/>
        </w:rPr>
      </w:pPr>
    </w:p>
    <w:p w14:paraId="7BC88BC9" w14:textId="367EB5B2" w:rsidR="008E5F41" w:rsidRDefault="002E0187" w:rsidP="002E0187">
      <w:pPr>
        <w:ind w:firstLine="567"/>
        <w:rPr>
          <w:szCs w:val="24"/>
        </w:rPr>
      </w:pPr>
      <w:r w:rsidRPr="002E0187">
        <w:rPr>
          <w:szCs w:val="24"/>
        </w:rPr>
        <w:t xml:space="preserve">Lietuvos Respublikos energetikos ministerija </w:t>
      </w:r>
      <w:r w:rsidR="007B07DD">
        <w:rPr>
          <w:szCs w:val="24"/>
        </w:rPr>
        <w:t xml:space="preserve">primena, kad </w:t>
      </w:r>
      <w:r w:rsidR="002A2F37">
        <w:rPr>
          <w:szCs w:val="24"/>
        </w:rPr>
        <w:t>siek</w:t>
      </w:r>
      <w:r w:rsidR="00A70D08">
        <w:rPr>
          <w:szCs w:val="24"/>
        </w:rPr>
        <w:t>iant</w:t>
      </w:r>
      <w:r w:rsidR="002A2F37">
        <w:rPr>
          <w:szCs w:val="24"/>
        </w:rPr>
        <w:t xml:space="preserve"> </w:t>
      </w:r>
      <w:r w:rsidR="009F0BFA">
        <w:rPr>
          <w:szCs w:val="24"/>
        </w:rPr>
        <w:t>didinti</w:t>
      </w:r>
      <w:r w:rsidR="00D06152">
        <w:rPr>
          <w:szCs w:val="24"/>
        </w:rPr>
        <w:t xml:space="preserve"> </w:t>
      </w:r>
      <w:r w:rsidR="009F0BFA">
        <w:rPr>
          <w:szCs w:val="24"/>
        </w:rPr>
        <w:t>energinio efektyvumo</w:t>
      </w:r>
      <w:r w:rsidR="004569EC">
        <w:rPr>
          <w:szCs w:val="24"/>
        </w:rPr>
        <w:t xml:space="preserve"> didinimo priemonių diegimą</w:t>
      </w:r>
      <w:r w:rsidR="009F0BFA">
        <w:rPr>
          <w:szCs w:val="24"/>
        </w:rPr>
        <w:t xml:space="preserve"> </w:t>
      </w:r>
      <w:r w:rsidR="00301E79">
        <w:rPr>
          <w:szCs w:val="24"/>
        </w:rPr>
        <w:t>pastat</w:t>
      </w:r>
      <w:r w:rsidR="004569EC">
        <w:rPr>
          <w:szCs w:val="24"/>
        </w:rPr>
        <w:t>uose</w:t>
      </w:r>
      <w:r w:rsidR="000E1CDA">
        <w:rPr>
          <w:szCs w:val="24"/>
        </w:rPr>
        <w:t xml:space="preserve"> </w:t>
      </w:r>
      <w:r w:rsidR="00D06152">
        <w:rPr>
          <w:szCs w:val="24"/>
        </w:rPr>
        <w:t xml:space="preserve">ir </w:t>
      </w:r>
      <w:r w:rsidR="00254958">
        <w:rPr>
          <w:szCs w:val="24"/>
        </w:rPr>
        <w:t xml:space="preserve">mažinti gyventojų </w:t>
      </w:r>
      <w:r w:rsidR="00AE544D">
        <w:rPr>
          <w:szCs w:val="24"/>
        </w:rPr>
        <w:t>išlaid</w:t>
      </w:r>
      <w:r w:rsidR="00254958">
        <w:rPr>
          <w:szCs w:val="24"/>
        </w:rPr>
        <w:t>as</w:t>
      </w:r>
      <w:r w:rsidR="00AE544D">
        <w:rPr>
          <w:szCs w:val="24"/>
        </w:rPr>
        <w:t xml:space="preserve"> už energiją</w:t>
      </w:r>
      <w:r w:rsidR="005C131F">
        <w:rPr>
          <w:szCs w:val="24"/>
        </w:rPr>
        <w:t xml:space="preserve">, </w:t>
      </w:r>
      <w:r w:rsidR="00EB1668">
        <w:rPr>
          <w:szCs w:val="24"/>
        </w:rPr>
        <w:t xml:space="preserve">Aplinkos projektų agentūra </w:t>
      </w:r>
      <w:r w:rsidR="002931D1">
        <w:rPr>
          <w:szCs w:val="24"/>
        </w:rPr>
        <w:t>2022 m. liepos 28 d. yra</w:t>
      </w:r>
      <w:r w:rsidR="00EB1668">
        <w:rPr>
          <w:szCs w:val="24"/>
        </w:rPr>
        <w:t xml:space="preserve"> paskelbusi</w:t>
      </w:r>
      <w:r w:rsidR="002931D1">
        <w:rPr>
          <w:szCs w:val="24"/>
        </w:rPr>
        <w:t xml:space="preserve"> kvietimą</w:t>
      </w:r>
      <w:r w:rsidR="007E12A5">
        <w:rPr>
          <w:szCs w:val="24"/>
        </w:rPr>
        <w:t xml:space="preserve"> teikti </w:t>
      </w:r>
      <w:r w:rsidR="003F1F57">
        <w:rPr>
          <w:szCs w:val="24"/>
        </w:rPr>
        <w:t xml:space="preserve">paraiškas </w:t>
      </w:r>
      <w:r w:rsidR="00FC425C">
        <w:rPr>
          <w:szCs w:val="24"/>
        </w:rPr>
        <w:t xml:space="preserve">finansinei </w:t>
      </w:r>
      <w:r w:rsidR="007E12A5">
        <w:rPr>
          <w:szCs w:val="24"/>
        </w:rPr>
        <w:t>param</w:t>
      </w:r>
      <w:r w:rsidR="00FC425C">
        <w:rPr>
          <w:szCs w:val="24"/>
        </w:rPr>
        <w:t>ai</w:t>
      </w:r>
      <w:r w:rsidR="008F38A1">
        <w:rPr>
          <w:szCs w:val="24"/>
        </w:rPr>
        <w:t xml:space="preserve"> modernizuojant</w:t>
      </w:r>
      <w:r w:rsidR="007E12A5">
        <w:rPr>
          <w:szCs w:val="24"/>
        </w:rPr>
        <w:t xml:space="preserve"> </w:t>
      </w:r>
      <w:r w:rsidR="000E43F1" w:rsidRPr="000E43F1">
        <w:rPr>
          <w:szCs w:val="24"/>
        </w:rPr>
        <w:t>daugiabučių namų vidaus šildymo ir karšto vandens sistem</w:t>
      </w:r>
      <w:r w:rsidR="008F38A1">
        <w:rPr>
          <w:szCs w:val="24"/>
        </w:rPr>
        <w:t>as</w:t>
      </w:r>
      <w:r w:rsidR="000E43F1" w:rsidRPr="000E43F1">
        <w:rPr>
          <w:szCs w:val="24"/>
        </w:rPr>
        <w:t xml:space="preserve"> (</w:t>
      </w:r>
      <w:r w:rsidR="00FA701A">
        <w:rPr>
          <w:szCs w:val="24"/>
        </w:rPr>
        <w:t xml:space="preserve">toliau - </w:t>
      </w:r>
      <w:r w:rsidR="009C3891">
        <w:rPr>
          <w:szCs w:val="24"/>
        </w:rPr>
        <w:t>Kvietimas</w:t>
      </w:r>
      <w:r w:rsidR="000E43F1" w:rsidRPr="000E43F1">
        <w:rPr>
          <w:szCs w:val="24"/>
        </w:rPr>
        <w:t>).</w:t>
      </w:r>
      <w:r w:rsidR="00D93F33">
        <w:rPr>
          <w:szCs w:val="24"/>
        </w:rPr>
        <w:t xml:space="preserve"> </w:t>
      </w:r>
      <w:r w:rsidR="001C0416" w:rsidRPr="001C0416">
        <w:rPr>
          <w:szCs w:val="24"/>
        </w:rPr>
        <w:t xml:space="preserve">Pagal </w:t>
      </w:r>
      <w:r w:rsidR="00954124">
        <w:rPr>
          <w:szCs w:val="24"/>
        </w:rPr>
        <w:t>K</w:t>
      </w:r>
      <w:r w:rsidR="001C0416" w:rsidRPr="001C0416">
        <w:rPr>
          <w:szCs w:val="24"/>
        </w:rPr>
        <w:t xml:space="preserve">vietimą numatyta 50 – 80 proc. finansinė parama Klimato kaitos programos lėšomis planuojantiems atsinaujinti senus </w:t>
      </w:r>
      <w:proofErr w:type="spellStart"/>
      <w:r w:rsidR="001C0416" w:rsidRPr="001C0416">
        <w:rPr>
          <w:szCs w:val="24"/>
        </w:rPr>
        <w:t>elevatorinius</w:t>
      </w:r>
      <w:proofErr w:type="spellEnd"/>
      <w:r w:rsidR="001C0416" w:rsidRPr="001C0416">
        <w:rPr>
          <w:szCs w:val="24"/>
        </w:rPr>
        <w:t xml:space="preserve"> šilumos punktus ir modernizuoti (atnaujinti) šildymo ir karšto vandens sistemas</w:t>
      </w:r>
      <w:r w:rsidR="009C3891">
        <w:rPr>
          <w:szCs w:val="24"/>
        </w:rPr>
        <w:t xml:space="preserve"> </w:t>
      </w:r>
      <w:r w:rsidR="009C3891" w:rsidRPr="009C3891">
        <w:rPr>
          <w:szCs w:val="24"/>
        </w:rPr>
        <w:t>(toliau - Mažoji renovacija)</w:t>
      </w:r>
      <w:r w:rsidR="001C0416" w:rsidRPr="001C0416">
        <w:rPr>
          <w:szCs w:val="24"/>
        </w:rPr>
        <w:t>.</w:t>
      </w:r>
      <w:r w:rsidR="001C0416">
        <w:rPr>
          <w:szCs w:val="24"/>
        </w:rPr>
        <w:t xml:space="preserve"> </w:t>
      </w:r>
      <w:r w:rsidR="00595810">
        <w:rPr>
          <w:szCs w:val="24"/>
        </w:rPr>
        <w:t xml:space="preserve">Paraiškos pagal Kvietimą bus priimamos </w:t>
      </w:r>
      <w:r w:rsidR="00626B89">
        <w:rPr>
          <w:szCs w:val="24"/>
        </w:rPr>
        <w:t xml:space="preserve">kol </w:t>
      </w:r>
      <w:r w:rsidR="00595810" w:rsidRPr="00787381">
        <w:rPr>
          <w:szCs w:val="24"/>
        </w:rPr>
        <w:t xml:space="preserve">nebus viršyta </w:t>
      </w:r>
      <w:r w:rsidR="00C50944" w:rsidRPr="00C50944">
        <w:rPr>
          <w:szCs w:val="24"/>
        </w:rPr>
        <w:t xml:space="preserve">Klimato kaitos programos investicijų </w:t>
      </w:r>
      <w:r w:rsidR="007E4B17">
        <w:rPr>
          <w:szCs w:val="24"/>
        </w:rPr>
        <w:t>plane</w:t>
      </w:r>
      <w:r w:rsidR="007E4B17">
        <w:rPr>
          <w:rStyle w:val="Puslapioinaosnuoroda"/>
          <w:szCs w:val="24"/>
        </w:rPr>
        <w:footnoteReference w:id="1"/>
      </w:r>
      <w:r w:rsidR="00D93F33" w:rsidRPr="00D93F33">
        <w:rPr>
          <w:szCs w:val="24"/>
        </w:rPr>
        <w:t xml:space="preserve"> Mažosios renovacijos priemonei </w:t>
      </w:r>
      <w:r w:rsidR="00ED7EF5">
        <w:rPr>
          <w:szCs w:val="24"/>
        </w:rPr>
        <w:t>ši</w:t>
      </w:r>
      <w:r w:rsidR="00BF01E2">
        <w:rPr>
          <w:szCs w:val="24"/>
        </w:rPr>
        <w:t>em</w:t>
      </w:r>
      <w:r w:rsidR="00ED7EF5">
        <w:rPr>
          <w:szCs w:val="24"/>
        </w:rPr>
        <w:t>s meta</w:t>
      </w:r>
      <w:r w:rsidR="00A81CC1">
        <w:rPr>
          <w:szCs w:val="24"/>
        </w:rPr>
        <w:t>m</w:t>
      </w:r>
      <w:r w:rsidR="00ED7EF5">
        <w:rPr>
          <w:szCs w:val="24"/>
        </w:rPr>
        <w:t xml:space="preserve">s </w:t>
      </w:r>
      <w:r w:rsidR="00D93F33" w:rsidRPr="00D93F33">
        <w:rPr>
          <w:szCs w:val="24"/>
        </w:rPr>
        <w:t>skirta – 4 mln. eurų</w:t>
      </w:r>
      <w:r w:rsidR="00595810">
        <w:rPr>
          <w:szCs w:val="24"/>
        </w:rPr>
        <w:t xml:space="preserve"> suma.</w:t>
      </w:r>
      <w:r w:rsidR="00154A8C">
        <w:rPr>
          <w:szCs w:val="24"/>
        </w:rPr>
        <w:t xml:space="preserve"> </w:t>
      </w:r>
    </w:p>
    <w:p w14:paraId="02A880C3" w14:textId="7AEF27BD" w:rsidR="00FC1E9A" w:rsidRDefault="00254958" w:rsidP="002E0187">
      <w:pPr>
        <w:ind w:firstLine="567"/>
        <w:rPr>
          <w:szCs w:val="24"/>
        </w:rPr>
      </w:pPr>
      <w:r>
        <w:rPr>
          <w:szCs w:val="24"/>
        </w:rPr>
        <w:t xml:space="preserve"> </w:t>
      </w:r>
      <w:r w:rsidR="00972A31">
        <w:rPr>
          <w:szCs w:val="24"/>
        </w:rPr>
        <w:t xml:space="preserve">Pažymime, kad atlikus </w:t>
      </w:r>
      <w:r w:rsidR="00972A31" w:rsidRPr="00972A31">
        <w:rPr>
          <w:szCs w:val="24"/>
        </w:rPr>
        <w:t>šilumos punkt</w:t>
      </w:r>
      <w:r w:rsidR="00972A31">
        <w:rPr>
          <w:szCs w:val="24"/>
        </w:rPr>
        <w:t>ų renovaciją</w:t>
      </w:r>
      <w:r w:rsidR="00972A31" w:rsidRPr="00972A31">
        <w:rPr>
          <w:szCs w:val="24"/>
        </w:rPr>
        <w:t xml:space="preserve"> daugiabučiuose</w:t>
      </w:r>
      <w:r w:rsidR="00972A31">
        <w:rPr>
          <w:szCs w:val="24"/>
        </w:rPr>
        <w:t xml:space="preserve"> namuose</w:t>
      </w:r>
      <w:r w:rsidR="00972A31" w:rsidRPr="00972A31">
        <w:rPr>
          <w:szCs w:val="24"/>
        </w:rPr>
        <w:t xml:space="preserve"> šilumos ir vandens tiekimo nuostoli</w:t>
      </w:r>
      <w:r w:rsidR="00016EE4">
        <w:rPr>
          <w:szCs w:val="24"/>
        </w:rPr>
        <w:t xml:space="preserve">ai ir tuo </w:t>
      </w:r>
      <w:r w:rsidR="00CC267B">
        <w:rPr>
          <w:szCs w:val="24"/>
        </w:rPr>
        <w:t>energijos</w:t>
      </w:r>
      <w:r w:rsidR="00972A31" w:rsidRPr="00972A31">
        <w:rPr>
          <w:szCs w:val="24"/>
        </w:rPr>
        <w:t xml:space="preserve"> są</w:t>
      </w:r>
      <w:r w:rsidR="00872169">
        <w:rPr>
          <w:szCs w:val="24"/>
        </w:rPr>
        <w:t>naudos mažėja</w:t>
      </w:r>
      <w:r w:rsidR="00972A31" w:rsidRPr="00972A31">
        <w:rPr>
          <w:szCs w:val="24"/>
        </w:rPr>
        <w:t xml:space="preserve"> 15-20 procentų</w:t>
      </w:r>
      <w:r w:rsidR="00537C77">
        <w:rPr>
          <w:szCs w:val="24"/>
        </w:rPr>
        <w:t>, kas leidžia mažiausiomis sąnaudomis</w:t>
      </w:r>
      <w:r w:rsidR="003A7F40">
        <w:rPr>
          <w:szCs w:val="24"/>
        </w:rPr>
        <w:t xml:space="preserve"> pasiekti ženkl</w:t>
      </w:r>
      <w:r w:rsidR="00545568">
        <w:rPr>
          <w:szCs w:val="24"/>
        </w:rPr>
        <w:t>ų</w:t>
      </w:r>
      <w:r w:rsidR="003A7F40">
        <w:rPr>
          <w:szCs w:val="24"/>
        </w:rPr>
        <w:t xml:space="preserve"> gyventojų šildymo sąskaitų </w:t>
      </w:r>
      <w:r w:rsidR="00FE1F8C">
        <w:rPr>
          <w:szCs w:val="24"/>
        </w:rPr>
        <w:t>sumažinim</w:t>
      </w:r>
      <w:r w:rsidR="000E44D4">
        <w:rPr>
          <w:szCs w:val="24"/>
        </w:rPr>
        <w:t>ą</w:t>
      </w:r>
      <w:r w:rsidR="00872169">
        <w:rPr>
          <w:szCs w:val="24"/>
        </w:rPr>
        <w:t>.</w:t>
      </w:r>
    </w:p>
    <w:p w14:paraId="672AF7CE" w14:textId="3B1A0BB1" w:rsidR="008A0DD6" w:rsidRDefault="008A0DD6" w:rsidP="002E0187">
      <w:pPr>
        <w:ind w:firstLine="567"/>
        <w:rPr>
          <w:szCs w:val="24"/>
        </w:rPr>
      </w:pPr>
      <w:r>
        <w:rPr>
          <w:szCs w:val="24"/>
        </w:rPr>
        <w:t xml:space="preserve">Taip pat pažymime, kad </w:t>
      </w:r>
      <w:r w:rsidRPr="008A0DD6">
        <w:rPr>
          <w:szCs w:val="24"/>
        </w:rPr>
        <w:t>daugiabuči</w:t>
      </w:r>
      <w:r w:rsidR="000E44D4">
        <w:rPr>
          <w:szCs w:val="24"/>
        </w:rPr>
        <w:t>ų</w:t>
      </w:r>
      <w:r w:rsidRPr="008A0DD6">
        <w:rPr>
          <w:szCs w:val="24"/>
        </w:rPr>
        <w:t xml:space="preserve"> nam</w:t>
      </w:r>
      <w:r w:rsidR="000E44D4">
        <w:rPr>
          <w:szCs w:val="24"/>
        </w:rPr>
        <w:t>ų</w:t>
      </w:r>
      <w:r w:rsidRPr="008A0DD6">
        <w:rPr>
          <w:szCs w:val="24"/>
        </w:rPr>
        <w:t xml:space="preserve"> šildymo ir karšto vandens sistemos, neatitinkančios energetikos ministro patvirtintų privalomųjų reikalavimų</w:t>
      </w:r>
      <w:r w:rsidR="00D804CC">
        <w:rPr>
          <w:rStyle w:val="Puslapioinaosnuoroda"/>
          <w:szCs w:val="24"/>
        </w:rPr>
        <w:footnoteReference w:id="2"/>
      </w:r>
      <w:r w:rsidRPr="008A0DD6">
        <w:rPr>
          <w:szCs w:val="24"/>
        </w:rPr>
        <w:t>, pagal šilumos tiekėjo išduotas technines sąlygas turi būti pertvarkytos iki 2026 m. liepos 1 d.</w:t>
      </w:r>
    </w:p>
    <w:p w14:paraId="2B983459" w14:textId="1E2FF721" w:rsidR="00284E3F" w:rsidRDefault="00B26709" w:rsidP="00DD4B70">
      <w:pPr>
        <w:ind w:firstLine="567"/>
        <w:rPr>
          <w:szCs w:val="24"/>
        </w:rPr>
      </w:pPr>
      <w:r>
        <w:rPr>
          <w:szCs w:val="24"/>
        </w:rPr>
        <w:t>Taigi kviečiame savivaldybes</w:t>
      </w:r>
      <w:r w:rsidR="00AE01DC">
        <w:rPr>
          <w:szCs w:val="24"/>
        </w:rPr>
        <w:t>, kartu su šilumos tiekėjais</w:t>
      </w:r>
      <w:r w:rsidR="00762C0D">
        <w:rPr>
          <w:szCs w:val="24"/>
        </w:rPr>
        <w:t>,</w:t>
      </w:r>
      <w:r w:rsidR="00525BD2">
        <w:rPr>
          <w:szCs w:val="24"/>
        </w:rPr>
        <w:t xml:space="preserve"> </w:t>
      </w:r>
      <w:r w:rsidR="005D2EE2">
        <w:rPr>
          <w:szCs w:val="24"/>
        </w:rPr>
        <w:t>daugiabučių namų</w:t>
      </w:r>
      <w:r w:rsidR="001977CF">
        <w:rPr>
          <w:szCs w:val="24"/>
        </w:rPr>
        <w:t xml:space="preserve">, </w:t>
      </w:r>
      <w:r w:rsidR="00BF2ABB">
        <w:rPr>
          <w:szCs w:val="24"/>
        </w:rPr>
        <w:t xml:space="preserve">kuriuose dar naudojami seni </w:t>
      </w:r>
      <w:proofErr w:type="spellStart"/>
      <w:r w:rsidR="00BF2ABB">
        <w:rPr>
          <w:szCs w:val="24"/>
        </w:rPr>
        <w:t>elevatoriniai</w:t>
      </w:r>
      <w:proofErr w:type="spellEnd"/>
      <w:r w:rsidR="00BF2ABB">
        <w:rPr>
          <w:szCs w:val="24"/>
        </w:rPr>
        <w:t xml:space="preserve"> arba neautomatizuoti šilumos punktai</w:t>
      </w:r>
      <w:r w:rsidR="00163E94">
        <w:rPr>
          <w:szCs w:val="24"/>
        </w:rPr>
        <w:t xml:space="preserve"> </w:t>
      </w:r>
      <w:r w:rsidR="007A0259">
        <w:rPr>
          <w:szCs w:val="24"/>
        </w:rPr>
        <w:t>ir/arba</w:t>
      </w:r>
      <w:r w:rsidR="00163E94">
        <w:rPr>
          <w:szCs w:val="24"/>
        </w:rPr>
        <w:t xml:space="preserve"> naudojamos </w:t>
      </w:r>
      <w:r w:rsidR="00067B25">
        <w:rPr>
          <w:szCs w:val="24"/>
        </w:rPr>
        <w:t xml:space="preserve">senos </w:t>
      </w:r>
      <w:r w:rsidR="007A0259">
        <w:rPr>
          <w:szCs w:val="24"/>
        </w:rPr>
        <w:t xml:space="preserve">nesubalansuotos šildymo ir karšto vandens sistemos, </w:t>
      </w:r>
      <w:r w:rsidR="00762C0D" w:rsidRPr="00314CD3">
        <w:rPr>
          <w:b/>
          <w:bCs/>
          <w:szCs w:val="24"/>
        </w:rPr>
        <w:t xml:space="preserve">inicijuoti </w:t>
      </w:r>
      <w:r w:rsidR="00B67D19" w:rsidRPr="00314CD3">
        <w:rPr>
          <w:b/>
          <w:bCs/>
          <w:szCs w:val="24"/>
        </w:rPr>
        <w:t xml:space="preserve">bei organizuoti </w:t>
      </w:r>
      <w:r w:rsidR="0009424C" w:rsidRPr="00314CD3">
        <w:rPr>
          <w:b/>
          <w:bCs/>
          <w:szCs w:val="24"/>
        </w:rPr>
        <w:t xml:space="preserve">mažosios renovacijos </w:t>
      </w:r>
      <w:r w:rsidR="004A2A4B" w:rsidRPr="00314CD3">
        <w:rPr>
          <w:b/>
          <w:bCs/>
          <w:szCs w:val="24"/>
        </w:rPr>
        <w:t>projektų paraiškų teikimą</w:t>
      </w:r>
      <w:r w:rsidR="00BF2ABB">
        <w:rPr>
          <w:szCs w:val="24"/>
        </w:rPr>
        <w:t xml:space="preserve"> </w:t>
      </w:r>
      <w:r w:rsidR="000A523F">
        <w:rPr>
          <w:szCs w:val="24"/>
        </w:rPr>
        <w:t xml:space="preserve">pagal </w:t>
      </w:r>
      <w:r w:rsidR="00F3137B">
        <w:rPr>
          <w:szCs w:val="24"/>
        </w:rPr>
        <w:t>K</w:t>
      </w:r>
      <w:r w:rsidR="004F2019">
        <w:rPr>
          <w:szCs w:val="24"/>
        </w:rPr>
        <w:t>vietim</w:t>
      </w:r>
      <w:r w:rsidR="007F2E2C">
        <w:rPr>
          <w:szCs w:val="24"/>
        </w:rPr>
        <w:t>e numatytas sąlygas</w:t>
      </w:r>
      <w:r w:rsidR="008C25D2">
        <w:rPr>
          <w:szCs w:val="24"/>
        </w:rPr>
        <w:t xml:space="preserve">. </w:t>
      </w:r>
      <w:r w:rsidR="009C4253" w:rsidRPr="009C4253">
        <w:rPr>
          <w:szCs w:val="24"/>
        </w:rPr>
        <w:t>Pareiškėj</w:t>
      </w:r>
      <w:r w:rsidR="009C4253">
        <w:rPr>
          <w:szCs w:val="24"/>
        </w:rPr>
        <w:t>ais</w:t>
      </w:r>
      <w:r w:rsidR="009C4253" w:rsidRPr="009C4253">
        <w:rPr>
          <w:szCs w:val="24"/>
        </w:rPr>
        <w:t xml:space="preserve"> gali būti:</w:t>
      </w:r>
      <w:r w:rsidR="009C4253">
        <w:rPr>
          <w:szCs w:val="24"/>
        </w:rPr>
        <w:t xml:space="preserve"> </w:t>
      </w:r>
      <w:r w:rsidR="009C4253" w:rsidRPr="009C4253">
        <w:rPr>
          <w:szCs w:val="24"/>
        </w:rPr>
        <w:t>daugiabuči</w:t>
      </w:r>
      <w:r w:rsidR="00DD4B70">
        <w:rPr>
          <w:szCs w:val="24"/>
        </w:rPr>
        <w:t>o</w:t>
      </w:r>
      <w:r w:rsidR="009C4253" w:rsidRPr="009C4253">
        <w:rPr>
          <w:szCs w:val="24"/>
        </w:rPr>
        <w:t xml:space="preserve"> nam</w:t>
      </w:r>
      <w:r w:rsidR="00DD4B70">
        <w:rPr>
          <w:szCs w:val="24"/>
        </w:rPr>
        <w:t>o</w:t>
      </w:r>
      <w:r w:rsidR="009C4253" w:rsidRPr="009C4253">
        <w:rPr>
          <w:szCs w:val="24"/>
        </w:rPr>
        <w:t xml:space="preserve"> bendrojo naudojimo objektų valdytoja</w:t>
      </w:r>
      <w:r w:rsidR="00DD4B70">
        <w:rPr>
          <w:szCs w:val="24"/>
        </w:rPr>
        <w:t>s</w:t>
      </w:r>
      <w:r w:rsidR="009C4253" w:rsidRPr="009C4253">
        <w:rPr>
          <w:szCs w:val="24"/>
        </w:rPr>
        <w:t>;</w:t>
      </w:r>
      <w:r w:rsidR="005F2D5B">
        <w:rPr>
          <w:szCs w:val="24"/>
        </w:rPr>
        <w:t xml:space="preserve"> </w:t>
      </w:r>
      <w:r w:rsidR="009C4253" w:rsidRPr="009C4253">
        <w:rPr>
          <w:szCs w:val="24"/>
        </w:rPr>
        <w:t>savivaldybės paskirtas savivaldybės energinio efektyvumo didinimo programos įgyvendinimo administratorius;</w:t>
      </w:r>
      <w:r w:rsidR="00DD4B70">
        <w:rPr>
          <w:szCs w:val="24"/>
        </w:rPr>
        <w:t xml:space="preserve"> </w:t>
      </w:r>
      <w:r w:rsidR="009C4253" w:rsidRPr="009C4253">
        <w:rPr>
          <w:szCs w:val="24"/>
        </w:rPr>
        <w:t>šilumos tiekėjas;</w:t>
      </w:r>
      <w:r w:rsidR="00DD4B70">
        <w:rPr>
          <w:szCs w:val="24"/>
        </w:rPr>
        <w:t xml:space="preserve"> </w:t>
      </w:r>
      <w:r w:rsidR="009C4253" w:rsidRPr="009C4253">
        <w:rPr>
          <w:szCs w:val="24"/>
        </w:rPr>
        <w:t>kitas įgaliotas daugiabučio namo butų ir kitų patalpų savininkų</w:t>
      </w:r>
      <w:r w:rsidR="005E7AD7">
        <w:rPr>
          <w:szCs w:val="24"/>
        </w:rPr>
        <w:t>,</w:t>
      </w:r>
      <w:r w:rsidR="005E7AD7" w:rsidRPr="005E7AD7">
        <w:rPr>
          <w:szCs w:val="24"/>
        </w:rPr>
        <w:t xml:space="preserve"> </w:t>
      </w:r>
      <w:r w:rsidR="005E7AD7" w:rsidRPr="009C4253">
        <w:rPr>
          <w:szCs w:val="24"/>
        </w:rPr>
        <w:t>asmuo</w:t>
      </w:r>
      <w:r w:rsidR="009C4253" w:rsidRPr="009C4253">
        <w:rPr>
          <w:szCs w:val="24"/>
        </w:rPr>
        <w:t>.</w:t>
      </w:r>
      <w:r w:rsidR="004F2019">
        <w:rPr>
          <w:szCs w:val="24"/>
        </w:rPr>
        <w:t xml:space="preserve"> </w:t>
      </w:r>
    </w:p>
    <w:p w14:paraId="3F3E5CAD" w14:textId="14A44185" w:rsidR="00416081" w:rsidRDefault="005F733E" w:rsidP="00151D19">
      <w:pPr>
        <w:spacing w:after="120"/>
        <w:ind w:firstLine="562"/>
        <w:rPr>
          <w:szCs w:val="24"/>
        </w:rPr>
      </w:pPr>
      <w:r w:rsidRPr="005F733E">
        <w:rPr>
          <w:szCs w:val="24"/>
        </w:rPr>
        <w:t xml:space="preserve">Su </w:t>
      </w:r>
      <w:r w:rsidR="00F3137B">
        <w:rPr>
          <w:szCs w:val="24"/>
        </w:rPr>
        <w:t>K</w:t>
      </w:r>
      <w:r w:rsidRPr="005F733E">
        <w:rPr>
          <w:szCs w:val="24"/>
        </w:rPr>
        <w:t>vietimo tekstu, prašymo/paraiškos forma</w:t>
      </w:r>
      <w:r w:rsidR="00537C77">
        <w:rPr>
          <w:szCs w:val="24"/>
        </w:rPr>
        <w:t xml:space="preserve"> </w:t>
      </w:r>
      <w:r w:rsidRPr="005F733E">
        <w:rPr>
          <w:szCs w:val="24"/>
        </w:rPr>
        <w:t>ir kt. dokumentais susipažinti bei rasti kontaktus detalesnei konsultacijai galima adresu</w:t>
      </w:r>
      <w:r w:rsidR="0015644C">
        <w:rPr>
          <w:szCs w:val="24"/>
        </w:rPr>
        <w:t xml:space="preserve"> </w:t>
      </w:r>
      <w:hyperlink r:id="rId9" w:history="1">
        <w:r w:rsidR="009C5DF9" w:rsidRPr="00D27434">
          <w:rPr>
            <w:rStyle w:val="Hipersaitas"/>
            <w:szCs w:val="24"/>
          </w:rPr>
          <w:t>https://www.apva.lt/aktualus-kvietimai/</w:t>
        </w:r>
      </w:hyperlink>
      <w:r w:rsidR="009C5DF9">
        <w:rPr>
          <w:szCs w:val="24"/>
        </w:rPr>
        <w:t xml:space="preserve"> </w:t>
      </w:r>
    </w:p>
    <w:p w14:paraId="3D2A8A6E" w14:textId="51B8839C" w:rsidR="00E46E8E" w:rsidRDefault="00E46E8E" w:rsidP="0041185D">
      <w:pPr>
        <w:tabs>
          <w:tab w:val="left" w:pos="993"/>
        </w:tabs>
      </w:pPr>
    </w:p>
    <w:p w14:paraId="5737FF63" w14:textId="13479407" w:rsidR="00EF77CB" w:rsidRDefault="00F4319F" w:rsidP="00350639">
      <w:pPr>
        <w:spacing w:after="360"/>
        <w:jc w:val="left"/>
        <w:rPr>
          <w:szCs w:val="24"/>
        </w:rPr>
      </w:pPr>
      <w:r>
        <w:rPr>
          <w:szCs w:val="24"/>
        </w:rPr>
        <w:t>Energetikos v</w:t>
      </w:r>
      <w:r w:rsidR="00B46977" w:rsidRPr="00C44D93">
        <w:rPr>
          <w:szCs w:val="24"/>
        </w:rPr>
        <w:t>iceministr</w:t>
      </w:r>
      <w:r w:rsidR="00DD35B8">
        <w:rPr>
          <w:szCs w:val="24"/>
        </w:rPr>
        <w:t>ė</w:t>
      </w:r>
      <w:r>
        <w:rPr>
          <w:szCs w:val="24"/>
        </w:rPr>
        <w:t xml:space="preserve"> </w:t>
      </w:r>
      <w:r w:rsidR="00B46977" w:rsidRPr="00C44D93">
        <w:rPr>
          <w:szCs w:val="24"/>
        </w:rPr>
        <w:tab/>
      </w:r>
      <w:r w:rsidR="00B46977" w:rsidRPr="00C44D93">
        <w:rPr>
          <w:szCs w:val="24"/>
        </w:rPr>
        <w:tab/>
      </w:r>
      <w:r w:rsidR="00F5447A" w:rsidRPr="00C44D93">
        <w:rPr>
          <w:szCs w:val="24"/>
        </w:rPr>
        <w:tab/>
      </w:r>
      <w:r w:rsidR="00B46977" w:rsidRPr="00C44D93">
        <w:rPr>
          <w:szCs w:val="24"/>
        </w:rPr>
        <w:tab/>
      </w:r>
      <w:r w:rsidR="00B46977" w:rsidRPr="00C44D93">
        <w:rPr>
          <w:szCs w:val="24"/>
        </w:rPr>
        <w:tab/>
      </w:r>
      <w:r w:rsidR="00840C17" w:rsidRPr="00C44D93">
        <w:rPr>
          <w:szCs w:val="24"/>
        </w:rPr>
        <w:t xml:space="preserve">           </w:t>
      </w:r>
      <w:r w:rsidR="0066028C" w:rsidRPr="00C44D93">
        <w:rPr>
          <w:szCs w:val="24"/>
        </w:rPr>
        <w:t xml:space="preserve">    </w:t>
      </w:r>
      <w:r w:rsidR="00777F90">
        <w:rPr>
          <w:szCs w:val="24"/>
        </w:rPr>
        <w:t xml:space="preserve">      </w:t>
      </w:r>
      <w:r>
        <w:rPr>
          <w:szCs w:val="24"/>
        </w:rPr>
        <w:tab/>
      </w:r>
      <w:r w:rsidR="00855B0C">
        <w:rPr>
          <w:szCs w:val="24"/>
        </w:rPr>
        <w:t xml:space="preserve">                 Inga Žilienė</w:t>
      </w:r>
    </w:p>
    <w:p w14:paraId="7051321F" w14:textId="77777777" w:rsidR="00753858" w:rsidRDefault="00753858" w:rsidP="007F7686">
      <w:pPr>
        <w:spacing w:after="120"/>
        <w:jc w:val="left"/>
        <w:rPr>
          <w:bCs/>
          <w:iCs/>
        </w:rPr>
      </w:pPr>
    </w:p>
    <w:p w14:paraId="7D2BCB5C" w14:textId="77777777" w:rsidR="00753858" w:rsidRDefault="00753858" w:rsidP="007F7686">
      <w:pPr>
        <w:spacing w:after="120"/>
        <w:jc w:val="left"/>
        <w:rPr>
          <w:bCs/>
          <w:iCs/>
        </w:rPr>
      </w:pPr>
    </w:p>
    <w:p w14:paraId="095EABD4" w14:textId="14257525" w:rsidR="00277E96" w:rsidRDefault="007F7686" w:rsidP="007F7686">
      <w:pPr>
        <w:spacing w:after="120"/>
        <w:jc w:val="left"/>
        <w:rPr>
          <w:bCs/>
          <w:iCs/>
        </w:rPr>
      </w:pPr>
      <w:r w:rsidRPr="007F7686">
        <w:rPr>
          <w:bCs/>
          <w:iCs/>
        </w:rPr>
        <w:t>V</w:t>
      </w:r>
      <w:r w:rsidR="00855B0C">
        <w:rPr>
          <w:bCs/>
          <w:iCs/>
        </w:rPr>
        <w:t>.</w:t>
      </w:r>
      <w:r w:rsidRPr="007F7686">
        <w:rPr>
          <w:bCs/>
          <w:iCs/>
        </w:rPr>
        <w:t xml:space="preserve"> </w:t>
      </w:r>
      <w:proofErr w:type="spellStart"/>
      <w:r w:rsidRPr="007F7686">
        <w:rPr>
          <w:bCs/>
          <w:iCs/>
        </w:rPr>
        <w:t>Bernadišius</w:t>
      </w:r>
      <w:proofErr w:type="spellEnd"/>
      <w:r w:rsidRPr="007F7686">
        <w:rPr>
          <w:bCs/>
          <w:iCs/>
        </w:rPr>
        <w:t>, tel. 8</w:t>
      </w:r>
      <w:r w:rsidR="00D87D71">
        <w:rPr>
          <w:bCs/>
          <w:iCs/>
        </w:rPr>
        <w:t>602</w:t>
      </w:r>
      <w:r w:rsidRPr="007F7686">
        <w:rPr>
          <w:bCs/>
          <w:iCs/>
        </w:rPr>
        <w:t xml:space="preserve"> </w:t>
      </w:r>
      <w:r w:rsidR="00D87D71">
        <w:rPr>
          <w:bCs/>
          <w:iCs/>
        </w:rPr>
        <w:t>46591</w:t>
      </w:r>
      <w:r w:rsidRPr="007F7686">
        <w:rPr>
          <w:bCs/>
          <w:iCs/>
        </w:rPr>
        <w:t xml:space="preserve">, el. p. </w:t>
      </w:r>
      <w:hyperlink r:id="rId10" w:history="1">
        <w:r w:rsidR="00080CEC" w:rsidRPr="007E4EE7">
          <w:rPr>
            <w:rStyle w:val="Hipersaitas"/>
            <w:bCs/>
            <w:iCs/>
          </w:rPr>
          <w:t>vytautas.bernadisius@enmin.lt</w:t>
        </w:r>
      </w:hyperlink>
    </w:p>
    <w:p w14:paraId="6C858879" w14:textId="1393AD18" w:rsidR="00753858" w:rsidRDefault="00753858" w:rsidP="00663C34">
      <w:pPr>
        <w:jc w:val="center"/>
        <w:rPr>
          <w:b/>
          <w:iCs/>
        </w:rPr>
      </w:pPr>
    </w:p>
    <w:p w14:paraId="2364208D" w14:textId="77777777" w:rsidR="00B34A69" w:rsidRDefault="00B34A69" w:rsidP="00663C34">
      <w:pPr>
        <w:jc w:val="center"/>
        <w:rPr>
          <w:b/>
          <w:iCs/>
        </w:rPr>
      </w:pPr>
    </w:p>
    <w:p w14:paraId="1F9E9701" w14:textId="58E88D67" w:rsidR="00545C4D" w:rsidRPr="00663C34" w:rsidRDefault="00545C4D" w:rsidP="00663C34">
      <w:pPr>
        <w:jc w:val="center"/>
        <w:rPr>
          <w:b/>
          <w:iCs/>
        </w:rPr>
      </w:pPr>
      <w:r w:rsidRPr="00663C34">
        <w:rPr>
          <w:b/>
          <w:iCs/>
        </w:rPr>
        <w:lastRenderedPageBreak/>
        <w:t>LIETUVOS RESPUBLIKOS ENERGETIKOS MINISTERIJOS</w:t>
      </w:r>
    </w:p>
    <w:p w14:paraId="2213D24A" w14:textId="5CA72D38" w:rsidR="00545C4D" w:rsidRPr="00663C34" w:rsidRDefault="00545C4D" w:rsidP="00663C34">
      <w:pPr>
        <w:jc w:val="center"/>
        <w:rPr>
          <w:b/>
          <w:iCs/>
        </w:rPr>
      </w:pPr>
      <w:r w:rsidRPr="00663C34">
        <w:rPr>
          <w:b/>
          <w:iCs/>
        </w:rPr>
        <w:t>2022-08-     RAŠTO NR. 3-</w:t>
      </w:r>
    </w:p>
    <w:p w14:paraId="375B843F" w14:textId="6D771AF3" w:rsidR="00080CEC" w:rsidRDefault="00545C4D" w:rsidP="00663C34">
      <w:pPr>
        <w:jc w:val="center"/>
        <w:rPr>
          <w:bCs/>
          <w:iCs/>
        </w:rPr>
      </w:pPr>
      <w:r w:rsidRPr="00663C34">
        <w:rPr>
          <w:b/>
          <w:iCs/>
        </w:rPr>
        <w:t>ADRESATŲ SĄRAŠAS</w:t>
      </w:r>
    </w:p>
    <w:p w14:paraId="27DA92E3" w14:textId="4EC874D1" w:rsidR="00FE2C25" w:rsidRDefault="006460D9" w:rsidP="00FE2C25">
      <w:pPr>
        <w:spacing w:after="120"/>
        <w:jc w:val="left"/>
        <w:rPr>
          <w:bCs/>
          <w:iCs/>
        </w:rPr>
      </w:pPr>
      <w:r>
        <w:rPr>
          <w:bCs/>
          <w:iCs/>
        </w:rPr>
        <w:t xml:space="preserve">Biržų rajono savivaldybe </w:t>
      </w:r>
    </w:p>
    <w:p w14:paraId="7B36548F" w14:textId="567FA5F9" w:rsidR="00BE7E65" w:rsidRDefault="00BE7E65" w:rsidP="00FE2C25">
      <w:pPr>
        <w:spacing w:after="120"/>
        <w:jc w:val="left"/>
        <w:rPr>
          <w:bCs/>
          <w:iCs/>
        </w:rPr>
      </w:pPr>
      <w:r>
        <w:rPr>
          <w:bCs/>
          <w:iCs/>
        </w:rPr>
        <w:t>Lazdijų rajono savivaldybė</w:t>
      </w:r>
    </w:p>
    <w:p w14:paraId="7240CFDF" w14:textId="1014CA16" w:rsidR="006002B7" w:rsidRDefault="006002B7" w:rsidP="00FE2C25">
      <w:pPr>
        <w:spacing w:after="120"/>
        <w:jc w:val="left"/>
        <w:rPr>
          <w:bCs/>
          <w:iCs/>
        </w:rPr>
      </w:pPr>
      <w:r>
        <w:rPr>
          <w:bCs/>
          <w:iCs/>
        </w:rPr>
        <w:t>Plungės rajono savivaldybė</w:t>
      </w:r>
    </w:p>
    <w:p w14:paraId="7332B179" w14:textId="620E63F3" w:rsidR="00080CEC" w:rsidRDefault="00080CEC" w:rsidP="007F7686">
      <w:pPr>
        <w:spacing w:after="120"/>
        <w:jc w:val="left"/>
        <w:rPr>
          <w:bCs/>
          <w:iCs/>
        </w:rPr>
      </w:pPr>
      <w:r>
        <w:rPr>
          <w:bCs/>
          <w:iCs/>
        </w:rPr>
        <w:t>Vilniaus miesto savivaldyb</w:t>
      </w:r>
      <w:r w:rsidR="00FE2C25">
        <w:rPr>
          <w:bCs/>
          <w:iCs/>
        </w:rPr>
        <w:t>ė</w:t>
      </w:r>
    </w:p>
    <w:p w14:paraId="7253244C" w14:textId="42822AF1" w:rsidR="00080CEC" w:rsidRDefault="00114C8B" w:rsidP="007F7686">
      <w:pPr>
        <w:spacing w:after="120"/>
        <w:jc w:val="left"/>
        <w:rPr>
          <w:bCs/>
          <w:iCs/>
        </w:rPr>
      </w:pPr>
      <w:r>
        <w:rPr>
          <w:bCs/>
          <w:iCs/>
        </w:rPr>
        <w:t xml:space="preserve">Vilniaus </w:t>
      </w:r>
      <w:r w:rsidR="00E27E5B">
        <w:rPr>
          <w:bCs/>
          <w:iCs/>
        </w:rPr>
        <w:t>rajono savivaldybė</w:t>
      </w:r>
    </w:p>
    <w:p w14:paraId="6FF8AD70" w14:textId="3610F60D" w:rsidR="00E27E5B" w:rsidRDefault="0060500C" w:rsidP="007F7686">
      <w:pPr>
        <w:spacing w:after="120"/>
        <w:jc w:val="left"/>
        <w:rPr>
          <w:bCs/>
          <w:iCs/>
        </w:rPr>
      </w:pPr>
      <w:r>
        <w:rPr>
          <w:bCs/>
          <w:iCs/>
        </w:rPr>
        <w:t xml:space="preserve">Ukmergės rajono </w:t>
      </w:r>
      <w:r w:rsidR="00873685">
        <w:rPr>
          <w:bCs/>
          <w:iCs/>
        </w:rPr>
        <w:t>savivaldybė</w:t>
      </w:r>
    </w:p>
    <w:p w14:paraId="2495D00F" w14:textId="76EAD77B" w:rsidR="00080CEC" w:rsidRPr="00080CEC" w:rsidRDefault="00080CEC" w:rsidP="00080CEC">
      <w:pPr>
        <w:spacing w:after="120"/>
        <w:rPr>
          <w:bCs/>
          <w:iCs/>
        </w:rPr>
      </w:pPr>
      <w:r w:rsidRPr="00080CEC">
        <w:rPr>
          <w:bCs/>
          <w:iCs/>
        </w:rPr>
        <w:t>Lietuvos savivaldybių asociacija</w:t>
      </w:r>
    </w:p>
    <w:p w14:paraId="225B9642" w14:textId="2A59938E" w:rsidR="00080CEC" w:rsidRPr="00080CEC" w:rsidRDefault="00080CEC" w:rsidP="00080CEC">
      <w:pPr>
        <w:spacing w:after="120"/>
        <w:rPr>
          <w:bCs/>
          <w:iCs/>
        </w:rPr>
      </w:pPr>
      <w:r w:rsidRPr="00080CEC">
        <w:rPr>
          <w:bCs/>
          <w:iCs/>
        </w:rPr>
        <w:t xml:space="preserve">Lietuvos šilumos tiekėjų asociacija </w:t>
      </w:r>
    </w:p>
    <w:p w14:paraId="2EA039E8" w14:textId="1133AF32" w:rsidR="00080CEC" w:rsidRPr="00080CEC" w:rsidRDefault="00080CEC" w:rsidP="00080CEC">
      <w:pPr>
        <w:spacing w:after="120"/>
        <w:rPr>
          <w:bCs/>
          <w:iCs/>
        </w:rPr>
      </w:pPr>
      <w:r w:rsidRPr="00080CEC">
        <w:rPr>
          <w:bCs/>
          <w:iCs/>
        </w:rPr>
        <w:t>Lietuvos būsto rūma</w:t>
      </w:r>
      <w:r w:rsidR="005C6D41">
        <w:rPr>
          <w:bCs/>
          <w:iCs/>
        </w:rPr>
        <w:t>i</w:t>
      </w:r>
      <w:r w:rsidRPr="00080CEC">
        <w:rPr>
          <w:bCs/>
          <w:iCs/>
        </w:rPr>
        <w:t xml:space="preserve"> </w:t>
      </w:r>
    </w:p>
    <w:p w14:paraId="5CF36195" w14:textId="77777777" w:rsidR="006030C3" w:rsidRDefault="00080CEC" w:rsidP="00080CEC">
      <w:pPr>
        <w:spacing w:after="120"/>
        <w:jc w:val="left"/>
        <w:rPr>
          <w:bCs/>
          <w:iCs/>
        </w:rPr>
      </w:pPr>
      <w:r w:rsidRPr="00080CEC">
        <w:rPr>
          <w:bCs/>
          <w:iCs/>
        </w:rPr>
        <w:t>Vilniaus miesto daugiabučių namų ir kitų pastatų administratorių asociacija</w:t>
      </w:r>
    </w:p>
    <w:sectPr w:rsidR="006030C3" w:rsidSect="00D67031">
      <w:headerReference w:type="default" r:id="rId11"/>
      <w:footerReference w:type="even" r:id="rId12"/>
      <w:pgSz w:w="11906" w:h="16838" w:code="9"/>
      <w:pgMar w:top="630" w:right="707" w:bottom="900" w:left="1620" w:header="567" w:footer="567" w:gutter="0"/>
      <w:pgNumType w:start="1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94260" w14:textId="77777777" w:rsidR="00A013B6" w:rsidRDefault="00A013B6">
      <w:r>
        <w:separator/>
      </w:r>
    </w:p>
  </w:endnote>
  <w:endnote w:type="continuationSeparator" w:id="0">
    <w:p w14:paraId="4BE3194F" w14:textId="77777777" w:rsidR="00A013B6" w:rsidRDefault="00A0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ale Sans UI">
    <w:charset w:val="BA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C20CC4" w14:textId="77777777" w:rsidR="00135257" w:rsidRDefault="00135257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23706C82" w14:textId="77777777" w:rsidR="00135257" w:rsidRDefault="00135257">
    <w:pPr>
      <w:pStyle w:val="Porat"/>
    </w:pPr>
  </w:p>
  <w:p w14:paraId="2AFF7EA3" w14:textId="77777777" w:rsidR="00135257" w:rsidRDefault="0013525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8AAF9" w14:textId="77777777" w:rsidR="00A013B6" w:rsidRDefault="00A013B6">
      <w:r>
        <w:separator/>
      </w:r>
    </w:p>
  </w:footnote>
  <w:footnote w:type="continuationSeparator" w:id="0">
    <w:p w14:paraId="08C09841" w14:textId="77777777" w:rsidR="00A013B6" w:rsidRDefault="00A013B6">
      <w:r>
        <w:continuationSeparator/>
      </w:r>
    </w:p>
  </w:footnote>
  <w:footnote w:id="1">
    <w:p w14:paraId="58C39526" w14:textId="045F5981" w:rsidR="007E4B17" w:rsidRDefault="007E4B17">
      <w:pPr>
        <w:pStyle w:val="Puslapioinaostekstas"/>
      </w:pPr>
      <w:r>
        <w:rPr>
          <w:rStyle w:val="Puslapioinaosnuoroda"/>
        </w:rPr>
        <w:footnoteRef/>
      </w:r>
      <w:r>
        <w:t xml:space="preserve"> Patvirtinta </w:t>
      </w:r>
      <w:r w:rsidR="00773598">
        <w:t>Lietuvos Respublikos Vyriausybės 2022 m. ba</w:t>
      </w:r>
      <w:r w:rsidR="001966E2">
        <w:t xml:space="preserve">landžio </w:t>
      </w:r>
      <w:r w:rsidR="00C50944">
        <w:t xml:space="preserve">20 d. nutarimu Nr. 383 „Dėl </w:t>
      </w:r>
      <w:r w:rsidRPr="007E4B17">
        <w:t>2022–2025 m. Klimato kaitos programos investicijų plan</w:t>
      </w:r>
      <w:r w:rsidR="00233923">
        <w:t>o patvirtinimo“</w:t>
      </w:r>
      <w:r w:rsidR="001971C9">
        <w:t>;</w:t>
      </w:r>
    </w:p>
  </w:footnote>
  <w:footnote w:id="2">
    <w:p w14:paraId="7D93F827" w14:textId="6FEF0590" w:rsidR="00D804CC" w:rsidRDefault="00D804CC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="00650857">
        <w:t xml:space="preserve">Lietuvos Respublikos energetikos ministro </w:t>
      </w:r>
      <w:r w:rsidR="000D752C" w:rsidRPr="000D752C">
        <w:t>2022 m. liepos 5 d</w:t>
      </w:r>
      <w:r w:rsidR="000D752C">
        <w:t xml:space="preserve"> įsakymu Nr. </w:t>
      </w:r>
      <w:r w:rsidR="000D752C" w:rsidRPr="000D752C">
        <w:t>Nr. 1-212</w:t>
      </w:r>
      <w:r w:rsidR="000D752C">
        <w:t xml:space="preserve"> </w:t>
      </w:r>
      <w:r w:rsidR="00894EE5">
        <w:t xml:space="preserve">„Dėl </w:t>
      </w:r>
      <w:r w:rsidR="00B53A3A">
        <w:t>d</w:t>
      </w:r>
      <w:r w:rsidR="00B53A3A" w:rsidRPr="00B53A3A">
        <w:t>augiabučio namo šildymo ir karšto vandens sistemos privalomųjų reikalavimų patvirtinimo“</w:t>
      </w:r>
      <w:r w:rsidR="00B53A3A">
        <w:t xml:space="preserve"> pakeitimo“.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0955FB" w14:textId="779D34FE" w:rsidR="00135257" w:rsidRDefault="00135257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2B6C04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1334567D" w14:textId="77777777" w:rsidR="00135257" w:rsidRDefault="0013525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E0B34"/>
    <w:multiLevelType w:val="hybridMultilevel"/>
    <w:tmpl w:val="6A385484"/>
    <w:lvl w:ilvl="0" w:tplc="BFB03EB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415514"/>
    <w:multiLevelType w:val="hybridMultilevel"/>
    <w:tmpl w:val="CA70A946"/>
    <w:lvl w:ilvl="0" w:tplc="1B3885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3304236"/>
    <w:multiLevelType w:val="hybridMultilevel"/>
    <w:tmpl w:val="3DB01918"/>
    <w:lvl w:ilvl="0" w:tplc="0409000F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 w15:restartNumberingAfterBreak="0">
    <w:nsid w:val="18B476A0"/>
    <w:multiLevelType w:val="multilevel"/>
    <w:tmpl w:val="80940E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E7F75AA"/>
    <w:multiLevelType w:val="hybridMultilevel"/>
    <w:tmpl w:val="CE983F76"/>
    <w:lvl w:ilvl="0" w:tplc="9C90D9AA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ED53FF"/>
    <w:multiLevelType w:val="hybridMultilevel"/>
    <w:tmpl w:val="3AAADBEA"/>
    <w:lvl w:ilvl="0" w:tplc="05502AC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7222C6"/>
    <w:multiLevelType w:val="hybridMultilevel"/>
    <w:tmpl w:val="04CA1966"/>
    <w:lvl w:ilvl="0" w:tplc="C95C68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B65AF"/>
    <w:multiLevelType w:val="hybridMultilevel"/>
    <w:tmpl w:val="53381F98"/>
    <w:lvl w:ilvl="0" w:tplc="CA989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5B91521"/>
    <w:multiLevelType w:val="hybridMultilevel"/>
    <w:tmpl w:val="A4C6BB72"/>
    <w:lvl w:ilvl="0" w:tplc="05502ACA">
      <w:start w:val="1"/>
      <w:numFmt w:val="bullet"/>
      <w:lvlText w:val="o"/>
      <w:lvlJc w:val="left"/>
      <w:pPr>
        <w:ind w:left="1680" w:hanging="960"/>
      </w:pPr>
      <w:rPr>
        <w:rFonts w:ascii="Courier New" w:hAnsi="Courier New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AB30239"/>
    <w:multiLevelType w:val="hybridMultilevel"/>
    <w:tmpl w:val="08B216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226844"/>
    <w:multiLevelType w:val="hybridMultilevel"/>
    <w:tmpl w:val="21B2211C"/>
    <w:lvl w:ilvl="0" w:tplc="C9B82CCE">
      <w:start w:val="1"/>
      <w:numFmt w:val="decimal"/>
      <w:lvlText w:val="%1)"/>
      <w:lvlJc w:val="left"/>
      <w:pPr>
        <w:ind w:left="744" w:hanging="360"/>
      </w:pPr>
      <w:rPr>
        <w:rFonts w:ascii="Times New Roman" w:eastAsia="Times New Roman" w:hAnsi="Times New Roman"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64" w:hanging="360"/>
      </w:pPr>
    </w:lvl>
    <w:lvl w:ilvl="2" w:tplc="0427001B" w:tentative="1">
      <w:start w:val="1"/>
      <w:numFmt w:val="lowerRoman"/>
      <w:lvlText w:val="%3."/>
      <w:lvlJc w:val="right"/>
      <w:pPr>
        <w:ind w:left="2184" w:hanging="180"/>
      </w:pPr>
    </w:lvl>
    <w:lvl w:ilvl="3" w:tplc="0427000F" w:tentative="1">
      <w:start w:val="1"/>
      <w:numFmt w:val="decimal"/>
      <w:lvlText w:val="%4."/>
      <w:lvlJc w:val="left"/>
      <w:pPr>
        <w:ind w:left="2904" w:hanging="360"/>
      </w:pPr>
    </w:lvl>
    <w:lvl w:ilvl="4" w:tplc="04270019" w:tentative="1">
      <w:start w:val="1"/>
      <w:numFmt w:val="lowerLetter"/>
      <w:lvlText w:val="%5."/>
      <w:lvlJc w:val="left"/>
      <w:pPr>
        <w:ind w:left="3624" w:hanging="360"/>
      </w:pPr>
    </w:lvl>
    <w:lvl w:ilvl="5" w:tplc="0427001B" w:tentative="1">
      <w:start w:val="1"/>
      <w:numFmt w:val="lowerRoman"/>
      <w:lvlText w:val="%6."/>
      <w:lvlJc w:val="right"/>
      <w:pPr>
        <w:ind w:left="4344" w:hanging="180"/>
      </w:pPr>
    </w:lvl>
    <w:lvl w:ilvl="6" w:tplc="0427000F" w:tentative="1">
      <w:start w:val="1"/>
      <w:numFmt w:val="decimal"/>
      <w:lvlText w:val="%7."/>
      <w:lvlJc w:val="left"/>
      <w:pPr>
        <w:ind w:left="5064" w:hanging="360"/>
      </w:pPr>
    </w:lvl>
    <w:lvl w:ilvl="7" w:tplc="04270019" w:tentative="1">
      <w:start w:val="1"/>
      <w:numFmt w:val="lowerLetter"/>
      <w:lvlText w:val="%8."/>
      <w:lvlJc w:val="left"/>
      <w:pPr>
        <w:ind w:left="5784" w:hanging="360"/>
      </w:pPr>
    </w:lvl>
    <w:lvl w:ilvl="8" w:tplc="0427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11" w15:restartNumberingAfterBreak="0">
    <w:nsid w:val="54587242"/>
    <w:multiLevelType w:val="hybridMultilevel"/>
    <w:tmpl w:val="1F429AF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06989"/>
    <w:multiLevelType w:val="hybridMultilevel"/>
    <w:tmpl w:val="F8C0677C"/>
    <w:lvl w:ilvl="0" w:tplc="C95C68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11"/>
  </w:num>
  <w:num w:numId="8">
    <w:abstractNumId w:val="9"/>
  </w:num>
  <w:num w:numId="9">
    <w:abstractNumId w:val="6"/>
  </w:num>
  <w:num w:numId="10">
    <w:abstractNumId w:val="12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396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zNbCwNDQ1Njc3NDBU0lEKTi0uzszPAykwrAUAlbdMYCwAAAA="/>
  </w:docVars>
  <w:rsids>
    <w:rsidRoot w:val="008942B3"/>
    <w:rsid w:val="00003609"/>
    <w:rsid w:val="00004B44"/>
    <w:rsid w:val="0000707A"/>
    <w:rsid w:val="00010025"/>
    <w:rsid w:val="00012068"/>
    <w:rsid w:val="000123FB"/>
    <w:rsid w:val="00015E01"/>
    <w:rsid w:val="0001695E"/>
    <w:rsid w:val="00016EE4"/>
    <w:rsid w:val="00020D98"/>
    <w:rsid w:val="00020F00"/>
    <w:rsid w:val="00021778"/>
    <w:rsid w:val="000220D6"/>
    <w:rsid w:val="0002258B"/>
    <w:rsid w:val="0002299B"/>
    <w:rsid w:val="00022AA7"/>
    <w:rsid w:val="00022CC0"/>
    <w:rsid w:val="00022FC4"/>
    <w:rsid w:val="000247EB"/>
    <w:rsid w:val="0003037F"/>
    <w:rsid w:val="000305BB"/>
    <w:rsid w:val="00032AAD"/>
    <w:rsid w:val="000417DB"/>
    <w:rsid w:val="00042214"/>
    <w:rsid w:val="00042F3E"/>
    <w:rsid w:val="000472AB"/>
    <w:rsid w:val="00047346"/>
    <w:rsid w:val="0004758C"/>
    <w:rsid w:val="000479F9"/>
    <w:rsid w:val="00050EC3"/>
    <w:rsid w:val="0005115F"/>
    <w:rsid w:val="000511E5"/>
    <w:rsid w:val="00051772"/>
    <w:rsid w:val="00060238"/>
    <w:rsid w:val="000602B9"/>
    <w:rsid w:val="0006284D"/>
    <w:rsid w:val="00063A78"/>
    <w:rsid w:val="00063BE7"/>
    <w:rsid w:val="00064396"/>
    <w:rsid w:val="0006491B"/>
    <w:rsid w:val="00065390"/>
    <w:rsid w:val="00066BAB"/>
    <w:rsid w:val="00067B25"/>
    <w:rsid w:val="00070DA9"/>
    <w:rsid w:val="00077A91"/>
    <w:rsid w:val="00077D16"/>
    <w:rsid w:val="00080451"/>
    <w:rsid w:val="00080C83"/>
    <w:rsid w:val="00080CEC"/>
    <w:rsid w:val="000810F7"/>
    <w:rsid w:val="00082719"/>
    <w:rsid w:val="00086F8B"/>
    <w:rsid w:val="000871C8"/>
    <w:rsid w:val="00087265"/>
    <w:rsid w:val="000875BA"/>
    <w:rsid w:val="00090341"/>
    <w:rsid w:val="00091019"/>
    <w:rsid w:val="000923F6"/>
    <w:rsid w:val="0009424C"/>
    <w:rsid w:val="00094266"/>
    <w:rsid w:val="000948E9"/>
    <w:rsid w:val="0009671E"/>
    <w:rsid w:val="000A002D"/>
    <w:rsid w:val="000A44E2"/>
    <w:rsid w:val="000A523F"/>
    <w:rsid w:val="000A7859"/>
    <w:rsid w:val="000B137B"/>
    <w:rsid w:val="000B1C10"/>
    <w:rsid w:val="000B2E37"/>
    <w:rsid w:val="000B66F2"/>
    <w:rsid w:val="000C082A"/>
    <w:rsid w:val="000C08A7"/>
    <w:rsid w:val="000C24E6"/>
    <w:rsid w:val="000C2E5F"/>
    <w:rsid w:val="000C454F"/>
    <w:rsid w:val="000C5F2F"/>
    <w:rsid w:val="000C6496"/>
    <w:rsid w:val="000D4CF0"/>
    <w:rsid w:val="000D5F36"/>
    <w:rsid w:val="000D752C"/>
    <w:rsid w:val="000E1423"/>
    <w:rsid w:val="000E1CDA"/>
    <w:rsid w:val="000E228A"/>
    <w:rsid w:val="000E3B5F"/>
    <w:rsid w:val="000E43F1"/>
    <w:rsid w:val="000E44D4"/>
    <w:rsid w:val="000E55CB"/>
    <w:rsid w:val="000E6CF8"/>
    <w:rsid w:val="000E7300"/>
    <w:rsid w:val="000F1C4F"/>
    <w:rsid w:val="000F229E"/>
    <w:rsid w:val="000F3D0A"/>
    <w:rsid w:val="000F780E"/>
    <w:rsid w:val="000F7EF1"/>
    <w:rsid w:val="00100047"/>
    <w:rsid w:val="00101F8B"/>
    <w:rsid w:val="00102083"/>
    <w:rsid w:val="001027F6"/>
    <w:rsid w:val="001046C7"/>
    <w:rsid w:val="00106EB3"/>
    <w:rsid w:val="0011291B"/>
    <w:rsid w:val="00112A7B"/>
    <w:rsid w:val="00114C8B"/>
    <w:rsid w:val="00116D81"/>
    <w:rsid w:val="001220C5"/>
    <w:rsid w:val="00124077"/>
    <w:rsid w:val="001259FF"/>
    <w:rsid w:val="00125E50"/>
    <w:rsid w:val="00126C07"/>
    <w:rsid w:val="001303BF"/>
    <w:rsid w:val="001307F1"/>
    <w:rsid w:val="00130E67"/>
    <w:rsid w:val="00131565"/>
    <w:rsid w:val="00134642"/>
    <w:rsid w:val="00135257"/>
    <w:rsid w:val="00136D53"/>
    <w:rsid w:val="0014106E"/>
    <w:rsid w:val="00141BB3"/>
    <w:rsid w:val="0014225E"/>
    <w:rsid w:val="00144E17"/>
    <w:rsid w:val="001468F3"/>
    <w:rsid w:val="00147C25"/>
    <w:rsid w:val="001518A5"/>
    <w:rsid w:val="00151D19"/>
    <w:rsid w:val="00154557"/>
    <w:rsid w:val="001547A8"/>
    <w:rsid w:val="00154A8C"/>
    <w:rsid w:val="0015621D"/>
    <w:rsid w:val="0015644C"/>
    <w:rsid w:val="001567A5"/>
    <w:rsid w:val="00160426"/>
    <w:rsid w:val="001624D3"/>
    <w:rsid w:val="00162CC8"/>
    <w:rsid w:val="00163992"/>
    <w:rsid w:val="00163E94"/>
    <w:rsid w:val="001654FB"/>
    <w:rsid w:val="00166021"/>
    <w:rsid w:val="001672B4"/>
    <w:rsid w:val="001678C8"/>
    <w:rsid w:val="00181076"/>
    <w:rsid w:val="00182CF0"/>
    <w:rsid w:val="00183FFA"/>
    <w:rsid w:val="00191904"/>
    <w:rsid w:val="00191AE7"/>
    <w:rsid w:val="0019245D"/>
    <w:rsid w:val="00192A34"/>
    <w:rsid w:val="00194CAA"/>
    <w:rsid w:val="001966E2"/>
    <w:rsid w:val="001971C9"/>
    <w:rsid w:val="001977CF"/>
    <w:rsid w:val="001A05B4"/>
    <w:rsid w:val="001A3CBE"/>
    <w:rsid w:val="001A486A"/>
    <w:rsid w:val="001A5A68"/>
    <w:rsid w:val="001A6015"/>
    <w:rsid w:val="001A70F7"/>
    <w:rsid w:val="001A7833"/>
    <w:rsid w:val="001B0BD6"/>
    <w:rsid w:val="001B4B6B"/>
    <w:rsid w:val="001B4E74"/>
    <w:rsid w:val="001B4EB9"/>
    <w:rsid w:val="001B7010"/>
    <w:rsid w:val="001C0416"/>
    <w:rsid w:val="001C103F"/>
    <w:rsid w:val="001C2221"/>
    <w:rsid w:val="001C6DEE"/>
    <w:rsid w:val="001D0422"/>
    <w:rsid w:val="001D056C"/>
    <w:rsid w:val="001D1F7B"/>
    <w:rsid w:val="001D50A5"/>
    <w:rsid w:val="001D63CA"/>
    <w:rsid w:val="001D7A27"/>
    <w:rsid w:val="001E0048"/>
    <w:rsid w:val="001E012D"/>
    <w:rsid w:val="001E0387"/>
    <w:rsid w:val="001E138F"/>
    <w:rsid w:val="001E168D"/>
    <w:rsid w:val="001E1EF4"/>
    <w:rsid w:val="001E3626"/>
    <w:rsid w:val="001E3ED4"/>
    <w:rsid w:val="001E59F1"/>
    <w:rsid w:val="001E6683"/>
    <w:rsid w:val="001F1729"/>
    <w:rsid w:val="001F2B77"/>
    <w:rsid w:val="001F4C36"/>
    <w:rsid w:val="001F71BD"/>
    <w:rsid w:val="001F7FEB"/>
    <w:rsid w:val="0020011D"/>
    <w:rsid w:val="002001EF"/>
    <w:rsid w:val="00200C79"/>
    <w:rsid w:val="00201250"/>
    <w:rsid w:val="00201329"/>
    <w:rsid w:val="00201CDB"/>
    <w:rsid w:val="00203DB0"/>
    <w:rsid w:val="0021021E"/>
    <w:rsid w:val="0021162F"/>
    <w:rsid w:val="00211A35"/>
    <w:rsid w:val="00211CB6"/>
    <w:rsid w:val="00213726"/>
    <w:rsid w:val="00215AB5"/>
    <w:rsid w:val="0022112D"/>
    <w:rsid w:val="002216D5"/>
    <w:rsid w:val="00222893"/>
    <w:rsid w:val="00222CCD"/>
    <w:rsid w:val="00222D79"/>
    <w:rsid w:val="00223876"/>
    <w:rsid w:val="00225B3F"/>
    <w:rsid w:val="002269FA"/>
    <w:rsid w:val="002275FB"/>
    <w:rsid w:val="00233923"/>
    <w:rsid w:val="002341D8"/>
    <w:rsid w:val="00236C8F"/>
    <w:rsid w:val="0024047A"/>
    <w:rsid w:val="002420BE"/>
    <w:rsid w:val="002428B6"/>
    <w:rsid w:val="002429C2"/>
    <w:rsid w:val="002444B5"/>
    <w:rsid w:val="00245AAC"/>
    <w:rsid w:val="00246B07"/>
    <w:rsid w:val="002513D8"/>
    <w:rsid w:val="0025179E"/>
    <w:rsid w:val="00251D12"/>
    <w:rsid w:val="0025275C"/>
    <w:rsid w:val="002530ED"/>
    <w:rsid w:val="00253858"/>
    <w:rsid w:val="0025385E"/>
    <w:rsid w:val="00254958"/>
    <w:rsid w:val="00260DA5"/>
    <w:rsid w:val="0026102F"/>
    <w:rsid w:val="00263389"/>
    <w:rsid w:val="00264132"/>
    <w:rsid w:val="002650CA"/>
    <w:rsid w:val="002658D0"/>
    <w:rsid w:val="0026599E"/>
    <w:rsid w:val="0027097F"/>
    <w:rsid w:val="00270DC9"/>
    <w:rsid w:val="00271E52"/>
    <w:rsid w:val="00277E96"/>
    <w:rsid w:val="002814E2"/>
    <w:rsid w:val="00281773"/>
    <w:rsid w:val="00281C6A"/>
    <w:rsid w:val="002821E6"/>
    <w:rsid w:val="00282963"/>
    <w:rsid w:val="00283818"/>
    <w:rsid w:val="00284E3F"/>
    <w:rsid w:val="00285C68"/>
    <w:rsid w:val="00287EF7"/>
    <w:rsid w:val="002904CF"/>
    <w:rsid w:val="00292DF7"/>
    <w:rsid w:val="002931D1"/>
    <w:rsid w:val="00293B4A"/>
    <w:rsid w:val="002A2F37"/>
    <w:rsid w:val="002A30F2"/>
    <w:rsid w:val="002A3766"/>
    <w:rsid w:val="002A6956"/>
    <w:rsid w:val="002B1328"/>
    <w:rsid w:val="002B38C0"/>
    <w:rsid w:val="002B3A00"/>
    <w:rsid w:val="002B6C04"/>
    <w:rsid w:val="002C266D"/>
    <w:rsid w:val="002C2C69"/>
    <w:rsid w:val="002C382B"/>
    <w:rsid w:val="002C5E91"/>
    <w:rsid w:val="002D1962"/>
    <w:rsid w:val="002D6BF2"/>
    <w:rsid w:val="002D76E4"/>
    <w:rsid w:val="002E0187"/>
    <w:rsid w:val="002E0ABF"/>
    <w:rsid w:val="002E2E65"/>
    <w:rsid w:val="002E3500"/>
    <w:rsid w:val="002E3EBC"/>
    <w:rsid w:val="002E5DF4"/>
    <w:rsid w:val="002F07CE"/>
    <w:rsid w:val="002F14A8"/>
    <w:rsid w:val="002F19AB"/>
    <w:rsid w:val="002F22C5"/>
    <w:rsid w:val="002F3202"/>
    <w:rsid w:val="002F40C8"/>
    <w:rsid w:val="002F6351"/>
    <w:rsid w:val="00301E79"/>
    <w:rsid w:val="0030283E"/>
    <w:rsid w:val="00303046"/>
    <w:rsid w:val="003038AD"/>
    <w:rsid w:val="00304CE6"/>
    <w:rsid w:val="00305296"/>
    <w:rsid w:val="003063BD"/>
    <w:rsid w:val="00312ADC"/>
    <w:rsid w:val="00313D35"/>
    <w:rsid w:val="003148A2"/>
    <w:rsid w:val="00314CD3"/>
    <w:rsid w:val="00316484"/>
    <w:rsid w:val="00317BD7"/>
    <w:rsid w:val="0032026A"/>
    <w:rsid w:val="00324C6E"/>
    <w:rsid w:val="003256E3"/>
    <w:rsid w:val="0032605D"/>
    <w:rsid w:val="0032610A"/>
    <w:rsid w:val="00326225"/>
    <w:rsid w:val="00331148"/>
    <w:rsid w:val="00331FAB"/>
    <w:rsid w:val="00332278"/>
    <w:rsid w:val="00332C42"/>
    <w:rsid w:val="00334715"/>
    <w:rsid w:val="003374F1"/>
    <w:rsid w:val="003416FC"/>
    <w:rsid w:val="003429B7"/>
    <w:rsid w:val="00344690"/>
    <w:rsid w:val="00344F84"/>
    <w:rsid w:val="0034531D"/>
    <w:rsid w:val="003455B7"/>
    <w:rsid w:val="00345965"/>
    <w:rsid w:val="0035021E"/>
    <w:rsid w:val="00350639"/>
    <w:rsid w:val="0035243D"/>
    <w:rsid w:val="003541D0"/>
    <w:rsid w:val="00354FB2"/>
    <w:rsid w:val="00356123"/>
    <w:rsid w:val="00363233"/>
    <w:rsid w:val="003673A6"/>
    <w:rsid w:val="00367C8B"/>
    <w:rsid w:val="00371366"/>
    <w:rsid w:val="00371F6F"/>
    <w:rsid w:val="003740B9"/>
    <w:rsid w:val="00374812"/>
    <w:rsid w:val="00375050"/>
    <w:rsid w:val="003752DD"/>
    <w:rsid w:val="0037659A"/>
    <w:rsid w:val="00376CEB"/>
    <w:rsid w:val="00381D1B"/>
    <w:rsid w:val="00382BBC"/>
    <w:rsid w:val="00383238"/>
    <w:rsid w:val="00384D5F"/>
    <w:rsid w:val="00384F02"/>
    <w:rsid w:val="00384FA6"/>
    <w:rsid w:val="00386057"/>
    <w:rsid w:val="003866F3"/>
    <w:rsid w:val="00387D95"/>
    <w:rsid w:val="00395198"/>
    <w:rsid w:val="00395303"/>
    <w:rsid w:val="003A1EC0"/>
    <w:rsid w:val="003A4679"/>
    <w:rsid w:val="003A7144"/>
    <w:rsid w:val="003A7C1B"/>
    <w:rsid w:val="003A7F40"/>
    <w:rsid w:val="003B0D31"/>
    <w:rsid w:val="003B28D2"/>
    <w:rsid w:val="003B4588"/>
    <w:rsid w:val="003B5A62"/>
    <w:rsid w:val="003B696B"/>
    <w:rsid w:val="003B6B48"/>
    <w:rsid w:val="003C0B3C"/>
    <w:rsid w:val="003C4171"/>
    <w:rsid w:val="003C4327"/>
    <w:rsid w:val="003C4AEA"/>
    <w:rsid w:val="003C4FD8"/>
    <w:rsid w:val="003C5E81"/>
    <w:rsid w:val="003D14FC"/>
    <w:rsid w:val="003D2666"/>
    <w:rsid w:val="003D3896"/>
    <w:rsid w:val="003D4C9C"/>
    <w:rsid w:val="003D5BD0"/>
    <w:rsid w:val="003D6619"/>
    <w:rsid w:val="003E20E3"/>
    <w:rsid w:val="003E317B"/>
    <w:rsid w:val="003E75B0"/>
    <w:rsid w:val="003F056E"/>
    <w:rsid w:val="003F1C0B"/>
    <w:rsid w:val="003F1F57"/>
    <w:rsid w:val="003F281D"/>
    <w:rsid w:val="003F2AD6"/>
    <w:rsid w:val="003F4D85"/>
    <w:rsid w:val="00400AE4"/>
    <w:rsid w:val="00401292"/>
    <w:rsid w:val="0040391F"/>
    <w:rsid w:val="00403E0B"/>
    <w:rsid w:val="00404E3C"/>
    <w:rsid w:val="004054AE"/>
    <w:rsid w:val="00406572"/>
    <w:rsid w:val="0041185D"/>
    <w:rsid w:val="00416081"/>
    <w:rsid w:val="00416663"/>
    <w:rsid w:val="00425B3F"/>
    <w:rsid w:val="00430AA3"/>
    <w:rsid w:val="00431300"/>
    <w:rsid w:val="00431F25"/>
    <w:rsid w:val="00434878"/>
    <w:rsid w:val="004352A1"/>
    <w:rsid w:val="00435A3A"/>
    <w:rsid w:val="004366CF"/>
    <w:rsid w:val="00436B93"/>
    <w:rsid w:val="00436BBD"/>
    <w:rsid w:val="00436E52"/>
    <w:rsid w:val="0044089B"/>
    <w:rsid w:val="00443DB3"/>
    <w:rsid w:val="0044540F"/>
    <w:rsid w:val="004459EA"/>
    <w:rsid w:val="0044629F"/>
    <w:rsid w:val="004469A0"/>
    <w:rsid w:val="00446F49"/>
    <w:rsid w:val="004508F9"/>
    <w:rsid w:val="00451646"/>
    <w:rsid w:val="00452677"/>
    <w:rsid w:val="004532D0"/>
    <w:rsid w:val="004544F4"/>
    <w:rsid w:val="00454EE5"/>
    <w:rsid w:val="004555EA"/>
    <w:rsid w:val="00455B3E"/>
    <w:rsid w:val="004569EC"/>
    <w:rsid w:val="00457064"/>
    <w:rsid w:val="00457CE0"/>
    <w:rsid w:val="004620E1"/>
    <w:rsid w:val="004643AC"/>
    <w:rsid w:val="00465682"/>
    <w:rsid w:val="00466438"/>
    <w:rsid w:val="00466C81"/>
    <w:rsid w:val="0046757F"/>
    <w:rsid w:val="00470FE2"/>
    <w:rsid w:val="00472661"/>
    <w:rsid w:val="0047311D"/>
    <w:rsid w:val="00475718"/>
    <w:rsid w:val="00475809"/>
    <w:rsid w:val="004760AA"/>
    <w:rsid w:val="004774DB"/>
    <w:rsid w:val="00487185"/>
    <w:rsid w:val="004873E9"/>
    <w:rsid w:val="00487435"/>
    <w:rsid w:val="004918D2"/>
    <w:rsid w:val="00492B0B"/>
    <w:rsid w:val="00492E4C"/>
    <w:rsid w:val="00496AAE"/>
    <w:rsid w:val="00496ACB"/>
    <w:rsid w:val="004A17FA"/>
    <w:rsid w:val="004A25A2"/>
    <w:rsid w:val="004A2A4B"/>
    <w:rsid w:val="004A4206"/>
    <w:rsid w:val="004A57FD"/>
    <w:rsid w:val="004A5FA0"/>
    <w:rsid w:val="004B0231"/>
    <w:rsid w:val="004B1CBE"/>
    <w:rsid w:val="004B229B"/>
    <w:rsid w:val="004B24F4"/>
    <w:rsid w:val="004B3831"/>
    <w:rsid w:val="004B3F8E"/>
    <w:rsid w:val="004B4B4E"/>
    <w:rsid w:val="004B576A"/>
    <w:rsid w:val="004B6624"/>
    <w:rsid w:val="004B6C7C"/>
    <w:rsid w:val="004C2FDA"/>
    <w:rsid w:val="004C4853"/>
    <w:rsid w:val="004C5BA0"/>
    <w:rsid w:val="004C6A35"/>
    <w:rsid w:val="004C77B8"/>
    <w:rsid w:val="004D0816"/>
    <w:rsid w:val="004D247E"/>
    <w:rsid w:val="004D4586"/>
    <w:rsid w:val="004D4ECE"/>
    <w:rsid w:val="004D5FD4"/>
    <w:rsid w:val="004D62F8"/>
    <w:rsid w:val="004D7299"/>
    <w:rsid w:val="004E6740"/>
    <w:rsid w:val="004F020B"/>
    <w:rsid w:val="004F2019"/>
    <w:rsid w:val="004F25E6"/>
    <w:rsid w:val="004F4C35"/>
    <w:rsid w:val="004F4D63"/>
    <w:rsid w:val="004F6DE4"/>
    <w:rsid w:val="005006A4"/>
    <w:rsid w:val="005018FD"/>
    <w:rsid w:val="00502DC0"/>
    <w:rsid w:val="0050333A"/>
    <w:rsid w:val="0050407B"/>
    <w:rsid w:val="005046C4"/>
    <w:rsid w:val="00510DBC"/>
    <w:rsid w:val="00512BF0"/>
    <w:rsid w:val="0051351A"/>
    <w:rsid w:val="00514C7C"/>
    <w:rsid w:val="00514CB9"/>
    <w:rsid w:val="00514E9E"/>
    <w:rsid w:val="005154E5"/>
    <w:rsid w:val="00521448"/>
    <w:rsid w:val="005216D2"/>
    <w:rsid w:val="00521EA7"/>
    <w:rsid w:val="00522133"/>
    <w:rsid w:val="00523043"/>
    <w:rsid w:val="00523B4E"/>
    <w:rsid w:val="0052426D"/>
    <w:rsid w:val="00524587"/>
    <w:rsid w:val="00525485"/>
    <w:rsid w:val="00525BD2"/>
    <w:rsid w:val="005262AB"/>
    <w:rsid w:val="00533AA3"/>
    <w:rsid w:val="005342FF"/>
    <w:rsid w:val="00537931"/>
    <w:rsid w:val="00537C77"/>
    <w:rsid w:val="00541CCB"/>
    <w:rsid w:val="00542E39"/>
    <w:rsid w:val="00543353"/>
    <w:rsid w:val="00545568"/>
    <w:rsid w:val="00545C4D"/>
    <w:rsid w:val="00551FC4"/>
    <w:rsid w:val="00553D81"/>
    <w:rsid w:val="0055583F"/>
    <w:rsid w:val="00556A74"/>
    <w:rsid w:val="00560572"/>
    <w:rsid w:val="00560E1B"/>
    <w:rsid w:val="005654F2"/>
    <w:rsid w:val="0056698A"/>
    <w:rsid w:val="00567A55"/>
    <w:rsid w:val="00567EF7"/>
    <w:rsid w:val="00567FB7"/>
    <w:rsid w:val="00570D70"/>
    <w:rsid w:val="00571B88"/>
    <w:rsid w:val="00577346"/>
    <w:rsid w:val="005773E9"/>
    <w:rsid w:val="0058121B"/>
    <w:rsid w:val="00581256"/>
    <w:rsid w:val="00585144"/>
    <w:rsid w:val="00591065"/>
    <w:rsid w:val="00594963"/>
    <w:rsid w:val="005956D4"/>
    <w:rsid w:val="00595810"/>
    <w:rsid w:val="0059621B"/>
    <w:rsid w:val="00597083"/>
    <w:rsid w:val="005971CD"/>
    <w:rsid w:val="005A2DCF"/>
    <w:rsid w:val="005A37A8"/>
    <w:rsid w:val="005A5168"/>
    <w:rsid w:val="005A77A3"/>
    <w:rsid w:val="005B0A92"/>
    <w:rsid w:val="005B291F"/>
    <w:rsid w:val="005B2E5E"/>
    <w:rsid w:val="005B4025"/>
    <w:rsid w:val="005B6510"/>
    <w:rsid w:val="005B6F8D"/>
    <w:rsid w:val="005C0227"/>
    <w:rsid w:val="005C06D1"/>
    <w:rsid w:val="005C131F"/>
    <w:rsid w:val="005C27C4"/>
    <w:rsid w:val="005C2F5E"/>
    <w:rsid w:val="005C32A9"/>
    <w:rsid w:val="005C4454"/>
    <w:rsid w:val="005C6C0D"/>
    <w:rsid w:val="005C6D41"/>
    <w:rsid w:val="005D1145"/>
    <w:rsid w:val="005D2296"/>
    <w:rsid w:val="005D2EE2"/>
    <w:rsid w:val="005D3FE2"/>
    <w:rsid w:val="005D5D59"/>
    <w:rsid w:val="005E1121"/>
    <w:rsid w:val="005E160E"/>
    <w:rsid w:val="005E542F"/>
    <w:rsid w:val="005E5B39"/>
    <w:rsid w:val="005E7236"/>
    <w:rsid w:val="005E7AD7"/>
    <w:rsid w:val="005F2D5B"/>
    <w:rsid w:val="005F733E"/>
    <w:rsid w:val="006002B7"/>
    <w:rsid w:val="00600456"/>
    <w:rsid w:val="00600C4E"/>
    <w:rsid w:val="006022E4"/>
    <w:rsid w:val="006030C3"/>
    <w:rsid w:val="00603350"/>
    <w:rsid w:val="00604471"/>
    <w:rsid w:val="00604F79"/>
    <w:rsid w:val="0060500C"/>
    <w:rsid w:val="00605A20"/>
    <w:rsid w:val="006106C7"/>
    <w:rsid w:val="00612BC1"/>
    <w:rsid w:val="00613EF7"/>
    <w:rsid w:val="0061404E"/>
    <w:rsid w:val="0061500C"/>
    <w:rsid w:val="00615515"/>
    <w:rsid w:val="00616FA9"/>
    <w:rsid w:val="00617A23"/>
    <w:rsid w:val="006200E1"/>
    <w:rsid w:val="00620292"/>
    <w:rsid w:val="006205C0"/>
    <w:rsid w:val="00620808"/>
    <w:rsid w:val="00621B22"/>
    <w:rsid w:val="00624F81"/>
    <w:rsid w:val="00625698"/>
    <w:rsid w:val="00625943"/>
    <w:rsid w:val="00625EED"/>
    <w:rsid w:val="00626B89"/>
    <w:rsid w:val="006300EE"/>
    <w:rsid w:val="006313C2"/>
    <w:rsid w:val="0063385B"/>
    <w:rsid w:val="00633875"/>
    <w:rsid w:val="0063611F"/>
    <w:rsid w:val="0063676B"/>
    <w:rsid w:val="00636D90"/>
    <w:rsid w:val="0063704F"/>
    <w:rsid w:val="0064057D"/>
    <w:rsid w:val="006414A8"/>
    <w:rsid w:val="0064236C"/>
    <w:rsid w:val="00642576"/>
    <w:rsid w:val="006438CC"/>
    <w:rsid w:val="006448A5"/>
    <w:rsid w:val="00644905"/>
    <w:rsid w:val="00645DF7"/>
    <w:rsid w:val="006460D9"/>
    <w:rsid w:val="006469B9"/>
    <w:rsid w:val="00647770"/>
    <w:rsid w:val="00650857"/>
    <w:rsid w:val="006532CA"/>
    <w:rsid w:val="00655229"/>
    <w:rsid w:val="00657E28"/>
    <w:rsid w:val="0066028C"/>
    <w:rsid w:val="00660FD6"/>
    <w:rsid w:val="006625E9"/>
    <w:rsid w:val="00663C34"/>
    <w:rsid w:val="00672DFF"/>
    <w:rsid w:val="006733FA"/>
    <w:rsid w:val="00675A68"/>
    <w:rsid w:val="00677C75"/>
    <w:rsid w:val="00677D13"/>
    <w:rsid w:val="006819CD"/>
    <w:rsid w:val="00681E08"/>
    <w:rsid w:val="00681F7F"/>
    <w:rsid w:val="00683041"/>
    <w:rsid w:val="00683C22"/>
    <w:rsid w:val="00687B90"/>
    <w:rsid w:val="00690226"/>
    <w:rsid w:val="006957E0"/>
    <w:rsid w:val="0069592F"/>
    <w:rsid w:val="006A2B36"/>
    <w:rsid w:val="006A351F"/>
    <w:rsid w:val="006A3C27"/>
    <w:rsid w:val="006A3C3A"/>
    <w:rsid w:val="006A3E98"/>
    <w:rsid w:val="006A3F16"/>
    <w:rsid w:val="006A56DB"/>
    <w:rsid w:val="006A693C"/>
    <w:rsid w:val="006A7C8C"/>
    <w:rsid w:val="006B09A7"/>
    <w:rsid w:val="006B1FF8"/>
    <w:rsid w:val="006B2EB9"/>
    <w:rsid w:val="006B34F6"/>
    <w:rsid w:val="006B3E8E"/>
    <w:rsid w:val="006B45DA"/>
    <w:rsid w:val="006B50A7"/>
    <w:rsid w:val="006B7746"/>
    <w:rsid w:val="006C1D53"/>
    <w:rsid w:val="006C2A00"/>
    <w:rsid w:val="006C48FF"/>
    <w:rsid w:val="006C5647"/>
    <w:rsid w:val="006C6820"/>
    <w:rsid w:val="006C6AA0"/>
    <w:rsid w:val="006C70A1"/>
    <w:rsid w:val="006D310E"/>
    <w:rsid w:val="006D34BD"/>
    <w:rsid w:val="006E096B"/>
    <w:rsid w:val="006E2653"/>
    <w:rsid w:val="006E312A"/>
    <w:rsid w:val="006E46EC"/>
    <w:rsid w:val="006E54AB"/>
    <w:rsid w:val="006F02DE"/>
    <w:rsid w:val="006F05EB"/>
    <w:rsid w:val="006F079A"/>
    <w:rsid w:val="006F182D"/>
    <w:rsid w:val="006F1904"/>
    <w:rsid w:val="006F4045"/>
    <w:rsid w:val="006F4297"/>
    <w:rsid w:val="006F5155"/>
    <w:rsid w:val="006F5B8A"/>
    <w:rsid w:val="006F704B"/>
    <w:rsid w:val="007016E6"/>
    <w:rsid w:val="00702805"/>
    <w:rsid w:val="00702A14"/>
    <w:rsid w:val="00702F9F"/>
    <w:rsid w:val="007123E1"/>
    <w:rsid w:val="007127DA"/>
    <w:rsid w:val="00712F83"/>
    <w:rsid w:val="00712FFE"/>
    <w:rsid w:val="00714BDA"/>
    <w:rsid w:val="00715A65"/>
    <w:rsid w:val="007161E7"/>
    <w:rsid w:val="00716260"/>
    <w:rsid w:val="007169DE"/>
    <w:rsid w:val="00720ABD"/>
    <w:rsid w:val="00722773"/>
    <w:rsid w:val="007235A3"/>
    <w:rsid w:val="00724429"/>
    <w:rsid w:val="0072478B"/>
    <w:rsid w:val="00725136"/>
    <w:rsid w:val="00725A08"/>
    <w:rsid w:val="00725F71"/>
    <w:rsid w:val="007302FE"/>
    <w:rsid w:val="00730C57"/>
    <w:rsid w:val="00734590"/>
    <w:rsid w:val="007367EB"/>
    <w:rsid w:val="007405AA"/>
    <w:rsid w:val="00741700"/>
    <w:rsid w:val="00745AEA"/>
    <w:rsid w:val="007462AA"/>
    <w:rsid w:val="00746BB6"/>
    <w:rsid w:val="00750C5D"/>
    <w:rsid w:val="00753858"/>
    <w:rsid w:val="0075493A"/>
    <w:rsid w:val="00756620"/>
    <w:rsid w:val="007570C0"/>
    <w:rsid w:val="0075752E"/>
    <w:rsid w:val="00757979"/>
    <w:rsid w:val="00757D24"/>
    <w:rsid w:val="007619BC"/>
    <w:rsid w:val="00762C0D"/>
    <w:rsid w:val="00764194"/>
    <w:rsid w:val="0076676F"/>
    <w:rsid w:val="00767507"/>
    <w:rsid w:val="00767E33"/>
    <w:rsid w:val="00771B15"/>
    <w:rsid w:val="00771D10"/>
    <w:rsid w:val="00773598"/>
    <w:rsid w:val="007760B3"/>
    <w:rsid w:val="00776406"/>
    <w:rsid w:val="00777F90"/>
    <w:rsid w:val="00780517"/>
    <w:rsid w:val="00780C5B"/>
    <w:rsid w:val="00782086"/>
    <w:rsid w:val="00782EFC"/>
    <w:rsid w:val="007833B3"/>
    <w:rsid w:val="00783FC7"/>
    <w:rsid w:val="00787381"/>
    <w:rsid w:val="00790A93"/>
    <w:rsid w:val="007916AC"/>
    <w:rsid w:val="00793139"/>
    <w:rsid w:val="0079343F"/>
    <w:rsid w:val="00794922"/>
    <w:rsid w:val="00797286"/>
    <w:rsid w:val="007A0259"/>
    <w:rsid w:val="007A284F"/>
    <w:rsid w:val="007A2F36"/>
    <w:rsid w:val="007A466F"/>
    <w:rsid w:val="007A5552"/>
    <w:rsid w:val="007A62CF"/>
    <w:rsid w:val="007A7387"/>
    <w:rsid w:val="007B07DD"/>
    <w:rsid w:val="007B0856"/>
    <w:rsid w:val="007B0E30"/>
    <w:rsid w:val="007B1AB0"/>
    <w:rsid w:val="007B1F28"/>
    <w:rsid w:val="007B20E7"/>
    <w:rsid w:val="007B335A"/>
    <w:rsid w:val="007B427A"/>
    <w:rsid w:val="007B4F20"/>
    <w:rsid w:val="007B534A"/>
    <w:rsid w:val="007B56F2"/>
    <w:rsid w:val="007B637E"/>
    <w:rsid w:val="007B7090"/>
    <w:rsid w:val="007B7AA8"/>
    <w:rsid w:val="007C219A"/>
    <w:rsid w:val="007C28D4"/>
    <w:rsid w:val="007C300F"/>
    <w:rsid w:val="007C3A74"/>
    <w:rsid w:val="007C3DD3"/>
    <w:rsid w:val="007D0CD6"/>
    <w:rsid w:val="007D5A06"/>
    <w:rsid w:val="007E05FC"/>
    <w:rsid w:val="007E12A5"/>
    <w:rsid w:val="007E3AAE"/>
    <w:rsid w:val="007E3FFC"/>
    <w:rsid w:val="007E4B17"/>
    <w:rsid w:val="007E58D6"/>
    <w:rsid w:val="007F0BB4"/>
    <w:rsid w:val="007F23AE"/>
    <w:rsid w:val="007F2E2C"/>
    <w:rsid w:val="007F321C"/>
    <w:rsid w:val="007F6C8D"/>
    <w:rsid w:val="007F7686"/>
    <w:rsid w:val="008007D9"/>
    <w:rsid w:val="00805431"/>
    <w:rsid w:val="0080627F"/>
    <w:rsid w:val="00810DAD"/>
    <w:rsid w:val="00813561"/>
    <w:rsid w:val="00813E71"/>
    <w:rsid w:val="008165AE"/>
    <w:rsid w:val="00817C51"/>
    <w:rsid w:val="00820F0D"/>
    <w:rsid w:val="00822AFE"/>
    <w:rsid w:val="00823330"/>
    <w:rsid w:val="008240B0"/>
    <w:rsid w:val="008249AC"/>
    <w:rsid w:val="00830F83"/>
    <w:rsid w:val="00835906"/>
    <w:rsid w:val="00836766"/>
    <w:rsid w:val="00837E96"/>
    <w:rsid w:val="00840425"/>
    <w:rsid w:val="00840C17"/>
    <w:rsid w:val="008438F9"/>
    <w:rsid w:val="00843A79"/>
    <w:rsid w:val="00844E90"/>
    <w:rsid w:val="00845313"/>
    <w:rsid w:val="0084564C"/>
    <w:rsid w:val="008466E4"/>
    <w:rsid w:val="008501D5"/>
    <w:rsid w:val="0085064A"/>
    <w:rsid w:val="0085140B"/>
    <w:rsid w:val="00851667"/>
    <w:rsid w:val="008519F9"/>
    <w:rsid w:val="00852C15"/>
    <w:rsid w:val="00854E5C"/>
    <w:rsid w:val="00855B0C"/>
    <w:rsid w:val="008579F7"/>
    <w:rsid w:val="00861ACF"/>
    <w:rsid w:val="0086341E"/>
    <w:rsid w:val="00866629"/>
    <w:rsid w:val="00866714"/>
    <w:rsid w:val="008670EA"/>
    <w:rsid w:val="008671B3"/>
    <w:rsid w:val="0087054E"/>
    <w:rsid w:val="00872169"/>
    <w:rsid w:val="00872223"/>
    <w:rsid w:val="008735C6"/>
    <w:rsid w:val="00873685"/>
    <w:rsid w:val="00873B25"/>
    <w:rsid w:val="008742CF"/>
    <w:rsid w:val="00876015"/>
    <w:rsid w:val="00876925"/>
    <w:rsid w:val="00883093"/>
    <w:rsid w:val="008830AA"/>
    <w:rsid w:val="0088465B"/>
    <w:rsid w:val="00885894"/>
    <w:rsid w:val="00885FE6"/>
    <w:rsid w:val="008942B3"/>
    <w:rsid w:val="00894EE5"/>
    <w:rsid w:val="008A0DD6"/>
    <w:rsid w:val="008A22D5"/>
    <w:rsid w:val="008A463D"/>
    <w:rsid w:val="008A5119"/>
    <w:rsid w:val="008A694E"/>
    <w:rsid w:val="008B01C2"/>
    <w:rsid w:val="008B1B29"/>
    <w:rsid w:val="008B2233"/>
    <w:rsid w:val="008B258C"/>
    <w:rsid w:val="008B35A4"/>
    <w:rsid w:val="008B6803"/>
    <w:rsid w:val="008C0487"/>
    <w:rsid w:val="008C0BB5"/>
    <w:rsid w:val="008C0DB6"/>
    <w:rsid w:val="008C11A8"/>
    <w:rsid w:val="008C19F1"/>
    <w:rsid w:val="008C25D2"/>
    <w:rsid w:val="008C4EF2"/>
    <w:rsid w:val="008C5513"/>
    <w:rsid w:val="008D1512"/>
    <w:rsid w:val="008D175F"/>
    <w:rsid w:val="008D1BE6"/>
    <w:rsid w:val="008D62C7"/>
    <w:rsid w:val="008E074A"/>
    <w:rsid w:val="008E13B1"/>
    <w:rsid w:val="008E4B81"/>
    <w:rsid w:val="008E5582"/>
    <w:rsid w:val="008E5F41"/>
    <w:rsid w:val="008E6DF9"/>
    <w:rsid w:val="008F0106"/>
    <w:rsid w:val="008F38A1"/>
    <w:rsid w:val="008F5D94"/>
    <w:rsid w:val="008F6477"/>
    <w:rsid w:val="009016ED"/>
    <w:rsid w:val="00901D58"/>
    <w:rsid w:val="00903BFF"/>
    <w:rsid w:val="009074ED"/>
    <w:rsid w:val="009103EA"/>
    <w:rsid w:val="00913CA0"/>
    <w:rsid w:val="00916861"/>
    <w:rsid w:val="0092138B"/>
    <w:rsid w:val="00921E0B"/>
    <w:rsid w:val="00925919"/>
    <w:rsid w:val="00926A92"/>
    <w:rsid w:val="00931CB4"/>
    <w:rsid w:val="00931E7A"/>
    <w:rsid w:val="009320DE"/>
    <w:rsid w:val="00933DAB"/>
    <w:rsid w:val="00933E87"/>
    <w:rsid w:val="00935A12"/>
    <w:rsid w:val="00937CBD"/>
    <w:rsid w:val="00937E92"/>
    <w:rsid w:val="00941C76"/>
    <w:rsid w:val="009420A5"/>
    <w:rsid w:val="0094382D"/>
    <w:rsid w:val="009454C1"/>
    <w:rsid w:val="00951592"/>
    <w:rsid w:val="00954124"/>
    <w:rsid w:val="0095768E"/>
    <w:rsid w:val="0095771D"/>
    <w:rsid w:val="00957822"/>
    <w:rsid w:val="00960418"/>
    <w:rsid w:val="009621D7"/>
    <w:rsid w:val="00963206"/>
    <w:rsid w:val="009637D1"/>
    <w:rsid w:val="00965EEB"/>
    <w:rsid w:val="00966EE0"/>
    <w:rsid w:val="0097004D"/>
    <w:rsid w:val="009704AC"/>
    <w:rsid w:val="00971325"/>
    <w:rsid w:val="00972A31"/>
    <w:rsid w:val="00974B05"/>
    <w:rsid w:val="00974C29"/>
    <w:rsid w:val="00974F45"/>
    <w:rsid w:val="009763AE"/>
    <w:rsid w:val="009764B4"/>
    <w:rsid w:val="0097745C"/>
    <w:rsid w:val="0097762B"/>
    <w:rsid w:val="00980781"/>
    <w:rsid w:val="009833D5"/>
    <w:rsid w:val="00983B57"/>
    <w:rsid w:val="00984E57"/>
    <w:rsid w:val="009853E1"/>
    <w:rsid w:val="009874DB"/>
    <w:rsid w:val="00991BEB"/>
    <w:rsid w:val="00992244"/>
    <w:rsid w:val="009926F0"/>
    <w:rsid w:val="009962AC"/>
    <w:rsid w:val="00996FC7"/>
    <w:rsid w:val="009A02ED"/>
    <w:rsid w:val="009A11D4"/>
    <w:rsid w:val="009A355A"/>
    <w:rsid w:val="009A3E76"/>
    <w:rsid w:val="009A6647"/>
    <w:rsid w:val="009A6D17"/>
    <w:rsid w:val="009B21AE"/>
    <w:rsid w:val="009B278D"/>
    <w:rsid w:val="009B3A0E"/>
    <w:rsid w:val="009B5E60"/>
    <w:rsid w:val="009B6D1A"/>
    <w:rsid w:val="009B6E48"/>
    <w:rsid w:val="009B7A66"/>
    <w:rsid w:val="009C1276"/>
    <w:rsid w:val="009C19F5"/>
    <w:rsid w:val="009C3891"/>
    <w:rsid w:val="009C4253"/>
    <w:rsid w:val="009C4336"/>
    <w:rsid w:val="009C5DF9"/>
    <w:rsid w:val="009C6743"/>
    <w:rsid w:val="009C7272"/>
    <w:rsid w:val="009C7453"/>
    <w:rsid w:val="009D0174"/>
    <w:rsid w:val="009D0770"/>
    <w:rsid w:val="009D11CD"/>
    <w:rsid w:val="009D1E12"/>
    <w:rsid w:val="009D266C"/>
    <w:rsid w:val="009D2A7B"/>
    <w:rsid w:val="009D312D"/>
    <w:rsid w:val="009D39E0"/>
    <w:rsid w:val="009D5753"/>
    <w:rsid w:val="009D5DB1"/>
    <w:rsid w:val="009D7734"/>
    <w:rsid w:val="009E0C9F"/>
    <w:rsid w:val="009E2114"/>
    <w:rsid w:val="009E3D92"/>
    <w:rsid w:val="009E4CCD"/>
    <w:rsid w:val="009E5224"/>
    <w:rsid w:val="009E6E67"/>
    <w:rsid w:val="009F0051"/>
    <w:rsid w:val="009F0BFA"/>
    <w:rsid w:val="009F3E74"/>
    <w:rsid w:val="00A013B6"/>
    <w:rsid w:val="00A024B0"/>
    <w:rsid w:val="00A03346"/>
    <w:rsid w:val="00A04160"/>
    <w:rsid w:val="00A06692"/>
    <w:rsid w:val="00A07C36"/>
    <w:rsid w:val="00A13181"/>
    <w:rsid w:val="00A15CE5"/>
    <w:rsid w:val="00A16112"/>
    <w:rsid w:val="00A1626C"/>
    <w:rsid w:val="00A17487"/>
    <w:rsid w:val="00A20CAE"/>
    <w:rsid w:val="00A22D1D"/>
    <w:rsid w:val="00A22D79"/>
    <w:rsid w:val="00A2301D"/>
    <w:rsid w:val="00A23629"/>
    <w:rsid w:val="00A24B17"/>
    <w:rsid w:val="00A27813"/>
    <w:rsid w:val="00A27C51"/>
    <w:rsid w:val="00A31CE4"/>
    <w:rsid w:val="00A31ECE"/>
    <w:rsid w:val="00A31F0E"/>
    <w:rsid w:val="00A3243B"/>
    <w:rsid w:val="00A3338B"/>
    <w:rsid w:val="00A33CBF"/>
    <w:rsid w:val="00A40E34"/>
    <w:rsid w:val="00A40E47"/>
    <w:rsid w:val="00A415CD"/>
    <w:rsid w:val="00A41769"/>
    <w:rsid w:val="00A4412C"/>
    <w:rsid w:val="00A453FD"/>
    <w:rsid w:val="00A45413"/>
    <w:rsid w:val="00A456BA"/>
    <w:rsid w:val="00A46FDA"/>
    <w:rsid w:val="00A53590"/>
    <w:rsid w:val="00A541AA"/>
    <w:rsid w:val="00A54467"/>
    <w:rsid w:val="00A54CDC"/>
    <w:rsid w:val="00A55171"/>
    <w:rsid w:val="00A63727"/>
    <w:rsid w:val="00A6381B"/>
    <w:rsid w:val="00A64208"/>
    <w:rsid w:val="00A67B8E"/>
    <w:rsid w:val="00A70D08"/>
    <w:rsid w:val="00A73361"/>
    <w:rsid w:val="00A81CC1"/>
    <w:rsid w:val="00A839B0"/>
    <w:rsid w:val="00A84B47"/>
    <w:rsid w:val="00A84E16"/>
    <w:rsid w:val="00A86DBD"/>
    <w:rsid w:val="00A87F61"/>
    <w:rsid w:val="00A91AC6"/>
    <w:rsid w:val="00A95EC3"/>
    <w:rsid w:val="00AA21B6"/>
    <w:rsid w:val="00AA2C1D"/>
    <w:rsid w:val="00AA3B01"/>
    <w:rsid w:val="00AA4088"/>
    <w:rsid w:val="00AA5124"/>
    <w:rsid w:val="00AA6210"/>
    <w:rsid w:val="00AB0020"/>
    <w:rsid w:val="00AB109F"/>
    <w:rsid w:val="00AB174B"/>
    <w:rsid w:val="00AB4D1F"/>
    <w:rsid w:val="00AB4E13"/>
    <w:rsid w:val="00AB730D"/>
    <w:rsid w:val="00AB77DD"/>
    <w:rsid w:val="00AC1852"/>
    <w:rsid w:val="00AC2C01"/>
    <w:rsid w:val="00AC6032"/>
    <w:rsid w:val="00AC6E9F"/>
    <w:rsid w:val="00AD11D1"/>
    <w:rsid w:val="00AD154D"/>
    <w:rsid w:val="00AD2522"/>
    <w:rsid w:val="00AD6840"/>
    <w:rsid w:val="00AE01DC"/>
    <w:rsid w:val="00AE0B44"/>
    <w:rsid w:val="00AE1630"/>
    <w:rsid w:val="00AE3BBE"/>
    <w:rsid w:val="00AE43FC"/>
    <w:rsid w:val="00AE5328"/>
    <w:rsid w:val="00AE544D"/>
    <w:rsid w:val="00AE62AB"/>
    <w:rsid w:val="00AF1C31"/>
    <w:rsid w:val="00AF4C5F"/>
    <w:rsid w:val="00AF6088"/>
    <w:rsid w:val="00AF7253"/>
    <w:rsid w:val="00AF7D85"/>
    <w:rsid w:val="00B00185"/>
    <w:rsid w:val="00B04906"/>
    <w:rsid w:val="00B04F3A"/>
    <w:rsid w:val="00B04FFE"/>
    <w:rsid w:val="00B064BB"/>
    <w:rsid w:val="00B064D9"/>
    <w:rsid w:val="00B068C5"/>
    <w:rsid w:val="00B06B94"/>
    <w:rsid w:val="00B071FF"/>
    <w:rsid w:val="00B07CB5"/>
    <w:rsid w:val="00B10988"/>
    <w:rsid w:val="00B11418"/>
    <w:rsid w:val="00B1260C"/>
    <w:rsid w:val="00B14C63"/>
    <w:rsid w:val="00B14D32"/>
    <w:rsid w:val="00B1618D"/>
    <w:rsid w:val="00B21785"/>
    <w:rsid w:val="00B22038"/>
    <w:rsid w:val="00B227C5"/>
    <w:rsid w:val="00B227D4"/>
    <w:rsid w:val="00B22C78"/>
    <w:rsid w:val="00B23A0F"/>
    <w:rsid w:val="00B23C5D"/>
    <w:rsid w:val="00B2527A"/>
    <w:rsid w:val="00B26276"/>
    <w:rsid w:val="00B26709"/>
    <w:rsid w:val="00B32178"/>
    <w:rsid w:val="00B323F0"/>
    <w:rsid w:val="00B33C07"/>
    <w:rsid w:val="00B34A69"/>
    <w:rsid w:val="00B34C52"/>
    <w:rsid w:val="00B356BA"/>
    <w:rsid w:val="00B36A08"/>
    <w:rsid w:val="00B37C1B"/>
    <w:rsid w:val="00B40083"/>
    <w:rsid w:val="00B40A3F"/>
    <w:rsid w:val="00B40A8A"/>
    <w:rsid w:val="00B41D64"/>
    <w:rsid w:val="00B45E6C"/>
    <w:rsid w:val="00B46977"/>
    <w:rsid w:val="00B515E9"/>
    <w:rsid w:val="00B52E5F"/>
    <w:rsid w:val="00B53A3A"/>
    <w:rsid w:val="00B56196"/>
    <w:rsid w:val="00B56286"/>
    <w:rsid w:val="00B571D0"/>
    <w:rsid w:val="00B57261"/>
    <w:rsid w:val="00B60A2F"/>
    <w:rsid w:val="00B60BCE"/>
    <w:rsid w:val="00B62DCC"/>
    <w:rsid w:val="00B639D5"/>
    <w:rsid w:val="00B63B05"/>
    <w:rsid w:val="00B64245"/>
    <w:rsid w:val="00B6481A"/>
    <w:rsid w:val="00B65300"/>
    <w:rsid w:val="00B6612F"/>
    <w:rsid w:val="00B66235"/>
    <w:rsid w:val="00B66296"/>
    <w:rsid w:val="00B66301"/>
    <w:rsid w:val="00B66764"/>
    <w:rsid w:val="00B673C9"/>
    <w:rsid w:val="00B67D19"/>
    <w:rsid w:val="00B67E6C"/>
    <w:rsid w:val="00B7397F"/>
    <w:rsid w:val="00B764A1"/>
    <w:rsid w:val="00B76A48"/>
    <w:rsid w:val="00B868ED"/>
    <w:rsid w:val="00B8745D"/>
    <w:rsid w:val="00B87C49"/>
    <w:rsid w:val="00B903A0"/>
    <w:rsid w:val="00B9107D"/>
    <w:rsid w:val="00B91BD1"/>
    <w:rsid w:val="00B91FBD"/>
    <w:rsid w:val="00B941EC"/>
    <w:rsid w:val="00B95D02"/>
    <w:rsid w:val="00B96737"/>
    <w:rsid w:val="00BA022F"/>
    <w:rsid w:val="00BA1ADD"/>
    <w:rsid w:val="00BA219E"/>
    <w:rsid w:val="00BA2FDB"/>
    <w:rsid w:val="00BA51E1"/>
    <w:rsid w:val="00BA57AA"/>
    <w:rsid w:val="00BA5D47"/>
    <w:rsid w:val="00BB3E0A"/>
    <w:rsid w:val="00BB5479"/>
    <w:rsid w:val="00BB6DA3"/>
    <w:rsid w:val="00BB6FDE"/>
    <w:rsid w:val="00BB78EF"/>
    <w:rsid w:val="00BB7CC2"/>
    <w:rsid w:val="00BC0054"/>
    <w:rsid w:val="00BC0C5D"/>
    <w:rsid w:val="00BC1A50"/>
    <w:rsid w:val="00BC430E"/>
    <w:rsid w:val="00BC4BD3"/>
    <w:rsid w:val="00BC5634"/>
    <w:rsid w:val="00BC6087"/>
    <w:rsid w:val="00BC63E0"/>
    <w:rsid w:val="00BD0691"/>
    <w:rsid w:val="00BD2889"/>
    <w:rsid w:val="00BD4259"/>
    <w:rsid w:val="00BD4B71"/>
    <w:rsid w:val="00BD5E01"/>
    <w:rsid w:val="00BD6515"/>
    <w:rsid w:val="00BD6D37"/>
    <w:rsid w:val="00BE0775"/>
    <w:rsid w:val="00BE1769"/>
    <w:rsid w:val="00BE2853"/>
    <w:rsid w:val="00BE2DEF"/>
    <w:rsid w:val="00BE6906"/>
    <w:rsid w:val="00BE7E65"/>
    <w:rsid w:val="00BE7E6F"/>
    <w:rsid w:val="00BF01E2"/>
    <w:rsid w:val="00BF299C"/>
    <w:rsid w:val="00BF2ABB"/>
    <w:rsid w:val="00BF2E27"/>
    <w:rsid w:val="00BF329F"/>
    <w:rsid w:val="00BF5D8C"/>
    <w:rsid w:val="00BF72EE"/>
    <w:rsid w:val="00C0259A"/>
    <w:rsid w:val="00C026A0"/>
    <w:rsid w:val="00C04DB2"/>
    <w:rsid w:val="00C07425"/>
    <w:rsid w:val="00C116D1"/>
    <w:rsid w:val="00C128A5"/>
    <w:rsid w:val="00C1552E"/>
    <w:rsid w:val="00C176EB"/>
    <w:rsid w:val="00C21811"/>
    <w:rsid w:val="00C22294"/>
    <w:rsid w:val="00C246DF"/>
    <w:rsid w:val="00C30A9A"/>
    <w:rsid w:val="00C33DB6"/>
    <w:rsid w:val="00C3566F"/>
    <w:rsid w:val="00C35B1D"/>
    <w:rsid w:val="00C36AF5"/>
    <w:rsid w:val="00C36E5F"/>
    <w:rsid w:val="00C410D0"/>
    <w:rsid w:val="00C418C0"/>
    <w:rsid w:val="00C41A84"/>
    <w:rsid w:val="00C42358"/>
    <w:rsid w:val="00C44D93"/>
    <w:rsid w:val="00C50944"/>
    <w:rsid w:val="00C50ADF"/>
    <w:rsid w:val="00C51524"/>
    <w:rsid w:val="00C54012"/>
    <w:rsid w:val="00C55960"/>
    <w:rsid w:val="00C6052A"/>
    <w:rsid w:val="00C64A22"/>
    <w:rsid w:val="00C66BEB"/>
    <w:rsid w:val="00C670E3"/>
    <w:rsid w:val="00C672CC"/>
    <w:rsid w:val="00C702C0"/>
    <w:rsid w:val="00C71AB8"/>
    <w:rsid w:val="00C73CCF"/>
    <w:rsid w:val="00C74078"/>
    <w:rsid w:val="00C76658"/>
    <w:rsid w:val="00C80792"/>
    <w:rsid w:val="00C858EB"/>
    <w:rsid w:val="00C86874"/>
    <w:rsid w:val="00C87789"/>
    <w:rsid w:val="00C9116B"/>
    <w:rsid w:val="00C91F32"/>
    <w:rsid w:val="00C92FC7"/>
    <w:rsid w:val="00C94CB6"/>
    <w:rsid w:val="00C979E9"/>
    <w:rsid w:val="00CA32AC"/>
    <w:rsid w:val="00CA37BE"/>
    <w:rsid w:val="00CA4DF1"/>
    <w:rsid w:val="00CA544A"/>
    <w:rsid w:val="00CA5E11"/>
    <w:rsid w:val="00CB2907"/>
    <w:rsid w:val="00CB2ADD"/>
    <w:rsid w:val="00CB364A"/>
    <w:rsid w:val="00CC0808"/>
    <w:rsid w:val="00CC1C65"/>
    <w:rsid w:val="00CC267B"/>
    <w:rsid w:val="00CC29AE"/>
    <w:rsid w:val="00CC5C09"/>
    <w:rsid w:val="00CC74D3"/>
    <w:rsid w:val="00CD1123"/>
    <w:rsid w:val="00CD1947"/>
    <w:rsid w:val="00CD2146"/>
    <w:rsid w:val="00CD2CEC"/>
    <w:rsid w:val="00CD31A5"/>
    <w:rsid w:val="00CD490C"/>
    <w:rsid w:val="00CD5649"/>
    <w:rsid w:val="00CE0613"/>
    <w:rsid w:val="00CE5D5E"/>
    <w:rsid w:val="00CE6A54"/>
    <w:rsid w:val="00CF03FA"/>
    <w:rsid w:val="00CF06AD"/>
    <w:rsid w:val="00CF13FE"/>
    <w:rsid w:val="00CF1864"/>
    <w:rsid w:val="00CF1DCF"/>
    <w:rsid w:val="00CF3511"/>
    <w:rsid w:val="00CF4515"/>
    <w:rsid w:val="00CF633B"/>
    <w:rsid w:val="00CF66B4"/>
    <w:rsid w:val="00D018CC"/>
    <w:rsid w:val="00D051CF"/>
    <w:rsid w:val="00D06152"/>
    <w:rsid w:val="00D06225"/>
    <w:rsid w:val="00D06622"/>
    <w:rsid w:val="00D0720B"/>
    <w:rsid w:val="00D07EF1"/>
    <w:rsid w:val="00D11F2C"/>
    <w:rsid w:val="00D12FD2"/>
    <w:rsid w:val="00D133AE"/>
    <w:rsid w:val="00D1391A"/>
    <w:rsid w:val="00D13BB9"/>
    <w:rsid w:val="00D13CA3"/>
    <w:rsid w:val="00D13F53"/>
    <w:rsid w:val="00D15B65"/>
    <w:rsid w:val="00D15C64"/>
    <w:rsid w:val="00D17F02"/>
    <w:rsid w:val="00D21FEB"/>
    <w:rsid w:val="00D22418"/>
    <w:rsid w:val="00D2265D"/>
    <w:rsid w:val="00D2449F"/>
    <w:rsid w:val="00D26D6B"/>
    <w:rsid w:val="00D273B5"/>
    <w:rsid w:val="00D278CE"/>
    <w:rsid w:val="00D27B87"/>
    <w:rsid w:val="00D30192"/>
    <w:rsid w:val="00D308C8"/>
    <w:rsid w:val="00D3240C"/>
    <w:rsid w:val="00D3243C"/>
    <w:rsid w:val="00D32B6E"/>
    <w:rsid w:val="00D364B8"/>
    <w:rsid w:val="00D36B7A"/>
    <w:rsid w:val="00D36C4E"/>
    <w:rsid w:val="00D379F9"/>
    <w:rsid w:val="00D40683"/>
    <w:rsid w:val="00D40F91"/>
    <w:rsid w:val="00D421CE"/>
    <w:rsid w:val="00D505BC"/>
    <w:rsid w:val="00D51EE0"/>
    <w:rsid w:val="00D51EF8"/>
    <w:rsid w:val="00D51F96"/>
    <w:rsid w:val="00D549FF"/>
    <w:rsid w:val="00D552EE"/>
    <w:rsid w:val="00D55B41"/>
    <w:rsid w:val="00D56FC9"/>
    <w:rsid w:val="00D6276D"/>
    <w:rsid w:val="00D63DD3"/>
    <w:rsid w:val="00D63FAC"/>
    <w:rsid w:val="00D64849"/>
    <w:rsid w:val="00D66880"/>
    <w:rsid w:val="00D67031"/>
    <w:rsid w:val="00D701E3"/>
    <w:rsid w:val="00D7084E"/>
    <w:rsid w:val="00D70CC3"/>
    <w:rsid w:val="00D7206F"/>
    <w:rsid w:val="00D7236F"/>
    <w:rsid w:val="00D73B0B"/>
    <w:rsid w:val="00D741D3"/>
    <w:rsid w:val="00D77033"/>
    <w:rsid w:val="00D77988"/>
    <w:rsid w:val="00D804CC"/>
    <w:rsid w:val="00D82BA7"/>
    <w:rsid w:val="00D856DF"/>
    <w:rsid w:val="00D86500"/>
    <w:rsid w:val="00D86C5C"/>
    <w:rsid w:val="00D87015"/>
    <w:rsid w:val="00D87D71"/>
    <w:rsid w:val="00D87D90"/>
    <w:rsid w:val="00D90A51"/>
    <w:rsid w:val="00D912F2"/>
    <w:rsid w:val="00D92C60"/>
    <w:rsid w:val="00D934B5"/>
    <w:rsid w:val="00D93F33"/>
    <w:rsid w:val="00D96F6C"/>
    <w:rsid w:val="00D9759F"/>
    <w:rsid w:val="00DA05E1"/>
    <w:rsid w:val="00DA19CE"/>
    <w:rsid w:val="00DA25AE"/>
    <w:rsid w:val="00DA3BF9"/>
    <w:rsid w:val="00DA5F4A"/>
    <w:rsid w:val="00DA65BE"/>
    <w:rsid w:val="00DB0044"/>
    <w:rsid w:val="00DB1982"/>
    <w:rsid w:val="00DB235C"/>
    <w:rsid w:val="00DB77FB"/>
    <w:rsid w:val="00DC09AF"/>
    <w:rsid w:val="00DC112C"/>
    <w:rsid w:val="00DC2798"/>
    <w:rsid w:val="00DC2881"/>
    <w:rsid w:val="00DC28BD"/>
    <w:rsid w:val="00DC29F9"/>
    <w:rsid w:val="00DC7DD2"/>
    <w:rsid w:val="00DD0F68"/>
    <w:rsid w:val="00DD16C7"/>
    <w:rsid w:val="00DD3226"/>
    <w:rsid w:val="00DD35B8"/>
    <w:rsid w:val="00DD4454"/>
    <w:rsid w:val="00DD4A69"/>
    <w:rsid w:val="00DD4B70"/>
    <w:rsid w:val="00DE0390"/>
    <w:rsid w:val="00DE0FB0"/>
    <w:rsid w:val="00DE5D35"/>
    <w:rsid w:val="00DF2A68"/>
    <w:rsid w:val="00DF2CF6"/>
    <w:rsid w:val="00DF5F41"/>
    <w:rsid w:val="00E01C9B"/>
    <w:rsid w:val="00E02B2F"/>
    <w:rsid w:val="00E03027"/>
    <w:rsid w:val="00E0458B"/>
    <w:rsid w:val="00E04C02"/>
    <w:rsid w:val="00E05725"/>
    <w:rsid w:val="00E06197"/>
    <w:rsid w:val="00E066C7"/>
    <w:rsid w:val="00E07082"/>
    <w:rsid w:val="00E07F5D"/>
    <w:rsid w:val="00E10AE8"/>
    <w:rsid w:val="00E10B48"/>
    <w:rsid w:val="00E115F5"/>
    <w:rsid w:val="00E12BFC"/>
    <w:rsid w:val="00E13573"/>
    <w:rsid w:val="00E1510A"/>
    <w:rsid w:val="00E161E4"/>
    <w:rsid w:val="00E175D8"/>
    <w:rsid w:val="00E176BD"/>
    <w:rsid w:val="00E200F8"/>
    <w:rsid w:val="00E23B15"/>
    <w:rsid w:val="00E25E15"/>
    <w:rsid w:val="00E2665F"/>
    <w:rsid w:val="00E27E5B"/>
    <w:rsid w:val="00E3008A"/>
    <w:rsid w:val="00E37198"/>
    <w:rsid w:val="00E41805"/>
    <w:rsid w:val="00E42075"/>
    <w:rsid w:val="00E465FC"/>
    <w:rsid w:val="00E46E8E"/>
    <w:rsid w:val="00E47BB1"/>
    <w:rsid w:val="00E47E87"/>
    <w:rsid w:val="00E50934"/>
    <w:rsid w:val="00E524E7"/>
    <w:rsid w:val="00E535FF"/>
    <w:rsid w:val="00E54B12"/>
    <w:rsid w:val="00E556F8"/>
    <w:rsid w:val="00E559D2"/>
    <w:rsid w:val="00E565BF"/>
    <w:rsid w:val="00E57171"/>
    <w:rsid w:val="00E5737B"/>
    <w:rsid w:val="00E57BE6"/>
    <w:rsid w:val="00E63B3A"/>
    <w:rsid w:val="00E652C8"/>
    <w:rsid w:val="00E653E8"/>
    <w:rsid w:val="00E65772"/>
    <w:rsid w:val="00E65933"/>
    <w:rsid w:val="00E66BC8"/>
    <w:rsid w:val="00E679FC"/>
    <w:rsid w:val="00E70C54"/>
    <w:rsid w:val="00E72248"/>
    <w:rsid w:val="00E739C9"/>
    <w:rsid w:val="00E74A4A"/>
    <w:rsid w:val="00E74AC5"/>
    <w:rsid w:val="00E7524B"/>
    <w:rsid w:val="00E75C19"/>
    <w:rsid w:val="00E77420"/>
    <w:rsid w:val="00E774B2"/>
    <w:rsid w:val="00E81EF5"/>
    <w:rsid w:val="00E82B9D"/>
    <w:rsid w:val="00E85C7C"/>
    <w:rsid w:val="00E86633"/>
    <w:rsid w:val="00E920ED"/>
    <w:rsid w:val="00E92467"/>
    <w:rsid w:val="00E92581"/>
    <w:rsid w:val="00E93C78"/>
    <w:rsid w:val="00E9574A"/>
    <w:rsid w:val="00E95EC7"/>
    <w:rsid w:val="00E97531"/>
    <w:rsid w:val="00EA0726"/>
    <w:rsid w:val="00EA2D11"/>
    <w:rsid w:val="00EA2EBF"/>
    <w:rsid w:val="00EA3A4E"/>
    <w:rsid w:val="00EA5B8C"/>
    <w:rsid w:val="00EA73D4"/>
    <w:rsid w:val="00EA7D71"/>
    <w:rsid w:val="00EA7D89"/>
    <w:rsid w:val="00EB149E"/>
    <w:rsid w:val="00EB1668"/>
    <w:rsid w:val="00EB6A29"/>
    <w:rsid w:val="00EB752B"/>
    <w:rsid w:val="00EC0575"/>
    <w:rsid w:val="00EC094E"/>
    <w:rsid w:val="00EC715B"/>
    <w:rsid w:val="00ED0102"/>
    <w:rsid w:val="00ED028A"/>
    <w:rsid w:val="00ED0BC8"/>
    <w:rsid w:val="00ED0EA1"/>
    <w:rsid w:val="00ED17B1"/>
    <w:rsid w:val="00ED1D28"/>
    <w:rsid w:val="00ED2E93"/>
    <w:rsid w:val="00ED3522"/>
    <w:rsid w:val="00ED4ACE"/>
    <w:rsid w:val="00ED4D11"/>
    <w:rsid w:val="00ED5437"/>
    <w:rsid w:val="00ED60DD"/>
    <w:rsid w:val="00ED76BC"/>
    <w:rsid w:val="00ED7EF5"/>
    <w:rsid w:val="00EE09AF"/>
    <w:rsid w:val="00EE12C8"/>
    <w:rsid w:val="00EE382A"/>
    <w:rsid w:val="00EE4DBE"/>
    <w:rsid w:val="00EF0107"/>
    <w:rsid w:val="00EF07FF"/>
    <w:rsid w:val="00EF11CB"/>
    <w:rsid w:val="00EF2D70"/>
    <w:rsid w:val="00EF3A73"/>
    <w:rsid w:val="00EF77CB"/>
    <w:rsid w:val="00F01AC1"/>
    <w:rsid w:val="00F01AEE"/>
    <w:rsid w:val="00F0320A"/>
    <w:rsid w:val="00F04031"/>
    <w:rsid w:val="00F04786"/>
    <w:rsid w:val="00F05A8B"/>
    <w:rsid w:val="00F06B42"/>
    <w:rsid w:val="00F06F96"/>
    <w:rsid w:val="00F06FDD"/>
    <w:rsid w:val="00F072C1"/>
    <w:rsid w:val="00F10FE7"/>
    <w:rsid w:val="00F11FCC"/>
    <w:rsid w:val="00F16AE8"/>
    <w:rsid w:val="00F22EA3"/>
    <w:rsid w:val="00F236F0"/>
    <w:rsid w:val="00F23D31"/>
    <w:rsid w:val="00F3137B"/>
    <w:rsid w:val="00F35A71"/>
    <w:rsid w:val="00F3653B"/>
    <w:rsid w:val="00F36810"/>
    <w:rsid w:val="00F42A05"/>
    <w:rsid w:val="00F4319F"/>
    <w:rsid w:val="00F44522"/>
    <w:rsid w:val="00F4453B"/>
    <w:rsid w:val="00F521C9"/>
    <w:rsid w:val="00F522B5"/>
    <w:rsid w:val="00F523C9"/>
    <w:rsid w:val="00F52C47"/>
    <w:rsid w:val="00F5374E"/>
    <w:rsid w:val="00F5447A"/>
    <w:rsid w:val="00F564DF"/>
    <w:rsid w:val="00F615AD"/>
    <w:rsid w:val="00F616D1"/>
    <w:rsid w:val="00F679B7"/>
    <w:rsid w:val="00F7028C"/>
    <w:rsid w:val="00F72592"/>
    <w:rsid w:val="00F74264"/>
    <w:rsid w:val="00F74A0A"/>
    <w:rsid w:val="00F754B2"/>
    <w:rsid w:val="00F766D3"/>
    <w:rsid w:val="00F7794A"/>
    <w:rsid w:val="00F80DF3"/>
    <w:rsid w:val="00F844B6"/>
    <w:rsid w:val="00F87D9F"/>
    <w:rsid w:val="00F9246E"/>
    <w:rsid w:val="00F93A8D"/>
    <w:rsid w:val="00F95013"/>
    <w:rsid w:val="00F9503F"/>
    <w:rsid w:val="00F95312"/>
    <w:rsid w:val="00F97CBB"/>
    <w:rsid w:val="00FA11F3"/>
    <w:rsid w:val="00FA376C"/>
    <w:rsid w:val="00FA701A"/>
    <w:rsid w:val="00FA7942"/>
    <w:rsid w:val="00FA7C6D"/>
    <w:rsid w:val="00FB3D77"/>
    <w:rsid w:val="00FB4784"/>
    <w:rsid w:val="00FB4AD5"/>
    <w:rsid w:val="00FB55A9"/>
    <w:rsid w:val="00FB5920"/>
    <w:rsid w:val="00FB60C1"/>
    <w:rsid w:val="00FB770F"/>
    <w:rsid w:val="00FC0501"/>
    <w:rsid w:val="00FC1E9A"/>
    <w:rsid w:val="00FC37E0"/>
    <w:rsid w:val="00FC386D"/>
    <w:rsid w:val="00FC425C"/>
    <w:rsid w:val="00FC4ED6"/>
    <w:rsid w:val="00FC58D7"/>
    <w:rsid w:val="00FC631E"/>
    <w:rsid w:val="00FD1AEE"/>
    <w:rsid w:val="00FD3C2D"/>
    <w:rsid w:val="00FD3CB0"/>
    <w:rsid w:val="00FD5789"/>
    <w:rsid w:val="00FD647D"/>
    <w:rsid w:val="00FE0F6C"/>
    <w:rsid w:val="00FE1F8C"/>
    <w:rsid w:val="00FE2C25"/>
    <w:rsid w:val="00FE2DA4"/>
    <w:rsid w:val="00FE3E3B"/>
    <w:rsid w:val="00FE7E71"/>
    <w:rsid w:val="00FF01E9"/>
    <w:rsid w:val="00FF25D3"/>
    <w:rsid w:val="00FF37F7"/>
    <w:rsid w:val="00FF46A4"/>
    <w:rsid w:val="00FF4AAC"/>
    <w:rsid w:val="00FF4BE3"/>
    <w:rsid w:val="00FF4CDA"/>
    <w:rsid w:val="00FF7400"/>
    <w:rsid w:val="00FF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C715E5C"/>
  <w15:docId w15:val="{2AC9FA25-FC54-46E3-BEB8-84DB390FF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DA5F4A"/>
    <w:pPr>
      <w:jc w:val="both"/>
    </w:pPr>
    <w:rPr>
      <w:sz w:val="24"/>
      <w:lang w:eastAsia="en-US"/>
    </w:rPr>
  </w:style>
  <w:style w:type="paragraph" w:styleId="Antrat2">
    <w:name w:val="heading 2"/>
    <w:basedOn w:val="prastasis"/>
    <w:link w:val="Antrat2Diagrama"/>
    <w:uiPriority w:val="9"/>
    <w:qFormat/>
    <w:rsid w:val="00567FB7"/>
    <w:pPr>
      <w:spacing w:before="100" w:beforeAutospacing="1" w:after="100" w:afterAutospacing="1"/>
      <w:jc w:val="left"/>
      <w:outlineLvl w:val="1"/>
    </w:pPr>
    <w:rPr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rsid w:val="00DA5F4A"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link w:val="PoratDiagrama"/>
    <w:semiHidden/>
    <w:rsid w:val="00DA5F4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  <w:semiHidden/>
    <w:rsid w:val="00DA5F4A"/>
  </w:style>
  <w:style w:type="character" w:styleId="Hipersaitas">
    <w:name w:val="Hyperlink"/>
    <w:semiHidden/>
    <w:rsid w:val="00DA5F4A"/>
    <w:rPr>
      <w:color w:val="0000FF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301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A2301D"/>
    <w:rPr>
      <w:rFonts w:ascii="Tahoma" w:hAnsi="Tahoma" w:cs="Tahoma"/>
      <w:sz w:val="16"/>
      <w:szCs w:val="16"/>
      <w:lang w:eastAsia="en-US"/>
    </w:rPr>
  </w:style>
  <w:style w:type="table" w:styleId="Lentelstinklelis">
    <w:name w:val="Table Grid"/>
    <w:basedOn w:val="prastojilentel"/>
    <w:uiPriority w:val="59"/>
    <w:rsid w:val="00BC5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1">
    <w:name w:val="Body Text1"/>
    <w:basedOn w:val="prastasis"/>
    <w:rsid w:val="00022CC0"/>
    <w:pPr>
      <w:suppressAutoHyphens/>
      <w:autoSpaceDE w:val="0"/>
      <w:autoSpaceDN w:val="0"/>
      <w:adjustRightInd w:val="0"/>
      <w:spacing w:line="298" w:lineRule="auto"/>
      <w:ind w:firstLine="312"/>
      <w:textAlignment w:val="center"/>
    </w:pPr>
    <w:rPr>
      <w:color w:val="000000"/>
      <w:sz w:val="20"/>
      <w:lang w:val="en-GB" w:eastAsia="lt-LT"/>
    </w:rPr>
  </w:style>
  <w:style w:type="character" w:customStyle="1" w:styleId="AntratsDiagrama">
    <w:name w:val="Antraštės Diagrama"/>
    <w:link w:val="Antrats"/>
    <w:rsid w:val="00022CC0"/>
    <w:rPr>
      <w:sz w:val="24"/>
      <w:lang w:eastAsia="en-US"/>
    </w:rPr>
  </w:style>
  <w:style w:type="character" w:customStyle="1" w:styleId="PoratDiagrama">
    <w:name w:val="Poraštė Diagrama"/>
    <w:link w:val="Porat"/>
    <w:semiHidden/>
    <w:rsid w:val="001220C5"/>
    <w:rPr>
      <w:sz w:val="24"/>
      <w:lang w:eastAsia="en-US"/>
    </w:rPr>
  </w:style>
  <w:style w:type="paragraph" w:customStyle="1" w:styleId="TableContents">
    <w:name w:val="Table Contents"/>
    <w:basedOn w:val="prastasis"/>
    <w:rsid w:val="00DC09AF"/>
    <w:pPr>
      <w:widowControl w:val="0"/>
      <w:suppressLineNumbers/>
      <w:suppressAutoHyphens/>
    </w:pPr>
    <w:rPr>
      <w:rFonts w:eastAsia="Andale Sans UI"/>
      <w:szCs w:val="24"/>
    </w:rPr>
  </w:style>
  <w:style w:type="paragraph" w:styleId="Sraopastraipa">
    <w:name w:val="List Paragraph"/>
    <w:basedOn w:val="prastasis"/>
    <w:uiPriority w:val="34"/>
    <w:qFormat/>
    <w:rsid w:val="00E47BB1"/>
    <w:pPr>
      <w:ind w:left="720"/>
      <w:contextualSpacing/>
    </w:p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E10AE8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E10AE8"/>
    <w:rPr>
      <w:lang w:eastAsia="en-US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E10AE8"/>
    <w:rPr>
      <w:vertAlign w:val="superscript"/>
    </w:rPr>
  </w:style>
  <w:style w:type="character" w:customStyle="1" w:styleId="apple-converted-space">
    <w:name w:val="apple-converted-space"/>
    <w:basedOn w:val="Numatytasispastraiposriftas"/>
    <w:rsid w:val="00B57261"/>
  </w:style>
  <w:style w:type="character" w:customStyle="1" w:styleId="Antrat2Diagrama">
    <w:name w:val="Antraštė 2 Diagrama"/>
    <w:basedOn w:val="Numatytasispastraiposriftas"/>
    <w:link w:val="Antrat2"/>
    <w:uiPriority w:val="9"/>
    <w:rsid w:val="00567FB7"/>
    <w:rPr>
      <w:b/>
      <w:bCs/>
      <w:sz w:val="36"/>
      <w:szCs w:val="36"/>
    </w:rPr>
  </w:style>
  <w:style w:type="character" w:customStyle="1" w:styleId="redtxt">
    <w:name w:val="red_txt"/>
    <w:basedOn w:val="Numatytasispastraiposriftas"/>
    <w:rsid w:val="00567FB7"/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B46977"/>
    <w:rPr>
      <w:color w:val="808080"/>
      <w:shd w:val="clear" w:color="auto" w:fill="E6E6E6"/>
    </w:rPr>
  </w:style>
  <w:style w:type="character" w:styleId="Grietas">
    <w:name w:val="Strong"/>
    <w:basedOn w:val="Numatytasispastraiposriftas"/>
    <w:uiPriority w:val="22"/>
    <w:qFormat/>
    <w:rsid w:val="00963206"/>
    <w:rPr>
      <w:b/>
      <w:bCs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44D93"/>
    <w:rPr>
      <w:color w:val="605E5C"/>
      <w:shd w:val="clear" w:color="auto" w:fill="E1DFDD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E3719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E37198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E37198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3719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37198"/>
    <w:rPr>
      <w:b/>
      <w:bCs/>
      <w:lang w:eastAsia="en-US"/>
    </w:rPr>
  </w:style>
  <w:style w:type="paragraph" w:customStyle="1" w:styleId="Default">
    <w:name w:val="Default"/>
    <w:rsid w:val="000602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taisymai">
    <w:name w:val="Revision"/>
    <w:hidden/>
    <w:uiPriority w:val="99"/>
    <w:semiHidden/>
    <w:rsid w:val="00254958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vytautas.bernadisius@enmin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pva.lt/aktualus-kvietimai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ano\Template\EM_blankas_l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7F0E4-DD90-422F-A5AA-9F3BEF242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EM_blankas_lt.dot</Template>
  <TotalTime>0</TotalTime>
  <Pages>2</Pages>
  <Words>423</Words>
  <Characters>2784</Characters>
  <Application>Microsoft Office Word</Application>
  <DocSecurity>0</DocSecurity>
  <Lines>63</Lines>
  <Paragraphs>24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LR Energetikos ministerija</vt:lpstr>
      <vt:lpstr>LR Energetikos ministerija</vt:lpstr>
    </vt:vector>
  </TitlesOfParts>
  <Company>KPC</Company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 Energetikos ministerija</dc:title>
  <dc:creator>V. A.</dc:creator>
  <cp:lastModifiedBy>Gražina Tamulytė</cp:lastModifiedBy>
  <cp:revision>2</cp:revision>
  <cp:lastPrinted>2019-01-16T05:38:00Z</cp:lastPrinted>
  <dcterms:created xsi:type="dcterms:W3CDTF">2022-09-14T06:16:00Z</dcterms:created>
  <dcterms:modified xsi:type="dcterms:W3CDTF">2022-09-14T06:16:00Z</dcterms:modified>
</cp:coreProperties>
</file>