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957B8" w14:textId="77777777" w:rsidR="003347F8" w:rsidRDefault="003347F8" w:rsidP="00403E2B">
      <w:pPr>
        <w:spacing w:after="0"/>
        <w:jc w:val="center"/>
        <w:rPr>
          <w:rFonts w:ascii="Times New Roman" w:hAnsi="Times New Roman"/>
          <w:sz w:val="24"/>
          <w:szCs w:val="24"/>
        </w:rPr>
      </w:pPr>
      <w:bookmarkStart w:id="0" w:name="_GoBack"/>
      <w:bookmarkEnd w:id="0"/>
    </w:p>
    <w:p w14:paraId="1AD70763" w14:textId="77777777" w:rsidR="004B4517" w:rsidRDefault="00C27DEA" w:rsidP="004B4517">
      <w:pPr>
        <w:spacing w:after="0"/>
        <w:ind w:left="6480"/>
        <w:rPr>
          <w:rFonts w:ascii="Times New Roman" w:hAnsi="Times New Roman"/>
          <w:sz w:val="24"/>
          <w:szCs w:val="24"/>
        </w:rPr>
      </w:pPr>
      <w:r>
        <w:rPr>
          <w:rFonts w:ascii="Times New Roman" w:hAnsi="Times New Roman"/>
          <w:sz w:val="24"/>
          <w:szCs w:val="24"/>
        </w:rPr>
        <w:t>A</w:t>
      </w:r>
      <w:r w:rsidR="003347F8" w:rsidRPr="003347F8">
        <w:rPr>
          <w:rFonts w:ascii="Times New Roman" w:hAnsi="Times New Roman"/>
          <w:sz w:val="24"/>
          <w:szCs w:val="24"/>
        </w:rPr>
        <w:t>utomobil</w:t>
      </w:r>
      <w:r w:rsidR="004B4517">
        <w:rPr>
          <w:rFonts w:ascii="Times New Roman" w:hAnsi="Times New Roman"/>
          <w:sz w:val="24"/>
          <w:szCs w:val="24"/>
        </w:rPr>
        <w:t xml:space="preserve">inių degalų </w:t>
      </w:r>
      <w:r>
        <w:rPr>
          <w:rFonts w:ascii="Times New Roman" w:hAnsi="Times New Roman"/>
          <w:sz w:val="24"/>
          <w:szCs w:val="24"/>
        </w:rPr>
        <w:t>talpyklomis</w:t>
      </w:r>
      <w:r w:rsidR="003347F8">
        <w:rPr>
          <w:rFonts w:ascii="Times New Roman" w:hAnsi="Times New Roman"/>
          <w:sz w:val="24"/>
          <w:szCs w:val="24"/>
        </w:rPr>
        <w:t xml:space="preserve"> pirkimo </w:t>
      </w:r>
      <w:r w:rsidR="004B4517">
        <w:rPr>
          <w:rFonts w:ascii="Times New Roman" w:hAnsi="Times New Roman"/>
          <w:sz w:val="24"/>
          <w:szCs w:val="24"/>
        </w:rPr>
        <w:t xml:space="preserve">                    </w:t>
      </w:r>
      <w:r>
        <w:rPr>
          <w:rFonts w:ascii="Times New Roman" w:hAnsi="Times New Roman"/>
          <w:sz w:val="24"/>
          <w:szCs w:val="24"/>
        </w:rPr>
        <w:t xml:space="preserve">preliminariosios sutarties </w:t>
      </w:r>
      <w:r w:rsidR="004B4517">
        <w:rPr>
          <w:rFonts w:ascii="Times New Roman" w:hAnsi="Times New Roman"/>
          <w:sz w:val="24"/>
          <w:szCs w:val="24"/>
        </w:rPr>
        <w:tab/>
      </w:r>
    </w:p>
    <w:p w14:paraId="464316C3" w14:textId="66E31FE3" w:rsidR="003347F8" w:rsidRDefault="0078773E" w:rsidP="004B4517">
      <w:pPr>
        <w:spacing w:after="0"/>
        <w:ind w:left="6480"/>
        <w:rPr>
          <w:rFonts w:ascii="Times New Roman" w:hAnsi="Times New Roman"/>
          <w:sz w:val="24"/>
          <w:szCs w:val="24"/>
        </w:rPr>
      </w:pPr>
      <w:r>
        <w:rPr>
          <w:rFonts w:ascii="Times New Roman" w:hAnsi="Times New Roman"/>
          <w:sz w:val="24"/>
          <w:szCs w:val="24"/>
        </w:rPr>
        <w:t>5</w:t>
      </w:r>
      <w:r w:rsidR="003347F8" w:rsidRPr="003347F8">
        <w:rPr>
          <w:rFonts w:ascii="Times New Roman" w:hAnsi="Times New Roman"/>
          <w:sz w:val="24"/>
          <w:szCs w:val="24"/>
        </w:rPr>
        <w:t xml:space="preserve"> priedas</w:t>
      </w:r>
      <w:r w:rsidR="000D5F1D">
        <w:rPr>
          <w:rFonts w:ascii="Times New Roman" w:hAnsi="Times New Roman"/>
          <w:sz w:val="24"/>
          <w:szCs w:val="24"/>
        </w:rPr>
        <w:t>/</w:t>
      </w:r>
      <w:r w:rsidR="000D5F1D" w:rsidRPr="000D5F1D">
        <w:rPr>
          <w:rFonts w:ascii="Times New Roman" w:hAnsi="Times New Roman"/>
          <w:sz w:val="24"/>
          <w:szCs w:val="24"/>
        </w:rPr>
        <w:t>Automobilinių degalų talpyklomis pirkimo</w:t>
      </w:r>
      <w:r w:rsidR="000D5F1D">
        <w:rPr>
          <w:rFonts w:ascii="Times New Roman" w:hAnsi="Times New Roman"/>
          <w:sz w:val="24"/>
          <w:szCs w:val="24"/>
        </w:rPr>
        <w:t xml:space="preserve"> pagrindinės sutarties 2 priedas</w:t>
      </w:r>
    </w:p>
    <w:p w14:paraId="16CD20B7" w14:textId="77777777" w:rsidR="004B4517" w:rsidRDefault="004B4517" w:rsidP="004B4517">
      <w:pPr>
        <w:spacing w:after="0"/>
        <w:ind w:left="6480"/>
        <w:rPr>
          <w:rFonts w:ascii="Times New Roman" w:hAnsi="Times New Roman"/>
          <w:sz w:val="24"/>
          <w:szCs w:val="24"/>
        </w:rPr>
      </w:pPr>
    </w:p>
    <w:p w14:paraId="566CD935" w14:textId="77777777" w:rsidR="00C27DEA" w:rsidRDefault="00C27DEA" w:rsidP="00403E2B">
      <w:pPr>
        <w:spacing w:after="0"/>
        <w:jc w:val="center"/>
        <w:rPr>
          <w:rFonts w:ascii="Times New Roman" w:hAnsi="Times New Roman"/>
          <w:b/>
          <w:sz w:val="24"/>
          <w:szCs w:val="24"/>
        </w:rPr>
      </w:pPr>
    </w:p>
    <w:p w14:paraId="28D5A018" w14:textId="77777777" w:rsidR="003347F8" w:rsidRDefault="00700FD7" w:rsidP="00403E2B">
      <w:pPr>
        <w:spacing w:after="0"/>
        <w:jc w:val="center"/>
        <w:rPr>
          <w:rFonts w:ascii="Times New Roman" w:hAnsi="Times New Roman"/>
          <w:b/>
          <w:sz w:val="24"/>
          <w:szCs w:val="24"/>
        </w:rPr>
      </w:pPr>
      <w:r>
        <w:rPr>
          <w:rFonts w:ascii="Times New Roman" w:hAnsi="Times New Roman"/>
          <w:b/>
          <w:sz w:val="24"/>
          <w:szCs w:val="24"/>
        </w:rPr>
        <w:t>Prekių</w:t>
      </w:r>
      <w:r w:rsidR="003347F8" w:rsidRPr="003347F8">
        <w:rPr>
          <w:rFonts w:ascii="Times New Roman" w:hAnsi="Times New Roman"/>
          <w:b/>
          <w:sz w:val="24"/>
          <w:szCs w:val="24"/>
        </w:rPr>
        <w:t xml:space="preserve"> techninė specifikacija</w:t>
      </w:r>
    </w:p>
    <w:p w14:paraId="266B8A64" w14:textId="77777777" w:rsidR="004B4517" w:rsidRPr="003347F8" w:rsidRDefault="004B4517" w:rsidP="00403E2B">
      <w:pPr>
        <w:spacing w:after="0"/>
        <w:jc w:val="center"/>
        <w:rPr>
          <w:rFonts w:ascii="Times New Roman" w:hAnsi="Times New Roman"/>
          <w:b/>
          <w:sz w:val="24"/>
          <w:szCs w:val="24"/>
        </w:rPr>
      </w:pPr>
    </w:p>
    <w:p w14:paraId="06A8F7B9" w14:textId="77777777" w:rsidR="00FA53ED" w:rsidRPr="00BA42AF" w:rsidRDefault="00FA53ED" w:rsidP="00403E2B">
      <w:pPr>
        <w:spacing w:after="0"/>
        <w:rPr>
          <w:rFonts w:ascii="Times New Roman" w:hAnsi="Times New Roman"/>
          <w:sz w:val="24"/>
          <w:szCs w:val="24"/>
        </w:rPr>
      </w:pPr>
    </w:p>
    <w:p w14:paraId="1B341C12" w14:textId="77777777" w:rsidR="00FA53ED" w:rsidRPr="009A1E22" w:rsidRDefault="00FA53ED" w:rsidP="00403E2B">
      <w:pPr>
        <w:spacing w:after="0"/>
        <w:jc w:val="both"/>
        <w:rPr>
          <w:rFonts w:ascii="Times New Roman" w:hAnsi="Times New Roman"/>
          <w:b/>
          <w:sz w:val="24"/>
          <w:szCs w:val="24"/>
        </w:rPr>
      </w:pPr>
      <w:r w:rsidRPr="009A1E22">
        <w:rPr>
          <w:rFonts w:ascii="Times New Roman" w:hAnsi="Times New Roman"/>
          <w:b/>
          <w:sz w:val="24"/>
          <w:szCs w:val="24"/>
        </w:rPr>
        <w:t>1. PIRKIMO OBJEKTAS</w:t>
      </w:r>
    </w:p>
    <w:p w14:paraId="3925AA4B" w14:textId="3277AAA4" w:rsidR="00FA53ED" w:rsidRPr="00BA42AF" w:rsidRDefault="00654D65" w:rsidP="00403E2B">
      <w:pPr>
        <w:spacing w:after="0"/>
        <w:jc w:val="both"/>
        <w:rPr>
          <w:rFonts w:ascii="Times New Roman" w:hAnsi="Times New Roman"/>
          <w:sz w:val="24"/>
          <w:szCs w:val="24"/>
        </w:rPr>
      </w:pPr>
      <w:r>
        <w:rPr>
          <w:rFonts w:ascii="Times New Roman" w:hAnsi="Times New Roman"/>
          <w:sz w:val="24"/>
          <w:szCs w:val="24"/>
        </w:rPr>
        <w:t xml:space="preserve">1.1. Pirkimo objektas – Automobilinis </w:t>
      </w:r>
      <w:r w:rsidR="002C6FD9">
        <w:rPr>
          <w:rFonts w:ascii="Times New Roman" w:hAnsi="Times New Roman"/>
          <w:sz w:val="24"/>
          <w:szCs w:val="24"/>
        </w:rPr>
        <w:t>A</w:t>
      </w:r>
      <w:r w:rsidR="00FA53ED" w:rsidRPr="00BA42AF">
        <w:rPr>
          <w:rFonts w:ascii="Times New Roman" w:hAnsi="Times New Roman"/>
          <w:sz w:val="24"/>
          <w:szCs w:val="24"/>
        </w:rPr>
        <w:t>95</w:t>
      </w:r>
      <w:r>
        <w:rPr>
          <w:rFonts w:ascii="Times New Roman" w:hAnsi="Times New Roman"/>
          <w:sz w:val="24"/>
          <w:szCs w:val="24"/>
        </w:rPr>
        <w:t xml:space="preserve"> markės</w:t>
      </w:r>
      <w:r w:rsidR="00FA53ED" w:rsidRPr="00BA42AF">
        <w:rPr>
          <w:rFonts w:ascii="Times New Roman" w:hAnsi="Times New Roman"/>
          <w:sz w:val="24"/>
          <w:szCs w:val="24"/>
        </w:rPr>
        <w:t xml:space="preserve"> benzinas </w:t>
      </w:r>
      <w:r w:rsidR="002C6FD9">
        <w:rPr>
          <w:rFonts w:ascii="Times New Roman" w:hAnsi="Times New Roman"/>
          <w:sz w:val="24"/>
          <w:szCs w:val="24"/>
        </w:rPr>
        <w:t>(</w:t>
      </w:r>
      <w:r>
        <w:rPr>
          <w:rFonts w:ascii="Times New Roman" w:hAnsi="Times New Roman"/>
          <w:sz w:val="24"/>
          <w:szCs w:val="24"/>
        </w:rPr>
        <w:t>E10</w:t>
      </w:r>
      <w:r w:rsidR="002C6FD9">
        <w:rPr>
          <w:rFonts w:ascii="Times New Roman" w:hAnsi="Times New Roman"/>
          <w:sz w:val="24"/>
          <w:szCs w:val="24"/>
        </w:rPr>
        <w:t>)</w:t>
      </w:r>
      <w:r>
        <w:rPr>
          <w:rFonts w:ascii="Times New Roman" w:hAnsi="Times New Roman"/>
          <w:sz w:val="24"/>
          <w:szCs w:val="24"/>
        </w:rPr>
        <w:t xml:space="preserve"> </w:t>
      </w:r>
      <w:r w:rsidR="00FA53ED" w:rsidRPr="00BA42AF">
        <w:rPr>
          <w:rFonts w:ascii="Times New Roman" w:hAnsi="Times New Roman"/>
          <w:sz w:val="24"/>
          <w:szCs w:val="24"/>
        </w:rPr>
        <w:t>ir dyzeliniai degalai (toliau – degalai)</w:t>
      </w:r>
      <w:r w:rsidR="00B43934">
        <w:rPr>
          <w:rFonts w:ascii="Times New Roman" w:hAnsi="Times New Roman"/>
          <w:sz w:val="24"/>
          <w:szCs w:val="24"/>
        </w:rPr>
        <w:t xml:space="preserve"> </w:t>
      </w:r>
      <w:r w:rsidR="00B43934" w:rsidRPr="00FF0B42">
        <w:rPr>
          <w:rFonts w:ascii="Times New Roman" w:hAnsi="Times New Roman"/>
          <w:i/>
          <w:sz w:val="24"/>
          <w:szCs w:val="24"/>
        </w:rPr>
        <w:t>(palikti reikiamą sutarties objektą)</w:t>
      </w:r>
      <w:r w:rsidR="009A1E22">
        <w:rPr>
          <w:rFonts w:ascii="Times New Roman" w:hAnsi="Times New Roman"/>
          <w:i/>
          <w:sz w:val="24"/>
          <w:szCs w:val="24"/>
        </w:rPr>
        <w:t>.</w:t>
      </w:r>
    </w:p>
    <w:p w14:paraId="7502CB38" w14:textId="77777777" w:rsidR="00403E2B" w:rsidRDefault="00403E2B" w:rsidP="00403E2B">
      <w:pPr>
        <w:spacing w:after="0"/>
        <w:jc w:val="both"/>
        <w:rPr>
          <w:rFonts w:ascii="Times New Roman" w:hAnsi="Times New Roman"/>
          <w:sz w:val="24"/>
          <w:szCs w:val="24"/>
        </w:rPr>
      </w:pPr>
    </w:p>
    <w:p w14:paraId="073B2A98" w14:textId="77777777" w:rsidR="00FA53ED" w:rsidRPr="009A1E22" w:rsidRDefault="00FA53ED" w:rsidP="00403E2B">
      <w:pPr>
        <w:spacing w:after="0"/>
        <w:jc w:val="both"/>
        <w:rPr>
          <w:rFonts w:ascii="Times New Roman" w:hAnsi="Times New Roman"/>
          <w:b/>
          <w:sz w:val="24"/>
          <w:szCs w:val="24"/>
        </w:rPr>
      </w:pPr>
      <w:r w:rsidRPr="009A1E22">
        <w:rPr>
          <w:rFonts w:ascii="Times New Roman" w:hAnsi="Times New Roman"/>
          <w:b/>
          <w:sz w:val="24"/>
          <w:szCs w:val="24"/>
        </w:rPr>
        <w:t>2. BENDRIEJI REIKALAVIMAI</w:t>
      </w:r>
    </w:p>
    <w:p w14:paraId="03DDB774" w14:textId="4B135F85" w:rsidR="004F0039" w:rsidRDefault="00FA53ED" w:rsidP="00403E2B">
      <w:pPr>
        <w:spacing w:after="0"/>
        <w:jc w:val="both"/>
        <w:rPr>
          <w:rFonts w:ascii="Times New Roman" w:hAnsi="Times New Roman"/>
          <w:sz w:val="24"/>
          <w:szCs w:val="24"/>
        </w:rPr>
      </w:pPr>
      <w:r w:rsidRPr="00BA42AF">
        <w:rPr>
          <w:rFonts w:ascii="Times New Roman" w:hAnsi="Times New Roman"/>
          <w:sz w:val="24"/>
          <w:szCs w:val="24"/>
        </w:rPr>
        <w:t>2.</w:t>
      </w:r>
      <w:r w:rsidR="009E7A5D">
        <w:rPr>
          <w:rFonts w:ascii="Times New Roman" w:hAnsi="Times New Roman"/>
          <w:sz w:val="24"/>
          <w:szCs w:val="24"/>
        </w:rPr>
        <w:t>1</w:t>
      </w:r>
      <w:r w:rsidRPr="00BA42AF">
        <w:rPr>
          <w:rFonts w:ascii="Times New Roman" w:hAnsi="Times New Roman"/>
          <w:sz w:val="24"/>
          <w:szCs w:val="24"/>
        </w:rPr>
        <w:t xml:space="preserve">. </w:t>
      </w:r>
      <w:r w:rsidR="004F0039" w:rsidRPr="004F0039">
        <w:rPr>
          <w:rFonts w:ascii="Times New Roman" w:hAnsi="Times New Roman"/>
          <w:sz w:val="24"/>
          <w:szCs w:val="24"/>
        </w:rPr>
        <w:t xml:space="preserve">Perkami degalai, atitinkamai pagal sezoniškumą, </w:t>
      </w:r>
      <w:r w:rsidR="002C6FD9">
        <w:rPr>
          <w:rFonts w:ascii="Times New Roman" w:hAnsi="Times New Roman"/>
          <w:sz w:val="24"/>
          <w:szCs w:val="24"/>
        </w:rPr>
        <w:t xml:space="preserve">dyzeliniai degalai </w:t>
      </w:r>
      <w:r w:rsidR="004F0039" w:rsidRPr="004F0039">
        <w:rPr>
          <w:rFonts w:ascii="Times New Roman" w:hAnsi="Times New Roman"/>
          <w:sz w:val="24"/>
          <w:szCs w:val="24"/>
        </w:rPr>
        <w:t xml:space="preserve">atitinkantys </w:t>
      </w:r>
      <w:r w:rsidR="00A8235A" w:rsidRPr="00A8235A">
        <w:rPr>
          <w:rFonts w:ascii="Times New Roman" w:hAnsi="Times New Roman"/>
          <w:sz w:val="24"/>
          <w:szCs w:val="24"/>
        </w:rPr>
        <w:t>LST EN 590</w:t>
      </w:r>
      <w:r w:rsidR="002C6FD9">
        <w:rPr>
          <w:rFonts w:ascii="Times New Roman" w:hAnsi="Times New Roman"/>
          <w:sz w:val="24"/>
          <w:szCs w:val="24"/>
        </w:rPr>
        <w:t xml:space="preserve"> </w:t>
      </w:r>
      <w:r w:rsidR="00A8235A" w:rsidRPr="00A8235A">
        <w:rPr>
          <w:rFonts w:ascii="Times New Roman" w:hAnsi="Times New Roman"/>
          <w:sz w:val="24"/>
          <w:szCs w:val="24"/>
        </w:rPr>
        <w:t xml:space="preserve"> ir </w:t>
      </w:r>
      <w:r w:rsidR="000D5F1D">
        <w:rPr>
          <w:rFonts w:ascii="Times New Roman" w:hAnsi="Times New Roman"/>
          <w:sz w:val="24"/>
          <w:szCs w:val="24"/>
        </w:rPr>
        <w:t>b</w:t>
      </w:r>
      <w:r w:rsidR="002C6FD9">
        <w:rPr>
          <w:rFonts w:ascii="Times New Roman" w:hAnsi="Times New Roman"/>
          <w:sz w:val="24"/>
          <w:szCs w:val="24"/>
        </w:rPr>
        <w:t xml:space="preserve">enzinas A95 </w:t>
      </w:r>
      <w:r w:rsidR="00A8235A" w:rsidRPr="00A8235A">
        <w:rPr>
          <w:rFonts w:ascii="Times New Roman" w:hAnsi="Times New Roman"/>
          <w:sz w:val="24"/>
          <w:szCs w:val="24"/>
        </w:rPr>
        <w:t>LST EN228</w:t>
      </w:r>
      <w:r w:rsidR="003531D7">
        <w:rPr>
          <w:rFonts w:ascii="Times New Roman" w:hAnsi="Times New Roman"/>
          <w:sz w:val="24"/>
          <w:szCs w:val="24"/>
        </w:rPr>
        <w:t xml:space="preserve"> </w:t>
      </w:r>
      <w:r w:rsidR="004F0039" w:rsidRPr="004F0039">
        <w:rPr>
          <w:rFonts w:ascii="Times New Roman" w:hAnsi="Times New Roman"/>
          <w:sz w:val="24"/>
          <w:szCs w:val="24"/>
        </w:rPr>
        <w:t>kokybės standartų reikalavimus</w:t>
      </w:r>
      <w:r w:rsidR="00B43934">
        <w:rPr>
          <w:rFonts w:ascii="Times New Roman" w:hAnsi="Times New Roman"/>
          <w:sz w:val="24"/>
          <w:szCs w:val="24"/>
        </w:rPr>
        <w:t xml:space="preserve"> </w:t>
      </w:r>
      <w:r w:rsidR="00B43934" w:rsidRPr="001D275D">
        <w:rPr>
          <w:rFonts w:ascii="Times New Roman" w:hAnsi="Times New Roman"/>
          <w:i/>
          <w:sz w:val="24"/>
          <w:szCs w:val="24"/>
        </w:rPr>
        <w:t>(palikti reikiamą sutarties objektą)</w:t>
      </w:r>
      <w:r w:rsidR="004F0039" w:rsidRPr="004F0039">
        <w:rPr>
          <w:rFonts w:ascii="Times New Roman" w:hAnsi="Times New Roman"/>
          <w:sz w:val="24"/>
          <w:szCs w:val="24"/>
        </w:rPr>
        <w:t xml:space="preserve"> ir užtikrinantys gerą vidaus degimo variklių darbą tuo metu esančiomis klimatinėmis oro sąlygomis arba lygiaverčiai</w:t>
      </w:r>
      <w:r w:rsidR="004F0039">
        <w:rPr>
          <w:rFonts w:ascii="Times New Roman" w:hAnsi="Times New Roman"/>
          <w:sz w:val="24"/>
          <w:szCs w:val="24"/>
        </w:rPr>
        <w:t>.</w:t>
      </w:r>
    </w:p>
    <w:p w14:paraId="24FFA5F4" w14:textId="77777777" w:rsidR="00DA6A2F" w:rsidRDefault="004F0039" w:rsidP="00403E2B">
      <w:pPr>
        <w:spacing w:after="0"/>
        <w:jc w:val="both"/>
        <w:rPr>
          <w:rFonts w:ascii="Times New Roman" w:hAnsi="Times New Roman"/>
          <w:sz w:val="24"/>
          <w:szCs w:val="24"/>
        </w:rPr>
      </w:pPr>
      <w:r>
        <w:rPr>
          <w:rFonts w:ascii="Times New Roman" w:hAnsi="Times New Roman"/>
          <w:sz w:val="24"/>
          <w:szCs w:val="24"/>
        </w:rPr>
        <w:t xml:space="preserve">2.2. </w:t>
      </w:r>
      <w:r w:rsidR="00FA53ED" w:rsidRPr="00BA42AF">
        <w:rPr>
          <w:rFonts w:ascii="Times New Roman" w:hAnsi="Times New Roman"/>
          <w:sz w:val="24"/>
          <w:szCs w:val="24"/>
        </w:rPr>
        <w:t>Perkami degalai privalo atitikti Lietuvos Respublikoje vartojamų naftos produktų privalomuosius kokybės rodiklių reikalavimus, kurie patvirtinti Lietuvos Respublikos energetikos ministro, Lietuvos Respublikos aplinkos ministro ir Lietuvos Respublikos susisiekimo ministro 2010 m. gruodžio 22 d. įsakymu Nr. 1-348/D1-1014/3-742 „Dėl Lietuvos Respublikoje vartojamų naftos produktų, biodegalų ir skystojo degalų privalomųjų</w:t>
      </w:r>
      <w:r w:rsidR="009E7A5D">
        <w:rPr>
          <w:rFonts w:ascii="Times New Roman" w:hAnsi="Times New Roman"/>
          <w:sz w:val="24"/>
          <w:szCs w:val="24"/>
        </w:rPr>
        <w:t xml:space="preserve"> kokybės rodiklių patvirtinimo“ </w:t>
      </w:r>
      <w:r w:rsidR="00FA53ED" w:rsidRPr="00BA42AF">
        <w:rPr>
          <w:rFonts w:ascii="Times New Roman" w:hAnsi="Times New Roman"/>
          <w:sz w:val="24"/>
          <w:szCs w:val="24"/>
        </w:rPr>
        <w:t>(su pakeitimais). </w:t>
      </w:r>
    </w:p>
    <w:p w14:paraId="6BD39363" w14:textId="1A41CF73" w:rsidR="00FA53ED" w:rsidRPr="00BA42AF" w:rsidRDefault="00D45663" w:rsidP="00403E2B">
      <w:pPr>
        <w:spacing w:after="0"/>
        <w:jc w:val="both"/>
        <w:rPr>
          <w:rFonts w:ascii="Times New Roman" w:hAnsi="Times New Roman"/>
          <w:sz w:val="24"/>
          <w:szCs w:val="24"/>
        </w:rPr>
      </w:pPr>
      <w:r w:rsidRPr="00CE4146">
        <w:rPr>
          <w:rFonts w:ascii="Times New Roman" w:hAnsi="Times New Roman"/>
          <w:sz w:val="24"/>
          <w:szCs w:val="24"/>
        </w:rPr>
        <w:t>2.3. Tiekiamų prekių</w:t>
      </w:r>
      <w:r w:rsidR="00B04B39" w:rsidRPr="00CE4146">
        <w:rPr>
          <w:rFonts w:ascii="Times New Roman" w:hAnsi="Times New Roman"/>
          <w:sz w:val="24"/>
          <w:szCs w:val="24"/>
        </w:rPr>
        <w:t xml:space="preserve"> (degalų</w:t>
      </w:r>
      <w:r w:rsidR="00DA6A2F" w:rsidRPr="00CE4146">
        <w:rPr>
          <w:rFonts w:ascii="Times New Roman" w:hAnsi="Times New Roman"/>
          <w:sz w:val="24"/>
          <w:szCs w:val="24"/>
        </w:rPr>
        <w:t>) (įskaitant jų sudedamąsias dalis) kilmė negali būti iš LR viešųjų pirkimų įstatymo 92 straipsnio 15 dalyje numatytame sąraše nurodytų valstybių ar teritorijų.</w:t>
      </w:r>
      <w:r w:rsidR="00FA53ED" w:rsidRPr="00BA42AF">
        <w:rPr>
          <w:rFonts w:ascii="Times New Roman" w:hAnsi="Times New Roman"/>
          <w:sz w:val="24"/>
          <w:szCs w:val="24"/>
        </w:rPr>
        <w:t xml:space="preserve">                        </w:t>
      </w:r>
    </w:p>
    <w:p w14:paraId="2ECA2A49" w14:textId="77777777" w:rsidR="00403E2B" w:rsidRDefault="00403E2B" w:rsidP="00403E2B">
      <w:pPr>
        <w:spacing w:after="0"/>
        <w:jc w:val="both"/>
        <w:rPr>
          <w:rFonts w:ascii="Times New Roman" w:hAnsi="Times New Roman"/>
          <w:sz w:val="24"/>
          <w:szCs w:val="24"/>
        </w:rPr>
      </w:pPr>
    </w:p>
    <w:p w14:paraId="1CC50CF6" w14:textId="77777777" w:rsidR="00FA53ED" w:rsidRPr="009A1E22" w:rsidRDefault="00FA53ED" w:rsidP="00403E2B">
      <w:pPr>
        <w:spacing w:after="0"/>
        <w:jc w:val="both"/>
        <w:rPr>
          <w:rFonts w:ascii="Times New Roman" w:hAnsi="Times New Roman"/>
          <w:b/>
          <w:sz w:val="24"/>
          <w:szCs w:val="24"/>
        </w:rPr>
      </w:pPr>
      <w:r w:rsidRPr="009A1E22">
        <w:rPr>
          <w:rFonts w:ascii="Times New Roman" w:hAnsi="Times New Roman"/>
          <w:b/>
          <w:sz w:val="24"/>
          <w:szCs w:val="24"/>
        </w:rPr>
        <w:t>3. REIKALAVIMAI DEGALŲ PRISTATYMUI IR PERDAVIMUI</w:t>
      </w:r>
    </w:p>
    <w:p w14:paraId="4E8EF60F" w14:textId="77777777" w:rsidR="00FA53ED"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 xml:space="preserve">3.1. Degalai turės būti pristatomi ir išpilstomi į </w:t>
      </w:r>
      <w:r w:rsidR="009E7A5D">
        <w:rPr>
          <w:rFonts w:ascii="Times New Roman" w:hAnsi="Times New Roman"/>
          <w:sz w:val="24"/>
          <w:szCs w:val="24"/>
        </w:rPr>
        <w:t>Vartotojo</w:t>
      </w:r>
      <w:r w:rsidRPr="00BA42AF">
        <w:rPr>
          <w:rFonts w:ascii="Times New Roman" w:hAnsi="Times New Roman"/>
          <w:sz w:val="24"/>
          <w:szCs w:val="24"/>
        </w:rPr>
        <w:t xml:space="preserve"> nurodyt</w:t>
      </w:r>
      <w:r w:rsidR="00403E2B">
        <w:rPr>
          <w:rFonts w:ascii="Times New Roman" w:hAnsi="Times New Roman"/>
          <w:sz w:val="24"/>
          <w:szCs w:val="24"/>
        </w:rPr>
        <w:t>a</w:t>
      </w:r>
      <w:r w:rsidRPr="00BA42AF">
        <w:rPr>
          <w:rFonts w:ascii="Times New Roman" w:hAnsi="Times New Roman"/>
          <w:sz w:val="24"/>
          <w:szCs w:val="24"/>
        </w:rPr>
        <w:t xml:space="preserve">s degalų talpyklas, </w:t>
      </w:r>
      <w:r w:rsidR="00403E2B" w:rsidRPr="009E7A5D">
        <w:rPr>
          <w:rFonts w:ascii="Times New Roman" w:hAnsi="Times New Roman"/>
          <w:sz w:val="24"/>
          <w:szCs w:val="24"/>
        </w:rPr>
        <w:t>Vartotojo</w:t>
      </w:r>
      <w:r w:rsidRPr="00BA42AF">
        <w:rPr>
          <w:rFonts w:ascii="Times New Roman" w:hAnsi="Times New Roman"/>
          <w:sz w:val="24"/>
          <w:szCs w:val="24"/>
        </w:rPr>
        <w:t xml:space="preserve"> nurodytu adresu.</w:t>
      </w:r>
    </w:p>
    <w:p w14:paraId="5D827C3B" w14:textId="7153F85F" w:rsidR="00FA53ED" w:rsidRPr="00FF0B42" w:rsidRDefault="00FA53ED" w:rsidP="00403E2B">
      <w:pPr>
        <w:spacing w:after="0"/>
        <w:jc w:val="both"/>
        <w:rPr>
          <w:rFonts w:ascii="Times New Roman" w:hAnsi="Times New Roman"/>
          <w:sz w:val="24"/>
          <w:szCs w:val="24"/>
        </w:rPr>
      </w:pPr>
      <w:r w:rsidRPr="00A24576">
        <w:rPr>
          <w:rFonts w:ascii="Times New Roman" w:hAnsi="Times New Roman"/>
          <w:sz w:val="24"/>
          <w:szCs w:val="24"/>
        </w:rPr>
        <w:t xml:space="preserve">3.2. Tiekėjas privalės garantuoti ne mažesnį negu 30 000 l degalų pristatymą vienu </w:t>
      </w:r>
      <w:r w:rsidR="00B43934">
        <w:rPr>
          <w:rFonts w:ascii="Times New Roman" w:hAnsi="Times New Roman"/>
          <w:sz w:val="24"/>
          <w:szCs w:val="24"/>
        </w:rPr>
        <w:t>atvežimu</w:t>
      </w:r>
      <w:r w:rsidRPr="00A24576">
        <w:rPr>
          <w:rFonts w:ascii="Times New Roman" w:hAnsi="Times New Roman"/>
          <w:sz w:val="24"/>
          <w:szCs w:val="24"/>
        </w:rPr>
        <w:t xml:space="preserve">. Vienkartinio užsakymo minimalus degalų kiekis </w:t>
      </w:r>
      <w:r w:rsidR="00B43934" w:rsidRPr="00FF0B42">
        <w:rPr>
          <w:rFonts w:ascii="Times New Roman" w:hAnsi="Times New Roman"/>
          <w:sz w:val="24"/>
          <w:szCs w:val="24"/>
        </w:rPr>
        <w:t xml:space="preserve">– </w:t>
      </w:r>
      <w:r w:rsidR="00D91C7D" w:rsidRPr="00FF0B42">
        <w:rPr>
          <w:rFonts w:ascii="Times New Roman" w:hAnsi="Times New Roman"/>
          <w:sz w:val="24"/>
          <w:szCs w:val="24"/>
        </w:rPr>
        <w:t xml:space="preserve">ne mažiau kaip </w:t>
      </w:r>
      <w:r w:rsidR="002C6FD9" w:rsidRPr="00FF0B42">
        <w:rPr>
          <w:rFonts w:ascii="Times New Roman" w:hAnsi="Times New Roman"/>
          <w:sz w:val="24"/>
          <w:szCs w:val="24"/>
        </w:rPr>
        <w:t>20</w:t>
      </w:r>
      <w:r w:rsidRPr="00FF0B42">
        <w:rPr>
          <w:rFonts w:ascii="Times New Roman" w:hAnsi="Times New Roman"/>
          <w:sz w:val="24"/>
          <w:szCs w:val="24"/>
        </w:rPr>
        <w:t>00</w:t>
      </w:r>
      <w:r w:rsidR="00D91C7D" w:rsidRPr="00FF0B42">
        <w:rPr>
          <w:rFonts w:ascii="Times New Roman" w:hAnsi="Times New Roman"/>
          <w:sz w:val="24"/>
          <w:szCs w:val="24"/>
        </w:rPr>
        <w:t xml:space="preserve"> </w:t>
      </w:r>
      <w:r w:rsidRPr="00FF0B42">
        <w:rPr>
          <w:rFonts w:ascii="Times New Roman" w:hAnsi="Times New Roman"/>
          <w:sz w:val="24"/>
          <w:szCs w:val="24"/>
        </w:rPr>
        <w:t>l degalų.</w:t>
      </w:r>
    </w:p>
    <w:p w14:paraId="71E4DB04" w14:textId="7E42F616" w:rsidR="008E2177" w:rsidRPr="00A24576" w:rsidRDefault="00C437A8" w:rsidP="00403E2B">
      <w:pPr>
        <w:spacing w:after="0"/>
        <w:jc w:val="both"/>
        <w:rPr>
          <w:rFonts w:ascii="Times New Roman" w:hAnsi="Times New Roman"/>
          <w:sz w:val="24"/>
          <w:szCs w:val="24"/>
        </w:rPr>
      </w:pPr>
      <w:r w:rsidRPr="00FF0B42">
        <w:rPr>
          <w:rFonts w:ascii="Times New Roman" w:hAnsi="Times New Roman"/>
          <w:sz w:val="24"/>
          <w:szCs w:val="24"/>
        </w:rPr>
        <w:t xml:space="preserve">Tiekėjo </w:t>
      </w:r>
      <w:r w:rsidR="00AA4F07" w:rsidRPr="00FF0B42">
        <w:rPr>
          <w:rFonts w:ascii="Times New Roman" w:hAnsi="Times New Roman"/>
          <w:sz w:val="24"/>
          <w:szCs w:val="24"/>
        </w:rPr>
        <w:t xml:space="preserve">autocisterna turi turėti </w:t>
      </w:r>
      <w:r w:rsidR="002C6FD9" w:rsidRPr="00FF0B42">
        <w:rPr>
          <w:rFonts w:ascii="Times New Roman" w:hAnsi="Times New Roman"/>
          <w:sz w:val="24"/>
          <w:szCs w:val="24"/>
        </w:rPr>
        <w:t xml:space="preserve">reikiamo </w:t>
      </w:r>
      <w:r w:rsidR="00AA4F07" w:rsidRPr="00FF0B42">
        <w:rPr>
          <w:rFonts w:ascii="Times New Roman" w:hAnsi="Times New Roman"/>
          <w:sz w:val="24"/>
          <w:szCs w:val="24"/>
        </w:rPr>
        <w:t>ilgą užpylimo žarną</w:t>
      </w:r>
      <w:r w:rsidR="008F2D33" w:rsidRPr="00FF0B42">
        <w:rPr>
          <w:rFonts w:ascii="Times New Roman" w:hAnsi="Times New Roman"/>
          <w:sz w:val="24"/>
          <w:szCs w:val="24"/>
        </w:rPr>
        <w:t xml:space="preserve"> ir antgalius</w:t>
      </w:r>
      <w:r w:rsidR="00B43934" w:rsidRPr="00FF0B42">
        <w:rPr>
          <w:rFonts w:ascii="Times New Roman" w:hAnsi="Times New Roman"/>
          <w:sz w:val="24"/>
          <w:szCs w:val="24"/>
        </w:rPr>
        <w:t>,</w:t>
      </w:r>
      <w:r w:rsidR="008F2D33" w:rsidRPr="00FF0B42">
        <w:rPr>
          <w:rFonts w:ascii="Times New Roman" w:hAnsi="Times New Roman"/>
          <w:sz w:val="24"/>
          <w:szCs w:val="24"/>
        </w:rPr>
        <w:t xml:space="preserve"> reikalingus </w:t>
      </w:r>
      <w:r w:rsidR="00AA4F07" w:rsidRPr="00FF0B42">
        <w:rPr>
          <w:rFonts w:ascii="Times New Roman" w:hAnsi="Times New Roman"/>
          <w:sz w:val="24"/>
          <w:szCs w:val="24"/>
        </w:rPr>
        <w:t>supilti</w:t>
      </w:r>
      <w:r w:rsidR="00AA4F07" w:rsidRPr="00A24576">
        <w:rPr>
          <w:rFonts w:ascii="Times New Roman" w:hAnsi="Times New Roman"/>
          <w:sz w:val="24"/>
          <w:szCs w:val="24"/>
        </w:rPr>
        <w:t xml:space="preserve"> degalus į </w:t>
      </w:r>
      <w:r w:rsidR="00B43934">
        <w:rPr>
          <w:rFonts w:ascii="Times New Roman" w:hAnsi="Times New Roman"/>
          <w:sz w:val="24"/>
          <w:szCs w:val="24"/>
        </w:rPr>
        <w:t xml:space="preserve">Vartotojo </w:t>
      </w:r>
      <w:r w:rsidR="002C6FD9">
        <w:rPr>
          <w:rFonts w:ascii="Times New Roman" w:hAnsi="Times New Roman"/>
          <w:sz w:val="24"/>
          <w:szCs w:val="24"/>
        </w:rPr>
        <w:t>tal</w:t>
      </w:r>
      <w:r w:rsidR="00B43934">
        <w:rPr>
          <w:rFonts w:ascii="Times New Roman" w:hAnsi="Times New Roman"/>
          <w:sz w:val="24"/>
          <w:szCs w:val="24"/>
        </w:rPr>
        <w:t>pyklas</w:t>
      </w:r>
      <w:r w:rsidR="00AA4F07" w:rsidRPr="00A24576">
        <w:rPr>
          <w:rFonts w:ascii="Times New Roman" w:hAnsi="Times New Roman"/>
          <w:sz w:val="24"/>
          <w:szCs w:val="24"/>
        </w:rPr>
        <w:t>.</w:t>
      </w:r>
    </w:p>
    <w:p w14:paraId="73B324C2" w14:textId="06B8C1CB" w:rsidR="009E7A5D" w:rsidRPr="009E7A5D" w:rsidRDefault="00FA53ED" w:rsidP="00403E2B">
      <w:pPr>
        <w:spacing w:after="0"/>
        <w:jc w:val="both"/>
        <w:rPr>
          <w:rFonts w:ascii="Times New Roman" w:hAnsi="Times New Roman"/>
          <w:sz w:val="24"/>
          <w:szCs w:val="24"/>
        </w:rPr>
      </w:pPr>
      <w:r w:rsidRPr="009E7A5D">
        <w:rPr>
          <w:rFonts w:ascii="Times New Roman" w:hAnsi="Times New Roman"/>
          <w:sz w:val="24"/>
          <w:szCs w:val="24"/>
        </w:rPr>
        <w:t xml:space="preserve">3.3. 3.2 punkte nurodytas degalų kiekis yra preliminarus ir bet kada sutarties galiojimo laikotarpiu gali kisti (didėti arba mažėti) priklausomai nuo </w:t>
      </w:r>
      <w:r w:rsidR="009E7A5D" w:rsidRPr="009E7A5D">
        <w:rPr>
          <w:rFonts w:ascii="Times New Roman" w:hAnsi="Times New Roman"/>
          <w:sz w:val="24"/>
          <w:szCs w:val="24"/>
        </w:rPr>
        <w:t>Vartotojo</w:t>
      </w:r>
      <w:r w:rsidRPr="009E7A5D">
        <w:rPr>
          <w:rFonts w:ascii="Times New Roman" w:hAnsi="Times New Roman"/>
          <w:sz w:val="24"/>
          <w:szCs w:val="24"/>
        </w:rPr>
        <w:t xml:space="preserve"> poreikio.</w:t>
      </w:r>
      <w:r w:rsidR="00403E2B" w:rsidRPr="009E7A5D">
        <w:rPr>
          <w:rFonts w:ascii="Times New Roman" w:hAnsi="Times New Roman"/>
          <w:sz w:val="24"/>
          <w:szCs w:val="24"/>
        </w:rPr>
        <w:t xml:space="preserve"> </w:t>
      </w:r>
    </w:p>
    <w:p w14:paraId="3A960D81" w14:textId="4E2D9FF0" w:rsidR="00FA53ED" w:rsidRPr="0078318F" w:rsidRDefault="00FA53ED" w:rsidP="00403E2B">
      <w:pPr>
        <w:spacing w:after="0"/>
        <w:jc w:val="both"/>
        <w:rPr>
          <w:rFonts w:ascii="Times New Roman" w:hAnsi="Times New Roman"/>
          <w:sz w:val="24"/>
          <w:szCs w:val="24"/>
        </w:rPr>
      </w:pPr>
      <w:r w:rsidRPr="00BA42AF">
        <w:rPr>
          <w:rFonts w:ascii="Times New Roman" w:hAnsi="Times New Roman"/>
          <w:sz w:val="24"/>
          <w:szCs w:val="24"/>
        </w:rPr>
        <w:t>3.4. Tiekėjas pri</w:t>
      </w:r>
      <w:r w:rsidR="00403E2B">
        <w:rPr>
          <w:rFonts w:ascii="Times New Roman" w:hAnsi="Times New Roman"/>
          <w:sz w:val="24"/>
          <w:szCs w:val="24"/>
        </w:rPr>
        <w:t>valės užtikrinti, kad degalai bū</w:t>
      </w:r>
      <w:r w:rsidRPr="00BA42AF">
        <w:rPr>
          <w:rFonts w:ascii="Times New Roman" w:hAnsi="Times New Roman"/>
          <w:sz w:val="24"/>
          <w:szCs w:val="24"/>
        </w:rPr>
        <w:t xml:space="preserve">tų pristatomi pagal raštišką </w:t>
      </w:r>
      <w:r w:rsidR="002345F1" w:rsidRPr="009E7A5D">
        <w:rPr>
          <w:rFonts w:ascii="Times New Roman" w:hAnsi="Times New Roman"/>
          <w:sz w:val="24"/>
          <w:szCs w:val="24"/>
        </w:rPr>
        <w:t>Vartotojo</w:t>
      </w:r>
      <w:r w:rsidR="002345F1" w:rsidRPr="002345F1">
        <w:rPr>
          <w:rFonts w:ascii="Times New Roman" w:hAnsi="Times New Roman"/>
          <w:color w:val="FF0000"/>
          <w:sz w:val="24"/>
          <w:szCs w:val="24"/>
        </w:rPr>
        <w:t xml:space="preserve"> </w:t>
      </w:r>
      <w:r w:rsidR="007B6C42">
        <w:rPr>
          <w:rFonts w:ascii="Times New Roman" w:hAnsi="Times New Roman"/>
          <w:sz w:val="24"/>
          <w:szCs w:val="24"/>
        </w:rPr>
        <w:t>užsakymą, ne ilgiau kaip</w:t>
      </w:r>
      <w:r w:rsidRPr="00BA42AF">
        <w:rPr>
          <w:rFonts w:ascii="Times New Roman" w:hAnsi="Times New Roman"/>
          <w:sz w:val="24"/>
          <w:szCs w:val="24"/>
        </w:rPr>
        <w:t xml:space="preserve"> per 12 val. nuo užsakymo </w:t>
      </w:r>
      <w:r w:rsidR="009E7A5D">
        <w:rPr>
          <w:rFonts w:ascii="Times New Roman" w:hAnsi="Times New Roman"/>
          <w:sz w:val="24"/>
          <w:szCs w:val="24"/>
        </w:rPr>
        <w:t>pateikimo</w:t>
      </w:r>
      <w:r w:rsidRPr="00BA42AF">
        <w:rPr>
          <w:rFonts w:ascii="Times New Roman" w:hAnsi="Times New Roman"/>
          <w:sz w:val="24"/>
          <w:szCs w:val="24"/>
        </w:rPr>
        <w:t xml:space="preserve"> momento</w:t>
      </w:r>
      <w:r w:rsidRPr="0078318F">
        <w:rPr>
          <w:rFonts w:ascii="Times New Roman" w:hAnsi="Times New Roman"/>
          <w:sz w:val="24"/>
          <w:szCs w:val="24"/>
        </w:rPr>
        <w:t xml:space="preserve">, arba pagal šalių iš anksto suderintą degalų pristatymo grafiką darbo dienomis ir darbo valandomis. </w:t>
      </w:r>
      <w:r w:rsidR="000F1225">
        <w:rPr>
          <w:rFonts w:ascii="Times New Roman" w:hAnsi="Times New Roman"/>
          <w:sz w:val="24"/>
          <w:szCs w:val="24"/>
        </w:rPr>
        <w:t>Vartotojas</w:t>
      </w:r>
      <w:r w:rsidR="000F1225" w:rsidRPr="000F1225">
        <w:rPr>
          <w:rFonts w:ascii="Times New Roman" w:hAnsi="Times New Roman"/>
          <w:sz w:val="24"/>
          <w:szCs w:val="24"/>
        </w:rPr>
        <w:t>, norėdamas gauti degalus išeiginėmis ar šventinėmis dienomis, įsipareigoja pateikti užsakymą iki 11.00 val. paskutinės darbo dienos, einančios prieš šventinę ar išeiginę dieną.</w:t>
      </w:r>
    </w:p>
    <w:p w14:paraId="2990DE6A" w14:textId="0F530C73" w:rsidR="00FA53ED" w:rsidRPr="00BA42AF" w:rsidRDefault="00FA53ED" w:rsidP="00403E2B">
      <w:pPr>
        <w:spacing w:after="0"/>
        <w:jc w:val="both"/>
        <w:rPr>
          <w:rFonts w:ascii="Times New Roman" w:hAnsi="Times New Roman"/>
          <w:sz w:val="24"/>
          <w:szCs w:val="24"/>
        </w:rPr>
      </w:pPr>
      <w:r w:rsidRPr="0078318F">
        <w:rPr>
          <w:rFonts w:ascii="Times New Roman" w:hAnsi="Times New Roman"/>
          <w:sz w:val="24"/>
          <w:szCs w:val="24"/>
        </w:rPr>
        <w:t xml:space="preserve">3.5. Pristatytų degalų nuosavybės teisė </w:t>
      </w:r>
      <w:r w:rsidR="009E7A5D" w:rsidRPr="0078318F">
        <w:rPr>
          <w:rFonts w:ascii="Times New Roman" w:hAnsi="Times New Roman"/>
          <w:sz w:val="24"/>
          <w:szCs w:val="24"/>
        </w:rPr>
        <w:t>Vartotojui</w:t>
      </w:r>
      <w:r w:rsidRPr="0078318F">
        <w:rPr>
          <w:rFonts w:ascii="Times New Roman" w:hAnsi="Times New Roman"/>
          <w:sz w:val="24"/>
          <w:szCs w:val="24"/>
        </w:rPr>
        <w:t xml:space="preserve"> pereina tik nuo degalų</w:t>
      </w:r>
      <w:r w:rsidRPr="00BA42AF">
        <w:rPr>
          <w:rFonts w:ascii="Times New Roman" w:hAnsi="Times New Roman"/>
          <w:sz w:val="24"/>
          <w:szCs w:val="24"/>
        </w:rPr>
        <w:t xml:space="preserve"> išpilstymo į degalų talpyklas, esančias 3.1 punkte nurodytoje</w:t>
      </w:r>
      <w:r w:rsidR="009E7A5D">
        <w:rPr>
          <w:rFonts w:ascii="Times New Roman" w:hAnsi="Times New Roman"/>
          <w:sz w:val="24"/>
          <w:szCs w:val="24"/>
        </w:rPr>
        <w:t>/</w:t>
      </w:r>
      <w:proofErr w:type="spellStart"/>
      <w:r w:rsidR="009E7A5D" w:rsidRPr="009E7A5D">
        <w:rPr>
          <w:rFonts w:ascii="Times New Roman" w:hAnsi="Times New Roman"/>
          <w:sz w:val="24"/>
          <w:szCs w:val="24"/>
        </w:rPr>
        <w:t>ose</w:t>
      </w:r>
      <w:proofErr w:type="spellEnd"/>
      <w:r w:rsidRPr="009E7A5D">
        <w:rPr>
          <w:rFonts w:ascii="Times New Roman" w:hAnsi="Times New Roman"/>
          <w:sz w:val="24"/>
          <w:szCs w:val="24"/>
        </w:rPr>
        <w:t xml:space="preserve"> </w:t>
      </w:r>
      <w:r w:rsidR="007D1DF0" w:rsidRPr="009E7A5D">
        <w:rPr>
          <w:rFonts w:ascii="Times New Roman" w:hAnsi="Times New Roman"/>
          <w:sz w:val="24"/>
          <w:szCs w:val="24"/>
        </w:rPr>
        <w:t>degalų talpykloje/</w:t>
      </w:r>
      <w:proofErr w:type="spellStart"/>
      <w:r w:rsidR="007D1DF0" w:rsidRPr="009E7A5D">
        <w:rPr>
          <w:rFonts w:ascii="Times New Roman" w:hAnsi="Times New Roman"/>
          <w:sz w:val="24"/>
          <w:szCs w:val="24"/>
        </w:rPr>
        <w:t>ose</w:t>
      </w:r>
      <w:proofErr w:type="spellEnd"/>
      <w:r w:rsidRPr="009E7A5D">
        <w:rPr>
          <w:rFonts w:ascii="Times New Roman" w:hAnsi="Times New Roman"/>
          <w:sz w:val="24"/>
          <w:szCs w:val="24"/>
        </w:rPr>
        <w:t>,</w:t>
      </w:r>
      <w:r w:rsidRPr="00BA42AF">
        <w:rPr>
          <w:rFonts w:ascii="Times New Roman" w:hAnsi="Times New Roman"/>
          <w:sz w:val="24"/>
          <w:szCs w:val="24"/>
        </w:rPr>
        <w:t xml:space="preserve"> momento, šalims pasirašius degalų</w:t>
      </w:r>
      <w:r w:rsidR="008F2D33">
        <w:rPr>
          <w:rFonts w:ascii="Times New Roman" w:hAnsi="Times New Roman"/>
          <w:sz w:val="24"/>
          <w:szCs w:val="24"/>
        </w:rPr>
        <w:t xml:space="preserve"> </w:t>
      </w:r>
      <w:r w:rsidRPr="00CD7A7A">
        <w:rPr>
          <w:rFonts w:ascii="Times New Roman" w:hAnsi="Times New Roman"/>
          <w:sz w:val="24"/>
          <w:szCs w:val="24"/>
        </w:rPr>
        <w:t>priėmimo-perdavimo aktą</w:t>
      </w:r>
      <w:r w:rsidRPr="00BA42AF">
        <w:rPr>
          <w:rFonts w:ascii="Times New Roman" w:hAnsi="Times New Roman"/>
          <w:sz w:val="24"/>
          <w:szCs w:val="24"/>
        </w:rPr>
        <w:t>. Degalų trūkumo ar praradimo</w:t>
      </w:r>
      <w:r w:rsidR="00B43934">
        <w:rPr>
          <w:rFonts w:ascii="Times New Roman" w:hAnsi="Times New Roman"/>
          <w:sz w:val="24"/>
          <w:szCs w:val="24"/>
        </w:rPr>
        <w:t xml:space="preserve"> ir</w:t>
      </w:r>
      <w:r w:rsidRPr="00BA42AF">
        <w:rPr>
          <w:rFonts w:ascii="Times New Roman" w:hAnsi="Times New Roman"/>
          <w:sz w:val="24"/>
          <w:szCs w:val="24"/>
        </w:rPr>
        <w:t>i degalų kokybės ne</w:t>
      </w:r>
      <w:r w:rsidR="009E7A5D">
        <w:rPr>
          <w:rFonts w:ascii="Times New Roman" w:hAnsi="Times New Roman"/>
          <w:sz w:val="24"/>
          <w:szCs w:val="24"/>
        </w:rPr>
        <w:t>tekimo rizika iki jų išpilstymo į</w:t>
      </w:r>
      <w:r w:rsidRPr="00BA42AF">
        <w:rPr>
          <w:rFonts w:ascii="Times New Roman" w:hAnsi="Times New Roman"/>
          <w:sz w:val="24"/>
          <w:szCs w:val="24"/>
        </w:rPr>
        <w:t xml:space="preserve"> degalų talpyklas tenka </w:t>
      </w:r>
      <w:r w:rsidR="000D5F1D">
        <w:rPr>
          <w:rFonts w:ascii="Times New Roman" w:hAnsi="Times New Roman"/>
          <w:sz w:val="24"/>
          <w:szCs w:val="24"/>
        </w:rPr>
        <w:t>T</w:t>
      </w:r>
      <w:r w:rsidRPr="00BA42AF">
        <w:rPr>
          <w:rFonts w:ascii="Times New Roman" w:hAnsi="Times New Roman"/>
          <w:sz w:val="24"/>
          <w:szCs w:val="24"/>
        </w:rPr>
        <w:t>iekėjui.</w:t>
      </w:r>
    </w:p>
    <w:p w14:paraId="35B1461A" w14:textId="77777777" w:rsidR="00403E2B" w:rsidRDefault="00403E2B" w:rsidP="00403E2B">
      <w:pPr>
        <w:spacing w:after="0"/>
        <w:jc w:val="both"/>
        <w:rPr>
          <w:rFonts w:ascii="Times New Roman" w:hAnsi="Times New Roman"/>
          <w:sz w:val="24"/>
          <w:szCs w:val="24"/>
        </w:rPr>
      </w:pPr>
    </w:p>
    <w:p w14:paraId="6CDB12C2" w14:textId="77777777" w:rsidR="00FA53ED"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4. TIEKĖJO BŪSIMI ĮSIPAREIGOJIMAI</w:t>
      </w:r>
    </w:p>
    <w:p w14:paraId="2B6B88F9" w14:textId="77777777" w:rsidR="00FA53ED"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4.1. Pirkimo sutarties galiojimo laikotarpiu tiekėjas įsipareigoja:</w:t>
      </w:r>
    </w:p>
    <w:p w14:paraId="577292E5" w14:textId="77777777" w:rsidR="00FA53ED"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4.1.1. savo sąskaita ir savo transportu, laikantis pirkimo sutarties sąlygų ir degalų transportavimo taisyklių, pristatyti degalus į 3.1 punkte nurodytą vietą. Degalų transportavimo išlaidos turi būti įskaičiuotos į degalų kainą;</w:t>
      </w:r>
    </w:p>
    <w:p w14:paraId="617A3E3F" w14:textId="0CC1F3B9" w:rsidR="00FA53ED"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 xml:space="preserve">4.1.2. tiekti kokybiškus degalus, kurie atitinka </w:t>
      </w:r>
      <w:r w:rsidR="001F2046">
        <w:rPr>
          <w:rFonts w:ascii="Times New Roman" w:hAnsi="Times New Roman"/>
          <w:sz w:val="24"/>
          <w:szCs w:val="24"/>
        </w:rPr>
        <w:t>šioje</w:t>
      </w:r>
      <w:r w:rsidRPr="00BA42AF">
        <w:rPr>
          <w:rFonts w:ascii="Times New Roman" w:hAnsi="Times New Roman"/>
          <w:sz w:val="24"/>
          <w:szCs w:val="24"/>
        </w:rPr>
        <w:t xml:space="preserve"> techninėje specifikacijoje nurodytus reikalavimus;</w:t>
      </w:r>
    </w:p>
    <w:p w14:paraId="29B2D5AC" w14:textId="77777777" w:rsidR="00FA53ED"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4.1.3. sudaryti sąlyga</w:t>
      </w:r>
      <w:r w:rsidR="009C0EB2" w:rsidRPr="00BA42AF">
        <w:rPr>
          <w:rFonts w:ascii="Times New Roman" w:hAnsi="Times New Roman"/>
          <w:sz w:val="24"/>
          <w:szCs w:val="24"/>
        </w:rPr>
        <w:t xml:space="preserve">s įgaliotam </w:t>
      </w:r>
      <w:r w:rsidR="009E7A5D" w:rsidRPr="009E7A5D">
        <w:rPr>
          <w:rFonts w:ascii="Times New Roman" w:hAnsi="Times New Roman"/>
          <w:sz w:val="24"/>
          <w:szCs w:val="24"/>
        </w:rPr>
        <w:t>Vartotojo</w:t>
      </w:r>
      <w:r w:rsidRPr="00BA42AF">
        <w:rPr>
          <w:rFonts w:ascii="Times New Roman" w:hAnsi="Times New Roman"/>
          <w:sz w:val="24"/>
          <w:szCs w:val="24"/>
        </w:rPr>
        <w:t xml:space="preserve"> atstovui apžiūrėti degalus atgabenusią autocisterną, jos</w:t>
      </w:r>
      <w:r w:rsidR="00EA1A33">
        <w:rPr>
          <w:rFonts w:ascii="Times New Roman" w:hAnsi="Times New Roman"/>
          <w:sz w:val="24"/>
          <w:szCs w:val="24"/>
        </w:rPr>
        <w:t xml:space="preserve"> plombavimą, talpų užpildymą ir</w:t>
      </w:r>
      <w:r w:rsidRPr="00BA42AF">
        <w:rPr>
          <w:rFonts w:ascii="Times New Roman" w:hAnsi="Times New Roman"/>
          <w:sz w:val="24"/>
          <w:szCs w:val="24"/>
        </w:rPr>
        <w:t xml:space="preserve"> paimti mėginius, skirtus atlikti degalų kokybės tyrimą</w:t>
      </w:r>
      <w:r w:rsidR="00EA1A33">
        <w:rPr>
          <w:rFonts w:ascii="Times New Roman" w:hAnsi="Times New Roman"/>
          <w:sz w:val="24"/>
          <w:szCs w:val="24"/>
        </w:rPr>
        <w:t>. A</w:t>
      </w:r>
      <w:r w:rsidR="00E872D0" w:rsidRPr="00BA42AF">
        <w:rPr>
          <w:rFonts w:ascii="Times New Roman" w:hAnsi="Times New Roman"/>
          <w:sz w:val="24"/>
          <w:szCs w:val="24"/>
        </w:rPr>
        <w:t>utocisterna turi turėti veikiantį skaitliuką su galiojančia metrologine patikra</w:t>
      </w:r>
      <w:r w:rsidRPr="00BA42AF">
        <w:rPr>
          <w:rFonts w:ascii="Times New Roman" w:hAnsi="Times New Roman"/>
          <w:sz w:val="24"/>
          <w:szCs w:val="24"/>
        </w:rPr>
        <w:t>;</w:t>
      </w:r>
    </w:p>
    <w:p w14:paraId="62410DB2" w14:textId="63613F85" w:rsidR="004A7FA3" w:rsidRPr="00BA42AF" w:rsidRDefault="00FA53ED" w:rsidP="00403E2B">
      <w:pPr>
        <w:spacing w:after="0"/>
        <w:jc w:val="both"/>
        <w:rPr>
          <w:rFonts w:ascii="Times New Roman" w:hAnsi="Times New Roman"/>
          <w:sz w:val="24"/>
          <w:szCs w:val="24"/>
        </w:rPr>
      </w:pPr>
      <w:r w:rsidRPr="00BA42AF">
        <w:rPr>
          <w:rFonts w:ascii="Times New Roman" w:hAnsi="Times New Roman"/>
          <w:sz w:val="24"/>
          <w:szCs w:val="24"/>
        </w:rPr>
        <w:t>4.1.</w:t>
      </w:r>
      <w:r w:rsidR="00B43934">
        <w:rPr>
          <w:rFonts w:ascii="Times New Roman" w:hAnsi="Times New Roman"/>
          <w:sz w:val="24"/>
          <w:szCs w:val="24"/>
        </w:rPr>
        <w:t>4</w:t>
      </w:r>
      <w:r w:rsidRPr="00BA42AF">
        <w:rPr>
          <w:rFonts w:ascii="Times New Roman" w:hAnsi="Times New Roman"/>
          <w:sz w:val="24"/>
          <w:szCs w:val="24"/>
        </w:rPr>
        <w:t xml:space="preserve">. </w:t>
      </w:r>
      <w:r w:rsidR="00B43934">
        <w:rPr>
          <w:rFonts w:ascii="Times New Roman" w:hAnsi="Times New Roman"/>
          <w:sz w:val="24"/>
          <w:szCs w:val="24"/>
        </w:rPr>
        <w:t>Vartotojui</w:t>
      </w:r>
      <w:r w:rsidR="009C0EB2" w:rsidRPr="00BA42AF">
        <w:rPr>
          <w:rFonts w:ascii="Times New Roman" w:hAnsi="Times New Roman"/>
          <w:sz w:val="24"/>
          <w:szCs w:val="24"/>
        </w:rPr>
        <w:t xml:space="preserve"> </w:t>
      </w:r>
      <w:r w:rsidRPr="00BA42AF">
        <w:rPr>
          <w:rFonts w:ascii="Times New Roman" w:hAnsi="Times New Roman"/>
          <w:sz w:val="24"/>
          <w:szCs w:val="24"/>
        </w:rPr>
        <w:t xml:space="preserve">kilus abejonių dėl </w:t>
      </w:r>
      <w:r w:rsidR="00EC4A3A" w:rsidRPr="00FF0B42">
        <w:rPr>
          <w:rFonts w:ascii="Times New Roman" w:hAnsi="Times New Roman"/>
          <w:sz w:val="24"/>
          <w:szCs w:val="24"/>
        </w:rPr>
        <w:t>atvežtų</w:t>
      </w:r>
      <w:r w:rsidR="00EC4A3A">
        <w:rPr>
          <w:rFonts w:ascii="Times New Roman" w:hAnsi="Times New Roman"/>
          <w:sz w:val="24"/>
          <w:szCs w:val="24"/>
        </w:rPr>
        <w:t xml:space="preserve"> (</w:t>
      </w:r>
      <w:r w:rsidRPr="00BA42AF">
        <w:rPr>
          <w:rFonts w:ascii="Times New Roman" w:hAnsi="Times New Roman"/>
          <w:sz w:val="24"/>
          <w:szCs w:val="24"/>
        </w:rPr>
        <w:t>išpilstytų</w:t>
      </w:r>
      <w:r w:rsidR="00EC4A3A">
        <w:rPr>
          <w:rFonts w:ascii="Times New Roman" w:hAnsi="Times New Roman"/>
          <w:sz w:val="24"/>
          <w:szCs w:val="24"/>
        </w:rPr>
        <w:t>)</w:t>
      </w:r>
      <w:r w:rsidRPr="00BA42AF">
        <w:rPr>
          <w:rFonts w:ascii="Times New Roman" w:hAnsi="Times New Roman"/>
          <w:sz w:val="24"/>
          <w:szCs w:val="24"/>
        </w:rPr>
        <w:t xml:space="preserve"> degalų kokybės ir nepriklausomoje laboratorijoje atlikus laboratorinius tyrimus dėl pagrindinių degalų kokybės rodiklių (</w:t>
      </w:r>
      <w:proofErr w:type="spellStart"/>
      <w:r w:rsidRPr="00BA42AF">
        <w:rPr>
          <w:rFonts w:ascii="Times New Roman" w:hAnsi="Times New Roman"/>
          <w:sz w:val="24"/>
          <w:szCs w:val="24"/>
        </w:rPr>
        <w:t>cetaninis</w:t>
      </w:r>
      <w:proofErr w:type="spellEnd"/>
      <w:r w:rsidRPr="00BA42AF">
        <w:rPr>
          <w:rFonts w:ascii="Times New Roman" w:hAnsi="Times New Roman"/>
          <w:sz w:val="24"/>
          <w:szCs w:val="24"/>
        </w:rPr>
        <w:t xml:space="preserve"> skaičius, ribinio </w:t>
      </w:r>
      <w:proofErr w:type="spellStart"/>
      <w:r w:rsidRPr="00BA42AF">
        <w:rPr>
          <w:rFonts w:ascii="Times New Roman" w:hAnsi="Times New Roman"/>
          <w:sz w:val="24"/>
          <w:szCs w:val="24"/>
        </w:rPr>
        <w:t>filtruojamumo</w:t>
      </w:r>
      <w:proofErr w:type="spellEnd"/>
      <w:r w:rsidRPr="00BA42AF">
        <w:rPr>
          <w:rFonts w:ascii="Times New Roman" w:hAnsi="Times New Roman"/>
          <w:sz w:val="24"/>
          <w:szCs w:val="24"/>
        </w:rPr>
        <w:t xml:space="preserve"> riba, sieros kiekis ir </w:t>
      </w:r>
      <w:r w:rsidR="00EA1A33">
        <w:rPr>
          <w:rFonts w:ascii="Times New Roman" w:hAnsi="Times New Roman"/>
          <w:sz w:val="24"/>
          <w:szCs w:val="24"/>
        </w:rPr>
        <w:t>pan.), kuriais patvirtinama, kad</w:t>
      </w:r>
      <w:r w:rsidRPr="00BA42AF">
        <w:rPr>
          <w:rFonts w:ascii="Times New Roman" w:hAnsi="Times New Roman"/>
          <w:sz w:val="24"/>
          <w:szCs w:val="24"/>
        </w:rPr>
        <w:t xml:space="preserve"> degalai nekokybiški, t. y.</w:t>
      </w:r>
      <w:r w:rsidR="00EA1A33">
        <w:rPr>
          <w:rFonts w:ascii="Times New Roman" w:hAnsi="Times New Roman"/>
          <w:sz w:val="24"/>
          <w:szCs w:val="24"/>
        </w:rPr>
        <w:t>,</w:t>
      </w:r>
      <w:r w:rsidRPr="00BA42AF">
        <w:rPr>
          <w:rFonts w:ascii="Times New Roman" w:hAnsi="Times New Roman"/>
          <w:sz w:val="24"/>
          <w:szCs w:val="24"/>
        </w:rPr>
        <w:t xml:space="preserve"> neatitinka sutartyje degalams keliamų rei</w:t>
      </w:r>
      <w:r w:rsidR="009C0EB2" w:rsidRPr="00BA42AF">
        <w:rPr>
          <w:rFonts w:ascii="Times New Roman" w:hAnsi="Times New Roman"/>
          <w:sz w:val="24"/>
          <w:szCs w:val="24"/>
        </w:rPr>
        <w:t xml:space="preserve">kalavimų, </w:t>
      </w:r>
      <w:r w:rsidR="00B43934">
        <w:rPr>
          <w:rFonts w:ascii="Times New Roman" w:hAnsi="Times New Roman"/>
          <w:sz w:val="24"/>
          <w:szCs w:val="24"/>
        </w:rPr>
        <w:t>Vartotojui</w:t>
      </w:r>
      <w:r w:rsidRPr="00BA42AF">
        <w:rPr>
          <w:rFonts w:ascii="Times New Roman" w:hAnsi="Times New Roman"/>
          <w:sz w:val="24"/>
          <w:szCs w:val="24"/>
        </w:rPr>
        <w:t xml:space="preserve"> apmokėti už patirtas tyrimų išlaidas pagal pateiktą sąskaitą faktūrą. Jeigu nepriklausomoje laboratorijoje atlikti tyrimai nustatys, kad degalų pagrindiniai kokybės rodikliai neatitinka privalomų reikalavimų, tiekėjas, pakeitęs degalus kaip nurodyta </w:t>
      </w:r>
      <w:r w:rsidRPr="009E7A5D">
        <w:rPr>
          <w:rFonts w:ascii="Times New Roman" w:hAnsi="Times New Roman"/>
          <w:sz w:val="24"/>
          <w:szCs w:val="24"/>
        </w:rPr>
        <w:t>4.1.</w:t>
      </w:r>
      <w:r w:rsidR="00B43934">
        <w:rPr>
          <w:rFonts w:ascii="Times New Roman" w:hAnsi="Times New Roman"/>
          <w:sz w:val="24"/>
          <w:szCs w:val="24"/>
        </w:rPr>
        <w:t>5</w:t>
      </w:r>
      <w:r w:rsidRPr="009E7A5D">
        <w:rPr>
          <w:rFonts w:ascii="Times New Roman" w:hAnsi="Times New Roman"/>
          <w:sz w:val="24"/>
          <w:szCs w:val="24"/>
        </w:rPr>
        <w:t xml:space="preserve"> punkte,</w:t>
      </w:r>
      <w:r w:rsidR="00EA1A33" w:rsidRPr="009E7A5D">
        <w:rPr>
          <w:rFonts w:ascii="Times New Roman" w:hAnsi="Times New Roman"/>
          <w:sz w:val="24"/>
          <w:szCs w:val="24"/>
        </w:rPr>
        <w:t xml:space="preserve"> </w:t>
      </w:r>
      <w:r w:rsidRPr="009E7A5D">
        <w:rPr>
          <w:rFonts w:ascii="Times New Roman" w:hAnsi="Times New Roman"/>
          <w:sz w:val="24"/>
          <w:szCs w:val="24"/>
        </w:rPr>
        <w:t>privalės</w:t>
      </w:r>
      <w:r w:rsidRPr="00BA42AF">
        <w:rPr>
          <w:rFonts w:ascii="Times New Roman" w:hAnsi="Times New Roman"/>
          <w:sz w:val="24"/>
          <w:szCs w:val="24"/>
        </w:rPr>
        <w:t xml:space="preserve"> savo sąskaita atlikti pakartotinius degalų pagrindinių kokybės rodiklių laboratorinius tyrimus nepriklausomoje laboratorijoje ir</w:t>
      </w:r>
      <w:r w:rsidR="009C0EB2" w:rsidRPr="00BA42AF">
        <w:rPr>
          <w:rFonts w:ascii="Times New Roman" w:hAnsi="Times New Roman"/>
          <w:sz w:val="24"/>
          <w:szCs w:val="24"/>
        </w:rPr>
        <w:t xml:space="preserve"> pateikti </w:t>
      </w:r>
      <w:r w:rsidR="00B43934">
        <w:rPr>
          <w:rFonts w:ascii="Times New Roman" w:hAnsi="Times New Roman"/>
          <w:sz w:val="24"/>
          <w:szCs w:val="24"/>
        </w:rPr>
        <w:t>Vartotojui</w:t>
      </w:r>
      <w:r w:rsidRPr="00BA42AF">
        <w:rPr>
          <w:rFonts w:ascii="Times New Roman" w:hAnsi="Times New Roman"/>
          <w:sz w:val="24"/>
          <w:szCs w:val="24"/>
        </w:rPr>
        <w:t xml:space="preserve"> laboratorijos patvirtintas išvadas;</w:t>
      </w:r>
    </w:p>
    <w:p w14:paraId="74B74C9D" w14:textId="24CEC2D6" w:rsidR="00FA53ED" w:rsidRPr="00BA42AF" w:rsidRDefault="004A7FA3" w:rsidP="00403E2B">
      <w:pPr>
        <w:spacing w:after="0"/>
        <w:jc w:val="both"/>
        <w:rPr>
          <w:rFonts w:ascii="Times New Roman" w:hAnsi="Times New Roman"/>
          <w:sz w:val="24"/>
          <w:szCs w:val="24"/>
        </w:rPr>
      </w:pPr>
      <w:r w:rsidRPr="009E7A5D">
        <w:rPr>
          <w:rFonts w:ascii="Times New Roman" w:hAnsi="Times New Roman"/>
          <w:sz w:val="24"/>
          <w:szCs w:val="24"/>
        </w:rPr>
        <w:t>4.1.</w:t>
      </w:r>
      <w:r w:rsidR="00B43934">
        <w:rPr>
          <w:rFonts w:ascii="Times New Roman" w:hAnsi="Times New Roman"/>
          <w:sz w:val="24"/>
          <w:szCs w:val="24"/>
        </w:rPr>
        <w:t>5</w:t>
      </w:r>
      <w:r w:rsidR="00FA53ED" w:rsidRPr="009E7A5D">
        <w:rPr>
          <w:rFonts w:ascii="Times New Roman" w:hAnsi="Times New Roman"/>
          <w:sz w:val="24"/>
          <w:szCs w:val="24"/>
        </w:rPr>
        <w:t xml:space="preserve">. </w:t>
      </w:r>
      <w:r w:rsidR="009E7A5D" w:rsidRPr="009E7A5D">
        <w:rPr>
          <w:rFonts w:ascii="Times New Roman" w:hAnsi="Times New Roman"/>
          <w:sz w:val="24"/>
          <w:szCs w:val="24"/>
        </w:rPr>
        <w:t>N</w:t>
      </w:r>
      <w:r w:rsidR="00FA53ED" w:rsidRPr="009E7A5D">
        <w:rPr>
          <w:rFonts w:ascii="Times New Roman" w:hAnsi="Times New Roman"/>
          <w:sz w:val="24"/>
          <w:szCs w:val="24"/>
        </w:rPr>
        <w:t>edelsiant imtis veiksmų, kad nekokybiški degalai būtų pakeisti Lietuvos Respublikoje</w:t>
      </w:r>
      <w:r w:rsidR="00FA53ED" w:rsidRPr="00BA42AF">
        <w:rPr>
          <w:rFonts w:ascii="Times New Roman" w:hAnsi="Times New Roman"/>
          <w:sz w:val="24"/>
          <w:szCs w:val="24"/>
        </w:rPr>
        <w:t xml:space="preserve"> vartojamų naftos produktų ir </w:t>
      </w:r>
      <w:proofErr w:type="spellStart"/>
      <w:r w:rsidR="00FA53ED" w:rsidRPr="00BA42AF">
        <w:rPr>
          <w:rFonts w:ascii="Times New Roman" w:hAnsi="Times New Roman"/>
          <w:sz w:val="24"/>
          <w:szCs w:val="24"/>
        </w:rPr>
        <w:t>bioproduktų</w:t>
      </w:r>
      <w:proofErr w:type="spellEnd"/>
      <w:r w:rsidR="00FA53ED" w:rsidRPr="00BA42AF">
        <w:rPr>
          <w:rFonts w:ascii="Times New Roman" w:hAnsi="Times New Roman"/>
          <w:sz w:val="24"/>
          <w:szCs w:val="24"/>
        </w:rPr>
        <w:t xml:space="preserve"> privalomuosius kokybės rodiklius atitinkančiais degalais.</w:t>
      </w:r>
    </w:p>
    <w:p w14:paraId="370312E7" w14:textId="77777777" w:rsidR="00FA53ED" w:rsidRPr="00BA42AF" w:rsidRDefault="00FA53ED" w:rsidP="00403E2B">
      <w:pPr>
        <w:spacing w:after="0"/>
        <w:jc w:val="both"/>
        <w:rPr>
          <w:rFonts w:ascii="Times New Roman" w:hAnsi="Times New Roman"/>
          <w:sz w:val="24"/>
          <w:szCs w:val="24"/>
        </w:rPr>
      </w:pPr>
    </w:p>
    <w:p w14:paraId="0BF9091A" w14:textId="77777777" w:rsidR="00D94609" w:rsidRPr="00BA42AF" w:rsidRDefault="00D94609" w:rsidP="00403E2B">
      <w:pPr>
        <w:spacing w:after="0"/>
        <w:rPr>
          <w:rFonts w:ascii="Times New Roman" w:hAnsi="Times New Roman"/>
          <w:sz w:val="24"/>
          <w:szCs w:val="24"/>
        </w:rPr>
      </w:pPr>
    </w:p>
    <w:sectPr w:rsidR="00D94609" w:rsidRPr="00BA42AF" w:rsidSect="004B4517">
      <w:headerReference w:type="default" r:id="rId7"/>
      <w:pgSz w:w="11906" w:h="16838"/>
      <w:pgMar w:top="42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6863" w14:textId="77777777" w:rsidR="00CC6876" w:rsidRDefault="00CC6876" w:rsidP="00BA42AF">
      <w:pPr>
        <w:spacing w:after="0" w:line="240" w:lineRule="auto"/>
      </w:pPr>
      <w:r>
        <w:separator/>
      </w:r>
    </w:p>
  </w:endnote>
  <w:endnote w:type="continuationSeparator" w:id="0">
    <w:p w14:paraId="4FBEC95D" w14:textId="77777777" w:rsidR="00CC6876" w:rsidRDefault="00CC6876" w:rsidP="00BA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F0363" w14:textId="77777777" w:rsidR="00CC6876" w:rsidRDefault="00CC6876" w:rsidP="00BA42AF">
      <w:pPr>
        <w:spacing w:after="0" w:line="240" w:lineRule="auto"/>
      </w:pPr>
      <w:r>
        <w:separator/>
      </w:r>
    </w:p>
  </w:footnote>
  <w:footnote w:type="continuationSeparator" w:id="0">
    <w:p w14:paraId="40B00D70" w14:textId="77777777" w:rsidR="00CC6876" w:rsidRDefault="00CC6876" w:rsidP="00BA4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6726" w14:textId="154B226D" w:rsidR="00BA42AF" w:rsidRDefault="00BA42AF">
    <w:pPr>
      <w:pStyle w:val="Antrats"/>
      <w:jc w:val="center"/>
    </w:pPr>
    <w:r>
      <w:fldChar w:fldCharType="begin"/>
    </w:r>
    <w:r>
      <w:instrText>PAGE   \* MERGEFORMAT</w:instrText>
    </w:r>
    <w:r>
      <w:fldChar w:fldCharType="separate"/>
    </w:r>
    <w:r w:rsidR="00B542EF">
      <w:rPr>
        <w:noProof/>
      </w:rPr>
      <w:t>2</w:t>
    </w:r>
    <w:r>
      <w:fldChar w:fldCharType="end"/>
    </w:r>
  </w:p>
  <w:p w14:paraId="2857E8EF" w14:textId="77777777" w:rsidR="00BA42AF" w:rsidRDefault="00BA42A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ED"/>
    <w:rsid w:val="00057795"/>
    <w:rsid w:val="00092A73"/>
    <w:rsid w:val="000D5F1D"/>
    <w:rsid w:val="000F1225"/>
    <w:rsid w:val="000F61DB"/>
    <w:rsid w:val="001269BE"/>
    <w:rsid w:val="001C08C5"/>
    <w:rsid w:val="001F2046"/>
    <w:rsid w:val="0020784F"/>
    <w:rsid w:val="002345F1"/>
    <w:rsid w:val="00242F35"/>
    <w:rsid w:val="002A24CC"/>
    <w:rsid w:val="002A2F10"/>
    <w:rsid w:val="002C6FD9"/>
    <w:rsid w:val="003347F8"/>
    <w:rsid w:val="003531D7"/>
    <w:rsid w:val="00367FA5"/>
    <w:rsid w:val="00375664"/>
    <w:rsid w:val="003B6B0E"/>
    <w:rsid w:val="00403E2B"/>
    <w:rsid w:val="004A7FA3"/>
    <w:rsid w:val="004B07A4"/>
    <w:rsid w:val="004B4517"/>
    <w:rsid w:val="004F0039"/>
    <w:rsid w:val="0050293C"/>
    <w:rsid w:val="00522B00"/>
    <w:rsid w:val="00654D65"/>
    <w:rsid w:val="006648BB"/>
    <w:rsid w:val="006913C5"/>
    <w:rsid w:val="006A1293"/>
    <w:rsid w:val="006D51BB"/>
    <w:rsid w:val="006F0659"/>
    <w:rsid w:val="00700FD7"/>
    <w:rsid w:val="00702495"/>
    <w:rsid w:val="0078318F"/>
    <w:rsid w:val="0078773E"/>
    <w:rsid w:val="0079380B"/>
    <w:rsid w:val="00796783"/>
    <w:rsid w:val="007A3EA0"/>
    <w:rsid w:val="007B6C42"/>
    <w:rsid w:val="007C15D2"/>
    <w:rsid w:val="007D1DF0"/>
    <w:rsid w:val="007E2313"/>
    <w:rsid w:val="00840322"/>
    <w:rsid w:val="008E2177"/>
    <w:rsid w:val="008F2D33"/>
    <w:rsid w:val="00932066"/>
    <w:rsid w:val="009568E7"/>
    <w:rsid w:val="009A0DCA"/>
    <w:rsid w:val="009A1E22"/>
    <w:rsid w:val="009C0EB2"/>
    <w:rsid w:val="009E7A5D"/>
    <w:rsid w:val="00A24576"/>
    <w:rsid w:val="00A632A9"/>
    <w:rsid w:val="00A75B37"/>
    <w:rsid w:val="00A8218A"/>
    <w:rsid w:val="00A8235A"/>
    <w:rsid w:val="00AA4F07"/>
    <w:rsid w:val="00AB1E55"/>
    <w:rsid w:val="00AD5452"/>
    <w:rsid w:val="00AE2725"/>
    <w:rsid w:val="00B04B39"/>
    <w:rsid w:val="00B32C54"/>
    <w:rsid w:val="00B43934"/>
    <w:rsid w:val="00B542EF"/>
    <w:rsid w:val="00B67251"/>
    <w:rsid w:val="00BA42AF"/>
    <w:rsid w:val="00C138BD"/>
    <w:rsid w:val="00C27DEA"/>
    <w:rsid w:val="00C437A8"/>
    <w:rsid w:val="00CA0394"/>
    <w:rsid w:val="00CC6876"/>
    <w:rsid w:val="00CD7A7A"/>
    <w:rsid w:val="00CE4146"/>
    <w:rsid w:val="00D05057"/>
    <w:rsid w:val="00D45663"/>
    <w:rsid w:val="00D55134"/>
    <w:rsid w:val="00D91C7D"/>
    <w:rsid w:val="00D94609"/>
    <w:rsid w:val="00DA6A2F"/>
    <w:rsid w:val="00DE3CC6"/>
    <w:rsid w:val="00E35158"/>
    <w:rsid w:val="00E872D0"/>
    <w:rsid w:val="00EA1A33"/>
    <w:rsid w:val="00EA67C3"/>
    <w:rsid w:val="00EC4A3A"/>
    <w:rsid w:val="00F05A6B"/>
    <w:rsid w:val="00F346B2"/>
    <w:rsid w:val="00F449F7"/>
    <w:rsid w:val="00FA53ED"/>
    <w:rsid w:val="00FA7DD3"/>
    <w:rsid w:val="00FF0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19E1"/>
  <w15:chartTrackingRefBased/>
  <w15:docId w15:val="{4AAFD16C-5CC7-4BD1-B34B-71133B1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A42AF"/>
    <w:pPr>
      <w:tabs>
        <w:tab w:val="center" w:pos="4819"/>
        <w:tab w:val="right" w:pos="9638"/>
      </w:tabs>
    </w:pPr>
  </w:style>
  <w:style w:type="character" w:customStyle="1" w:styleId="AntratsDiagrama">
    <w:name w:val="Antraštės Diagrama"/>
    <w:link w:val="Antrats"/>
    <w:uiPriority w:val="99"/>
    <w:rsid w:val="00BA42AF"/>
    <w:rPr>
      <w:sz w:val="22"/>
      <w:szCs w:val="22"/>
      <w:lang w:eastAsia="en-US"/>
    </w:rPr>
  </w:style>
  <w:style w:type="paragraph" w:styleId="Porat">
    <w:name w:val="footer"/>
    <w:basedOn w:val="prastasis"/>
    <w:link w:val="PoratDiagrama"/>
    <w:uiPriority w:val="99"/>
    <w:unhideWhenUsed/>
    <w:rsid w:val="00BA42AF"/>
    <w:pPr>
      <w:tabs>
        <w:tab w:val="center" w:pos="4819"/>
        <w:tab w:val="right" w:pos="9638"/>
      </w:tabs>
    </w:pPr>
  </w:style>
  <w:style w:type="character" w:customStyle="1" w:styleId="PoratDiagrama">
    <w:name w:val="Poraštė Diagrama"/>
    <w:link w:val="Porat"/>
    <w:uiPriority w:val="99"/>
    <w:rsid w:val="00BA42AF"/>
    <w:rPr>
      <w:sz w:val="22"/>
      <w:szCs w:val="22"/>
      <w:lang w:eastAsia="en-US"/>
    </w:rPr>
  </w:style>
  <w:style w:type="character" w:styleId="Komentaronuoroda">
    <w:name w:val="annotation reference"/>
    <w:basedOn w:val="Numatytasispastraiposriftas"/>
    <w:uiPriority w:val="99"/>
    <w:semiHidden/>
    <w:unhideWhenUsed/>
    <w:rsid w:val="00840322"/>
    <w:rPr>
      <w:sz w:val="16"/>
      <w:szCs w:val="16"/>
    </w:rPr>
  </w:style>
  <w:style w:type="paragraph" w:styleId="Komentarotekstas">
    <w:name w:val="annotation text"/>
    <w:basedOn w:val="prastasis"/>
    <w:link w:val="KomentarotekstasDiagrama"/>
    <w:uiPriority w:val="99"/>
    <w:semiHidden/>
    <w:unhideWhenUsed/>
    <w:rsid w:val="0084032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40322"/>
    <w:rPr>
      <w:lang w:eastAsia="en-US"/>
    </w:rPr>
  </w:style>
  <w:style w:type="paragraph" w:styleId="Komentarotema">
    <w:name w:val="annotation subject"/>
    <w:basedOn w:val="Komentarotekstas"/>
    <w:next w:val="Komentarotekstas"/>
    <w:link w:val="KomentarotemaDiagrama"/>
    <w:uiPriority w:val="99"/>
    <w:semiHidden/>
    <w:unhideWhenUsed/>
    <w:rsid w:val="00840322"/>
    <w:rPr>
      <w:b/>
      <w:bCs/>
    </w:rPr>
  </w:style>
  <w:style w:type="character" w:customStyle="1" w:styleId="KomentarotemaDiagrama">
    <w:name w:val="Komentaro tema Diagrama"/>
    <w:basedOn w:val="KomentarotekstasDiagrama"/>
    <w:link w:val="Komentarotema"/>
    <w:uiPriority w:val="99"/>
    <w:semiHidden/>
    <w:rsid w:val="00840322"/>
    <w:rPr>
      <w:b/>
      <w:bCs/>
      <w:lang w:eastAsia="en-US"/>
    </w:rPr>
  </w:style>
  <w:style w:type="paragraph" w:styleId="Debesliotekstas">
    <w:name w:val="Balloon Text"/>
    <w:basedOn w:val="prastasis"/>
    <w:link w:val="DebesliotekstasDiagrama"/>
    <w:uiPriority w:val="99"/>
    <w:semiHidden/>
    <w:unhideWhenUsed/>
    <w:rsid w:val="0084032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40322"/>
    <w:rPr>
      <w:rFonts w:ascii="Segoe UI" w:hAnsi="Segoe UI" w:cs="Segoe UI"/>
      <w:sz w:val="18"/>
      <w:szCs w:val="18"/>
      <w:lang w:eastAsia="en-US"/>
    </w:rPr>
  </w:style>
  <w:style w:type="paragraph" w:styleId="Pataisymai">
    <w:name w:val="Revision"/>
    <w:hidden/>
    <w:uiPriority w:val="99"/>
    <w:semiHidden/>
    <w:rsid w:val="00FF0B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7715-85C4-466F-BB31-F86DC294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2892</Words>
  <Characters>1649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Valenta</dc:creator>
  <cp:keywords/>
  <cp:lastModifiedBy>Asta Kudirkaitė</cp:lastModifiedBy>
  <cp:revision>2</cp:revision>
  <cp:lastPrinted>2018-05-30T10:38:00Z</cp:lastPrinted>
  <dcterms:created xsi:type="dcterms:W3CDTF">2022-07-04T06:55:00Z</dcterms:created>
  <dcterms:modified xsi:type="dcterms:W3CDTF">2022-07-04T06:55:00Z</dcterms:modified>
</cp:coreProperties>
</file>