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bookmarkStart w:id="0" w:name="_GoBack"/>
            <w:bookmarkEnd w:id="0"/>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1" w:name="r03_1"/>
            <w:r>
              <w:rPr>
                <w:b/>
              </w:rPr>
              <w:instrText xml:space="preserve"> FORMTEXT </w:instrText>
            </w:r>
            <w:r>
              <w:rPr>
                <w:b/>
              </w:rPr>
            </w:r>
            <w:r>
              <w:rPr>
                <w:b/>
              </w:rPr>
              <w:fldChar w:fldCharType="separate"/>
            </w:r>
            <w:r w:rsidR="00475F74">
              <w:rPr>
                <w:b/>
              </w:rPr>
              <w:t> </w:t>
            </w:r>
            <w:r w:rsidR="00475F74">
              <w:rPr>
                <w:b/>
              </w:rPr>
              <w:t> </w:t>
            </w:r>
            <w:r w:rsidR="00475F74">
              <w:rPr>
                <w:b/>
              </w:rPr>
              <w:t> </w:t>
            </w:r>
            <w:r w:rsidR="00475F74">
              <w:rPr>
                <w:b/>
              </w:rPr>
              <w:t> </w:t>
            </w:r>
            <w:r w:rsidR="00475F74">
              <w:rPr>
                <w:b/>
              </w:rPr>
              <w:t> </w:t>
            </w:r>
            <w:r>
              <w:rPr>
                <w:b/>
              </w:rPr>
              <w:fldChar w:fldCharType="end"/>
            </w:r>
            <w:bookmarkEnd w:id="1"/>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475F74" w:rsidRDefault="008361AF" w:rsidP="00D13647">
            <w:pPr>
              <w:pStyle w:val="Antrats"/>
              <w:tabs>
                <w:tab w:val="left" w:pos="5244"/>
              </w:tabs>
              <w:jc w:val="center"/>
            </w:pPr>
            <w:bookmarkStart w:id="2" w:name="r04" w:colFirst="3" w:colLast="3"/>
            <w:bookmarkStart w:id="3" w:name="r01" w:colFirst="0" w:colLast="0"/>
            <w:r w:rsidRPr="00475F74">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4"/>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6" w:name="r08"/>
            <w:r>
              <w:rPr>
                <w:b/>
                <w:caps/>
              </w:rPr>
              <w:instrText xml:space="preserve"> FORMTEXT </w:instrText>
            </w:r>
            <w:r>
              <w:rPr>
                <w:b/>
                <w:caps/>
              </w:rPr>
            </w:r>
            <w:r>
              <w:rPr>
                <w:b/>
                <w:caps/>
              </w:rPr>
              <w:fldChar w:fldCharType="separate"/>
            </w:r>
            <w:r w:rsidR="00475F74">
              <w:rPr>
                <w:b/>
                <w:noProof/>
              </w:rPr>
              <w:t>SPRENDIMAS</w:t>
            </w:r>
            <w:r>
              <w:rPr>
                <w:b/>
                <w:caps/>
              </w:rPr>
              <w:fldChar w:fldCharType="end"/>
            </w:r>
            <w:bookmarkEnd w:id="6"/>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F87C17">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475F74">
              <w:rPr>
                <w:b/>
              </w:rPr>
              <w:t xml:space="preserve">DĖL </w:t>
            </w:r>
            <w:r w:rsidR="00475F74" w:rsidRPr="00C75FFB">
              <w:rPr>
                <w:b/>
              </w:rPr>
              <w:t xml:space="preserve">KAUNO MIESTO TILTŲ, VIADUKŲ, ESTAKADŲ, </w:t>
            </w:r>
            <w:r w:rsidR="00475F74">
              <w:rPr>
                <w:b/>
              </w:rPr>
              <w:t xml:space="preserve">TUNELIŲ, </w:t>
            </w:r>
            <w:r w:rsidR="00475F74" w:rsidRPr="00C75FFB">
              <w:rPr>
                <w:b/>
              </w:rPr>
              <w:t>KURIUOS</w:t>
            </w:r>
            <w:r w:rsidR="00475F74">
              <w:rPr>
                <w:b/>
              </w:rPr>
              <w:t xml:space="preserve"> </w:t>
            </w:r>
            <w:r w:rsidR="00475F74" w:rsidRPr="00C75FFB">
              <w:rPr>
                <w:b/>
              </w:rPr>
              <w:t>PLANUOJAMA STATYTI, REKONSTRUOTI, TAISYTI (REMONTUOTI), 2022–2024</w:t>
            </w:r>
            <w:r w:rsidR="00475F74">
              <w:rPr>
                <w:b/>
              </w:rPr>
              <w:t xml:space="preserve"> </w:t>
            </w:r>
            <w:r w:rsidR="00475F74" w:rsidRPr="00C75FFB">
              <w:rPr>
                <w:b/>
              </w:rPr>
              <w:t>METŲ PRIORITETINI</w:t>
            </w:r>
            <w:r w:rsidR="00475F74">
              <w:rPr>
                <w:b/>
              </w:rPr>
              <w:t>O</w:t>
            </w:r>
            <w:r w:rsidR="00475F74" w:rsidRPr="00C75FFB">
              <w:rPr>
                <w:b/>
              </w:rPr>
              <w:t xml:space="preserve"> SĄRAŠ</w:t>
            </w:r>
            <w:r w:rsidR="00475F74">
              <w:rPr>
                <w:b/>
              </w:rPr>
              <w:t>O PATVIRTINIMO</w:t>
            </w:r>
            <w:r>
              <w:rPr>
                <w:b/>
              </w:rPr>
              <w:fldChar w:fldCharType="end"/>
            </w:r>
            <w:bookmarkEnd w:id="7"/>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8" w:name="r09"/>
            <w:r>
              <w:instrText xml:space="preserve"> FORMTEXT </w:instrText>
            </w:r>
            <w:r>
              <w:fldChar w:fldCharType="separate"/>
            </w:r>
            <w:r w:rsidR="00475F74">
              <w:rPr>
                <w:noProof/>
              </w:rPr>
              <w:t>2022 m. birželio 21 d.</w:t>
            </w:r>
            <w:r>
              <w:fldChar w:fldCharType="end"/>
            </w:r>
            <w:bookmarkEnd w:id="8"/>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9" w:name="r10"/>
            <w:r>
              <w:instrText xml:space="preserve"> FORMTEXT </w:instrText>
            </w:r>
            <w:r>
              <w:fldChar w:fldCharType="separate"/>
            </w:r>
            <w:r w:rsidR="00475F74">
              <w:rPr>
                <w:noProof/>
              </w:rPr>
              <w:t>T-</w:t>
            </w:r>
            <w:r w:rsidR="00903103">
              <w:rPr>
                <w:noProof/>
              </w:rPr>
              <w:t>338</w:t>
            </w:r>
            <w:r>
              <w:fldChar w:fldCharType="end"/>
            </w:r>
            <w:bookmarkEnd w:id="9"/>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rsidR="008361AF" w:rsidRDefault="008361AF" w:rsidP="008361AF">
      <w:pPr>
        <w:pStyle w:val="Pagrindinistekstas"/>
        <w:jc w:val="both"/>
      </w:pPr>
      <w:bookmarkStart w:id="11" w:name="r18"/>
      <w:r>
        <w:t xml:space="preserve">Vadovaudamasi Lietuvos Respublikos vietos savivaldos įstatymo 6 straipsnio </w:t>
      </w:r>
      <w:r w:rsidR="00850FD4">
        <w:t>32 </w:t>
      </w:r>
      <w:r>
        <w:t xml:space="preserve">punktu, 16 straipsnio 2 dalies 40 punktu ir 29 straipsnio 8 dalies 1 ir 5 punktais, </w:t>
      </w:r>
      <w:r>
        <w:rPr>
          <w:rFonts w:ascii="TimesNewRomanPSMT" w:hAnsi="TimesNewRomanPSMT" w:cs="TimesNewRomanPSMT"/>
          <w:szCs w:val="24"/>
        </w:rPr>
        <w:t>Finansavimo lėšų, skirtų Kauno miesto savivaldybės vietinės reikšmės keliams ir gatvėms tiesti, rekonstruoti, taisyti (remontuoti), prižiūrėti ir saugaus eismo sąlygoms užtikrinti, naudojimo ir skirstymo, objektų eiliškumo nustatymo tvarkos aprašu, patvirtintu Kauno miesto savivaldybės tarybos 2021 m. birželio 22 d. sprendimu Nr. T-272</w:t>
      </w:r>
      <w:r w:rsidR="00F87C17">
        <w:rPr>
          <w:rFonts w:ascii="TimesNewRomanPSMT" w:hAnsi="TimesNewRomanPSMT" w:cs="TimesNewRomanPSMT"/>
          <w:szCs w:val="24"/>
        </w:rPr>
        <w:t xml:space="preserve"> „Dėl Finansavimo lėšų, skirtų Kauno miesto savivaldybės vietinės reikšmės keliams ir gatvėms tiesti, rekonstruoti, taisyti (remontuoti), prižiūrėti ir saugaus eismo sąlygoms užtikrinti, naudojimo ir skirstymo, objektų eiliškumo nustatymo tvarkos aprašo patvirtinimo“,</w:t>
      </w:r>
      <w:r>
        <w:rPr>
          <w:rFonts w:ascii="TimesNewRomanPSMT" w:hAnsi="TimesNewRomanPSMT" w:cs="TimesNewRomanPSMT"/>
          <w:szCs w:val="24"/>
        </w:rPr>
        <w:t xml:space="preserve"> </w:t>
      </w:r>
      <w:r>
        <w:t>Kauno miesto savivaldybės taryba  n u s p r e n d ž i a:</w:t>
      </w:r>
    </w:p>
    <w:p w:rsidR="00CB6680" w:rsidRDefault="00C75FFB" w:rsidP="008361AF">
      <w:pPr>
        <w:pStyle w:val="Pagrindinistekstas"/>
        <w:jc w:val="both"/>
      </w:pPr>
      <w:r>
        <w:t>1</w:t>
      </w:r>
      <w:r w:rsidR="00CB6680">
        <w:t xml:space="preserve">. Patvirtinti Kauno miesto tiltų, viadukų, estakadų, </w:t>
      </w:r>
      <w:r w:rsidR="005F3B7C">
        <w:t xml:space="preserve">tunelių, </w:t>
      </w:r>
      <w:r w:rsidR="00CB6680">
        <w:t>kuriuos planuojama statyti, rekonstru</w:t>
      </w:r>
      <w:r w:rsidR="00F87C17">
        <w:t>oti, taisyti (remontuoti), 2022–</w:t>
      </w:r>
      <w:r w:rsidR="00CB6680">
        <w:t>2024 metų prioritetinį sąrašą (pridedama)</w:t>
      </w:r>
      <w:r w:rsidR="00241A35">
        <w:t>.</w:t>
      </w:r>
    </w:p>
    <w:p w:rsidR="008361AF" w:rsidRDefault="00C75FFB" w:rsidP="008361AF">
      <w:pPr>
        <w:pStyle w:val="Pagrindinistekstas"/>
        <w:jc w:val="both"/>
      </w:pPr>
      <w:r>
        <w:t>2</w:t>
      </w:r>
      <w:r w:rsidR="008361AF">
        <w:t>. Įpareigoti Kauno miesto savivaldybės administ</w:t>
      </w:r>
      <w:r w:rsidR="00F87C17">
        <w:t xml:space="preserve">racijos direktorių organizuoti </w:t>
      </w:r>
      <w:r w:rsidR="008361AF">
        <w:t xml:space="preserve">1 </w:t>
      </w:r>
      <w:r w:rsidR="008D4065">
        <w:t>punkte</w:t>
      </w:r>
      <w:r w:rsidR="008361AF">
        <w:t xml:space="preserve"> nurodyt</w:t>
      </w:r>
      <w:r w:rsidR="00F87C17">
        <w:t>o</w:t>
      </w:r>
      <w:r w:rsidR="008D4065">
        <w:t xml:space="preserve"> </w:t>
      </w:r>
      <w:r w:rsidR="00F87C17">
        <w:t xml:space="preserve">sąrašo įgyvendinimą </w:t>
      </w:r>
      <w:r w:rsidR="008361AF">
        <w:t>pagal gaunamus asignavimus.</w:t>
      </w:r>
    </w:p>
    <w:p w:rsidR="004805E9" w:rsidRDefault="00C75FFB" w:rsidP="00F87C17">
      <w:pPr>
        <w:pStyle w:val="Pagrindinistekstas"/>
        <w:jc w:val="both"/>
      </w:pPr>
      <w:r>
        <w:t>3</w:t>
      </w:r>
      <w:r w:rsidR="008361AF">
        <w:t>.</w:t>
      </w:r>
      <w:r w:rsidR="008361AF" w:rsidRPr="00853F89">
        <w:t xml:space="preserve"> </w:t>
      </w:r>
      <w:r w:rsidR="008361AF">
        <w:t>Šis sprendimas per vieną mėnesį nuo informacijos apie jį gavimo dienos gali būti skundžiamas Regionų apygardos administracinio teismo Kauno rūmams (A. Mickevičiaus g. 8A, Kaunas) Lietuvos Respublikos administracinių bylų teisenos įstatymo nustatyta tvarka.</w:t>
      </w:r>
    </w:p>
    <w:bookmarkEnd w:id="11"/>
    <w:p w:rsidR="004805E9" w:rsidRDefault="004805E9">
      <w:pPr>
        <w:ind w:firstLine="1298"/>
        <w:sectPr w:rsidR="004805E9">
          <w:headerReference w:type="default" r:id="rId10"/>
          <w:footerReference w:type="default" r:id="rId11"/>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493278">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493278">
              <w:rPr>
                <w:noProof/>
              </w:rPr>
              <w:t>Savivaldybės meras</w:t>
            </w:r>
            <w:r>
              <w:fldChar w:fldCharType="end"/>
            </w:r>
            <w:bookmarkEnd w:id="12"/>
          </w:p>
        </w:tc>
        <w:tc>
          <w:tcPr>
            <w:tcW w:w="1916" w:type="dxa"/>
          </w:tcPr>
          <w:p w:rsidR="004805E9" w:rsidRDefault="004805E9">
            <w:pPr>
              <w:keepNext/>
              <w:spacing w:after="120"/>
            </w:pPr>
          </w:p>
        </w:tc>
        <w:tc>
          <w:tcPr>
            <w:tcW w:w="3402" w:type="dxa"/>
          </w:tcPr>
          <w:p w:rsidR="004805E9" w:rsidRDefault="00050B61" w:rsidP="00475F74">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3" w:name="r20_2_1"/>
            <w:r>
              <w:instrText xml:space="preserve"> FORMTEXT </w:instrText>
            </w:r>
            <w:r>
              <w:fldChar w:fldCharType="separate"/>
            </w:r>
            <w:r w:rsidR="00475F74">
              <w:rPr>
                <w:noProof/>
              </w:rPr>
              <w:t>Visvaldas</w:t>
            </w:r>
            <w:r>
              <w:fldChar w:fldCharType="end"/>
            </w:r>
            <w:bookmarkEnd w:id="13"/>
            <w:r w:rsidR="004805E9">
              <w:t xml:space="preserve"> </w:t>
            </w:r>
            <w:r>
              <w:fldChar w:fldCharType="begin">
                <w:ffData>
                  <w:name w:val="r20_3_1"/>
                  <w:enabled/>
                  <w:calcOnExit w:val="0"/>
                  <w:exitMacro w:val="AutoSavybes.MAIN"/>
                  <w:helpText w:type="text" w:val="Pavardė"/>
                  <w:statusText w:type="text" w:val="Pavardė"/>
                  <w:textInput/>
                </w:ffData>
              </w:fldChar>
            </w:r>
            <w:bookmarkStart w:id="14" w:name="r20_3_1"/>
            <w:r>
              <w:instrText xml:space="preserve"> FORMTEXT </w:instrText>
            </w:r>
            <w:r>
              <w:fldChar w:fldCharType="separate"/>
            </w:r>
            <w:r w:rsidR="00475F74">
              <w:rPr>
                <w:noProof/>
              </w:rPr>
              <w:t>Matijošaitis</w:t>
            </w:r>
            <w:r>
              <w:fldChar w:fldCharType="end"/>
            </w:r>
            <w:bookmarkEnd w:id="14"/>
          </w:p>
        </w:tc>
      </w:tr>
    </w:tbl>
    <w:p w:rsidR="004805E9" w:rsidRDefault="004805E9">
      <w:pPr>
        <w:keepNext/>
      </w:pPr>
    </w:p>
    <w:sectPr w:rsidR="004805E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E33" w:rsidRDefault="00D43E33">
      <w:r>
        <w:separator/>
      </w:r>
    </w:p>
  </w:endnote>
  <w:endnote w:type="continuationSeparator" w:id="0">
    <w:p w:rsidR="00D43E33" w:rsidRDefault="00D4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BA"/>
    <w:family w:val="roman"/>
    <w:pitch w:val="variable"/>
    <w:sig w:usb0="E0002EFF" w:usb1="C000785B" w:usb2="00000009" w:usb3="00000000" w:csb0="000001FF" w:csb1="00000000"/>
  </w:font>
  <w:font w:name="TimesLT">
    <w:altName w:val="Courier New"/>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E33" w:rsidRDefault="00D43E33">
      <w:pPr>
        <w:pStyle w:val="Porat"/>
        <w:spacing w:before="240"/>
      </w:pPr>
    </w:p>
  </w:footnote>
  <w:footnote w:type="continuationSeparator" w:id="0">
    <w:p w:rsidR="00D43E33" w:rsidRDefault="00D4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8361AF"/>
    <w:rsid w:val="000263EC"/>
    <w:rsid w:val="0004523A"/>
    <w:rsid w:val="00050B61"/>
    <w:rsid w:val="000727A2"/>
    <w:rsid w:val="00086977"/>
    <w:rsid w:val="000B46F8"/>
    <w:rsid w:val="00185607"/>
    <w:rsid w:val="00241A35"/>
    <w:rsid w:val="00266465"/>
    <w:rsid w:val="002711ED"/>
    <w:rsid w:val="003266FB"/>
    <w:rsid w:val="003637E1"/>
    <w:rsid w:val="004422A7"/>
    <w:rsid w:val="00475F74"/>
    <w:rsid w:val="004805E9"/>
    <w:rsid w:val="00493278"/>
    <w:rsid w:val="0054223E"/>
    <w:rsid w:val="005805C6"/>
    <w:rsid w:val="005D18A2"/>
    <w:rsid w:val="005F3B7C"/>
    <w:rsid w:val="00645B20"/>
    <w:rsid w:val="006A138F"/>
    <w:rsid w:val="006B1DD0"/>
    <w:rsid w:val="007D1D62"/>
    <w:rsid w:val="007E2987"/>
    <w:rsid w:val="008361AF"/>
    <w:rsid w:val="00850FD4"/>
    <w:rsid w:val="00851D77"/>
    <w:rsid w:val="008649D0"/>
    <w:rsid w:val="008C7C85"/>
    <w:rsid w:val="008D13CF"/>
    <w:rsid w:val="008D4065"/>
    <w:rsid w:val="00903103"/>
    <w:rsid w:val="00936E82"/>
    <w:rsid w:val="009A55B4"/>
    <w:rsid w:val="009F39E5"/>
    <w:rsid w:val="00AE21DD"/>
    <w:rsid w:val="00B06AD8"/>
    <w:rsid w:val="00B462C9"/>
    <w:rsid w:val="00B535F7"/>
    <w:rsid w:val="00BB3F5F"/>
    <w:rsid w:val="00BC54EB"/>
    <w:rsid w:val="00BD77D0"/>
    <w:rsid w:val="00C02C3A"/>
    <w:rsid w:val="00C06CE3"/>
    <w:rsid w:val="00C10BF5"/>
    <w:rsid w:val="00C75FFB"/>
    <w:rsid w:val="00CB6680"/>
    <w:rsid w:val="00D13647"/>
    <w:rsid w:val="00D43E33"/>
    <w:rsid w:val="00D86282"/>
    <w:rsid w:val="00DA6D39"/>
    <w:rsid w:val="00E87B48"/>
    <w:rsid w:val="00EE42F2"/>
    <w:rsid w:val="00F2223C"/>
    <w:rsid w:val="00F87C17"/>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46564D-E3DC-4719-98CE-C038FC79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0</TotalTime>
  <Pages>1</Pages>
  <Words>1200</Words>
  <Characters>685</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2022-06-21   SPRENDIMAS   Nr. T-</vt:lpstr>
      <vt:lpstr> </vt:lpstr>
    </vt:vector>
  </TitlesOfParts>
  <Manager>Savivaldybės meras Visvaldas</Manager>
  <Company>KAUNO MIESTO SAVIVALDYBĖ</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2022-06-21   SPRENDIMAS   Nr. T-</dc:title>
  <dc:subject>DĖL KAUNO MIESTO TILTŲ, VIADUKŲ, ESTAKADŲ, TUNELIŲ, KURIUOS PLANUOJAMA STATYTI, REKONSTRUOTI, TAISYTI (REMONTUOTI), 2022–2024 METŲ PRIORITETINIO SĄRAŠO PATVIRTINIMO</dc:subject>
  <dc:creator>Windows User</dc:creator>
  <cp:keywords/>
  <cp:lastModifiedBy>Linutė Ščepinienė</cp:lastModifiedBy>
  <cp:revision>2</cp:revision>
  <cp:lastPrinted>2001-05-16T08:19:00Z</cp:lastPrinted>
  <dcterms:created xsi:type="dcterms:W3CDTF">2022-06-29T10:38:00Z</dcterms:created>
  <dcterms:modified xsi:type="dcterms:W3CDTF">2022-06-29T10:38:00Z</dcterms:modified>
</cp:coreProperties>
</file>