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E59" w:rsidRPr="00AC4701" w:rsidRDefault="00441E59" w:rsidP="002E1F92">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PATVIRTINTA</w:t>
      </w:r>
      <w:r w:rsidR="002E1F92" w:rsidRPr="00AC4701">
        <w:rPr>
          <w:rFonts w:ascii="TimesNewRomanPSMT" w:hAnsi="TimesNewRomanPSMT" w:cs="TimesNewRomanPSMT"/>
          <w:sz w:val="24"/>
          <w:szCs w:val="24"/>
        </w:rPr>
        <w:t xml:space="preserve"> </w:t>
      </w:r>
    </w:p>
    <w:p w:rsidR="00441E59" w:rsidRPr="00AC4701" w:rsidRDefault="00441E59"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Kauno miesto savivaldybės tarybos</w:t>
      </w:r>
      <w:r w:rsidR="002E1F92" w:rsidRPr="00AC4701">
        <w:rPr>
          <w:rFonts w:ascii="TimesNewRomanPSMT" w:hAnsi="TimesNewRomanPSMT" w:cs="TimesNewRomanPSMT"/>
          <w:sz w:val="24"/>
          <w:szCs w:val="24"/>
        </w:rPr>
        <w:t xml:space="preserve"> </w:t>
      </w:r>
    </w:p>
    <w:p w:rsidR="00441E59" w:rsidRPr="00AC4701" w:rsidRDefault="00441E59"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202</w:t>
      </w:r>
      <w:r w:rsidR="00561787" w:rsidRPr="00AC4701">
        <w:rPr>
          <w:rFonts w:ascii="TimesNewRomanPSMT" w:hAnsi="TimesNewRomanPSMT" w:cs="TimesNewRomanPSMT"/>
          <w:sz w:val="24"/>
          <w:szCs w:val="24"/>
        </w:rPr>
        <w:t>1</w:t>
      </w:r>
      <w:r w:rsidRPr="00AC4701">
        <w:rPr>
          <w:rFonts w:ascii="TimesNewRomanPSMT" w:hAnsi="TimesNewRomanPSMT" w:cs="TimesNewRomanPSMT"/>
          <w:sz w:val="24"/>
          <w:szCs w:val="24"/>
        </w:rPr>
        <w:t xml:space="preserve"> m. </w:t>
      </w:r>
      <w:r w:rsidR="00340951" w:rsidRPr="00AC4701">
        <w:rPr>
          <w:rFonts w:ascii="TimesNewRomanPSMT" w:hAnsi="TimesNewRomanPSMT" w:cs="TimesNewRomanPSMT"/>
          <w:sz w:val="24"/>
          <w:szCs w:val="24"/>
        </w:rPr>
        <w:t xml:space="preserve">birželio 22 </w:t>
      </w:r>
      <w:r w:rsidR="0047575C" w:rsidRPr="00AC4701">
        <w:rPr>
          <w:rFonts w:ascii="TimesNewRomanPSMT" w:hAnsi="TimesNewRomanPSMT" w:cs="TimesNewRomanPSMT"/>
          <w:sz w:val="24"/>
          <w:szCs w:val="24"/>
        </w:rPr>
        <w:t>d.</w:t>
      </w:r>
    </w:p>
    <w:p w:rsidR="00441E59" w:rsidRPr="00AC4701" w:rsidRDefault="00441E59" w:rsidP="00340951">
      <w:pPr>
        <w:autoSpaceDE w:val="0"/>
        <w:autoSpaceDN w:val="0"/>
        <w:adjustRightInd w:val="0"/>
        <w:spacing w:after="0" w:line="360" w:lineRule="auto"/>
        <w:ind w:left="5670"/>
        <w:rPr>
          <w:rFonts w:ascii="TimesNewRomanPS-BoldMT" w:hAnsi="TimesNewRomanPS-BoldMT" w:cs="TimesNewRomanPS-BoldMT"/>
          <w:b/>
          <w:bCs/>
          <w:sz w:val="24"/>
          <w:szCs w:val="24"/>
        </w:rPr>
      </w:pPr>
      <w:r w:rsidRPr="00AC4701">
        <w:rPr>
          <w:rFonts w:ascii="TimesNewRomanPSMT" w:hAnsi="TimesNewRomanPSMT" w:cs="TimesNewRomanPSMT"/>
          <w:sz w:val="24"/>
          <w:szCs w:val="24"/>
        </w:rPr>
        <w:t xml:space="preserve">sprendimu Nr. </w:t>
      </w:r>
      <w:r w:rsidR="0047575C" w:rsidRPr="00AC4701">
        <w:rPr>
          <w:rFonts w:ascii="TimesNewRomanPSMT" w:hAnsi="TimesNewRomanPSMT" w:cs="TimesNewRomanPSMT"/>
          <w:sz w:val="24"/>
          <w:szCs w:val="24"/>
        </w:rPr>
        <w:t>T-</w:t>
      </w:r>
      <w:r w:rsidR="00340951" w:rsidRPr="00AC4701">
        <w:rPr>
          <w:rFonts w:ascii="TimesNewRomanPSMT" w:hAnsi="TimesNewRomanPSMT" w:cs="TimesNewRomanPSMT"/>
          <w:sz w:val="24"/>
          <w:szCs w:val="24"/>
        </w:rPr>
        <w:t>272</w:t>
      </w:r>
      <w:r w:rsidR="00E56784">
        <w:rPr>
          <w:rFonts w:ascii="TimesNewRomanPSMT" w:hAnsi="TimesNewRomanPSMT" w:cs="TimesNewRomanPSMT"/>
          <w:sz w:val="24"/>
          <w:szCs w:val="24"/>
        </w:rPr>
        <w:t xml:space="preserve"> </w:t>
      </w:r>
    </w:p>
    <w:p w:rsidR="00340951" w:rsidRPr="00AC4701" w:rsidRDefault="00340951"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 xml:space="preserve">(Kauno miesto savivaldybės tarybos </w:t>
      </w:r>
    </w:p>
    <w:p w:rsidR="00340951" w:rsidRPr="00AC4701" w:rsidRDefault="00340951"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 xml:space="preserve">2022 m. </w:t>
      </w:r>
      <w:r w:rsidR="007B2F8F">
        <w:rPr>
          <w:rFonts w:ascii="TimesNewRomanPSMT" w:hAnsi="TimesNewRomanPSMT" w:cs="TimesNewRomanPSMT"/>
          <w:sz w:val="24"/>
          <w:szCs w:val="24"/>
        </w:rPr>
        <w:t>gegužės 24 d.</w:t>
      </w:r>
    </w:p>
    <w:p w:rsidR="00340951" w:rsidRPr="00AC4701" w:rsidRDefault="00340951" w:rsidP="00340951">
      <w:pPr>
        <w:autoSpaceDE w:val="0"/>
        <w:autoSpaceDN w:val="0"/>
        <w:adjustRightInd w:val="0"/>
        <w:spacing w:after="0" w:line="360" w:lineRule="auto"/>
        <w:ind w:left="5670"/>
        <w:rPr>
          <w:rFonts w:ascii="TimesNewRomanPSMT" w:hAnsi="TimesNewRomanPSMT" w:cs="TimesNewRomanPSMT"/>
          <w:sz w:val="24"/>
          <w:szCs w:val="24"/>
        </w:rPr>
      </w:pPr>
      <w:r w:rsidRPr="00AC4701">
        <w:rPr>
          <w:rFonts w:ascii="TimesNewRomanPSMT" w:hAnsi="TimesNewRomanPSMT" w:cs="TimesNewRomanPSMT"/>
          <w:sz w:val="24"/>
          <w:szCs w:val="24"/>
        </w:rPr>
        <w:t>sprendimo Nr. T-</w:t>
      </w:r>
      <w:r w:rsidR="00385FAA">
        <w:rPr>
          <w:rFonts w:ascii="TimesNewRomanPSMT" w:hAnsi="TimesNewRomanPSMT" w:cs="TimesNewRomanPSMT"/>
          <w:sz w:val="24"/>
          <w:szCs w:val="24"/>
        </w:rPr>
        <w:t>283</w:t>
      </w:r>
      <w:r w:rsidR="00E56784">
        <w:rPr>
          <w:rFonts w:ascii="TimesNewRomanPSMT" w:hAnsi="TimesNewRomanPSMT" w:cs="TimesNewRomanPSMT"/>
          <w:sz w:val="24"/>
          <w:szCs w:val="24"/>
        </w:rPr>
        <w:t xml:space="preserve"> </w:t>
      </w:r>
    </w:p>
    <w:p w:rsidR="00340951" w:rsidRPr="00AC4701" w:rsidRDefault="00340951" w:rsidP="00340951">
      <w:pPr>
        <w:autoSpaceDE w:val="0"/>
        <w:autoSpaceDN w:val="0"/>
        <w:adjustRightInd w:val="0"/>
        <w:spacing w:after="0" w:line="360" w:lineRule="auto"/>
        <w:ind w:left="5670"/>
        <w:rPr>
          <w:rFonts w:ascii="TimesNewRomanPS-BoldMT" w:hAnsi="TimesNewRomanPS-BoldMT" w:cs="TimesNewRomanPS-BoldMT"/>
          <w:b/>
          <w:bCs/>
          <w:sz w:val="24"/>
          <w:szCs w:val="24"/>
        </w:rPr>
      </w:pPr>
      <w:r w:rsidRPr="00AC4701">
        <w:rPr>
          <w:rFonts w:ascii="TimesNewRomanPSMT" w:hAnsi="TimesNewRomanPSMT" w:cs="TimesNewRomanPSMT"/>
          <w:sz w:val="24"/>
          <w:szCs w:val="24"/>
        </w:rPr>
        <w:t>redakcija)</w:t>
      </w:r>
      <w:r w:rsidR="00E56784">
        <w:rPr>
          <w:rFonts w:ascii="TimesNewRomanPSMT" w:hAnsi="TimesNewRomanPSMT" w:cs="TimesNewRomanPSMT"/>
          <w:sz w:val="24"/>
          <w:szCs w:val="24"/>
        </w:rPr>
        <w:t xml:space="preserve"> </w:t>
      </w:r>
    </w:p>
    <w:p w:rsidR="00441E59" w:rsidRPr="00AC4701" w:rsidRDefault="00441E59" w:rsidP="002E1F92">
      <w:pPr>
        <w:autoSpaceDE w:val="0"/>
        <w:autoSpaceDN w:val="0"/>
        <w:adjustRightInd w:val="0"/>
        <w:spacing w:after="0" w:line="360" w:lineRule="auto"/>
        <w:jc w:val="center"/>
        <w:rPr>
          <w:rFonts w:ascii="TimesNewRomanPS-BoldMT" w:hAnsi="TimesNewRomanPS-BoldMT" w:cs="TimesNewRomanPS-BoldMT"/>
          <w:b/>
          <w:bCs/>
          <w:sz w:val="24"/>
          <w:szCs w:val="24"/>
        </w:rPr>
      </w:pPr>
    </w:p>
    <w:p w:rsidR="00441E59" w:rsidRPr="00AC4701" w:rsidRDefault="00441E59" w:rsidP="002E1F92">
      <w:pPr>
        <w:autoSpaceDE w:val="0"/>
        <w:autoSpaceDN w:val="0"/>
        <w:adjustRightInd w:val="0"/>
        <w:spacing w:after="0" w:line="360" w:lineRule="auto"/>
        <w:jc w:val="center"/>
        <w:rPr>
          <w:rFonts w:ascii="TimesNewRomanPS-BoldMT" w:hAnsi="TimesNewRomanPS-BoldMT" w:cs="TimesNewRomanPS-BoldMT"/>
          <w:b/>
          <w:bCs/>
          <w:sz w:val="24"/>
          <w:szCs w:val="24"/>
        </w:rPr>
      </w:pPr>
    </w:p>
    <w:p w:rsidR="009B2B21" w:rsidRPr="00AC470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r w:rsidRPr="00AC4701">
        <w:rPr>
          <w:rFonts w:ascii="TimesNewRomanPS-BoldMT" w:hAnsi="TimesNewRomanPS-BoldMT" w:cs="TimesNewRomanPS-BoldMT"/>
          <w:b/>
          <w:bCs/>
          <w:sz w:val="24"/>
          <w:szCs w:val="24"/>
        </w:rPr>
        <w:t xml:space="preserve">FINANSAVIMO LĖŠŲ, SKIRTŲ KAUNO MIESTO SAVIVALDYBĖS VIETINĖS REIKŠMĖS KELIAMS IR GATVĖMS TIESTI, REKONSTRUOTI, TAISYTI (REMONTUOTI), PRIŽIŪRĖTI IR SAUGAUS EISMO SĄLYGOMS UŽTIKRINTI, NAUDOJIMO IR SKIRSTYMO, OBJEKTŲ EILIŠKUMO NUSTATYMO TVARKOS APRAŠAS </w:t>
      </w:r>
    </w:p>
    <w:p w:rsidR="009B2B2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p>
    <w:p w:rsidR="00E56784" w:rsidRPr="00AC4701" w:rsidRDefault="00E56784" w:rsidP="009B2B21">
      <w:pPr>
        <w:autoSpaceDE w:val="0"/>
        <w:autoSpaceDN w:val="0"/>
        <w:adjustRightInd w:val="0"/>
        <w:spacing w:after="0" w:line="360" w:lineRule="auto"/>
        <w:jc w:val="center"/>
        <w:rPr>
          <w:rFonts w:ascii="TimesNewRomanPS-BoldMT" w:hAnsi="TimesNewRomanPS-BoldMT" w:cs="TimesNewRomanPS-BoldMT"/>
          <w:b/>
          <w:bCs/>
          <w:sz w:val="24"/>
          <w:szCs w:val="24"/>
        </w:rPr>
      </w:pPr>
    </w:p>
    <w:p w:rsidR="009B2B21" w:rsidRPr="00AC470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bookmarkStart w:id="0" w:name="_GoBack"/>
      <w:bookmarkEnd w:id="0"/>
      <w:r w:rsidRPr="00AC4701">
        <w:rPr>
          <w:rFonts w:ascii="TimesNewRomanPS-BoldMT" w:hAnsi="TimesNewRomanPS-BoldMT" w:cs="TimesNewRomanPS-BoldMT"/>
          <w:b/>
          <w:bCs/>
          <w:sz w:val="24"/>
          <w:szCs w:val="24"/>
        </w:rPr>
        <w:t xml:space="preserve">I SKYRIUS </w:t>
      </w:r>
    </w:p>
    <w:p w:rsidR="009B2B21" w:rsidRPr="00AC470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r w:rsidRPr="00AC4701">
        <w:rPr>
          <w:rFonts w:ascii="TimesNewRomanPS-BoldMT" w:hAnsi="TimesNewRomanPS-BoldMT" w:cs="TimesNewRomanPS-BoldMT"/>
          <w:b/>
          <w:bCs/>
          <w:sz w:val="24"/>
          <w:szCs w:val="24"/>
        </w:rPr>
        <w:t xml:space="preserve">BENDROSIOS NUOSTATOS </w:t>
      </w:r>
    </w:p>
    <w:p w:rsidR="009B2B21" w:rsidRPr="00AC4701"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1. Finansavimo lėšų, skirtų Kauno miesto savivaldybės vietinės reikšmės keliams, </w:t>
      </w:r>
      <w:r w:rsidRPr="00AE6573">
        <w:rPr>
          <w:rFonts w:ascii="TimesNewRomanPSMT" w:hAnsi="TimesNewRomanPSMT" w:cs="TimesNewRomanPSMT"/>
          <w:sz w:val="24"/>
          <w:szCs w:val="24"/>
        </w:rPr>
        <w:t xml:space="preserve">gatvėms tiesti, rekonstruoti, taisyti (remontuoti), prižiūrėti ir saugaus eismo sąlygoms užtikrinti, naudojimo ir skirstymo, objektų eiliškumo nustatymo tvarkos aprašas (toliau – aprašas) nustato Kelių priežiūros ir plėtros programos, Europos Sąjungos (toliau – ES) fondų ir Kauno miesto savivaldybės (toliau – Savivaldybė) biudžeto finansavimo lėšų, skirtų Savivaldybės vietinės reikšmės keliams, gatvėms </w:t>
      </w:r>
      <w:r w:rsidR="00790C31" w:rsidRPr="00AE6573">
        <w:rPr>
          <w:rFonts w:ascii="TimesNewRomanPSMT" w:hAnsi="TimesNewRomanPSMT" w:cs="TimesNewRomanPSMT"/>
          <w:sz w:val="24"/>
          <w:szCs w:val="24"/>
        </w:rPr>
        <w:t xml:space="preserve">ir kitiems kelių objektams tiesti, </w:t>
      </w:r>
      <w:r w:rsidRPr="00AE6573">
        <w:rPr>
          <w:rFonts w:ascii="TimesNewRomanPSMT" w:hAnsi="TimesNewRomanPSMT" w:cs="TimesNewRomanPSMT"/>
          <w:sz w:val="24"/>
          <w:szCs w:val="24"/>
        </w:rPr>
        <w:t>rekonstruoti, taisyti (remontuoti), prižiūrėti ir saugaus eismo sąlygoms užtikrinti, skirstymo</w:t>
      </w:r>
      <w:r w:rsidRPr="00AC4701">
        <w:rPr>
          <w:rFonts w:ascii="TimesNewRomanPSMT" w:hAnsi="TimesNewRomanPSMT" w:cs="TimesNewRomanPSMT"/>
          <w:sz w:val="24"/>
          <w:szCs w:val="24"/>
        </w:rPr>
        <w:t xml:space="preserve"> tvarką, panaudojimą ir atsiskaitymą už asignavimus, planuojamų remontuoti objektų eiliškumo nustatymo tvarką.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2. Aprašas parengtas vadovaujantis Lietuvos Respublikos kelių įstatymu, Lietuvos Respublikos vietos savivaldos įstatymo 6 straipsnio 22 ir 32 punktais, Lietuvos Respublikos kelių priežiūros ir plėtros programos finansavimo įstatymu, Kelių priežiūros ir plėtros programos finansavimo lėšų naudojimo tvarkos aprašu, patvirtintu Lietuvos Respublikos Vyriausybės 2005</w:t>
      </w:r>
      <w:r w:rsidR="0008573C">
        <w:rPr>
          <w:rFonts w:ascii="TimesNewRomanPSMT" w:hAnsi="TimesNewRomanPSMT" w:cs="TimesNewRomanPSMT"/>
          <w:sz w:val="24"/>
          <w:szCs w:val="24"/>
        </w:rPr>
        <w:t> </w:t>
      </w:r>
      <w:r w:rsidRPr="00AC4701">
        <w:rPr>
          <w:rFonts w:ascii="TimesNewRomanPSMT" w:hAnsi="TimesNewRomanPSMT" w:cs="TimesNewRomanPSMT"/>
          <w:sz w:val="24"/>
          <w:szCs w:val="24"/>
        </w:rPr>
        <w:t>m. balandžio 21 d. nutarimu Nr. 447 „Dėl Lietuvos Respublikos kelių priežiūros ir plėtros programos finansavimo įstatymo įgyvendinimo“, ir Lietuvos Respublikos Vyriausybės 2004 m. vasario 11</w:t>
      </w:r>
      <w:r w:rsidR="0008573C">
        <w:rPr>
          <w:rFonts w:ascii="TimesNewRomanPSMT" w:hAnsi="TimesNewRomanPSMT" w:cs="TimesNewRomanPSMT"/>
          <w:sz w:val="24"/>
          <w:szCs w:val="24"/>
        </w:rPr>
        <w:t> </w:t>
      </w:r>
      <w:r w:rsidRPr="00AC4701">
        <w:rPr>
          <w:rFonts w:ascii="TimesNewRomanPSMT" w:hAnsi="TimesNewRomanPSMT" w:cs="TimesNewRomanPSMT"/>
          <w:sz w:val="24"/>
          <w:szCs w:val="24"/>
        </w:rPr>
        <w:t xml:space="preserve">d. nutarimu Nr. 155 „Dėl Kelių priežiūros tvarkos aprašo patvirtinimo“.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lastRenderedPageBreak/>
        <w:t xml:space="preserve">3. Šiuo aprašu siekiama užtikrinti Savivaldybės vietinės reikšmės kelių, gatvių ir kitų kelių objektų gerą būklę ir finansavimo lėšų, skirtų vietinės reikšmės keliams, gatvėms ir kitiems kelių objektams tiesti, rekonstruoti, taisyti (remontuoti), prižiūrėti ir saugaus eismo sąlygoms užtikrinti, </w:t>
      </w:r>
      <w:r w:rsidR="0008573C" w:rsidRPr="00AE6573">
        <w:rPr>
          <w:rFonts w:ascii="TimesNewRomanPSMT" w:hAnsi="TimesNewRomanPSMT" w:cs="TimesNewRomanPSMT"/>
          <w:sz w:val="24"/>
          <w:szCs w:val="24"/>
        </w:rPr>
        <w:t xml:space="preserve">tinkamą </w:t>
      </w:r>
      <w:r w:rsidRPr="00AE6573">
        <w:rPr>
          <w:rFonts w:ascii="TimesNewRomanPSMT" w:hAnsi="TimesNewRomanPSMT" w:cs="TimesNewRomanPSMT"/>
          <w:sz w:val="24"/>
          <w:szCs w:val="24"/>
        </w:rPr>
        <w:t xml:space="preserve">paskirstymą ir naudojimą.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p>
    <w:p w:rsidR="009B2B21" w:rsidRPr="00AE6573"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r w:rsidRPr="00AE6573">
        <w:rPr>
          <w:rFonts w:ascii="TimesNewRomanPS-BoldMT" w:hAnsi="TimesNewRomanPS-BoldMT" w:cs="TimesNewRomanPS-BoldMT"/>
          <w:b/>
          <w:bCs/>
          <w:sz w:val="24"/>
          <w:szCs w:val="24"/>
        </w:rPr>
        <w:t xml:space="preserve">II SKYRIUS </w:t>
      </w:r>
    </w:p>
    <w:p w:rsidR="009B2B21" w:rsidRPr="00AE6573"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r w:rsidRPr="00AE6573">
        <w:rPr>
          <w:rFonts w:ascii="TimesNewRomanPS-BoldMT" w:hAnsi="TimesNewRomanPS-BoldMT" w:cs="TimesNewRomanPS-BoldMT"/>
          <w:b/>
          <w:bCs/>
          <w:sz w:val="24"/>
          <w:szCs w:val="24"/>
        </w:rPr>
        <w:t xml:space="preserve">LĖŠŲ </w:t>
      </w:r>
      <w:r w:rsidRPr="0023703A">
        <w:rPr>
          <w:rFonts w:ascii="TimesNewRomanPS-BoldMT" w:hAnsi="TimesNewRomanPS-BoldMT" w:cs="TimesNewRomanPS-BoldMT"/>
          <w:b/>
          <w:bCs/>
          <w:sz w:val="24"/>
          <w:szCs w:val="24"/>
        </w:rPr>
        <w:t>NAUDOJIMO TVARKA</w:t>
      </w:r>
      <w:r w:rsidRPr="00AE6573">
        <w:rPr>
          <w:rFonts w:ascii="TimesNewRomanPS-BoldMT" w:hAnsi="TimesNewRomanPS-BoldMT" w:cs="TimesNewRomanPS-BoldMT"/>
          <w:b/>
          <w:bCs/>
          <w:sz w:val="24"/>
          <w:szCs w:val="24"/>
        </w:rPr>
        <w:t xml:space="preserve"> </w:t>
      </w:r>
    </w:p>
    <w:p w:rsidR="009B2B21" w:rsidRPr="00AE6573" w:rsidRDefault="009B2B21" w:rsidP="009B2B21">
      <w:pPr>
        <w:autoSpaceDE w:val="0"/>
        <w:autoSpaceDN w:val="0"/>
        <w:adjustRightInd w:val="0"/>
        <w:spacing w:after="0" w:line="360" w:lineRule="auto"/>
        <w:jc w:val="center"/>
        <w:rPr>
          <w:rFonts w:ascii="TimesNewRomanPS-BoldMT" w:hAnsi="TimesNewRomanPS-BoldMT" w:cs="TimesNewRomanPS-Bold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4. Finansavimo lėšos, skirtos Savivaldybės vietinės reikšmės keliams, gatvėms ir kitiems kelių objektams tiesti, rekonstruoti, taisyti (remontuoti), prižiūrėti ir saugaus eismo sąlygoms užtikrinti</w:t>
      </w:r>
      <w:r w:rsidR="0008573C">
        <w:rPr>
          <w:rFonts w:ascii="TimesNewRomanPSMT" w:hAnsi="TimesNewRomanPSMT" w:cs="TimesNewRomanPSMT"/>
          <w:sz w:val="24"/>
          <w:szCs w:val="24"/>
        </w:rPr>
        <w:t>,</w:t>
      </w:r>
      <w:r w:rsidRPr="00AE6573">
        <w:rPr>
          <w:rFonts w:ascii="TimesNewRomanPSMT" w:hAnsi="TimesNewRomanPSMT" w:cs="TimesNewRomanPSMT"/>
          <w:sz w:val="24"/>
          <w:szCs w:val="24"/>
        </w:rPr>
        <w:t xml:space="preserve"> naudojamos </w:t>
      </w:r>
      <w:r w:rsidRPr="0023703A">
        <w:rPr>
          <w:rFonts w:ascii="TimesNewRomanPSMT" w:hAnsi="TimesNewRomanPSMT" w:cs="TimesNewRomanPSMT"/>
          <w:sz w:val="24"/>
          <w:szCs w:val="24"/>
        </w:rPr>
        <w:t>šia tvarka:</w:t>
      </w:r>
      <w:r w:rsidRPr="00AC4701">
        <w:rPr>
          <w:rFonts w:ascii="TimesNewRomanPSMT" w:hAnsi="TimesNewRomanPSMT" w:cs="TimesNewRomanPSMT"/>
          <w:sz w:val="24"/>
          <w:szCs w:val="24"/>
        </w:rPr>
        <w:t xml:space="preserve"> </w:t>
      </w:r>
    </w:p>
    <w:p w:rsidR="009B2B21" w:rsidRPr="0062399C" w:rsidRDefault="009B2B21" w:rsidP="009B2B21">
      <w:pPr>
        <w:autoSpaceDE w:val="0"/>
        <w:autoSpaceDN w:val="0"/>
        <w:adjustRightInd w:val="0"/>
        <w:spacing w:after="0" w:line="360" w:lineRule="auto"/>
        <w:ind w:firstLine="1296"/>
        <w:jc w:val="both"/>
        <w:rPr>
          <w:rFonts w:ascii="TimesNewRomanPSMT" w:hAnsi="TimesNewRomanPSMT" w:cs="TimesNewRomanPSMT"/>
          <w:b/>
          <w:sz w:val="24"/>
          <w:szCs w:val="24"/>
        </w:rPr>
      </w:pPr>
      <w:r w:rsidRPr="00AC4701">
        <w:rPr>
          <w:rFonts w:ascii="TimesNewRomanPSMT" w:hAnsi="TimesNewRomanPSMT" w:cs="TimesNewRomanPSMT"/>
          <w:sz w:val="24"/>
          <w:szCs w:val="24"/>
        </w:rPr>
        <w:t xml:space="preserve">4.1. Kelių priežiūros ir plėtros programos lėšos paskirstomos vadovaujantis Kelių priežiūros ir plėtros programos finansavimo lėšų naudojimo tvarkos aprašu, patvirtintu Lietuvos Respublikos Vyriausybės 2005 m. balandžio 21 d. nutarimu Nr. 447 „Dėl Lietuvos Respublikos kelių priežiūros ir plėtros programos finansavimo įstatymo įgyvendinimo“, ir </w:t>
      </w:r>
      <w:r w:rsidRPr="0062399C">
        <w:rPr>
          <w:rFonts w:ascii="TimesNewRomanPSMT" w:hAnsi="TimesNewRomanPSMT" w:cs="TimesNewRomanPSMT"/>
          <w:sz w:val="24"/>
          <w:szCs w:val="24"/>
        </w:rPr>
        <w:t>finansavimo sutarties nuostatomis ar sąlygomis:</w:t>
      </w:r>
      <w:r w:rsidR="0008573C">
        <w:rPr>
          <w:rFonts w:ascii="TimesNewRomanPSMT" w:hAnsi="TimesNewRomanPSMT" w:cs="TimesNewRomanPSMT"/>
          <w:sz w:val="24"/>
          <w:szCs w:val="24"/>
        </w:rPr>
        <w:t xml:space="preserv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4.1.1. vietinės reikšmės keliams, </w:t>
      </w:r>
      <w:r w:rsidRPr="00AE6573">
        <w:rPr>
          <w:rFonts w:ascii="TimesNewRomanPSMT" w:hAnsi="TimesNewRomanPSMT" w:cs="TimesNewRomanPSMT"/>
          <w:sz w:val="24"/>
          <w:szCs w:val="24"/>
        </w:rPr>
        <w:t xml:space="preserve">gatvėms ir kitiems kelių objektams tiesti, rekonstruoti, kapitališkai remontuoti, saugaus eismo priemonėms įrengti ir vietinės reikšmės kelių objektų teisinei registracijai būtinoms procedūroms atlikti;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4.1.2. vietinės reikšmės kelių ir gatvių priežiūros, paprastojo remonto darbams (ne mažesniame </w:t>
      </w:r>
      <w:r w:rsidR="0076552E">
        <w:rPr>
          <w:rFonts w:ascii="TimesNewRomanPSMT" w:hAnsi="TimesNewRomanPSMT" w:cs="TimesNewRomanPSMT"/>
          <w:sz w:val="24"/>
          <w:szCs w:val="24"/>
        </w:rPr>
        <w:t xml:space="preserve">kaip </w:t>
      </w:r>
      <w:r w:rsidRPr="00AE6573">
        <w:rPr>
          <w:rFonts w:ascii="TimesNewRomanPSMT" w:hAnsi="TimesNewRomanPSMT" w:cs="TimesNewRomanPSMT"/>
          <w:sz w:val="24"/>
          <w:szCs w:val="24"/>
        </w:rPr>
        <w:t>1000 kv</w:t>
      </w:r>
      <w:r w:rsidR="0023703A">
        <w:rPr>
          <w:rFonts w:ascii="TimesNewRomanPSMT" w:hAnsi="TimesNewRomanPSMT" w:cs="TimesNewRomanPSMT"/>
          <w:sz w:val="24"/>
          <w:szCs w:val="24"/>
        </w:rPr>
        <w:t>.</w:t>
      </w:r>
      <w:r w:rsidRPr="00AE6573">
        <w:rPr>
          <w:rFonts w:ascii="TimesNewRomanPSMT" w:hAnsi="TimesNewRomanPSMT" w:cs="TimesNewRomanPSMT"/>
          <w:sz w:val="24"/>
          <w:szCs w:val="24"/>
        </w:rPr>
        <w:t xml:space="preserve"> m</w:t>
      </w:r>
      <w:r w:rsidR="0023703A">
        <w:rPr>
          <w:rFonts w:ascii="TimesNewRomanPSMT" w:hAnsi="TimesNewRomanPSMT" w:cs="TimesNewRomanPSMT"/>
          <w:sz w:val="24"/>
          <w:szCs w:val="24"/>
        </w:rPr>
        <w:t xml:space="preserve"> </w:t>
      </w:r>
      <w:r w:rsidRPr="00AE6573">
        <w:rPr>
          <w:rFonts w:ascii="TimesNewRomanPSMT" w:hAnsi="TimesNewRomanPSMT" w:cs="TimesNewRomanPSMT"/>
          <w:sz w:val="24"/>
          <w:szCs w:val="24"/>
        </w:rPr>
        <w:t>plote) ir saugaus eismo priemonėms užtikrinti.</w:t>
      </w:r>
      <w:r w:rsidR="0008573C">
        <w:rPr>
          <w:rFonts w:ascii="TimesNewRomanPSMT" w:hAnsi="TimesNewRomanPSMT" w:cs="TimesNewRomanPSMT"/>
          <w:sz w:val="24"/>
          <w:szCs w:val="24"/>
        </w:rPr>
        <w:t xml:space="preserv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4.2. Savivaldybės biudžeto lėšos naudojamos atsižvelgiant į gatvių ir kitų transporto statinių tiesimo, rekonstravimo, taisymo ir priežiūros darbų trejų metų prioritetinį sąrašą ir skiriamą finansavimą, nurodytą Savivaldybės trimečiame strateginiame veiklos plane.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4.3. ES fondų lėšos naudojamos pagal ES projektų finansavimo sąlygų aprašus.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 Finansavimo lėšos keliams, gatvėms ir kitiems kelių objektams tiesti, rekonstruoti, taisyti ir prižiūrėti naudojamos:</w:t>
      </w:r>
      <w:r w:rsidR="0008573C">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5.1. keliams, gatvėms projektuoti, tiesti, rekonstruoti, taisyti (remontuoti) ir prižiūrėti;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5.2. tiltams, viadukams, estakadoms, tuneliams, pralaidoms projektuoti, statyti, rekonstruoti, taisyti (remontuoti), prižiūrėti;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5.3. ekstremaliųjų situacijų, ekstremaliųjų įvykių ir įvykių padariniams keliuose, </w:t>
      </w:r>
      <w:r w:rsidRPr="00AE6573">
        <w:rPr>
          <w:rFonts w:ascii="TimesNewRomanPSMT" w:hAnsi="TimesNewRomanPSMT" w:cs="TimesNewRomanPSMT"/>
          <w:sz w:val="24"/>
          <w:szCs w:val="24"/>
        </w:rPr>
        <w:t xml:space="preserve">gatvėse likviduoti;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5.4. šaligatviams, pėsčiųjų ir (ar) dviračių takams, elektrinių transporto priemonių (išskyrus elektromobilius) viešosioms įkrovimo prieigoms įrengti, projektuoti, tiesti, rekonstruoti, taisyti (remontuoti) ir prižiūrėti;</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5.5. gatvėje ir gatv</w:t>
      </w:r>
      <w:r w:rsidR="0008573C">
        <w:rPr>
          <w:rFonts w:ascii="TimesNewRomanPSMT" w:hAnsi="TimesNewRomanPSMT" w:cs="TimesNewRomanPSMT"/>
          <w:sz w:val="24"/>
          <w:szCs w:val="24"/>
        </w:rPr>
        <w:t>ei naudoti</w:t>
      </w:r>
      <w:r w:rsidRPr="00AC4701">
        <w:rPr>
          <w:rFonts w:ascii="TimesNewRomanPSMT" w:hAnsi="TimesNewRomanPSMT" w:cs="TimesNewRomanPSMT"/>
          <w:sz w:val="24"/>
          <w:szCs w:val="24"/>
        </w:rPr>
        <w:t xml:space="preserve"> reikalingoje teritorijoje esantiems paviršiaus vandens nuleidimo įrenginiams, lietaus kanalizacijai įrengti, rekonstruoti, taisyti (remontuoti) ir prižiūrėti;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5.6. apšvietimui keliuose (gatvėse) įrengti, rekonstruoti, taisyti (remontuoti) ir prižiūrėti;</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5.7. keliuose (gatvėse) esančioms automobilių stovėjimo aikštelėms, viešojo transporto stotelėms ir paviljonams įrengti, statyti, rekonstruoti, taisyti (remontuoti) ir prižiūrėti;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5.8. stovėjimo aikštelėms, skirtoms motorinėms transporto priemonėms arba dviračiams palikti, siekiant tęsti kelionę viešuoju transportu, įrengti, jeigu už naudojimąsi jomis neimamas atlygis;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5.9. darnaus judumo priemonėms pritaikyti specialiųjų poreikių turintiems žmonėms;</w:t>
      </w:r>
      <w:r w:rsidR="0008573C">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5.10. viešojo transporto ir dviračių statymo infrastruktūrai, viešojo transporto eismui organizuoti;</w:t>
      </w:r>
      <w:r w:rsidR="0008573C">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5.11. techninėms eismo reguliavimo ir saugaus eismo inžinerinėms priemonėms įrengti, rekonstruoti, taisyti (remontuoti) ir prižiūrėti;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5.12. </w:t>
      </w:r>
      <w:r w:rsidRPr="00AE6573">
        <w:rPr>
          <w:rFonts w:ascii="TimesNewRomanPSMT" w:hAnsi="TimesNewRomanPSMT" w:cs="TimesNewRomanPSMT"/>
          <w:sz w:val="24"/>
          <w:szCs w:val="24"/>
        </w:rPr>
        <w:t>viešojo sektoriaus ir privačios partnerystės būdu įgyvendinamiems vietinės reikšmės viešiesiems keliams projektuoti, tiesti, rekonstruoti, taisyti (remontuoti)</w:t>
      </w:r>
      <w:r w:rsidR="0008573C">
        <w:rPr>
          <w:rFonts w:ascii="TimesNewRomanPSMT" w:hAnsi="TimesNewRomanPSMT" w:cs="TimesNewRomanPSMT"/>
          <w:sz w:val="24"/>
          <w:szCs w:val="24"/>
        </w:rPr>
        <w:t>,</w:t>
      </w:r>
      <w:r w:rsidRPr="00AE6573">
        <w:rPr>
          <w:rFonts w:ascii="TimesNewRomanPSMT" w:hAnsi="TimesNewRomanPSMT" w:cs="TimesNewRomanPSMT"/>
          <w:sz w:val="24"/>
          <w:szCs w:val="24"/>
        </w:rPr>
        <w:t xml:space="preserve"> paskoloms grąžinti ir palūkanoms mokėti, projektų išlaidoms finansuoti;</w:t>
      </w:r>
      <w:r w:rsidR="0008573C">
        <w:rPr>
          <w:rFonts w:ascii="TimesNewRomanPSMT" w:hAnsi="TimesNewRomanPSMT" w:cs="TimesNewRomanPSMT"/>
          <w:sz w:val="24"/>
          <w:szCs w:val="24"/>
        </w:rPr>
        <w:t xml:space="preserv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5.13. apsaugos nuo triukšmo statiniams prie kelių (gatvių) statyti, rekonstruoti, taisyti (remontuoti) ir prižiūrėti;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5.14. daugiabučių namų kiemų vidaus kelių (gatvių) ir daugiabučių namų gyventojų automobilių stovėjimo aikštelėms valstybinėje ir savivaldybių žemėje įrengti, rekonstruoti, taisyti (remontuoti) ir prižiūrėti;</w:t>
      </w:r>
      <w:r w:rsidR="0008573C">
        <w:rPr>
          <w:rFonts w:ascii="TimesNewRomanPSMT" w:hAnsi="TimesNewRomanPSMT" w:cs="TimesNewRomanPSMT"/>
          <w:sz w:val="24"/>
          <w:szCs w:val="24"/>
        </w:rPr>
        <w:t xml:space="preserve"> </w:t>
      </w:r>
    </w:p>
    <w:p w:rsidR="009B2B21" w:rsidRPr="00AE6573"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 xml:space="preserve">5.15. išlaidoms už želdinius apmokėti, aplinkos apsaugos reikmėms ir žemės rekultivavimo darbams vykdyti tiesiant, rekonstruojant, taisant (remontuojant) kelius (gatves);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E6573">
        <w:rPr>
          <w:rFonts w:ascii="TimesNewRomanPSMT" w:hAnsi="TimesNewRomanPSMT" w:cs="TimesNewRomanPSMT"/>
          <w:sz w:val="24"/>
          <w:szCs w:val="24"/>
        </w:rPr>
        <w:t>5.16. kelių, kelių statinių ir jų užimamos žemės teisinei registracijai būtinoms procedūroms atlikti, daiktinėms teisėms į žemę, šių teisių suvaržymams</w:t>
      </w:r>
      <w:r w:rsidRPr="00AC4701">
        <w:rPr>
          <w:rFonts w:ascii="TimesNewRomanPSMT" w:hAnsi="TimesNewRomanPSMT" w:cs="TimesNewRomanPSMT"/>
          <w:sz w:val="24"/>
          <w:szCs w:val="24"/>
        </w:rPr>
        <w:t xml:space="preserve">, juridiniams faktams registruoti;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5.17. finansavimo lėšų naudojimo pagal paskirtį kontrolei, darbų kokybės kontrolės priežiūrai vietinės reikšmės kelių (gatvių) objektuose</w:t>
      </w:r>
      <w:r w:rsidR="0008573C">
        <w:rPr>
          <w:rFonts w:ascii="TimesNewRomanPSMT" w:hAnsi="TimesNewRomanPSMT" w:cs="TimesNewRomanPSMT"/>
          <w:sz w:val="24"/>
          <w:szCs w:val="24"/>
        </w:rPr>
        <w:t>;</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lang w:eastAsia="lt-LT"/>
        </w:rPr>
      </w:pPr>
      <w:r w:rsidRPr="00AC4701">
        <w:rPr>
          <w:rFonts w:ascii="Times New Roman" w:hAnsi="Times New Roman" w:cs="Times New Roman"/>
          <w:sz w:val="24"/>
          <w:szCs w:val="24"/>
          <w:lang w:eastAsia="lt-LT"/>
        </w:rPr>
        <w:t xml:space="preserve">5.18. </w:t>
      </w:r>
      <w:r w:rsidRPr="00AE6573">
        <w:rPr>
          <w:rFonts w:ascii="Times New Roman" w:hAnsi="Times New Roman" w:cs="Times New Roman"/>
          <w:sz w:val="24"/>
          <w:szCs w:val="24"/>
          <w:lang w:eastAsia="lt-LT"/>
        </w:rPr>
        <w:t>tiesiant, rekonstruojant, taisant (remontuojant), prižiūrint kelius patirtoms išlaidoms už skirtą žemę, nukeliamus ar (ir) griaunamus statinius, naikinamus želdinius ir kitas naudmenas apmokėti;</w:t>
      </w:r>
      <w:r w:rsidR="0008573C">
        <w:rPr>
          <w:rFonts w:ascii="Times New Roman" w:hAnsi="Times New Roman" w:cs="Times New Roman"/>
          <w:sz w:val="24"/>
          <w:szCs w:val="24"/>
          <w:lang w:eastAsia="lt-LT"/>
        </w:rPr>
        <w:t xml:space="preserve"> </w:t>
      </w:r>
    </w:p>
    <w:p w:rsidR="009B2B21" w:rsidRPr="00AE6573" w:rsidRDefault="009B2B21" w:rsidP="009B2B21">
      <w:pPr>
        <w:autoSpaceDE w:val="0"/>
        <w:autoSpaceDN w:val="0"/>
        <w:adjustRightInd w:val="0"/>
        <w:spacing w:after="0" w:line="360" w:lineRule="auto"/>
        <w:ind w:firstLine="1296"/>
        <w:jc w:val="both"/>
        <w:rPr>
          <w:rFonts w:ascii="Times New Roman" w:hAnsi="Times New Roman" w:cs="Times New Roman"/>
          <w:sz w:val="24"/>
          <w:szCs w:val="24"/>
          <w:lang w:eastAsia="lt-LT"/>
        </w:rPr>
      </w:pPr>
      <w:r w:rsidRPr="00AE6573">
        <w:rPr>
          <w:rFonts w:ascii="Times New Roman" w:hAnsi="Times New Roman" w:cs="Times New Roman"/>
          <w:sz w:val="24"/>
          <w:szCs w:val="24"/>
          <w:lang w:eastAsia="lt-LT"/>
        </w:rPr>
        <w:t>5.19. įgyvendinant vietinės reikšmės kelių projektus būtiniems vietinės reikšmės ir valstybinės reikšmės kelių statinių sujungimo darbams, kuriuos vykdant nekeičiami valstybinės reikšmės kelio (statinio) elementų (sankryžų, nuovažų) geometriniai parametrai, finansuoti.</w:t>
      </w:r>
      <w:r w:rsidR="0008573C">
        <w:rPr>
          <w:rFonts w:ascii="Times New Roman" w:hAnsi="Times New Roman" w:cs="Times New Roman"/>
          <w:sz w:val="24"/>
          <w:szCs w:val="24"/>
          <w:lang w:eastAsia="lt-LT"/>
        </w:rPr>
        <w:t xml:space="preserve"> </w:t>
      </w:r>
    </w:p>
    <w:p w:rsidR="009B2B21" w:rsidRPr="00AE6573"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E6573">
        <w:rPr>
          <w:rFonts w:ascii="TimesNewRomanPSMT" w:hAnsi="TimesNewRomanPSMT" w:cs="TimesNewRomanPSMT"/>
          <w:b/>
          <w:bCs/>
          <w:sz w:val="24"/>
          <w:szCs w:val="24"/>
        </w:rPr>
        <w:t xml:space="preserve">III SKYRIUS </w:t>
      </w:r>
    </w:p>
    <w:p w:rsidR="009B2B2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E6573">
        <w:rPr>
          <w:rFonts w:ascii="TimesNewRomanPSMT" w:hAnsi="TimesNewRomanPSMT" w:cs="TimesNewRomanPSMT"/>
          <w:b/>
          <w:bCs/>
          <w:sz w:val="24"/>
          <w:szCs w:val="24"/>
        </w:rPr>
        <w:t>PRAŠYMŲ TEIKIMAS</w:t>
      </w:r>
      <w:r w:rsidR="00EC25F4">
        <w:rPr>
          <w:rFonts w:ascii="TimesNewRomanPSMT" w:hAnsi="TimesNewRomanPSMT" w:cs="TimesNewRomanPSMT"/>
          <w:b/>
          <w:bCs/>
          <w:sz w:val="24"/>
          <w:szCs w:val="24"/>
        </w:rPr>
        <w:t xml:space="preserve"> </w:t>
      </w:r>
    </w:p>
    <w:p w:rsidR="0008573C" w:rsidRPr="00AE6573" w:rsidRDefault="0008573C"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E6573">
        <w:rPr>
          <w:rFonts w:ascii="TimesNewRomanPSMT" w:hAnsi="TimesNewRomanPSMT" w:cs="TimesNewRomanPSMT"/>
          <w:sz w:val="24"/>
          <w:szCs w:val="24"/>
        </w:rPr>
        <w:t>6. Planuojamų tiesti, rekonstruoti, taisyti (remontuoti), prižiūrėti vietinės reikšmės kelių, gatvių ir kitų kelių</w:t>
      </w:r>
      <w:r w:rsidRPr="00AC4701">
        <w:rPr>
          <w:rFonts w:ascii="TimesNewRomanPSMT" w:hAnsi="TimesNewRomanPSMT" w:cs="TimesNewRomanPSMT"/>
          <w:sz w:val="24"/>
          <w:szCs w:val="24"/>
        </w:rPr>
        <w:t xml:space="preserve"> objektų sąrašai sudaromi atsižvelgiant į </w:t>
      </w:r>
      <w:r w:rsidR="0008573C">
        <w:rPr>
          <w:rFonts w:ascii="TimesNewRomanPSMT" w:hAnsi="TimesNewRomanPSMT" w:cs="TimesNewRomanPSMT"/>
          <w:sz w:val="24"/>
          <w:szCs w:val="24"/>
        </w:rPr>
        <w:t>S</w:t>
      </w:r>
      <w:r w:rsidRPr="0008573C">
        <w:rPr>
          <w:rFonts w:ascii="TimesNewRomanPSMT" w:hAnsi="TimesNewRomanPSMT" w:cs="TimesNewRomanPSMT"/>
          <w:sz w:val="24"/>
          <w:szCs w:val="24"/>
        </w:rPr>
        <w:t>avivaldybės</w:t>
      </w:r>
      <w:r w:rsidRPr="00AC4701">
        <w:rPr>
          <w:rFonts w:ascii="TimesNewRomanPSMT" w:hAnsi="TimesNewRomanPSMT" w:cs="TimesNewRomanPSMT"/>
          <w:sz w:val="24"/>
          <w:szCs w:val="24"/>
        </w:rPr>
        <w:t xml:space="preserve"> </w:t>
      </w:r>
      <w:r w:rsidR="0008573C">
        <w:rPr>
          <w:rFonts w:ascii="TimesNewRomanPSMT" w:hAnsi="TimesNewRomanPSMT" w:cs="TimesNewRomanPSMT"/>
          <w:sz w:val="24"/>
          <w:szCs w:val="24"/>
        </w:rPr>
        <w:t>s</w:t>
      </w:r>
      <w:r w:rsidRPr="00AC4701">
        <w:rPr>
          <w:rFonts w:ascii="TimesNewRomanPSMT" w:hAnsi="TimesNewRomanPSMT" w:cs="TimesNewRomanPSMT"/>
          <w:sz w:val="24"/>
          <w:szCs w:val="24"/>
        </w:rPr>
        <w:t xml:space="preserve">trateginio plėtros plano sprendinius, seniūnijų, fizinių </w:t>
      </w:r>
      <w:r w:rsidR="0008573C">
        <w:rPr>
          <w:rFonts w:ascii="TimesNewRomanPSMT" w:hAnsi="TimesNewRomanPSMT" w:cs="TimesNewRomanPSMT"/>
          <w:sz w:val="24"/>
          <w:szCs w:val="24"/>
        </w:rPr>
        <w:t xml:space="preserve">ir </w:t>
      </w:r>
      <w:r w:rsidRPr="00AC4701">
        <w:rPr>
          <w:rFonts w:ascii="TimesNewRomanPSMT" w:hAnsi="TimesNewRomanPSMT" w:cs="TimesNewRomanPSMT"/>
          <w:sz w:val="24"/>
          <w:szCs w:val="24"/>
        </w:rPr>
        <w:t xml:space="preserve">juridinių asmenų per einamųjų metų laikotarpį pateiktus prašymus (pasiūlymus). </w:t>
      </w:r>
      <w:r w:rsidRPr="00AC4701">
        <w:rPr>
          <w:rFonts w:ascii="Times New Roman" w:hAnsi="Times New Roman" w:cs="Times New Roman"/>
          <w:sz w:val="24"/>
          <w:szCs w:val="24"/>
          <w:lang w:eastAsia="zh-CN"/>
        </w:rPr>
        <w:t xml:space="preserve">Prašymai (pasiūlymai) raštu </w:t>
      </w:r>
      <w:r w:rsidRPr="00AC4701">
        <w:rPr>
          <w:rFonts w:ascii="Times New Roman" w:hAnsi="Times New Roman" w:cs="Times New Roman"/>
          <w:sz w:val="24"/>
          <w:szCs w:val="24"/>
        </w:rPr>
        <w:t>teikiami ir registruojami Savivaldybės dokumentų valdymo sistemoje „Kontora“.</w:t>
      </w:r>
      <w:r w:rsidR="00EC25F4">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lang w:eastAsia="zh-CN"/>
        </w:rPr>
      </w:pPr>
      <w:r w:rsidRPr="00AC4701">
        <w:rPr>
          <w:rFonts w:ascii="TimesNewRomanPSMT" w:hAnsi="TimesNewRomanPSMT" w:cs="TimesNewRomanPSMT"/>
          <w:sz w:val="24"/>
          <w:szCs w:val="24"/>
        </w:rPr>
        <w:t xml:space="preserve">Fizinių ir juridinių asmenų, kurie 50 procentų ir daugiau prisideda prie vietinės reikšmės kelių (gatvių) remonto darbų, prašymų teikimo tvarką reglamentuoja </w:t>
      </w:r>
      <w:r w:rsidRPr="00AC4701">
        <w:rPr>
          <w:rFonts w:ascii="Times New Roman" w:hAnsi="Times New Roman" w:cs="Times New Roman"/>
          <w:sz w:val="24"/>
          <w:szCs w:val="24"/>
          <w:lang w:eastAsia="zh-CN"/>
        </w:rPr>
        <w:t>Kauno miesto susisiekimo komunikacijų ir jų inžinerinių tinklų projektavimo, tiesimo, rekonstravimo, taisymo (remonto) ar priežiūros darbų organizavimo, kai prie šių darbų finansavimo 50 procentų ir daugiau prisideda fiziniai</w:t>
      </w:r>
      <w:r w:rsidRPr="00AC4701">
        <w:rPr>
          <w:rStyle w:val="cs63eb74b2"/>
          <w:rFonts w:ascii="Times New Roman" w:hAnsi="Times New Roman"/>
          <w:sz w:val="24"/>
          <w:szCs w:val="24"/>
        </w:rPr>
        <w:t xml:space="preserve"> ar </w:t>
      </w:r>
      <w:r w:rsidRPr="00AC4701">
        <w:rPr>
          <w:rFonts w:ascii="Times New Roman" w:hAnsi="Times New Roman" w:cs="Times New Roman"/>
          <w:sz w:val="24"/>
          <w:szCs w:val="24"/>
        </w:rPr>
        <w:t>pelno nesiekiantys ribotos civilinės atsakomybės juridiniai asmenys</w:t>
      </w:r>
      <w:r w:rsidRPr="00AC4701">
        <w:rPr>
          <w:rFonts w:ascii="Times New Roman" w:hAnsi="Times New Roman" w:cs="Times New Roman"/>
          <w:sz w:val="24"/>
          <w:szCs w:val="24"/>
          <w:lang w:eastAsia="zh-CN"/>
        </w:rPr>
        <w:t xml:space="preserve">, tvarkos aprašas, patvirtintas </w:t>
      </w:r>
      <w:r w:rsidR="00EC25F4">
        <w:rPr>
          <w:rFonts w:ascii="Times New Roman" w:hAnsi="Times New Roman" w:cs="Times New Roman"/>
          <w:sz w:val="24"/>
          <w:szCs w:val="24"/>
          <w:lang w:eastAsia="zh-CN"/>
        </w:rPr>
        <w:t>S</w:t>
      </w:r>
      <w:r w:rsidRPr="00AC4701">
        <w:rPr>
          <w:rFonts w:ascii="Times New Roman" w:hAnsi="Times New Roman" w:cs="Times New Roman"/>
          <w:sz w:val="24"/>
          <w:szCs w:val="24"/>
          <w:lang w:eastAsia="zh-CN"/>
        </w:rPr>
        <w:t xml:space="preserve">avivaldybės tarybos 2020 m. balandžio 28 d. sprendimu Nr. T-160.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7. Pagal </w:t>
      </w:r>
      <w:r w:rsidR="0076552E" w:rsidRPr="0076552E">
        <w:rPr>
          <w:rFonts w:ascii="TimesNewRomanPSMT" w:hAnsi="TimesNewRomanPSMT" w:cs="TimesNewRomanPSMT"/>
          <w:sz w:val="24"/>
          <w:szCs w:val="24"/>
        </w:rPr>
        <w:t>Savivaldybės s</w:t>
      </w:r>
      <w:r w:rsidRPr="0076552E">
        <w:rPr>
          <w:rFonts w:ascii="TimesNewRomanPSMT" w:hAnsi="TimesNewRomanPSMT" w:cs="TimesNewRomanPSMT"/>
          <w:sz w:val="24"/>
          <w:szCs w:val="24"/>
        </w:rPr>
        <w:t>trateginiame</w:t>
      </w:r>
      <w:r w:rsidRPr="00AC4701">
        <w:rPr>
          <w:rFonts w:ascii="TimesNewRomanPSMT" w:hAnsi="TimesNewRomanPSMT" w:cs="TimesNewRomanPSMT"/>
          <w:sz w:val="24"/>
          <w:szCs w:val="24"/>
        </w:rPr>
        <w:t xml:space="preserve"> plėtros plane numatytus vietinės reikšmės kelių tinklo sprendinius ir visus gautus </w:t>
      </w:r>
      <w:r w:rsidR="00EC25F4">
        <w:rPr>
          <w:rFonts w:ascii="TimesNewRomanPSMT" w:hAnsi="TimesNewRomanPSMT" w:cs="TimesNewRomanPSMT"/>
          <w:sz w:val="24"/>
          <w:szCs w:val="24"/>
        </w:rPr>
        <w:t xml:space="preserve">ir </w:t>
      </w:r>
      <w:r w:rsidRPr="00AC4701">
        <w:rPr>
          <w:rFonts w:ascii="TimesNewRomanPSMT" w:hAnsi="TimesNewRomanPSMT" w:cs="TimesNewRomanPSMT"/>
          <w:sz w:val="24"/>
          <w:szCs w:val="24"/>
        </w:rPr>
        <w:t>užregistruotus prašymus (pasiūlymus) iki einamųjų metų rugsėjo 1</w:t>
      </w:r>
      <w:r w:rsidR="00EC25F4">
        <w:rPr>
          <w:rFonts w:ascii="TimesNewRomanPSMT" w:hAnsi="TimesNewRomanPSMT" w:cs="TimesNewRomanPSMT"/>
          <w:sz w:val="24"/>
          <w:szCs w:val="24"/>
        </w:rPr>
        <w:t> </w:t>
      </w:r>
      <w:r w:rsidRPr="00AC4701">
        <w:rPr>
          <w:rFonts w:ascii="TimesNewRomanPSMT" w:hAnsi="TimesNewRomanPSMT" w:cs="TimesNewRomanPSMT"/>
          <w:sz w:val="24"/>
          <w:szCs w:val="24"/>
        </w:rPr>
        <w:t>d. Savivaldybės administracijos atsakingas padalinys sudaro šiuos sąrašus</w:t>
      </w:r>
      <w:r w:rsidR="00EC25F4">
        <w:rPr>
          <w:rFonts w:ascii="TimesNewRomanPSMT" w:hAnsi="TimesNewRomanPSMT" w:cs="TimesNewRomanPSMT"/>
          <w:sz w:val="24"/>
          <w:szCs w:val="24"/>
        </w:rPr>
        <w:t xml:space="preserve"> (sąrašus </w:t>
      </w:r>
      <w:r w:rsidRPr="00AC4701">
        <w:rPr>
          <w:rFonts w:ascii="TimesNewRomanPSMT" w:hAnsi="TimesNewRomanPSMT" w:cs="TimesNewRomanPSMT"/>
          <w:sz w:val="24"/>
          <w:szCs w:val="24"/>
        </w:rPr>
        <w:t xml:space="preserve">teikia svarstyti ir vertinti </w:t>
      </w:r>
      <w:r w:rsidRPr="00AC4701">
        <w:rPr>
          <w:rFonts w:ascii="Times New Roman" w:eastAsia="Times New Roman" w:hAnsi="Times New Roman" w:cs="Times New Roman"/>
          <w:sz w:val="24"/>
          <w:szCs w:val="24"/>
          <w:lang w:eastAsia="lt-LT" w:bidi="lo-LA"/>
        </w:rPr>
        <w:t>Savivaldybės administracijos direktoriaus įsakymu sudarytai nuolatinei komisijai</w:t>
      </w:r>
      <w:r w:rsidR="00EC25F4">
        <w:rPr>
          <w:rFonts w:ascii="Times New Roman" w:eastAsia="Times New Roman" w:hAnsi="Times New Roman" w:cs="Times New Roman"/>
          <w:sz w:val="24"/>
          <w:szCs w:val="24"/>
          <w:lang w:eastAsia="lt-LT" w:bidi="lo-LA"/>
        </w:rPr>
        <w:t>)</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7.1. planuojamų tiesti, rekonstruoti ar kapitališkai remontuoti vietinės reikšmės kelių (gatvių) sąrašą, kuriame nurodomos planuojamų atlikti darbų apimtys, objekto schema, matmenys ar projektiniai pasiūlymai; </w:t>
      </w:r>
    </w:p>
    <w:p w:rsidR="009B2B2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7.2. vietinės reikšmės kelių (gatvių) priežiūros (paprastojo remonto) </w:t>
      </w:r>
      <w:r w:rsidR="0010431F">
        <w:rPr>
          <w:rFonts w:ascii="TimesNewRomanPSMT" w:hAnsi="TimesNewRomanPSMT" w:cs="TimesNewRomanPSMT"/>
          <w:sz w:val="24"/>
          <w:szCs w:val="24"/>
        </w:rPr>
        <w:t>sąrašą, kuriame nurodomos darbų</w:t>
      </w:r>
      <w:r w:rsidRPr="00AC4701">
        <w:rPr>
          <w:rFonts w:ascii="TimesNewRomanPSMT" w:hAnsi="TimesNewRomanPSMT" w:cs="TimesNewRomanPSMT"/>
          <w:sz w:val="24"/>
          <w:szCs w:val="24"/>
        </w:rPr>
        <w:t xml:space="preserve"> apimtys (preliminarios sąmatos);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7.3. tiltų, viadukų, estakadų, tunelių, kuriuos planuojama statyti, rekonstruoti, taisyti (remontuoti), sąrašą, kuris sudaromas atsižvelgiant į Kauno miesto tiltų ir viadukų metinių apžiūrų protokolus </w:t>
      </w:r>
      <w:r w:rsidR="00EC25F4">
        <w:rPr>
          <w:rFonts w:ascii="TimesNewRomanPSMT" w:hAnsi="TimesNewRomanPSMT" w:cs="TimesNewRomanPSMT"/>
          <w:sz w:val="24"/>
          <w:szCs w:val="24"/>
        </w:rPr>
        <w:t xml:space="preserve">ir </w:t>
      </w:r>
      <w:r w:rsidRPr="00AC4701">
        <w:rPr>
          <w:rFonts w:ascii="TimesNewRomanPSMT" w:hAnsi="TimesNewRomanPSMT" w:cs="TimesNewRomanPSMT"/>
          <w:sz w:val="24"/>
          <w:szCs w:val="24"/>
        </w:rPr>
        <w:t>ekspertų išvadas.</w:t>
      </w:r>
      <w:r w:rsidR="00EC25F4">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8. Seniūnai privalo užtikrinti kiekvienos seniūnijos bendruomenės informavimą </w:t>
      </w:r>
      <w:r w:rsidR="00EC25F4">
        <w:rPr>
          <w:rFonts w:ascii="TimesNewRomanPSMT" w:hAnsi="TimesNewRomanPSMT" w:cs="TimesNewRomanPSMT"/>
          <w:sz w:val="24"/>
          <w:szCs w:val="24"/>
        </w:rPr>
        <w:t xml:space="preserve">laiku </w:t>
      </w:r>
      <w:r w:rsidRPr="00AC4701">
        <w:rPr>
          <w:rFonts w:ascii="TimesNewRomanPSMT" w:hAnsi="TimesNewRomanPSMT" w:cs="TimesNewRomanPSMT"/>
          <w:sz w:val="24"/>
          <w:szCs w:val="24"/>
        </w:rPr>
        <w:t xml:space="preserve">apie </w:t>
      </w:r>
      <w:r w:rsidR="0076552E">
        <w:rPr>
          <w:rFonts w:ascii="TimesNewRomanPSMT" w:hAnsi="TimesNewRomanPSMT" w:cs="TimesNewRomanPSMT"/>
          <w:sz w:val="24"/>
          <w:szCs w:val="24"/>
        </w:rPr>
        <w:t xml:space="preserve">šiame </w:t>
      </w:r>
      <w:r w:rsidRPr="00EC25F4">
        <w:rPr>
          <w:rFonts w:ascii="TimesNewRomanPSMT" w:hAnsi="TimesNewRomanPSMT" w:cs="TimesNewRomanPSMT"/>
          <w:sz w:val="24"/>
          <w:szCs w:val="24"/>
        </w:rPr>
        <w:t>apraše</w:t>
      </w:r>
      <w:r w:rsidRPr="00AC4701">
        <w:rPr>
          <w:rFonts w:ascii="TimesNewRomanPSMT" w:hAnsi="TimesNewRomanPSMT" w:cs="TimesNewRomanPSMT"/>
          <w:sz w:val="24"/>
          <w:szCs w:val="24"/>
        </w:rPr>
        <w:t xml:space="preserve"> nu</w:t>
      </w:r>
      <w:r w:rsidR="0076552E">
        <w:rPr>
          <w:rFonts w:ascii="TimesNewRomanPSMT" w:hAnsi="TimesNewRomanPSMT" w:cs="TimesNewRomanPSMT"/>
          <w:sz w:val="24"/>
          <w:szCs w:val="24"/>
        </w:rPr>
        <w:t xml:space="preserve">rodytas </w:t>
      </w:r>
      <w:r w:rsidRPr="00AC4701">
        <w:rPr>
          <w:rFonts w:ascii="TimesNewRomanPSMT" w:hAnsi="TimesNewRomanPSMT" w:cs="TimesNewRomanPSMT"/>
          <w:sz w:val="24"/>
          <w:szCs w:val="24"/>
        </w:rPr>
        <w:t xml:space="preserve">fizinių ir juridinių asmenų prašymų </w:t>
      </w:r>
      <w:r w:rsidR="0076552E">
        <w:rPr>
          <w:rFonts w:ascii="TimesNewRomanPSMT" w:hAnsi="TimesNewRomanPSMT" w:cs="TimesNewRomanPSMT"/>
          <w:sz w:val="24"/>
          <w:szCs w:val="24"/>
        </w:rPr>
        <w:t>pa</w:t>
      </w:r>
      <w:r w:rsidRPr="00AC4701">
        <w:rPr>
          <w:rFonts w:ascii="TimesNewRomanPSMT" w:hAnsi="TimesNewRomanPSMT" w:cs="TimesNewRomanPSMT"/>
          <w:sz w:val="24"/>
          <w:szCs w:val="24"/>
        </w:rPr>
        <w:t>teikimo galimybes. Informacij</w:t>
      </w:r>
      <w:r w:rsidR="00EC25F4">
        <w:rPr>
          <w:rFonts w:ascii="TimesNewRomanPSMT" w:hAnsi="TimesNewRomanPSMT" w:cs="TimesNewRomanPSMT"/>
          <w:sz w:val="24"/>
          <w:szCs w:val="24"/>
        </w:rPr>
        <w:t>a</w:t>
      </w:r>
      <w:r w:rsidRPr="00AC4701">
        <w:rPr>
          <w:rFonts w:ascii="TimesNewRomanPSMT" w:hAnsi="TimesNewRomanPSMT" w:cs="TimesNewRomanPSMT"/>
          <w:sz w:val="24"/>
          <w:szCs w:val="24"/>
        </w:rPr>
        <w:t xml:space="preserve"> </w:t>
      </w:r>
      <w:r w:rsidR="00EC25F4" w:rsidRPr="00AC4701">
        <w:rPr>
          <w:rFonts w:ascii="TimesNewRomanPSMT" w:hAnsi="TimesNewRomanPSMT" w:cs="TimesNewRomanPSMT"/>
          <w:sz w:val="24"/>
          <w:szCs w:val="24"/>
        </w:rPr>
        <w:t xml:space="preserve">viešai </w:t>
      </w:r>
      <w:r w:rsidRPr="00AC4701">
        <w:rPr>
          <w:rFonts w:ascii="TimesNewRomanPSMT" w:hAnsi="TimesNewRomanPSMT" w:cs="TimesNewRomanPSMT"/>
          <w:sz w:val="24"/>
          <w:szCs w:val="24"/>
        </w:rPr>
        <w:t>skelb</w:t>
      </w:r>
      <w:r w:rsidR="00EC25F4">
        <w:rPr>
          <w:rFonts w:ascii="TimesNewRomanPSMT" w:hAnsi="TimesNewRomanPSMT" w:cs="TimesNewRomanPSMT"/>
          <w:sz w:val="24"/>
          <w:szCs w:val="24"/>
        </w:rPr>
        <w:t xml:space="preserve">iama </w:t>
      </w:r>
      <w:r w:rsidRPr="00AC4701">
        <w:rPr>
          <w:rFonts w:ascii="TimesNewRomanPSMT" w:hAnsi="TimesNewRomanPSMT" w:cs="TimesNewRomanPSMT"/>
          <w:sz w:val="24"/>
          <w:szCs w:val="24"/>
        </w:rPr>
        <w:t>seniūnijos interneto svetainėje.</w:t>
      </w:r>
      <w:r w:rsidR="00EC25F4">
        <w:rPr>
          <w:rFonts w:ascii="TimesNewRomanPSMT" w:hAnsi="TimesNewRomanPSMT" w:cs="TimesNewRomanPSMT"/>
          <w:sz w:val="24"/>
          <w:szCs w:val="24"/>
        </w:rPr>
        <w:t xml:space="preserve"> </w:t>
      </w:r>
    </w:p>
    <w:p w:rsidR="00D92A33" w:rsidRPr="00AC4701" w:rsidRDefault="00D92A33"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 xml:space="preserve">IV SKYRIUS </w:t>
      </w:r>
    </w:p>
    <w:p w:rsidR="009B2B2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PRIORITETINI</w:t>
      </w:r>
      <w:r w:rsidR="00782983">
        <w:rPr>
          <w:rFonts w:ascii="TimesNewRomanPSMT" w:hAnsi="TimesNewRomanPSMT" w:cs="TimesNewRomanPSMT"/>
          <w:b/>
          <w:bCs/>
          <w:sz w:val="24"/>
          <w:szCs w:val="24"/>
        </w:rPr>
        <w:t>Ų</w:t>
      </w:r>
      <w:r w:rsidRPr="00AC4701">
        <w:rPr>
          <w:rFonts w:ascii="TimesNewRomanPSMT" w:hAnsi="TimesNewRomanPSMT" w:cs="TimesNewRomanPSMT"/>
          <w:b/>
          <w:bCs/>
          <w:sz w:val="24"/>
          <w:szCs w:val="24"/>
        </w:rPr>
        <w:t xml:space="preserve"> SĄRAŠ</w:t>
      </w:r>
      <w:r w:rsidR="00782983">
        <w:rPr>
          <w:rFonts w:ascii="TimesNewRomanPSMT" w:hAnsi="TimesNewRomanPSMT" w:cs="TimesNewRomanPSMT"/>
          <w:b/>
          <w:bCs/>
          <w:sz w:val="24"/>
          <w:szCs w:val="24"/>
        </w:rPr>
        <w:t>Ų</w:t>
      </w:r>
      <w:r w:rsidRPr="00AC4701">
        <w:rPr>
          <w:rFonts w:ascii="TimesNewRomanPSMT" w:hAnsi="TimesNewRomanPSMT" w:cs="TimesNewRomanPSMT"/>
          <w:b/>
          <w:bCs/>
          <w:sz w:val="24"/>
          <w:szCs w:val="24"/>
        </w:rPr>
        <w:t xml:space="preserve"> SUDARYMAS </w:t>
      </w:r>
    </w:p>
    <w:p w:rsidR="00EC25F4" w:rsidRPr="00AC4701" w:rsidRDefault="00EC25F4"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EC25F4">
      <w:pPr>
        <w:tabs>
          <w:tab w:val="left" w:pos="993"/>
        </w:tabs>
        <w:spacing w:after="0" w:line="360" w:lineRule="auto"/>
        <w:ind w:firstLine="1276"/>
        <w:jc w:val="both"/>
        <w:rPr>
          <w:rFonts w:ascii="Times New Roman" w:eastAsia="Times New Roman" w:hAnsi="Times New Roman" w:cs="Times New Roman"/>
          <w:sz w:val="24"/>
          <w:szCs w:val="24"/>
          <w:lang w:eastAsia="lt-LT" w:bidi="lo-LA"/>
        </w:rPr>
      </w:pPr>
      <w:r w:rsidRPr="00AC4701">
        <w:rPr>
          <w:rFonts w:ascii="TimesNewRomanPSMT" w:hAnsi="TimesNewRomanPSMT" w:cs="TimesNewRomanPSMT"/>
          <w:sz w:val="24"/>
          <w:szCs w:val="24"/>
        </w:rPr>
        <w:t xml:space="preserve">9. </w:t>
      </w:r>
      <w:r w:rsidRPr="00AC4701">
        <w:rPr>
          <w:rFonts w:ascii="Times New Roman" w:eastAsia="Times New Roman" w:hAnsi="Times New Roman" w:cs="Times New Roman"/>
          <w:sz w:val="24"/>
          <w:szCs w:val="24"/>
          <w:lang w:eastAsia="lt-LT" w:bidi="lo-LA"/>
        </w:rPr>
        <w:t xml:space="preserve">Visus </w:t>
      </w:r>
      <w:r w:rsidR="0076552E">
        <w:rPr>
          <w:rFonts w:ascii="Times New Roman" w:eastAsia="Times New Roman" w:hAnsi="Times New Roman" w:cs="Times New Roman"/>
          <w:sz w:val="24"/>
          <w:szCs w:val="24"/>
          <w:lang w:eastAsia="lt-LT" w:bidi="lo-LA"/>
        </w:rPr>
        <w:t xml:space="preserve">asmenų </w:t>
      </w:r>
      <w:r w:rsidRPr="00AC4701">
        <w:rPr>
          <w:rFonts w:ascii="Times New Roman" w:eastAsia="Times New Roman" w:hAnsi="Times New Roman" w:cs="Times New Roman"/>
          <w:sz w:val="24"/>
          <w:szCs w:val="24"/>
          <w:lang w:eastAsia="lt-LT" w:bidi="lo-LA"/>
        </w:rPr>
        <w:t>prašymus nagrinėja ir vertina Savivaldybės administracijos direktoriaus įsakymu sudaryta nuolatinė komisija (iš ne mažiau kaip 5 asmenų) g</w:t>
      </w:r>
      <w:r w:rsidRPr="00AC4701">
        <w:rPr>
          <w:rFonts w:ascii="TimesNewRomanPSMT" w:hAnsi="TimesNewRomanPSMT" w:cs="TimesNewRomanPSMT"/>
          <w:sz w:val="24"/>
          <w:szCs w:val="24"/>
        </w:rPr>
        <w:t>atvių ir kitų transporto statinių tiesimo, rekonstravimo, taisymo ir priežiūros darbų trejų metų prioritetiniam sąrašui</w:t>
      </w:r>
      <w:r w:rsidRPr="00AC4701">
        <w:rPr>
          <w:rFonts w:ascii="Times New Roman" w:eastAsia="Times New Roman" w:hAnsi="Times New Roman" w:cs="Times New Roman"/>
          <w:sz w:val="24"/>
          <w:szCs w:val="24"/>
          <w:lang w:eastAsia="lt-LT" w:bidi="lo-LA"/>
        </w:rPr>
        <w:t xml:space="preserve"> sudaryti (toliau – Komisija). </w:t>
      </w:r>
      <w:r w:rsidR="00EC25F4">
        <w:rPr>
          <w:rFonts w:ascii="Times New Roman" w:eastAsia="Times New Roman" w:hAnsi="Times New Roman" w:cs="Times New Roman"/>
          <w:sz w:val="24"/>
          <w:szCs w:val="24"/>
          <w:lang w:eastAsia="lt-LT" w:bidi="lo-LA"/>
        </w:rPr>
        <w:t>Į s</w:t>
      </w:r>
      <w:r w:rsidRPr="00AC4701">
        <w:rPr>
          <w:rFonts w:ascii="Times New Roman" w:eastAsia="Times New Roman" w:hAnsi="Times New Roman" w:cs="Times New Roman"/>
          <w:sz w:val="24"/>
          <w:szCs w:val="24"/>
          <w:lang w:eastAsia="lt-LT" w:bidi="lo-LA"/>
        </w:rPr>
        <w:t>udar</w:t>
      </w:r>
      <w:r w:rsidR="00EC25F4">
        <w:rPr>
          <w:rFonts w:ascii="Times New Roman" w:eastAsia="Times New Roman" w:hAnsi="Times New Roman" w:cs="Times New Roman"/>
          <w:sz w:val="24"/>
          <w:szCs w:val="24"/>
          <w:lang w:eastAsia="lt-LT" w:bidi="lo-LA"/>
        </w:rPr>
        <w:t>omą K</w:t>
      </w:r>
      <w:r w:rsidRPr="00AC4701">
        <w:rPr>
          <w:rFonts w:ascii="Times New Roman" w:eastAsia="Times New Roman" w:hAnsi="Times New Roman" w:cs="Times New Roman"/>
          <w:sz w:val="24"/>
          <w:szCs w:val="24"/>
          <w:lang w:eastAsia="lt-LT" w:bidi="lo-LA"/>
        </w:rPr>
        <w:t>omisiją nariai skiriami iš Savivaldybės</w:t>
      </w:r>
      <w:r w:rsidR="00EC25F4">
        <w:rPr>
          <w:rFonts w:ascii="Times New Roman" w:eastAsia="Times New Roman" w:hAnsi="Times New Roman" w:cs="Times New Roman"/>
          <w:sz w:val="24"/>
          <w:szCs w:val="24"/>
          <w:lang w:eastAsia="lt-LT" w:bidi="lo-LA"/>
        </w:rPr>
        <w:t xml:space="preserve"> administracijos</w:t>
      </w:r>
      <w:r w:rsidRPr="00AC4701">
        <w:rPr>
          <w:rFonts w:ascii="Times New Roman" w:eastAsia="Times New Roman" w:hAnsi="Times New Roman" w:cs="Times New Roman"/>
          <w:sz w:val="24"/>
          <w:szCs w:val="24"/>
          <w:lang w:eastAsia="lt-LT" w:bidi="lo-LA"/>
        </w:rPr>
        <w:t xml:space="preserve"> padalinių</w:t>
      </w:r>
      <w:r w:rsidR="00EC25F4">
        <w:rPr>
          <w:rFonts w:ascii="Times New Roman" w:eastAsia="Times New Roman" w:hAnsi="Times New Roman" w:cs="Times New Roman"/>
          <w:sz w:val="24"/>
          <w:szCs w:val="24"/>
          <w:lang w:eastAsia="lt-LT" w:bidi="lo-LA"/>
        </w:rPr>
        <w:t>,</w:t>
      </w:r>
      <w:r w:rsidRPr="00AC4701">
        <w:rPr>
          <w:rFonts w:ascii="Times New Roman" w:eastAsia="Times New Roman" w:hAnsi="Times New Roman" w:cs="Times New Roman"/>
          <w:sz w:val="24"/>
          <w:szCs w:val="24"/>
          <w:lang w:eastAsia="lt-LT" w:bidi="lo-LA"/>
        </w:rPr>
        <w:t xml:space="preserve"> atsakingų už miesto planavimą ir architektūrą, miesto tvarkymą, transport</w:t>
      </w:r>
      <w:r w:rsidR="00EC25F4">
        <w:rPr>
          <w:rFonts w:ascii="Times New Roman" w:eastAsia="Times New Roman" w:hAnsi="Times New Roman" w:cs="Times New Roman"/>
          <w:sz w:val="24"/>
          <w:szCs w:val="24"/>
          <w:lang w:eastAsia="lt-LT" w:bidi="lo-LA"/>
        </w:rPr>
        <w:t>ą</w:t>
      </w:r>
      <w:r w:rsidRPr="00AC4701">
        <w:rPr>
          <w:rFonts w:ascii="Times New Roman" w:eastAsia="Times New Roman" w:hAnsi="Times New Roman" w:cs="Times New Roman"/>
          <w:sz w:val="24"/>
          <w:szCs w:val="24"/>
          <w:lang w:eastAsia="lt-LT" w:bidi="lo-LA"/>
        </w:rPr>
        <w:t xml:space="preserve"> ir eismo organizavimą. Komisija savo veikloje vadovaujasi šiuo aprašu, Savivaldybės administracijos direktoriaus įsakymu patvirtintais Komisijos nuostatais ir kitais Lietuvos Respublikos teisės aktais.</w:t>
      </w:r>
      <w:r w:rsidR="00EC25F4">
        <w:rPr>
          <w:rFonts w:ascii="Times New Roman" w:eastAsia="Times New Roman" w:hAnsi="Times New Roman" w:cs="Times New Roman"/>
          <w:sz w:val="24"/>
          <w:szCs w:val="24"/>
          <w:lang w:eastAsia="lt-LT" w:bidi="lo-LA"/>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10. Komisija vertina objektus balais pagal šiuos atrankos kriterijus (</w:t>
      </w:r>
      <w:r w:rsidRPr="00206678">
        <w:rPr>
          <w:rFonts w:ascii="TimesNewRomanPSMT" w:hAnsi="TimesNewRomanPSMT" w:cs="TimesNewRomanPSMT"/>
          <w:sz w:val="24"/>
          <w:szCs w:val="24"/>
        </w:rPr>
        <w:t>aprašo priedas</w:t>
      </w:r>
      <w:r w:rsidRPr="00AC4701">
        <w:rPr>
          <w:rFonts w:ascii="TimesNewRomanPSMT" w:hAnsi="TimesNewRomanPSMT" w:cs="TimesNewRomanPSMT"/>
          <w:sz w:val="24"/>
          <w:szCs w:val="24"/>
        </w:rPr>
        <w:t xml:space="preserve">): </w:t>
      </w:r>
    </w:p>
    <w:tbl>
      <w:tblPr>
        <w:tblStyle w:val="Lentelstinklelis"/>
        <w:tblW w:w="9634" w:type="dxa"/>
        <w:tblLook w:val="04A0" w:firstRow="1" w:lastRow="0" w:firstColumn="1" w:lastColumn="0" w:noHBand="0" w:noVBand="1"/>
      </w:tblPr>
      <w:tblGrid>
        <w:gridCol w:w="988"/>
        <w:gridCol w:w="5953"/>
        <w:gridCol w:w="2693"/>
      </w:tblGrid>
      <w:tr w:rsidR="00AC4701" w:rsidRPr="00AC4701" w:rsidTr="00782983">
        <w:trPr>
          <w:trHeight w:val="608"/>
        </w:trPr>
        <w:tc>
          <w:tcPr>
            <w:tcW w:w="988" w:type="dxa"/>
          </w:tcPr>
          <w:p w:rsidR="00EC25F4" w:rsidRDefault="009B2B21" w:rsidP="00EC25F4">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 xml:space="preserve">Eil. </w:t>
            </w:r>
          </w:p>
          <w:p w:rsidR="009B2B21" w:rsidRPr="00AC4701" w:rsidRDefault="009B2B21" w:rsidP="00EC25F4">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Nr.</w:t>
            </w:r>
          </w:p>
        </w:tc>
        <w:tc>
          <w:tcPr>
            <w:tcW w:w="5953" w:type="dxa"/>
          </w:tcPr>
          <w:p w:rsidR="009B2B21" w:rsidRPr="00AC4701" w:rsidRDefault="009B2B21" w:rsidP="00AB4659">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Kelių ir gatvių atrankos vertinimo kriterijai</w:t>
            </w:r>
          </w:p>
        </w:tc>
        <w:tc>
          <w:tcPr>
            <w:tcW w:w="2693" w:type="dxa"/>
          </w:tcPr>
          <w:p w:rsidR="009B2B21" w:rsidRPr="00AC4701" w:rsidRDefault="009B2B21" w:rsidP="008A7F6E">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 xml:space="preserve">Kriterijų reikšmė balais </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1.</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NewRomanPSMT" w:hAnsi="TimesNewRomanPSMT" w:cs="TimesNewRomanPSMT"/>
                <w:sz w:val="24"/>
                <w:szCs w:val="24"/>
              </w:rPr>
              <w:t>Kelio (gatvės) eismo intensyvumas</w:t>
            </w:r>
          </w:p>
        </w:tc>
        <w:tc>
          <w:tcPr>
            <w:tcW w:w="2693"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-10–100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2.</w:t>
            </w:r>
          </w:p>
        </w:tc>
        <w:tc>
          <w:tcPr>
            <w:tcW w:w="5953" w:type="dxa"/>
          </w:tcPr>
          <w:p w:rsidR="009B2B21" w:rsidRPr="00AC4701" w:rsidRDefault="009B2B21" w:rsidP="00AB4659">
            <w:pPr>
              <w:autoSpaceDE w:val="0"/>
              <w:autoSpaceDN w:val="0"/>
              <w:adjustRightInd w:val="0"/>
              <w:jc w:val="both"/>
              <w:rPr>
                <w:rFonts w:ascii="TimesNewRomanPSMT" w:hAnsi="TimesNewRomanPSMT" w:cs="TimesNewRomanPSMT"/>
                <w:sz w:val="24"/>
                <w:szCs w:val="24"/>
              </w:rPr>
            </w:pPr>
            <w:r w:rsidRPr="00AC4701">
              <w:rPr>
                <w:rFonts w:ascii="TimesNewRomanPSMT" w:hAnsi="TimesNewRomanPSMT" w:cs="TimesNewRomanPSMT"/>
                <w:sz w:val="24"/>
                <w:szCs w:val="24"/>
              </w:rPr>
              <w:t>Naudingumas visuomenei</w:t>
            </w:r>
          </w:p>
        </w:tc>
        <w:tc>
          <w:tcPr>
            <w:tcW w:w="2693" w:type="dxa"/>
          </w:tcPr>
          <w:p w:rsidR="009B2B21" w:rsidRPr="00AC4701" w:rsidRDefault="009B2B21" w:rsidP="00AB4659">
            <w:pPr>
              <w:autoSpaceDE w:val="0"/>
              <w:autoSpaceDN w:val="0"/>
              <w:adjustRightInd w:val="0"/>
              <w:jc w:val="center"/>
              <w:rPr>
                <w:rFonts w:ascii="TimesNewRomanPSMT" w:hAnsi="TimesNewRomanPSMT" w:cs="TimesNewRomanPSMT"/>
                <w:sz w:val="24"/>
                <w:szCs w:val="24"/>
              </w:rPr>
            </w:pPr>
            <w:r w:rsidRPr="00AC4701">
              <w:rPr>
                <w:rFonts w:ascii="TimesNewRomanPSMT" w:hAnsi="TimesNewRomanPSMT" w:cs="TimesNewRomanPSMT"/>
                <w:sz w:val="24"/>
                <w:szCs w:val="24"/>
              </w:rPr>
              <w:t>20 balų už kiekvieną objektą</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3.</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 New Roman" w:hAnsi="Times New Roman" w:cs="Times New Roman"/>
                <w:sz w:val="24"/>
                <w:szCs w:val="24"/>
              </w:rPr>
              <w:t>Viešojo transporto eismas gatvėse</w:t>
            </w:r>
          </w:p>
        </w:tc>
        <w:tc>
          <w:tcPr>
            <w:tcW w:w="2693" w:type="dxa"/>
          </w:tcPr>
          <w:p w:rsidR="009B2B21" w:rsidRPr="00AC4701" w:rsidRDefault="009B2B21" w:rsidP="00EC25F4">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0</w:t>
            </w:r>
            <w:r w:rsidR="00EC25F4">
              <w:rPr>
                <w:rFonts w:ascii="TimesNewRomanPSMT" w:hAnsi="TimesNewRomanPSMT" w:cs="TimesNewRomanPSMT"/>
                <w:sz w:val="24"/>
                <w:szCs w:val="24"/>
              </w:rPr>
              <w:t>–</w:t>
            </w:r>
            <w:r w:rsidRPr="00AC4701">
              <w:rPr>
                <w:rFonts w:ascii="TimesNewRomanPSMT" w:hAnsi="TimesNewRomanPSMT" w:cs="TimesNewRomanPSMT"/>
                <w:sz w:val="24"/>
                <w:szCs w:val="24"/>
              </w:rPr>
              <w:t>100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4.</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Kelio (gatvės) fizinė būklė </w:t>
            </w:r>
          </w:p>
        </w:tc>
        <w:tc>
          <w:tcPr>
            <w:tcW w:w="2693" w:type="dxa"/>
          </w:tcPr>
          <w:p w:rsidR="009B2B21" w:rsidRPr="00AC4701" w:rsidRDefault="009B2B21" w:rsidP="00EC25F4">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0</w:t>
            </w:r>
            <w:r w:rsidR="00EC25F4">
              <w:rPr>
                <w:rFonts w:ascii="TimesNewRomanPSMT" w:hAnsi="TimesNewRomanPSMT" w:cs="TimesNewRomanPSMT"/>
                <w:sz w:val="24"/>
                <w:szCs w:val="24"/>
              </w:rPr>
              <w:t>–</w:t>
            </w:r>
            <w:r w:rsidRPr="00AC4701">
              <w:rPr>
                <w:rFonts w:ascii="TimesNewRomanPSMT" w:hAnsi="TimesNewRomanPSMT" w:cs="TimesNewRomanPSMT"/>
                <w:sz w:val="24"/>
                <w:szCs w:val="24"/>
              </w:rPr>
              <w:t>200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5.</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NewRomanPSMT" w:hAnsi="TimesNewRomanPSMT" w:cs="TimesNewRomanPSMT"/>
                <w:sz w:val="24"/>
                <w:szCs w:val="24"/>
              </w:rPr>
              <w:t>Kelio (gatvės) gretimybių užstatymo intensyvumas</w:t>
            </w:r>
          </w:p>
        </w:tc>
        <w:tc>
          <w:tcPr>
            <w:tcW w:w="2693"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-5–50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 xml:space="preserve">6. </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 New Roman" w:hAnsi="Times New Roman" w:cs="Times New Roman"/>
                <w:sz w:val="24"/>
                <w:szCs w:val="24"/>
              </w:rPr>
              <w:t>Darbų tęstinumas</w:t>
            </w:r>
          </w:p>
        </w:tc>
        <w:tc>
          <w:tcPr>
            <w:tcW w:w="2693"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200</w:t>
            </w:r>
          </w:p>
        </w:tc>
      </w:tr>
      <w:tr w:rsidR="00AC4701" w:rsidRPr="00AC4701" w:rsidTr="00782983">
        <w:tc>
          <w:tcPr>
            <w:tcW w:w="988"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7.</w:t>
            </w:r>
          </w:p>
        </w:tc>
        <w:tc>
          <w:tcPr>
            <w:tcW w:w="5953" w:type="dxa"/>
          </w:tcPr>
          <w:p w:rsidR="009B2B21" w:rsidRPr="00AC4701" w:rsidRDefault="009B2B21" w:rsidP="00AB4659">
            <w:pPr>
              <w:autoSpaceDE w:val="0"/>
              <w:autoSpaceDN w:val="0"/>
              <w:adjustRightInd w:val="0"/>
              <w:spacing w:line="360" w:lineRule="auto"/>
              <w:jc w:val="both"/>
              <w:rPr>
                <w:rFonts w:ascii="TimesNewRomanPSMT" w:hAnsi="TimesNewRomanPSMT" w:cs="TimesNewRomanPSMT"/>
                <w:sz w:val="24"/>
                <w:szCs w:val="24"/>
              </w:rPr>
            </w:pPr>
            <w:r w:rsidRPr="00AC4701">
              <w:rPr>
                <w:rFonts w:ascii="Times New Roman" w:hAnsi="Times New Roman" w:cs="Times New Roman"/>
                <w:sz w:val="24"/>
                <w:szCs w:val="24"/>
              </w:rPr>
              <w:t>Kelio (gatvės) svarba miestui funkciniu požiūriu</w:t>
            </w:r>
            <w:r w:rsidRPr="00AC4701">
              <w:rPr>
                <w:rFonts w:ascii="TimesNewRomanPSMT" w:hAnsi="TimesNewRomanPSMT" w:cs="TimesNewRomanPSMT"/>
                <w:sz w:val="24"/>
                <w:szCs w:val="24"/>
              </w:rPr>
              <w:t xml:space="preserve"> </w:t>
            </w:r>
          </w:p>
        </w:tc>
        <w:tc>
          <w:tcPr>
            <w:tcW w:w="2693" w:type="dxa"/>
          </w:tcPr>
          <w:p w:rsidR="009B2B21" w:rsidRPr="00AC4701" w:rsidRDefault="009B2B21" w:rsidP="00AB4659">
            <w:pPr>
              <w:autoSpaceDE w:val="0"/>
              <w:autoSpaceDN w:val="0"/>
              <w:adjustRightInd w:val="0"/>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300</w:t>
            </w:r>
          </w:p>
        </w:tc>
      </w:tr>
    </w:tbl>
    <w:p w:rsidR="009B2B21" w:rsidRPr="00AC4701" w:rsidRDefault="009B2B21" w:rsidP="009B2B21">
      <w:pPr>
        <w:autoSpaceDE w:val="0"/>
        <w:autoSpaceDN w:val="0"/>
        <w:adjustRightInd w:val="0"/>
        <w:spacing w:after="0" w:line="360" w:lineRule="auto"/>
        <w:ind w:firstLine="1298"/>
        <w:jc w:val="both"/>
        <w:rPr>
          <w:rFonts w:ascii="TimesNewRomanPSMT" w:hAnsi="TimesNewRomanPSMT" w:cs="TimesNewRomanPSMT"/>
          <w:smallCaps/>
          <w:sz w:val="24"/>
          <w:szCs w:val="24"/>
        </w:rPr>
      </w:pPr>
      <w:r w:rsidRPr="00AC4701">
        <w:rPr>
          <w:rFonts w:ascii="TimesNewRomanPSMT" w:hAnsi="TimesNewRomanPSMT" w:cs="TimesNewRomanPSMT"/>
          <w:sz w:val="24"/>
          <w:szCs w:val="24"/>
        </w:rPr>
        <w:t xml:space="preserve">11. Komisija kiekvienam kriterijui skiria bendrą balą, kuris nustatomas Komisijos daugumos sprendimu. Komisijos nariai privalo nusišalinti nuo bet kokio dalyvavimo sprendžiant klausimą, jei tai sukels viešųjų ir privačių interesų konfliktą. Apie tai Komisijos narys privalo informuoti Komisijos pirmininką. </w:t>
      </w:r>
      <w:r w:rsidR="008A7F6E">
        <w:rPr>
          <w:rFonts w:ascii="TimesNewRomanPSMT" w:hAnsi="TimesNewRomanPSMT" w:cs="TimesNewRomanPSMT"/>
          <w:sz w:val="24"/>
          <w:szCs w:val="24"/>
        </w:rPr>
        <w:t xml:space="preserve">Apie </w:t>
      </w:r>
      <w:r w:rsidRPr="00AC4701">
        <w:rPr>
          <w:rFonts w:ascii="TimesNewRomanPSMT" w:hAnsi="TimesNewRomanPSMT" w:cs="TimesNewRomanPSMT"/>
          <w:sz w:val="24"/>
          <w:szCs w:val="24"/>
        </w:rPr>
        <w:t>Komisijos pirmininko nusišalinim</w:t>
      </w:r>
      <w:r w:rsidR="008A7F6E">
        <w:rPr>
          <w:rFonts w:ascii="TimesNewRomanPSMT" w:hAnsi="TimesNewRomanPSMT" w:cs="TimesNewRomanPSMT"/>
          <w:sz w:val="24"/>
          <w:szCs w:val="24"/>
        </w:rPr>
        <w:t>ą</w:t>
      </w:r>
      <w:r w:rsidRPr="00AC4701">
        <w:rPr>
          <w:rFonts w:ascii="TimesNewRomanPSMT" w:hAnsi="TimesNewRomanPSMT" w:cs="TimesNewRomanPSMT"/>
          <w:sz w:val="24"/>
          <w:szCs w:val="24"/>
        </w:rPr>
        <w:t xml:space="preserve"> informuojamas Komisijos pirmininko pavaduotojas.</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12. Komisija, vadovaudamasi 10 punkte nustatytais kriterijais, balų sumos mažėjimo tvarka sudaro gatvių tiesimo, rekonstravimo, taisymo (remonto) ir priežiūros darbų trejų metų prioritetinį sąrašą (toliau – Gatvių prioritetinis sąrašas).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13. Komisija, vadovaudamasi metinių apžiūrų </w:t>
      </w:r>
      <w:r w:rsidR="008A7F6E">
        <w:rPr>
          <w:rFonts w:ascii="TimesNewRomanPSMT" w:hAnsi="TimesNewRomanPSMT" w:cs="TimesNewRomanPSMT"/>
          <w:sz w:val="24"/>
          <w:szCs w:val="24"/>
        </w:rPr>
        <w:t xml:space="preserve">ir </w:t>
      </w:r>
      <w:r w:rsidRPr="00AC4701">
        <w:rPr>
          <w:rFonts w:ascii="TimesNewRomanPSMT" w:hAnsi="TimesNewRomanPSMT" w:cs="TimesNewRomanPSMT"/>
          <w:sz w:val="24"/>
          <w:szCs w:val="24"/>
        </w:rPr>
        <w:t xml:space="preserve">ekspertų išvadomis, sudaro tiltų, viadukų, estakadų, tunelių, kuriuos planuojama statyti, rekonstruoti, taisyti (remontuoti), trejų metų sąrašą (toliau – Tiltų prioritetinis sąrašas).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NewRomanPSMT" w:hAnsi="TimesNewRomanPSMT" w:cs="TimesNewRomanPSMT"/>
          <w:sz w:val="24"/>
          <w:szCs w:val="24"/>
        </w:rPr>
        <w:t xml:space="preserve">14. </w:t>
      </w:r>
      <w:r w:rsidRPr="00AC4701">
        <w:rPr>
          <w:rFonts w:ascii="Times New Roman" w:hAnsi="Times New Roman" w:cs="Times New Roman"/>
          <w:sz w:val="24"/>
          <w:szCs w:val="24"/>
        </w:rPr>
        <w:t xml:space="preserve">Komisija savo sprendimus įformina protokolu (arba kitu dokumentu), kurį pasirašo </w:t>
      </w:r>
      <w:r w:rsidR="008A7F6E">
        <w:rPr>
          <w:rFonts w:ascii="Times New Roman" w:hAnsi="Times New Roman" w:cs="Times New Roman"/>
          <w:sz w:val="24"/>
          <w:szCs w:val="24"/>
        </w:rPr>
        <w:t>K</w:t>
      </w:r>
      <w:r w:rsidRPr="00AC4701">
        <w:rPr>
          <w:rFonts w:ascii="Times New Roman" w:hAnsi="Times New Roman" w:cs="Times New Roman"/>
          <w:sz w:val="24"/>
          <w:szCs w:val="24"/>
        </w:rPr>
        <w:t>omisijos nariai, tur</w:t>
      </w:r>
      <w:r w:rsidR="008A7F6E">
        <w:rPr>
          <w:rFonts w:ascii="Times New Roman" w:hAnsi="Times New Roman" w:cs="Times New Roman"/>
          <w:sz w:val="24"/>
          <w:szCs w:val="24"/>
        </w:rPr>
        <w:t xml:space="preserve">ėję </w:t>
      </w:r>
      <w:r w:rsidRPr="00AC4701">
        <w:rPr>
          <w:rFonts w:ascii="Times New Roman" w:hAnsi="Times New Roman" w:cs="Times New Roman"/>
          <w:sz w:val="24"/>
          <w:szCs w:val="24"/>
        </w:rPr>
        <w:t>balsavimo teisę.</w:t>
      </w:r>
      <w:r w:rsidR="008A7F6E">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15. Sudaryti prioritetiniai sąrašai teikiami svarstyti </w:t>
      </w:r>
      <w:r w:rsidR="008A7F6E">
        <w:rPr>
          <w:rFonts w:ascii="TimesNewRomanPSMT" w:hAnsi="TimesNewRomanPSMT" w:cs="TimesNewRomanPSMT"/>
          <w:sz w:val="24"/>
          <w:szCs w:val="24"/>
        </w:rPr>
        <w:t>Savivaldybės t</w:t>
      </w:r>
      <w:r w:rsidRPr="00AC4701">
        <w:rPr>
          <w:rFonts w:ascii="TimesNewRomanPSMT" w:hAnsi="TimesNewRomanPSMT" w:cs="TimesNewRomanPSMT"/>
          <w:sz w:val="24"/>
          <w:szCs w:val="24"/>
        </w:rPr>
        <w:t xml:space="preserve">arybos komitetams ir, atsižvelgus į pateiktas pastabas, </w:t>
      </w:r>
      <w:r w:rsidR="008A7F6E">
        <w:rPr>
          <w:rFonts w:ascii="TimesNewRomanPSMT" w:hAnsi="TimesNewRomanPSMT" w:cs="TimesNewRomanPSMT"/>
          <w:sz w:val="24"/>
          <w:szCs w:val="24"/>
        </w:rPr>
        <w:t>pa</w:t>
      </w:r>
      <w:r w:rsidRPr="00AC4701">
        <w:rPr>
          <w:rFonts w:ascii="TimesNewRomanPSMT" w:hAnsi="TimesNewRomanPSMT" w:cs="TimesNewRomanPSMT"/>
          <w:sz w:val="24"/>
          <w:szCs w:val="24"/>
        </w:rPr>
        <w:t xml:space="preserve">teikiami tvirtinti Savivaldybės tarybai. </w:t>
      </w:r>
    </w:p>
    <w:p w:rsidR="009B2B21" w:rsidRPr="0062399C"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1</w:t>
      </w:r>
      <w:r w:rsidR="00AE6573">
        <w:rPr>
          <w:rFonts w:ascii="TimesNewRomanPSMT" w:hAnsi="TimesNewRomanPSMT" w:cs="TimesNewRomanPSMT"/>
          <w:sz w:val="24"/>
          <w:szCs w:val="24"/>
        </w:rPr>
        <w:t>6</w:t>
      </w:r>
      <w:r w:rsidRPr="00AC4701">
        <w:rPr>
          <w:rFonts w:ascii="TimesNewRomanPSMT" w:hAnsi="TimesNewRomanPSMT" w:cs="TimesNewRomanPSMT"/>
          <w:sz w:val="24"/>
          <w:szCs w:val="24"/>
        </w:rPr>
        <w:t xml:space="preserve">. Jeigu Savivaldybės taryba nepritaria pateiktam sprendimo </w:t>
      </w:r>
      <w:r w:rsidR="00782983">
        <w:rPr>
          <w:rFonts w:ascii="TimesNewRomanPSMT" w:hAnsi="TimesNewRomanPSMT" w:cs="TimesNewRomanPSMT"/>
          <w:sz w:val="24"/>
          <w:szCs w:val="24"/>
        </w:rPr>
        <w:t xml:space="preserve">dėl prioritetinių sąrašų tvirtinimo </w:t>
      </w:r>
      <w:r w:rsidRPr="00AC4701">
        <w:rPr>
          <w:rFonts w:ascii="TimesNewRomanPSMT" w:hAnsi="TimesNewRomanPSMT" w:cs="TimesNewRomanPSMT"/>
          <w:sz w:val="24"/>
          <w:szCs w:val="24"/>
        </w:rPr>
        <w:t xml:space="preserve">projektui, jis kartu su pastabomis grąžinamas svarstyti Komisijai. Komisija, įvertinusi pateiktas pastabas, patikslina </w:t>
      </w:r>
      <w:r w:rsidR="008A7F6E">
        <w:rPr>
          <w:rFonts w:ascii="TimesNewRomanPSMT" w:hAnsi="TimesNewRomanPSMT" w:cs="TimesNewRomanPSMT"/>
          <w:sz w:val="24"/>
          <w:szCs w:val="24"/>
        </w:rPr>
        <w:t>p</w:t>
      </w:r>
      <w:r w:rsidRPr="00AC4701">
        <w:rPr>
          <w:rFonts w:ascii="TimesNewRomanPSMT" w:hAnsi="TimesNewRomanPSMT" w:cs="TimesNewRomanPSMT"/>
          <w:sz w:val="24"/>
          <w:szCs w:val="24"/>
        </w:rPr>
        <w:t>rioritetinius sąrašus</w:t>
      </w:r>
      <w:r w:rsidR="008A7F6E">
        <w:rPr>
          <w:rFonts w:ascii="TimesNewRomanPSMT" w:hAnsi="TimesNewRomanPSMT" w:cs="TimesNewRomanPSMT"/>
          <w:sz w:val="24"/>
          <w:szCs w:val="24"/>
        </w:rPr>
        <w:t>,</w:t>
      </w:r>
      <w:r w:rsidRPr="00AC4701">
        <w:rPr>
          <w:rFonts w:ascii="TimesNewRomanPSMT" w:hAnsi="TimesNewRomanPSMT" w:cs="TimesNewRomanPSMT"/>
          <w:sz w:val="24"/>
          <w:szCs w:val="24"/>
        </w:rPr>
        <w:t xml:space="preserve"> vėl teikia </w:t>
      </w:r>
      <w:r w:rsidR="008A7F6E">
        <w:rPr>
          <w:rFonts w:ascii="TimesNewRomanPSMT" w:hAnsi="TimesNewRomanPSMT" w:cs="TimesNewRomanPSMT"/>
          <w:sz w:val="24"/>
          <w:szCs w:val="24"/>
        </w:rPr>
        <w:t>juos</w:t>
      </w:r>
      <w:r w:rsidRPr="00AC4701">
        <w:rPr>
          <w:rFonts w:ascii="TimesNewRomanPSMT" w:hAnsi="TimesNewRomanPSMT" w:cs="TimesNewRomanPSMT"/>
          <w:sz w:val="24"/>
          <w:szCs w:val="24"/>
        </w:rPr>
        <w:t xml:space="preserve"> svarstyti </w:t>
      </w:r>
      <w:r w:rsidR="008A7F6E">
        <w:rPr>
          <w:rFonts w:ascii="TimesNewRomanPSMT" w:hAnsi="TimesNewRomanPSMT" w:cs="TimesNewRomanPSMT"/>
          <w:sz w:val="24"/>
          <w:szCs w:val="24"/>
        </w:rPr>
        <w:t>Savivaldybės t</w:t>
      </w:r>
      <w:r w:rsidRPr="00AC4701">
        <w:rPr>
          <w:rFonts w:ascii="TimesNewRomanPSMT" w:hAnsi="TimesNewRomanPSMT" w:cs="TimesNewRomanPSMT"/>
          <w:sz w:val="24"/>
          <w:szCs w:val="24"/>
        </w:rPr>
        <w:t>arybos komitetams ir, atsižvelgus</w:t>
      </w:r>
      <w:r w:rsidR="008A7F6E">
        <w:rPr>
          <w:rFonts w:ascii="TimesNewRomanPSMT" w:hAnsi="TimesNewRomanPSMT" w:cs="TimesNewRomanPSMT"/>
          <w:sz w:val="24"/>
          <w:szCs w:val="24"/>
        </w:rPr>
        <w:t>i</w:t>
      </w:r>
      <w:r w:rsidRPr="00AC4701">
        <w:rPr>
          <w:rFonts w:ascii="TimesNewRomanPSMT" w:hAnsi="TimesNewRomanPSMT" w:cs="TimesNewRomanPSMT"/>
          <w:sz w:val="24"/>
          <w:szCs w:val="24"/>
        </w:rPr>
        <w:t xml:space="preserve"> į pateiktas pastabas, </w:t>
      </w:r>
      <w:r w:rsidR="00782983">
        <w:rPr>
          <w:rFonts w:ascii="TimesNewRomanPSMT" w:hAnsi="TimesNewRomanPSMT" w:cs="TimesNewRomanPSMT"/>
          <w:sz w:val="24"/>
          <w:szCs w:val="24"/>
        </w:rPr>
        <w:t xml:space="preserve">teikia </w:t>
      </w:r>
      <w:r w:rsidRPr="0062399C">
        <w:rPr>
          <w:rFonts w:ascii="TimesNewRomanPSMT" w:hAnsi="TimesNewRomanPSMT" w:cs="TimesNewRomanPSMT"/>
          <w:sz w:val="24"/>
          <w:szCs w:val="24"/>
        </w:rPr>
        <w:t xml:space="preserve">tvirtinti Savivaldybės tarybai. </w:t>
      </w:r>
    </w:p>
    <w:p w:rsidR="00AE6573" w:rsidRPr="0062399C" w:rsidRDefault="00AE6573" w:rsidP="00AE6573">
      <w:pPr>
        <w:autoSpaceDE w:val="0"/>
        <w:autoSpaceDN w:val="0"/>
        <w:adjustRightInd w:val="0"/>
        <w:spacing w:after="0" w:line="360" w:lineRule="auto"/>
        <w:ind w:firstLine="1296"/>
        <w:jc w:val="both"/>
        <w:rPr>
          <w:rFonts w:ascii="TimesNewRomanPSMT" w:hAnsi="TimesNewRomanPSMT" w:cs="TimesNewRomanPSMT"/>
          <w:sz w:val="24"/>
          <w:szCs w:val="24"/>
        </w:rPr>
      </w:pPr>
      <w:r w:rsidRPr="0062399C">
        <w:rPr>
          <w:rFonts w:ascii="TimesNewRomanPSMT" w:hAnsi="TimesNewRomanPSMT" w:cs="TimesNewRomanPSMT"/>
          <w:sz w:val="24"/>
          <w:szCs w:val="24"/>
        </w:rPr>
        <w:t>17. Pagal kiekvienais metais gautus ir užregistruotus prašymus (pasiūlymus) atsakingo</w:t>
      </w:r>
      <w:r w:rsidR="00782983">
        <w:rPr>
          <w:rFonts w:ascii="TimesNewRomanPSMT" w:hAnsi="TimesNewRomanPSMT" w:cs="TimesNewRomanPSMT"/>
          <w:sz w:val="24"/>
          <w:szCs w:val="24"/>
        </w:rPr>
        <w:t xml:space="preserve"> Savivaldybės administracijos padalinio</w:t>
      </w:r>
      <w:r w:rsidRPr="0062399C">
        <w:rPr>
          <w:rFonts w:ascii="TimesNewRomanPSMT" w:hAnsi="TimesNewRomanPSMT" w:cs="TimesNewRomanPSMT"/>
          <w:sz w:val="24"/>
          <w:szCs w:val="24"/>
        </w:rPr>
        <w:t xml:space="preserve"> sudaryti ir Komisijai pateikti sąrašai Komisijos posėdžių metu peržiūrimi, įvertinami balais ir įrašomi į Gatvių prioritetinį sąrašą. Visi Gatvių prioritetiniame sąraše esantys objektai iš naujo įvertinami balų mažėjimo tvarka. </w:t>
      </w:r>
    </w:p>
    <w:p w:rsidR="009B2B21" w:rsidRPr="0062399C"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62399C">
        <w:rPr>
          <w:rFonts w:ascii="TimesNewRomanPSMT" w:hAnsi="TimesNewRomanPSMT" w:cs="TimesNewRomanPSMT"/>
          <w:sz w:val="24"/>
          <w:szCs w:val="24"/>
        </w:rPr>
        <w:t>1</w:t>
      </w:r>
      <w:r w:rsidR="0062399C" w:rsidRPr="0062399C">
        <w:rPr>
          <w:rFonts w:ascii="TimesNewRomanPSMT" w:hAnsi="TimesNewRomanPSMT" w:cs="TimesNewRomanPSMT"/>
          <w:sz w:val="24"/>
          <w:szCs w:val="24"/>
        </w:rPr>
        <w:t>8</w:t>
      </w:r>
      <w:r w:rsidRPr="0062399C">
        <w:rPr>
          <w:rFonts w:ascii="TimesNewRomanPSMT" w:hAnsi="TimesNewRomanPSMT" w:cs="TimesNewRomanPSMT"/>
          <w:sz w:val="24"/>
          <w:szCs w:val="24"/>
        </w:rPr>
        <w:t xml:space="preserve">. Kiekvienais metais Komisijai įvertinus metinių apžiūrų </w:t>
      </w:r>
      <w:r w:rsidR="008A7F6E">
        <w:rPr>
          <w:rFonts w:ascii="TimesNewRomanPSMT" w:hAnsi="TimesNewRomanPSMT" w:cs="TimesNewRomanPSMT"/>
          <w:sz w:val="24"/>
          <w:szCs w:val="24"/>
        </w:rPr>
        <w:t xml:space="preserve">ir </w:t>
      </w:r>
      <w:r w:rsidRPr="0062399C">
        <w:rPr>
          <w:rFonts w:ascii="TimesNewRomanPSMT" w:hAnsi="TimesNewRomanPSMT" w:cs="TimesNewRomanPSMT"/>
          <w:sz w:val="24"/>
          <w:szCs w:val="24"/>
        </w:rPr>
        <w:t>ekspertų išvadas, patikslinamas Tiltų prioritetinis sąrašas.</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62399C">
        <w:rPr>
          <w:rFonts w:ascii="TimesNewRomanPSMT" w:hAnsi="TimesNewRomanPSMT" w:cs="TimesNewRomanPSMT"/>
          <w:sz w:val="24"/>
          <w:szCs w:val="24"/>
        </w:rPr>
        <w:t>1</w:t>
      </w:r>
      <w:r w:rsidR="0062399C" w:rsidRPr="0062399C">
        <w:rPr>
          <w:rFonts w:ascii="TimesNewRomanPSMT" w:hAnsi="TimesNewRomanPSMT" w:cs="TimesNewRomanPSMT"/>
          <w:sz w:val="24"/>
          <w:szCs w:val="24"/>
        </w:rPr>
        <w:t>9</w:t>
      </w:r>
      <w:r w:rsidRPr="0062399C">
        <w:rPr>
          <w:rFonts w:ascii="TimesNewRomanPSMT" w:hAnsi="TimesNewRomanPSMT" w:cs="TimesNewRomanPSMT"/>
          <w:sz w:val="24"/>
          <w:szCs w:val="24"/>
        </w:rPr>
        <w:t xml:space="preserve">. Patikslinti </w:t>
      </w:r>
      <w:r w:rsidR="008A7F6E">
        <w:rPr>
          <w:rFonts w:ascii="TimesNewRomanPSMT" w:hAnsi="TimesNewRomanPSMT" w:cs="TimesNewRomanPSMT"/>
          <w:sz w:val="24"/>
          <w:szCs w:val="24"/>
        </w:rPr>
        <w:t>p</w:t>
      </w:r>
      <w:r w:rsidRPr="0062399C">
        <w:rPr>
          <w:rFonts w:ascii="TimesNewRomanPSMT" w:hAnsi="TimesNewRomanPSMT" w:cs="TimesNewRomanPSMT"/>
          <w:sz w:val="24"/>
          <w:szCs w:val="24"/>
        </w:rPr>
        <w:t xml:space="preserve">rioritetiniai sąrašai teikiami </w:t>
      </w:r>
      <w:r w:rsidRPr="00AC4701">
        <w:rPr>
          <w:rFonts w:ascii="TimesNewRomanPSMT" w:hAnsi="TimesNewRomanPSMT" w:cs="TimesNewRomanPSMT"/>
          <w:sz w:val="24"/>
          <w:szCs w:val="24"/>
        </w:rPr>
        <w:t xml:space="preserve">svarstyti </w:t>
      </w:r>
      <w:r w:rsidR="008A7F6E">
        <w:rPr>
          <w:rFonts w:ascii="TimesNewRomanPSMT" w:hAnsi="TimesNewRomanPSMT" w:cs="TimesNewRomanPSMT"/>
          <w:sz w:val="24"/>
          <w:szCs w:val="24"/>
        </w:rPr>
        <w:t>Savivaldybės t</w:t>
      </w:r>
      <w:r w:rsidRPr="00AC4701">
        <w:rPr>
          <w:rFonts w:ascii="TimesNewRomanPSMT" w:hAnsi="TimesNewRomanPSMT" w:cs="TimesNewRomanPSMT"/>
          <w:sz w:val="24"/>
          <w:szCs w:val="24"/>
        </w:rPr>
        <w:t xml:space="preserve">arybos komitetams, </w:t>
      </w:r>
      <w:r w:rsidR="008A7F6E">
        <w:rPr>
          <w:rFonts w:ascii="TimesNewRomanPSMT" w:hAnsi="TimesNewRomanPSMT" w:cs="TimesNewRomanPSMT"/>
          <w:sz w:val="24"/>
          <w:szCs w:val="24"/>
        </w:rPr>
        <w:t xml:space="preserve">ir, </w:t>
      </w:r>
      <w:r w:rsidRPr="00AC4701">
        <w:rPr>
          <w:rFonts w:ascii="TimesNewRomanPSMT" w:hAnsi="TimesNewRomanPSMT" w:cs="TimesNewRomanPSMT"/>
          <w:sz w:val="24"/>
          <w:szCs w:val="24"/>
        </w:rPr>
        <w:t xml:space="preserve">atsižvelgus į pateiktas pastabas, </w:t>
      </w:r>
      <w:r w:rsidR="00E613B2">
        <w:rPr>
          <w:rFonts w:ascii="TimesNewRomanPSMT" w:hAnsi="TimesNewRomanPSMT" w:cs="TimesNewRomanPSMT"/>
          <w:sz w:val="24"/>
          <w:szCs w:val="24"/>
        </w:rPr>
        <w:t>pa</w:t>
      </w:r>
      <w:r w:rsidRPr="00AC4701">
        <w:rPr>
          <w:rFonts w:ascii="TimesNewRomanPSMT" w:hAnsi="TimesNewRomanPSMT" w:cs="TimesNewRomanPSMT"/>
          <w:sz w:val="24"/>
          <w:szCs w:val="24"/>
        </w:rPr>
        <w:t xml:space="preserve">teikiami tvirtinti Savivaldybės tarybai.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20. Sudarant kito laikotarpio </w:t>
      </w:r>
      <w:r w:rsidR="008A7F6E">
        <w:rPr>
          <w:rFonts w:ascii="TimesNewRomanPSMT" w:hAnsi="TimesNewRomanPSMT" w:cs="TimesNewRomanPSMT"/>
          <w:sz w:val="24"/>
          <w:szCs w:val="24"/>
        </w:rPr>
        <w:t>p</w:t>
      </w:r>
      <w:r w:rsidRPr="00AC4701">
        <w:rPr>
          <w:rFonts w:ascii="TimesNewRomanPSMT" w:hAnsi="TimesNewRomanPSMT" w:cs="TimesNewRomanPSMT"/>
          <w:sz w:val="24"/>
          <w:szCs w:val="24"/>
        </w:rPr>
        <w:t>rioritetinius sąrašus, pirmumo tvarka įtraukiami tie objektai, kurie jau buvo finansuo</w:t>
      </w:r>
      <w:r w:rsidR="00E613B2">
        <w:rPr>
          <w:rFonts w:ascii="TimesNewRomanPSMT" w:hAnsi="TimesNewRomanPSMT" w:cs="TimesNewRomanPSMT"/>
          <w:sz w:val="24"/>
          <w:szCs w:val="24"/>
        </w:rPr>
        <w:t xml:space="preserve">ti </w:t>
      </w:r>
      <w:r w:rsidRPr="00AC4701">
        <w:rPr>
          <w:rFonts w:ascii="TimesNewRomanPSMT" w:hAnsi="TimesNewRomanPSMT" w:cs="TimesNewRomanPSMT"/>
          <w:sz w:val="24"/>
          <w:szCs w:val="24"/>
        </w:rPr>
        <w:t xml:space="preserve">praėjusiu </w:t>
      </w:r>
      <w:r w:rsidR="008A7F6E">
        <w:rPr>
          <w:rFonts w:ascii="TimesNewRomanPSMT" w:hAnsi="TimesNewRomanPSMT" w:cs="TimesNewRomanPSMT"/>
          <w:sz w:val="24"/>
          <w:szCs w:val="24"/>
        </w:rPr>
        <w:t>p</w:t>
      </w:r>
      <w:r w:rsidRPr="00AC4701">
        <w:rPr>
          <w:rFonts w:ascii="TimesNewRomanPSMT" w:hAnsi="TimesNewRomanPSMT" w:cs="TimesNewRomanPSMT"/>
          <w:sz w:val="24"/>
          <w:szCs w:val="24"/>
        </w:rPr>
        <w:t xml:space="preserve">rioritetinio sąrašo įgyvendinimo laikotarpiu, tačiau darbai nebuvo užbaigti.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21. Prioritetiniai sąrašai viešai skelbiami Savivaldybės interneto svetainėje.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 xml:space="preserve">V SKYRIUS </w:t>
      </w:r>
    </w:p>
    <w:p w:rsidR="009B2B21" w:rsidRPr="00AC4701" w:rsidRDefault="009B2B21" w:rsidP="009B2B21">
      <w:pPr>
        <w:autoSpaceDE w:val="0"/>
        <w:autoSpaceDN w:val="0"/>
        <w:adjustRightInd w:val="0"/>
        <w:spacing w:after="0" w:line="360" w:lineRule="auto"/>
        <w:jc w:val="center"/>
        <w:rPr>
          <w:rFonts w:ascii="Times New Roman" w:hAnsi="Times New Roman" w:cs="Times New Roman"/>
          <w:b/>
          <w:bCs/>
          <w:sz w:val="24"/>
          <w:szCs w:val="24"/>
        </w:rPr>
      </w:pPr>
      <w:r w:rsidRPr="00AC4701">
        <w:rPr>
          <w:rFonts w:ascii="TimesNewRomanPSMT" w:hAnsi="TimesNewRomanPSMT" w:cs="TimesNewRomanPSMT"/>
          <w:b/>
          <w:bCs/>
          <w:sz w:val="24"/>
          <w:szCs w:val="24"/>
        </w:rPr>
        <w:t xml:space="preserve">EINAMŲJŲ METŲ KELIŲ PRIEŽIŪROS IR PLĖTROS PROGRAMOS LĖŠOMIS FINANSUOJAMŲ OBJEKTŲ SĄRAŠO SUDARYMAS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22. Einamųjų metų Kelių priežiūros ir plėtros programos lėšomis finansuojamų objektų sąrašas sudaromas, atsižvelgiant į einamaisiais metais skiriamą finansavimą.</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trike/>
          <w:sz w:val="24"/>
          <w:szCs w:val="24"/>
        </w:rPr>
      </w:pPr>
      <w:r w:rsidRPr="00AC4701">
        <w:rPr>
          <w:rFonts w:ascii="TimesNewRomanPSMT" w:hAnsi="TimesNewRomanPSMT" w:cs="TimesNewRomanPSMT"/>
          <w:sz w:val="24"/>
          <w:szCs w:val="24"/>
        </w:rPr>
        <w:t>23. Vadovau</w:t>
      </w:r>
      <w:r w:rsidR="008A7F6E">
        <w:rPr>
          <w:rFonts w:ascii="TimesNewRomanPSMT" w:hAnsi="TimesNewRomanPSMT" w:cs="TimesNewRomanPSMT"/>
          <w:sz w:val="24"/>
          <w:szCs w:val="24"/>
        </w:rPr>
        <w:t xml:space="preserve">damasis </w:t>
      </w:r>
      <w:r w:rsidRPr="00AC4701">
        <w:rPr>
          <w:rFonts w:ascii="TimesNewRomanPSMT" w:hAnsi="TimesNewRomanPSMT" w:cs="TimesNewRomanPSMT"/>
          <w:sz w:val="24"/>
          <w:szCs w:val="24"/>
        </w:rPr>
        <w:t xml:space="preserve">Savivaldybės tarybos patvirtintais </w:t>
      </w:r>
      <w:r w:rsidR="008A7F6E">
        <w:rPr>
          <w:rFonts w:ascii="TimesNewRomanPSMT" w:hAnsi="TimesNewRomanPSMT" w:cs="TimesNewRomanPSMT"/>
          <w:sz w:val="24"/>
          <w:szCs w:val="24"/>
        </w:rPr>
        <w:t>p</w:t>
      </w:r>
      <w:r w:rsidRPr="00AC4701">
        <w:rPr>
          <w:rFonts w:ascii="TimesNewRomanPSMT" w:hAnsi="TimesNewRomanPSMT" w:cs="TimesNewRomanPSMT"/>
          <w:sz w:val="24"/>
          <w:szCs w:val="24"/>
        </w:rPr>
        <w:t>rioritetiniais sąrašais</w:t>
      </w:r>
      <w:r w:rsidR="008A7F6E">
        <w:rPr>
          <w:rFonts w:ascii="TimesNewRomanPSMT" w:hAnsi="TimesNewRomanPSMT" w:cs="TimesNewRomanPSMT"/>
          <w:sz w:val="24"/>
          <w:szCs w:val="24"/>
        </w:rPr>
        <w:t>,</w:t>
      </w:r>
      <w:r w:rsidRPr="00AC4701">
        <w:rPr>
          <w:rFonts w:ascii="TimesNewRomanPSMT" w:hAnsi="TimesNewRomanPSMT" w:cs="TimesNewRomanPSMT"/>
          <w:sz w:val="24"/>
          <w:szCs w:val="24"/>
        </w:rPr>
        <w:t xml:space="preserve"> atsakingas Savivaldybės</w:t>
      </w:r>
      <w:r w:rsidR="008A7F6E">
        <w:rPr>
          <w:rFonts w:ascii="TimesNewRomanPSMT" w:hAnsi="TimesNewRomanPSMT" w:cs="TimesNewRomanPSMT"/>
          <w:sz w:val="24"/>
          <w:szCs w:val="24"/>
        </w:rPr>
        <w:t xml:space="preserve"> administracijos</w:t>
      </w:r>
      <w:r w:rsidRPr="00AC4701">
        <w:rPr>
          <w:rFonts w:ascii="TimesNewRomanPSMT" w:hAnsi="TimesNewRomanPSMT" w:cs="TimesNewRomanPSMT"/>
          <w:sz w:val="24"/>
          <w:szCs w:val="24"/>
        </w:rPr>
        <w:t xml:space="preserve"> padalinys sudaro Kelių priežiūros ir plėtros programos lėšomis finansuojamų vietinės reikšmės kelių (gatvių) tiesimo, rekonstravimo, taisymo (remonto), priežiūros ir saugaus eismo sąlygų užtikrinimo einamaisiais metais objektų sąrašą (toliau – Objektų sąrašas).</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24. Į Objektų sąrašą objektai įtraukiami balų mažėjimo tvarka. Ne mažiau kaip 70</w:t>
      </w:r>
      <w:r w:rsidR="00E613B2">
        <w:rPr>
          <w:rFonts w:ascii="TimesNewRomanPSMT" w:hAnsi="TimesNewRomanPSMT" w:cs="TimesNewRomanPSMT"/>
          <w:sz w:val="24"/>
          <w:szCs w:val="24"/>
        </w:rPr>
        <w:t> </w:t>
      </w:r>
      <w:r w:rsidRPr="00AC4701">
        <w:rPr>
          <w:rFonts w:ascii="TimesNewRomanPSMT" w:hAnsi="TimesNewRomanPSMT" w:cs="TimesNewRomanPSMT"/>
          <w:sz w:val="24"/>
          <w:szCs w:val="24"/>
        </w:rPr>
        <w:t>proc.</w:t>
      </w:r>
      <w:r w:rsidR="00E613B2">
        <w:rPr>
          <w:rFonts w:ascii="TimesNewRomanPSMT" w:hAnsi="TimesNewRomanPSMT" w:cs="TimesNewRomanPSMT"/>
          <w:sz w:val="24"/>
          <w:szCs w:val="24"/>
        </w:rPr>
        <w:t> </w:t>
      </w:r>
      <w:r w:rsidRPr="00AC4701">
        <w:rPr>
          <w:rFonts w:ascii="TimesNewRomanPSMT" w:hAnsi="TimesNewRomanPSMT" w:cs="TimesNewRomanPSMT"/>
          <w:sz w:val="24"/>
          <w:szCs w:val="24"/>
        </w:rPr>
        <w:t>lėšų skiriama objektams, esantiems Gatvių prioritetiniame sąraše, likusi suma skiriama objektams, esantiems Tiltų prioritetiniame sąraše.</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25. Savivaldybės administracija Objektų sąrašą suderina su VĮ Lietuvos automobilių kelių </w:t>
      </w:r>
      <w:r w:rsidRPr="00437C24">
        <w:rPr>
          <w:rFonts w:ascii="TimesNewRomanPSMT" w:hAnsi="TimesNewRomanPSMT" w:cs="TimesNewRomanPSMT"/>
          <w:sz w:val="24"/>
          <w:szCs w:val="24"/>
        </w:rPr>
        <w:t>direkcija (toliau – LAKD).</w:t>
      </w:r>
      <w:r w:rsidRPr="00AC4701">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 xml:space="preserve">26. Objektų sąrašą </w:t>
      </w:r>
      <w:r w:rsidR="00437C24">
        <w:rPr>
          <w:rFonts w:ascii="TimesNewRomanPSMT" w:hAnsi="TimesNewRomanPSMT" w:cs="TimesNewRomanPSMT"/>
          <w:sz w:val="24"/>
          <w:szCs w:val="24"/>
        </w:rPr>
        <w:t xml:space="preserve">tvirtina </w:t>
      </w:r>
      <w:r w:rsidRPr="00AC4701">
        <w:rPr>
          <w:rFonts w:ascii="TimesNewRomanPSMT" w:hAnsi="TimesNewRomanPSMT" w:cs="TimesNewRomanPSMT"/>
          <w:sz w:val="24"/>
          <w:szCs w:val="24"/>
        </w:rPr>
        <w:t>Savivaldybės administracijos direktorius.</w:t>
      </w:r>
      <w:r w:rsidR="008A7F6E">
        <w:rPr>
          <w:rFonts w:ascii="TimesNewRomanPSMT" w:hAnsi="TimesNewRomanPSMT" w:cs="TimesNewRomanPSMT"/>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NewRomanPSMT" w:hAnsi="TimesNewRomanPSMT" w:cs="TimesNewRomanPSMT"/>
          <w:sz w:val="24"/>
          <w:szCs w:val="24"/>
        </w:rPr>
        <w:t xml:space="preserve">27. </w:t>
      </w:r>
      <w:r w:rsidRPr="00AC4701">
        <w:rPr>
          <w:rFonts w:ascii="Times New Roman" w:hAnsi="Times New Roman" w:cs="Times New Roman"/>
          <w:sz w:val="24"/>
          <w:szCs w:val="24"/>
        </w:rPr>
        <w:t xml:space="preserve">Objektų sąrašas gali būti tikslinamas iki </w:t>
      </w:r>
      <w:r w:rsidR="008A7F6E">
        <w:rPr>
          <w:rFonts w:ascii="Times New Roman" w:hAnsi="Times New Roman" w:cs="Times New Roman"/>
          <w:sz w:val="24"/>
          <w:szCs w:val="24"/>
        </w:rPr>
        <w:t>f</w:t>
      </w:r>
      <w:r w:rsidRPr="00AC4701">
        <w:rPr>
          <w:rFonts w:ascii="Times New Roman" w:hAnsi="Times New Roman" w:cs="Times New Roman"/>
          <w:sz w:val="24"/>
          <w:szCs w:val="24"/>
        </w:rPr>
        <w:t>inansavimo sutartyje nustatyto termino:</w:t>
      </w:r>
      <w:r w:rsidR="008A7F6E">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 xml:space="preserve">27.1. jeigu reikia keisti objektui skirtą lėšų sumą </w:t>
      </w:r>
      <w:r w:rsidRPr="00437C24">
        <w:rPr>
          <w:rFonts w:ascii="Times New Roman" w:hAnsi="Times New Roman" w:cs="Times New Roman"/>
          <w:sz w:val="24"/>
          <w:szCs w:val="24"/>
        </w:rPr>
        <w:t>(atlikus viešuosius pirkimus, vykdant darbus, atsirad</w:t>
      </w:r>
      <w:r w:rsidR="00437C24" w:rsidRPr="00437C24">
        <w:rPr>
          <w:rFonts w:ascii="Times New Roman" w:hAnsi="Times New Roman" w:cs="Times New Roman"/>
          <w:sz w:val="24"/>
          <w:szCs w:val="24"/>
        </w:rPr>
        <w:t>us</w:t>
      </w:r>
      <w:r w:rsidRPr="00437C24">
        <w:rPr>
          <w:rFonts w:ascii="Times New Roman" w:hAnsi="Times New Roman" w:cs="Times New Roman"/>
          <w:sz w:val="24"/>
          <w:szCs w:val="24"/>
        </w:rPr>
        <w:t xml:space="preserve"> nevykdomų darbų, tikslina</w:t>
      </w:r>
      <w:r w:rsidR="00437C24" w:rsidRPr="00437C24">
        <w:rPr>
          <w:rFonts w:ascii="Times New Roman" w:hAnsi="Times New Roman" w:cs="Times New Roman"/>
          <w:sz w:val="24"/>
          <w:szCs w:val="24"/>
        </w:rPr>
        <w:t xml:space="preserve">nt </w:t>
      </w:r>
      <w:r w:rsidRPr="00437C24">
        <w:rPr>
          <w:rFonts w:ascii="Times New Roman" w:hAnsi="Times New Roman" w:cs="Times New Roman"/>
          <w:sz w:val="24"/>
          <w:szCs w:val="24"/>
        </w:rPr>
        <w:t>darbo projekt</w:t>
      </w:r>
      <w:r w:rsidR="00437C24" w:rsidRPr="00437C24">
        <w:rPr>
          <w:rFonts w:ascii="Times New Roman" w:hAnsi="Times New Roman" w:cs="Times New Roman"/>
          <w:sz w:val="24"/>
          <w:szCs w:val="24"/>
        </w:rPr>
        <w:t>ą</w:t>
      </w:r>
      <w:r w:rsidRPr="00437C24">
        <w:rPr>
          <w:rFonts w:ascii="Times New Roman" w:hAnsi="Times New Roman" w:cs="Times New Roman"/>
          <w:sz w:val="24"/>
          <w:szCs w:val="24"/>
        </w:rPr>
        <w:t>)</w:t>
      </w:r>
      <w:r w:rsidR="00437C24" w:rsidRPr="00437C24">
        <w:rPr>
          <w:rFonts w:ascii="Times New Roman" w:hAnsi="Times New Roman" w:cs="Times New Roman"/>
          <w:sz w:val="24"/>
          <w:szCs w:val="24"/>
        </w:rPr>
        <w:t>,</w:t>
      </w:r>
      <w:r w:rsidRPr="00AC4701">
        <w:rPr>
          <w:rFonts w:ascii="Times New Roman" w:hAnsi="Times New Roman" w:cs="Times New Roman"/>
          <w:sz w:val="24"/>
          <w:szCs w:val="24"/>
        </w:rPr>
        <w:t xml:space="preserve"> gali būti tikslinamos Objektų sąraše esančių objektų finansavimo sumos, kurios neturi viršyti </w:t>
      </w:r>
      <w:r w:rsidR="00437C24">
        <w:rPr>
          <w:rFonts w:ascii="Times New Roman" w:hAnsi="Times New Roman" w:cs="Times New Roman"/>
          <w:sz w:val="24"/>
          <w:szCs w:val="24"/>
        </w:rPr>
        <w:t>p</w:t>
      </w:r>
      <w:r w:rsidRPr="00AC4701">
        <w:rPr>
          <w:rFonts w:ascii="Times New Roman" w:hAnsi="Times New Roman" w:cs="Times New Roman"/>
          <w:sz w:val="24"/>
          <w:szCs w:val="24"/>
        </w:rPr>
        <w:t>rioritetiniuose sąrašuose nu</w:t>
      </w:r>
      <w:r w:rsidR="00437C24">
        <w:rPr>
          <w:rFonts w:ascii="Times New Roman" w:hAnsi="Times New Roman" w:cs="Times New Roman"/>
          <w:sz w:val="24"/>
          <w:szCs w:val="24"/>
        </w:rPr>
        <w:t xml:space="preserve">rodytų </w:t>
      </w:r>
      <w:r w:rsidRPr="00AC4701">
        <w:rPr>
          <w:rFonts w:ascii="Times New Roman" w:hAnsi="Times New Roman" w:cs="Times New Roman"/>
          <w:sz w:val="24"/>
          <w:szCs w:val="24"/>
        </w:rPr>
        <w:t>sumų;</w:t>
      </w:r>
      <w:r w:rsidR="00437C24">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27.2. jeigu dėl tam tikrų priežasčių (rangovo neveiksnumas, projekto taisymas, papildomos ekspertizės, kultūros paveldo tyrinėjimai, viešųjų pirkimų problemos, dalies darbų atsisak</w:t>
      </w:r>
      <w:r w:rsidR="00437C24">
        <w:rPr>
          <w:rFonts w:ascii="Times New Roman" w:hAnsi="Times New Roman" w:cs="Times New Roman"/>
          <w:sz w:val="24"/>
          <w:szCs w:val="24"/>
        </w:rPr>
        <w:t xml:space="preserve">ymas </w:t>
      </w:r>
      <w:r w:rsidRPr="00AC4701">
        <w:rPr>
          <w:rFonts w:ascii="Times New Roman" w:hAnsi="Times New Roman" w:cs="Times New Roman"/>
          <w:sz w:val="24"/>
          <w:szCs w:val="24"/>
        </w:rPr>
        <w:t>ir t.</w:t>
      </w:r>
      <w:r w:rsidR="00437C24">
        <w:rPr>
          <w:rFonts w:ascii="Times New Roman" w:hAnsi="Times New Roman" w:cs="Times New Roman"/>
          <w:sz w:val="24"/>
          <w:szCs w:val="24"/>
        </w:rPr>
        <w:t xml:space="preserve"> </w:t>
      </w:r>
      <w:r w:rsidRPr="00AC4701">
        <w:rPr>
          <w:rFonts w:ascii="Times New Roman" w:hAnsi="Times New Roman" w:cs="Times New Roman"/>
          <w:sz w:val="24"/>
          <w:szCs w:val="24"/>
        </w:rPr>
        <w:t>t.) objekto darbai negali būti vykdomi, jis gali būti išbrauktas iš Objektų sąrašo;</w:t>
      </w:r>
      <w:r w:rsidR="00437C24">
        <w:rPr>
          <w:rFonts w:ascii="Times New Roman" w:hAnsi="Times New Roman" w:cs="Times New Roman"/>
          <w:sz w:val="24"/>
          <w:szCs w:val="24"/>
        </w:rPr>
        <w:t xml:space="preserve"> </w:t>
      </w:r>
    </w:p>
    <w:p w:rsidR="009B2B21" w:rsidRPr="00AC4701" w:rsidRDefault="009B2B21" w:rsidP="009B2B21">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 xml:space="preserve">27.3. jeigu dėl </w:t>
      </w:r>
      <w:r w:rsidRPr="00437C24">
        <w:rPr>
          <w:rFonts w:ascii="Times New Roman" w:hAnsi="Times New Roman" w:cs="Times New Roman"/>
          <w:sz w:val="24"/>
          <w:szCs w:val="24"/>
        </w:rPr>
        <w:t>kitų objektų</w:t>
      </w:r>
      <w:r w:rsidR="00437C24">
        <w:rPr>
          <w:rFonts w:ascii="Times New Roman" w:hAnsi="Times New Roman" w:cs="Times New Roman"/>
          <w:sz w:val="24"/>
          <w:szCs w:val="24"/>
        </w:rPr>
        <w:t xml:space="preserve"> darbų</w:t>
      </w:r>
      <w:r w:rsidRPr="00437C24">
        <w:rPr>
          <w:rFonts w:ascii="Times New Roman" w:hAnsi="Times New Roman" w:cs="Times New Roman"/>
          <w:sz w:val="24"/>
          <w:szCs w:val="24"/>
        </w:rPr>
        <w:t xml:space="preserve"> nevykdymo</w:t>
      </w:r>
      <w:r w:rsidRPr="00AC4701">
        <w:rPr>
          <w:rFonts w:ascii="Times New Roman" w:hAnsi="Times New Roman" w:cs="Times New Roman"/>
          <w:sz w:val="24"/>
          <w:szCs w:val="24"/>
        </w:rPr>
        <w:t xml:space="preserve"> ar skirto papildomo finansavimo atsiranda nepanaudo</w:t>
      </w:r>
      <w:r w:rsidR="00437C24">
        <w:rPr>
          <w:rFonts w:ascii="Times New Roman" w:hAnsi="Times New Roman" w:cs="Times New Roman"/>
          <w:sz w:val="24"/>
          <w:szCs w:val="24"/>
        </w:rPr>
        <w:t xml:space="preserve">tų </w:t>
      </w:r>
      <w:r w:rsidRPr="00AC4701">
        <w:rPr>
          <w:rFonts w:ascii="Times New Roman" w:hAnsi="Times New Roman" w:cs="Times New Roman"/>
          <w:sz w:val="24"/>
          <w:szCs w:val="24"/>
        </w:rPr>
        <w:t xml:space="preserve">lėšų, į Objektų sąrašą gali būti įtraukti nauji objektai, kurie yra </w:t>
      </w:r>
      <w:r w:rsidR="00437C24">
        <w:rPr>
          <w:rFonts w:ascii="Times New Roman" w:hAnsi="Times New Roman" w:cs="Times New Roman"/>
          <w:sz w:val="24"/>
          <w:szCs w:val="24"/>
        </w:rPr>
        <w:t>p</w:t>
      </w:r>
      <w:r w:rsidRPr="00AC4701">
        <w:rPr>
          <w:rFonts w:ascii="Times New Roman" w:hAnsi="Times New Roman" w:cs="Times New Roman"/>
          <w:sz w:val="24"/>
          <w:szCs w:val="24"/>
        </w:rPr>
        <w:t xml:space="preserve">rioritetiniuose sąrašuose ir </w:t>
      </w:r>
      <w:r w:rsidR="00437C24">
        <w:rPr>
          <w:rFonts w:ascii="Times New Roman" w:hAnsi="Times New Roman" w:cs="Times New Roman"/>
          <w:sz w:val="24"/>
          <w:szCs w:val="24"/>
        </w:rPr>
        <w:t xml:space="preserve">kuriems </w:t>
      </w:r>
      <w:r w:rsidRPr="00AC4701">
        <w:rPr>
          <w:rFonts w:ascii="Times New Roman" w:hAnsi="Times New Roman" w:cs="Times New Roman"/>
          <w:sz w:val="24"/>
          <w:szCs w:val="24"/>
        </w:rPr>
        <w:t>numatytas LAKD finansavimas</w:t>
      </w:r>
      <w:r w:rsidR="00437C24">
        <w:rPr>
          <w:rFonts w:ascii="Times New Roman" w:hAnsi="Times New Roman" w:cs="Times New Roman"/>
          <w:sz w:val="24"/>
          <w:szCs w:val="24"/>
        </w:rPr>
        <w:t xml:space="preserve">. </w:t>
      </w:r>
    </w:p>
    <w:p w:rsidR="009B2B21" w:rsidRPr="00AC4701" w:rsidRDefault="00437C24"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437C24">
        <w:rPr>
          <w:rFonts w:ascii="Times New Roman" w:hAnsi="Times New Roman" w:cs="Times New Roman"/>
          <w:sz w:val="24"/>
          <w:szCs w:val="24"/>
        </w:rPr>
        <w:t>28.</w:t>
      </w:r>
      <w:r>
        <w:rPr>
          <w:rFonts w:ascii="Times New Roman" w:hAnsi="Times New Roman" w:cs="Times New Roman"/>
          <w:sz w:val="24"/>
          <w:szCs w:val="24"/>
        </w:rPr>
        <w:t xml:space="preserve"> </w:t>
      </w:r>
      <w:r w:rsidR="009B2B21" w:rsidRPr="00AC4701">
        <w:rPr>
          <w:rFonts w:ascii="Times New Roman" w:hAnsi="Times New Roman" w:cs="Times New Roman"/>
          <w:sz w:val="24"/>
          <w:szCs w:val="24"/>
        </w:rPr>
        <w:t>Pakeistą (patikslintą) Objektų sąrašą tvirtina Savivaldybės</w:t>
      </w:r>
      <w:r>
        <w:rPr>
          <w:rFonts w:ascii="Times New Roman" w:hAnsi="Times New Roman" w:cs="Times New Roman"/>
          <w:sz w:val="24"/>
          <w:szCs w:val="24"/>
        </w:rPr>
        <w:t xml:space="preserve"> administracijos</w:t>
      </w:r>
      <w:r w:rsidR="009B2B21" w:rsidRPr="00AC4701">
        <w:rPr>
          <w:rFonts w:ascii="Times New Roman" w:hAnsi="Times New Roman" w:cs="Times New Roman"/>
          <w:sz w:val="24"/>
          <w:szCs w:val="24"/>
        </w:rPr>
        <w:t xml:space="preserve"> direktorius.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2</w:t>
      </w:r>
      <w:r w:rsidR="00437C24">
        <w:rPr>
          <w:rFonts w:ascii="TimesNewRomanPSMT" w:hAnsi="TimesNewRomanPSMT" w:cs="TimesNewRomanPSMT"/>
          <w:sz w:val="24"/>
          <w:szCs w:val="24"/>
        </w:rPr>
        <w:t>9</w:t>
      </w:r>
      <w:r w:rsidRPr="00AC4701">
        <w:rPr>
          <w:rFonts w:ascii="TimesNewRomanPSMT" w:hAnsi="TimesNewRomanPSMT" w:cs="TimesNewRomanPSMT"/>
          <w:sz w:val="24"/>
          <w:szCs w:val="24"/>
        </w:rPr>
        <w:t xml:space="preserve">. Objektams, esantiems </w:t>
      </w:r>
      <w:r w:rsidR="00437C24">
        <w:rPr>
          <w:rFonts w:ascii="TimesNewRomanPSMT" w:hAnsi="TimesNewRomanPSMT" w:cs="TimesNewRomanPSMT"/>
          <w:sz w:val="24"/>
          <w:szCs w:val="24"/>
        </w:rPr>
        <w:t>p</w:t>
      </w:r>
      <w:r w:rsidRPr="00AC4701">
        <w:rPr>
          <w:rFonts w:ascii="TimesNewRomanPSMT" w:hAnsi="TimesNewRomanPSMT" w:cs="TimesNewRomanPSMT"/>
          <w:sz w:val="24"/>
          <w:szCs w:val="24"/>
        </w:rPr>
        <w:t xml:space="preserve">rioritetiniuose sąrašuose, tačiau nefinansuojamiems Kelių priežiūros ir plėtros programos lėšomis, lėšos skiriamos atsižvelgiant į trimečiame strateginiame veiklos plane einamaisiais metais numatytas lėšas. </w:t>
      </w:r>
    </w:p>
    <w:p w:rsidR="009B2B21" w:rsidRPr="00AC4701" w:rsidRDefault="00437C24" w:rsidP="009B2B21">
      <w:pPr>
        <w:autoSpaceDE w:val="0"/>
        <w:autoSpaceDN w:val="0"/>
        <w:adjustRightInd w:val="0"/>
        <w:spacing w:after="0" w:line="360" w:lineRule="auto"/>
        <w:ind w:firstLine="1296"/>
        <w:jc w:val="both"/>
        <w:rPr>
          <w:rFonts w:ascii="TimesNewRomanPSMT" w:hAnsi="TimesNewRomanPSMT" w:cs="TimesNewRomanPSMT"/>
          <w:sz w:val="24"/>
          <w:szCs w:val="24"/>
        </w:rPr>
      </w:pPr>
      <w:r>
        <w:rPr>
          <w:rFonts w:ascii="TimesNewRomanPSMT" w:hAnsi="TimesNewRomanPSMT" w:cs="TimesNewRomanPSMT"/>
          <w:sz w:val="24"/>
          <w:szCs w:val="24"/>
        </w:rPr>
        <w:t>30</w:t>
      </w:r>
      <w:r w:rsidR="009B2B21" w:rsidRPr="00AC4701">
        <w:rPr>
          <w:rFonts w:ascii="TimesNewRomanPSMT" w:hAnsi="TimesNewRomanPSMT" w:cs="TimesNewRomanPSMT"/>
          <w:sz w:val="24"/>
          <w:szCs w:val="24"/>
        </w:rPr>
        <w:t xml:space="preserve">. Eismo saugumo priemonėms užtikrinti lėšų skiriama ne mažiau nei numatyta Kelių priežiūros ir plėtros programos finansavimo lėšų naudojimo tvarkos apraše, patvirtintame Lietuvos Respublikos Vyriausybės 2005 m. balandžio 21 d. nutarimu Nr. 447 „Dėl Lietuvos Respublikos kelių priežiūros ir plėtros programos finansavimo įstatymo įgyvendinimo“.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VI SKYRIUS</w:t>
      </w:r>
      <w:r w:rsidR="00206678">
        <w:rPr>
          <w:rFonts w:ascii="TimesNewRomanPSMT" w:hAnsi="TimesNewRomanPSMT" w:cs="TimesNewRomanPSMT"/>
          <w:b/>
          <w:bCs/>
          <w:sz w:val="24"/>
          <w:szCs w:val="24"/>
        </w:rPr>
        <w:t xml:space="preserve">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DARBŲ ATLIKIMO IR ATSISKAITYMO TVARKA</w:t>
      </w:r>
      <w:r w:rsidR="00206678">
        <w:rPr>
          <w:rFonts w:ascii="TimesNewRomanPSMT" w:hAnsi="TimesNewRomanPSMT" w:cs="TimesNewRomanPSMT"/>
          <w:b/>
          <w:bCs/>
          <w:sz w:val="24"/>
          <w:szCs w:val="24"/>
        </w:rPr>
        <w:t xml:space="preserve">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1</w:t>
      </w:r>
      <w:r w:rsidRPr="00AC4701">
        <w:rPr>
          <w:rFonts w:ascii="TimesNewRomanPSMT" w:hAnsi="TimesNewRomanPSMT" w:cs="TimesNewRomanPSMT"/>
          <w:sz w:val="24"/>
          <w:szCs w:val="24"/>
        </w:rPr>
        <w:t>. Darbams atlikti ir paslaugoms teikti Savivaldybės administracija pasirašo</w:t>
      </w:r>
      <w:r w:rsidR="00E613B2" w:rsidRPr="00E613B2">
        <w:rPr>
          <w:rFonts w:ascii="TimesNewRomanPSMT" w:hAnsi="TimesNewRomanPSMT" w:cs="TimesNewRomanPSMT"/>
          <w:sz w:val="24"/>
          <w:szCs w:val="24"/>
        </w:rPr>
        <w:t xml:space="preserve"> </w:t>
      </w:r>
      <w:r w:rsidR="00E613B2" w:rsidRPr="00AC4701">
        <w:rPr>
          <w:rFonts w:ascii="TimesNewRomanPSMT" w:hAnsi="TimesNewRomanPSMT" w:cs="TimesNewRomanPSMT"/>
          <w:sz w:val="24"/>
          <w:szCs w:val="24"/>
        </w:rPr>
        <w:t>su viešųjų pirkimų laimėtojais</w:t>
      </w:r>
      <w:r w:rsidR="00E613B2">
        <w:rPr>
          <w:rFonts w:ascii="TimesNewRomanPSMT" w:hAnsi="TimesNewRomanPSMT" w:cs="TimesNewRomanPSMT"/>
          <w:sz w:val="24"/>
          <w:szCs w:val="24"/>
        </w:rPr>
        <w:t xml:space="preserve"> </w:t>
      </w:r>
      <w:r w:rsidRPr="00AC4701">
        <w:rPr>
          <w:rFonts w:ascii="TimesNewRomanPSMT" w:hAnsi="TimesNewRomanPSMT" w:cs="TimesNewRomanPSMT"/>
          <w:sz w:val="24"/>
          <w:szCs w:val="24"/>
        </w:rPr>
        <w:t xml:space="preserve">rangos darbų ir paslaugų sutartis.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2</w:t>
      </w:r>
      <w:r w:rsidRPr="00AC4701">
        <w:rPr>
          <w:rFonts w:ascii="TimesNewRomanPSMT" w:hAnsi="TimesNewRomanPSMT" w:cs="TimesNewRomanPSMT"/>
          <w:sz w:val="24"/>
          <w:szCs w:val="24"/>
        </w:rPr>
        <w:t xml:space="preserve">. Darbai atliekami Lietuvos Respublikos statybos įstatymo ir kitų teisės aktų nustatyta tvarka per sutartyje nustatytą terminą.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3</w:t>
      </w:r>
      <w:r w:rsidRPr="00AC4701">
        <w:rPr>
          <w:rFonts w:ascii="TimesNewRomanPSMT" w:hAnsi="TimesNewRomanPSMT" w:cs="TimesNewRomanPSMT"/>
          <w:sz w:val="24"/>
          <w:szCs w:val="24"/>
        </w:rPr>
        <w:t>. Savivaldybės administracija, vadovaudamasi Lietuvos Respublikos įstatymais ir kitais teisės aktais, vykdo objektų, finansuojamų Kelių priežiūros ir plėtros programos, ES fondų ir Savivaldybės biudžeto lėšomis, užsakovo funkcijas, rengia reik</w:t>
      </w:r>
      <w:r w:rsidR="00206678">
        <w:rPr>
          <w:rFonts w:ascii="TimesNewRomanPSMT" w:hAnsi="TimesNewRomanPSMT" w:cs="TimesNewRomanPSMT"/>
          <w:sz w:val="24"/>
          <w:szCs w:val="24"/>
        </w:rPr>
        <w:t xml:space="preserve">iamus </w:t>
      </w:r>
      <w:r w:rsidRPr="00AC4701">
        <w:rPr>
          <w:rFonts w:ascii="TimesNewRomanPSMT" w:hAnsi="TimesNewRomanPSMT" w:cs="TimesNewRomanPSMT"/>
          <w:sz w:val="24"/>
          <w:szCs w:val="24"/>
        </w:rPr>
        <w:t>dokumentus viešiesiems darbų ir paslaugų pirkimams organizuoti, pirkimų sutartims sudaryti, vykdo darbų kontrolę, organizuoja techninę priežiūrą ir atliktų darbų priėmimą, teikia LAKD ir finansuojančioms institucijoms paraiškas gauti</w:t>
      </w:r>
      <w:r w:rsidR="00206678">
        <w:rPr>
          <w:rFonts w:ascii="TimesNewRomanPSMT" w:hAnsi="TimesNewRomanPSMT" w:cs="TimesNewRomanPSMT"/>
          <w:sz w:val="24"/>
          <w:szCs w:val="24"/>
        </w:rPr>
        <w:t xml:space="preserve"> </w:t>
      </w:r>
      <w:r w:rsidR="00206678" w:rsidRPr="00AC4701">
        <w:rPr>
          <w:rFonts w:ascii="TimesNewRomanPSMT" w:hAnsi="TimesNewRomanPSMT" w:cs="TimesNewRomanPSMT"/>
          <w:sz w:val="24"/>
          <w:szCs w:val="24"/>
        </w:rPr>
        <w:t>lėš</w:t>
      </w:r>
      <w:r w:rsidR="00206678">
        <w:rPr>
          <w:rFonts w:ascii="TimesNewRomanPSMT" w:hAnsi="TimesNewRomanPSMT" w:cs="TimesNewRomanPSMT"/>
          <w:sz w:val="24"/>
          <w:szCs w:val="24"/>
        </w:rPr>
        <w:t>ų</w:t>
      </w:r>
      <w:r w:rsidR="00206678" w:rsidRPr="00AC4701">
        <w:rPr>
          <w:rFonts w:ascii="TimesNewRomanPSMT" w:hAnsi="TimesNewRomanPSMT" w:cs="TimesNewRomanPSMT"/>
          <w:sz w:val="24"/>
          <w:szCs w:val="24"/>
        </w:rPr>
        <w:t xml:space="preserve"> </w:t>
      </w:r>
      <w:r w:rsidRPr="00AC4701">
        <w:rPr>
          <w:rFonts w:ascii="TimesNewRomanPSMT" w:hAnsi="TimesNewRomanPSMT" w:cs="TimesNewRomanPSMT"/>
          <w:sz w:val="24"/>
          <w:szCs w:val="24"/>
        </w:rPr>
        <w:t xml:space="preserve">ir ataskaitas apie lėšų naudojimą. </w:t>
      </w:r>
    </w:p>
    <w:p w:rsidR="00283F31" w:rsidRPr="00AC4701" w:rsidRDefault="00283F31" w:rsidP="009B2B21">
      <w:pPr>
        <w:autoSpaceDE w:val="0"/>
        <w:autoSpaceDN w:val="0"/>
        <w:adjustRightInd w:val="0"/>
        <w:spacing w:after="0" w:line="360" w:lineRule="auto"/>
        <w:ind w:firstLine="1296"/>
        <w:jc w:val="both"/>
        <w:rPr>
          <w:rFonts w:ascii="TimesNewRomanPSMT" w:hAnsi="TimesNewRomanPSMT" w:cs="TimesNewRomanPSMT"/>
          <w:sz w:val="24"/>
          <w:szCs w:val="24"/>
        </w:rPr>
      </w:pP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 xml:space="preserve">VII SKYRIUS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r w:rsidRPr="00AC4701">
        <w:rPr>
          <w:rFonts w:ascii="TimesNewRomanPSMT" w:hAnsi="TimesNewRomanPSMT" w:cs="TimesNewRomanPSMT"/>
          <w:b/>
          <w:bCs/>
          <w:sz w:val="24"/>
          <w:szCs w:val="24"/>
        </w:rPr>
        <w:t xml:space="preserve">BAIGIAMOSIOS NUOSTATOS </w:t>
      </w:r>
    </w:p>
    <w:p w:rsidR="009B2B21" w:rsidRPr="00AC4701" w:rsidRDefault="009B2B21" w:rsidP="009B2B21">
      <w:pPr>
        <w:autoSpaceDE w:val="0"/>
        <w:autoSpaceDN w:val="0"/>
        <w:adjustRightInd w:val="0"/>
        <w:spacing w:after="0" w:line="360" w:lineRule="auto"/>
        <w:jc w:val="center"/>
        <w:rPr>
          <w:rFonts w:ascii="TimesNewRomanPSMT" w:hAnsi="TimesNewRomanPSMT" w:cs="TimesNewRomanPSMT"/>
          <w:b/>
          <w:bCs/>
          <w:sz w:val="24"/>
          <w:szCs w:val="24"/>
        </w:rPr>
      </w:pP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D2ADC">
        <w:rPr>
          <w:rFonts w:ascii="TimesNewRomanPSMT" w:hAnsi="TimesNewRomanPSMT" w:cs="TimesNewRomanPSMT"/>
          <w:sz w:val="24"/>
          <w:szCs w:val="24"/>
        </w:rPr>
        <w:t>3</w:t>
      </w:r>
      <w:r w:rsidR="00437C24" w:rsidRPr="00AD2ADC">
        <w:rPr>
          <w:rFonts w:ascii="TimesNewRomanPSMT" w:hAnsi="TimesNewRomanPSMT" w:cs="TimesNewRomanPSMT"/>
          <w:sz w:val="24"/>
          <w:szCs w:val="24"/>
        </w:rPr>
        <w:t>4</w:t>
      </w:r>
      <w:r w:rsidRPr="00AD2ADC">
        <w:rPr>
          <w:rFonts w:ascii="TimesNewRomanPSMT" w:hAnsi="TimesNewRomanPSMT" w:cs="TimesNewRomanPSMT"/>
          <w:sz w:val="24"/>
          <w:szCs w:val="24"/>
        </w:rPr>
        <w:t>. Savivaldybės administracijos padalinio, atsakingo už kelių (gatvių) tvarkymą</w:t>
      </w:r>
      <w:r w:rsidRPr="00AC4701">
        <w:rPr>
          <w:rFonts w:ascii="TimesNewRomanPSMT" w:hAnsi="TimesNewRomanPSMT" w:cs="TimesNewRomanPSMT"/>
          <w:sz w:val="24"/>
          <w:szCs w:val="24"/>
        </w:rPr>
        <w:t>, specialistai kartu su specialistais, atsakingais už viešųjų pirkimų vykdymą, organizuoja projektinės dokumentacijos parengimą, viešuosius pirkimus, sutarčių su rangovais (tiekėjais)</w:t>
      </w:r>
      <w:r w:rsidR="00206678">
        <w:rPr>
          <w:rFonts w:ascii="TimesNewRomanPSMT" w:hAnsi="TimesNewRomanPSMT" w:cs="TimesNewRomanPSMT"/>
          <w:sz w:val="24"/>
          <w:szCs w:val="24"/>
        </w:rPr>
        <w:t xml:space="preserve"> </w:t>
      </w:r>
      <w:r w:rsidR="00206678" w:rsidRPr="00AC4701">
        <w:rPr>
          <w:rFonts w:ascii="TimesNewRomanPSMT" w:hAnsi="TimesNewRomanPSMT" w:cs="TimesNewRomanPSMT"/>
          <w:sz w:val="24"/>
          <w:szCs w:val="24"/>
        </w:rPr>
        <w:t>sudarymą</w:t>
      </w:r>
      <w:r w:rsidRPr="00AC4701">
        <w:rPr>
          <w:rFonts w:ascii="TimesNewRomanPSMT" w:hAnsi="TimesNewRomanPSMT" w:cs="TimesNewRomanPSMT"/>
          <w:sz w:val="24"/>
          <w:szCs w:val="24"/>
        </w:rPr>
        <w:t xml:space="preserve">, statybos darbų techninę priežiūrą, atliktų darbų priėmimą, statybos užbaigimo procedūras, teikia </w:t>
      </w:r>
      <w:r w:rsidR="00206678" w:rsidRPr="00AC4701">
        <w:rPr>
          <w:rFonts w:ascii="TimesNewRomanPSMT" w:hAnsi="TimesNewRomanPSMT" w:cs="TimesNewRomanPSMT"/>
          <w:sz w:val="24"/>
          <w:szCs w:val="24"/>
        </w:rPr>
        <w:t xml:space="preserve">LAKD </w:t>
      </w:r>
      <w:r w:rsidRPr="00AC4701">
        <w:rPr>
          <w:rFonts w:ascii="TimesNewRomanPSMT" w:hAnsi="TimesNewRomanPSMT" w:cs="TimesNewRomanPSMT"/>
          <w:sz w:val="24"/>
          <w:szCs w:val="24"/>
        </w:rPr>
        <w:t xml:space="preserve">ataskaitas apie lėšų panaudojimą ir atliktus darbus.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5</w:t>
      </w:r>
      <w:r w:rsidRPr="00AC4701">
        <w:rPr>
          <w:rFonts w:ascii="TimesNewRomanPSMT" w:hAnsi="TimesNewRomanPSMT" w:cs="TimesNewRomanPSMT"/>
          <w:sz w:val="24"/>
          <w:szCs w:val="24"/>
        </w:rPr>
        <w:t xml:space="preserve">. Savivaldybės administracijos Centrinis apskaitos skyrius, vadovaudamasis sutartyse numatytomis sąlygomis ir terminais, taip pat rangovų (tiekėjų) atsiskaitymo dokumentais, atsiskaito su rangovais (tiekėjais) pagal sutartis, tvarko Kelių priežiūros ir plėtros programos ir Savivaldybės biudžeto lėšų apskaitą pagal Lietuvos Respublikos buhalterinės apskaitos įstatymą ir kitus teisės aktus, teikia LAKD Kelių priežiūros ir plėtros programos lėšų išlaidų sąmatą ir išlaidų sąmatos įvykdymo ataskaitas.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6</w:t>
      </w:r>
      <w:r w:rsidRPr="00AC4701">
        <w:rPr>
          <w:rFonts w:ascii="TimesNewRomanPSMT" w:hAnsi="TimesNewRomanPSMT" w:cs="TimesNewRomanPSMT"/>
          <w:sz w:val="24"/>
          <w:szCs w:val="24"/>
        </w:rPr>
        <w:t xml:space="preserve">. Kelių priežiūros ir plėtros programos, ES fondų ir Savivaldybės biudžeto lėšų panaudojimo pagal paskirtį kontrolė atliekama teisės aktų nustatyta tvarka. </w:t>
      </w:r>
    </w:p>
    <w:p w:rsidR="009B2B21" w:rsidRPr="00AC4701" w:rsidRDefault="009B2B21" w:rsidP="009B2B21">
      <w:pPr>
        <w:autoSpaceDE w:val="0"/>
        <w:autoSpaceDN w:val="0"/>
        <w:adjustRightInd w:val="0"/>
        <w:spacing w:after="0" w:line="360" w:lineRule="auto"/>
        <w:ind w:firstLine="1296"/>
        <w:jc w:val="both"/>
        <w:rPr>
          <w:rFonts w:ascii="TimesNewRomanPSMT" w:hAnsi="TimesNewRomanPSMT" w:cs="TimesNewRomanPSMT"/>
          <w:sz w:val="24"/>
          <w:szCs w:val="24"/>
        </w:rPr>
      </w:pPr>
      <w:r w:rsidRPr="00AC4701">
        <w:rPr>
          <w:rFonts w:ascii="TimesNewRomanPSMT" w:hAnsi="TimesNewRomanPSMT" w:cs="TimesNewRomanPSMT"/>
          <w:sz w:val="24"/>
          <w:szCs w:val="24"/>
        </w:rPr>
        <w:t>3</w:t>
      </w:r>
      <w:r w:rsidR="00437C24">
        <w:rPr>
          <w:rFonts w:ascii="TimesNewRomanPSMT" w:hAnsi="TimesNewRomanPSMT" w:cs="TimesNewRomanPSMT"/>
          <w:sz w:val="24"/>
          <w:szCs w:val="24"/>
        </w:rPr>
        <w:t>7</w:t>
      </w:r>
      <w:r w:rsidRPr="00AC4701">
        <w:rPr>
          <w:rFonts w:ascii="TimesNewRomanPSMT" w:hAnsi="TimesNewRomanPSMT" w:cs="TimesNewRomanPSMT"/>
          <w:sz w:val="24"/>
          <w:szCs w:val="24"/>
        </w:rPr>
        <w:t xml:space="preserve">. Šis aprašas keičiamas ir pripažįstamas netekusiu galios Savivaldybės tarybos sprendimu. </w:t>
      </w:r>
    </w:p>
    <w:p w:rsidR="009B2B21" w:rsidRPr="00AC4701" w:rsidRDefault="009B2B21" w:rsidP="009B2B21">
      <w:pPr>
        <w:spacing w:line="360" w:lineRule="auto"/>
        <w:jc w:val="center"/>
        <w:rPr>
          <w:rFonts w:ascii="TimesNewRomanPSMT" w:hAnsi="TimesNewRomanPSMT" w:cs="TimesNewRomanPSMT"/>
          <w:sz w:val="24"/>
          <w:szCs w:val="24"/>
        </w:rPr>
      </w:pPr>
      <w:r w:rsidRPr="00AC4701">
        <w:rPr>
          <w:rFonts w:ascii="TimesNewRomanPSMT" w:hAnsi="TimesNewRomanPSMT" w:cs="TimesNewRomanPSMT"/>
          <w:sz w:val="24"/>
          <w:szCs w:val="24"/>
        </w:rPr>
        <w:t xml:space="preserve">_____________________ </w:t>
      </w:r>
    </w:p>
    <w:p w:rsidR="002E1F92" w:rsidRPr="00AC4701" w:rsidRDefault="002E1F92" w:rsidP="002E1F92">
      <w:pPr>
        <w:spacing w:line="360" w:lineRule="auto"/>
      </w:pPr>
      <w:r w:rsidRPr="00AC4701">
        <w:br w:type="page"/>
      </w:r>
    </w:p>
    <w:p w:rsidR="00BD43B8" w:rsidRPr="00AC4701" w:rsidRDefault="00BD43B8" w:rsidP="000E4CF8">
      <w:pPr>
        <w:autoSpaceDE w:val="0"/>
        <w:autoSpaceDN w:val="0"/>
        <w:adjustRightInd w:val="0"/>
        <w:spacing w:after="0" w:line="360" w:lineRule="auto"/>
        <w:ind w:left="5670"/>
        <w:rPr>
          <w:rFonts w:ascii="Times New Roman" w:hAnsi="Times New Roman" w:cs="Times New Roman"/>
          <w:sz w:val="24"/>
          <w:szCs w:val="24"/>
        </w:rPr>
      </w:pPr>
      <w:r w:rsidRPr="00AC4701">
        <w:rPr>
          <w:rFonts w:ascii="Times New Roman" w:hAnsi="Times New Roman" w:cs="Times New Roman"/>
          <w:sz w:val="24"/>
          <w:szCs w:val="24"/>
        </w:rPr>
        <w:t>Finansavimo lėšų, skirtų Kauno miesto savivaldybės vietinės reikšmės keliams ir gatvėms tiesti, rekonstruoti, taisyti (remontuoti), prižiūrėti ir saugaus eismo sąlygoms užtikrinti, naudojimo ir skirstymo</w:t>
      </w:r>
      <w:r w:rsidR="002E1F92" w:rsidRPr="00AC4701">
        <w:rPr>
          <w:rFonts w:ascii="Times New Roman" w:hAnsi="Times New Roman" w:cs="Times New Roman"/>
          <w:sz w:val="24"/>
          <w:szCs w:val="24"/>
        </w:rPr>
        <w:t>,</w:t>
      </w:r>
      <w:r w:rsidRPr="00AC4701">
        <w:rPr>
          <w:rFonts w:ascii="Times New Roman" w:hAnsi="Times New Roman" w:cs="Times New Roman"/>
          <w:sz w:val="24"/>
          <w:szCs w:val="24"/>
        </w:rPr>
        <w:t xml:space="preserve"> objektų eiliškumo nustatymo tvarkos aprašo </w:t>
      </w:r>
    </w:p>
    <w:p w:rsidR="00BD43B8" w:rsidRPr="00AC4701" w:rsidRDefault="00BD43B8" w:rsidP="000E4CF8">
      <w:pPr>
        <w:autoSpaceDE w:val="0"/>
        <w:autoSpaceDN w:val="0"/>
        <w:adjustRightInd w:val="0"/>
        <w:spacing w:after="0" w:line="360" w:lineRule="auto"/>
        <w:ind w:left="5670"/>
        <w:rPr>
          <w:rFonts w:ascii="Times New Roman" w:hAnsi="Times New Roman" w:cs="Times New Roman"/>
          <w:sz w:val="24"/>
          <w:szCs w:val="24"/>
        </w:rPr>
      </w:pPr>
      <w:r w:rsidRPr="00AC4701">
        <w:rPr>
          <w:rFonts w:ascii="Times New Roman" w:hAnsi="Times New Roman" w:cs="Times New Roman"/>
          <w:sz w:val="24"/>
          <w:szCs w:val="24"/>
        </w:rPr>
        <w:t>priedas</w:t>
      </w:r>
      <w:r w:rsidR="00115126" w:rsidRPr="00AC4701">
        <w:rPr>
          <w:rFonts w:ascii="Times New Roman" w:hAnsi="Times New Roman" w:cs="Times New Roman"/>
          <w:sz w:val="24"/>
          <w:szCs w:val="24"/>
        </w:rPr>
        <w:t xml:space="preserve"> </w:t>
      </w:r>
    </w:p>
    <w:p w:rsidR="00BD43B8" w:rsidRPr="00AC4701" w:rsidRDefault="00BD43B8" w:rsidP="002E1F92">
      <w:pPr>
        <w:autoSpaceDE w:val="0"/>
        <w:autoSpaceDN w:val="0"/>
        <w:adjustRightInd w:val="0"/>
        <w:spacing w:after="0" w:line="360" w:lineRule="auto"/>
        <w:ind w:left="6480"/>
        <w:rPr>
          <w:rFonts w:ascii="Times New Roman" w:hAnsi="Times New Roman" w:cs="Times New Roman"/>
          <w:sz w:val="24"/>
          <w:szCs w:val="24"/>
        </w:rPr>
      </w:pPr>
    </w:p>
    <w:p w:rsidR="00BD43B8" w:rsidRPr="00AC4701" w:rsidRDefault="00BD43B8" w:rsidP="002E1F92">
      <w:pPr>
        <w:autoSpaceDE w:val="0"/>
        <w:autoSpaceDN w:val="0"/>
        <w:adjustRightInd w:val="0"/>
        <w:spacing w:after="0" w:line="360" w:lineRule="auto"/>
        <w:jc w:val="center"/>
        <w:rPr>
          <w:rFonts w:ascii="Times New Roman" w:hAnsi="Times New Roman" w:cs="Times New Roman"/>
          <w:b/>
          <w:bCs/>
          <w:sz w:val="24"/>
          <w:szCs w:val="24"/>
        </w:rPr>
      </w:pPr>
      <w:r w:rsidRPr="00AC4701">
        <w:rPr>
          <w:rFonts w:ascii="Times New Roman" w:hAnsi="Times New Roman" w:cs="Times New Roman"/>
          <w:b/>
          <w:bCs/>
          <w:sz w:val="24"/>
          <w:szCs w:val="24"/>
        </w:rPr>
        <w:t>OB</w:t>
      </w:r>
      <w:r w:rsidR="00A41546" w:rsidRPr="00AC4701">
        <w:rPr>
          <w:rFonts w:ascii="Times New Roman" w:hAnsi="Times New Roman" w:cs="Times New Roman"/>
          <w:b/>
          <w:bCs/>
          <w:sz w:val="24"/>
          <w:szCs w:val="24"/>
        </w:rPr>
        <w:t>J</w:t>
      </w:r>
      <w:r w:rsidRPr="00AC4701">
        <w:rPr>
          <w:rFonts w:ascii="Times New Roman" w:hAnsi="Times New Roman" w:cs="Times New Roman"/>
          <w:b/>
          <w:bCs/>
          <w:sz w:val="24"/>
          <w:szCs w:val="24"/>
        </w:rPr>
        <w:t>EKTŲ ATRANKOS VERTINIMO KRITERIJAI</w:t>
      </w:r>
      <w:r w:rsidR="00E56784">
        <w:rPr>
          <w:rFonts w:ascii="Times New Roman" w:hAnsi="Times New Roman" w:cs="Times New Roman"/>
          <w:b/>
          <w:bCs/>
          <w:sz w:val="24"/>
          <w:szCs w:val="24"/>
        </w:rPr>
        <w:t xml:space="preserve"> </w:t>
      </w:r>
    </w:p>
    <w:p w:rsidR="00BD43B8" w:rsidRPr="00AC4701" w:rsidRDefault="00BD43B8" w:rsidP="002E1F92">
      <w:pPr>
        <w:autoSpaceDE w:val="0"/>
        <w:autoSpaceDN w:val="0"/>
        <w:adjustRightInd w:val="0"/>
        <w:spacing w:after="0" w:line="360" w:lineRule="auto"/>
        <w:ind w:firstLine="1296"/>
        <w:jc w:val="both"/>
        <w:rPr>
          <w:rFonts w:ascii="Times New Roman" w:hAnsi="Times New Roman" w:cs="Times New Roman"/>
          <w:b/>
          <w:bCs/>
          <w:sz w:val="24"/>
          <w:szCs w:val="24"/>
        </w:rPr>
      </w:pPr>
    </w:p>
    <w:p w:rsidR="00B65482"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bCs/>
          <w:sz w:val="24"/>
          <w:szCs w:val="24"/>
        </w:rPr>
        <w:t>1. Kelio (gatvės) eismo intensyvumas.</w:t>
      </w:r>
      <w:r w:rsidR="00EB1C01">
        <w:rPr>
          <w:rFonts w:ascii="Times New Roman" w:hAnsi="Times New Roman" w:cs="Times New Roman"/>
          <w:bCs/>
          <w:sz w:val="24"/>
          <w:szCs w:val="24"/>
        </w:rPr>
        <w:t xml:space="preserve"> </w:t>
      </w:r>
      <w:r w:rsidRPr="00AC4701">
        <w:rPr>
          <w:rFonts w:ascii="Times New Roman" w:hAnsi="Times New Roman" w:cs="Times New Roman"/>
          <w:sz w:val="24"/>
          <w:szCs w:val="24"/>
        </w:rPr>
        <w:t>Vertinimo balas skiriamas</w:t>
      </w:r>
      <w:r w:rsidR="00267D2B" w:rsidRPr="00AC4701">
        <w:rPr>
          <w:rFonts w:ascii="Times New Roman" w:hAnsi="Times New Roman" w:cs="Times New Roman"/>
          <w:sz w:val="24"/>
          <w:szCs w:val="24"/>
        </w:rPr>
        <w:t xml:space="preserve"> atsižvelgiant į kelio </w:t>
      </w:r>
      <w:r w:rsidRPr="00AC4701">
        <w:rPr>
          <w:rFonts w:ascii="Times New Roman" w:hAnsi="Times New Roman" w:cs="Times New Roman"/>
          <w:sz w:val="24"/>
          <w:szCs w:val="24"/>
        </w:rPr>
        <w:t>(gatvė</w:t>
      </w:r>
      <w:r w:rsidR="00267D2B" w:rsidRPr="00AC4701">
        <w:rPr>
          <w:rFonts w:ascii="Times New Roman" w:hAnsi="Times New Roman" w:cs="Times New Roman"/>
          <w:sz w:val="24"/>
          <w:szCs w:val="24"/>
        </w:rPr>
        <w:t>s</w:t>
      </w:r>
      <w:r w:rsidRPr="00AC4701">
        <w:rPr>
          <w:rFonts w:ascii="Times New Roman" w:hAnsi="Times New Roman" w:cs="Times New Roman"/>
          <w:sz w:val="24"/>
          <w:szCs w:val="24"/>
        </w:rPr>
        <w:t>)</w:t>
      </w:r>
      <w:r w:rsidR="00267D2B" w:rsidRPr="00AC4701">
        <w:rPr>
          <w:rFonts w:ascii="Times New Roman" w:hAnsi="Times New Roman" w:cs="Times New Roman"/>
          <w:sz w:val="24"/>
          <w:szCs w:val="24"/>
        </w:rPr>
        <w:t xml:space="preserve"> kategoriją</w:t>
      </w:r>
      <w:r w:rsidRPr="00AC4701">
        <w:rPr>
          <w:rFonts w:ascii="Times New Roman" w:hAnsi="Times New Roman" w:cs="Times New Roman"/>
          <w:sz w:val="24"/>
          <w:szCs w:val="24"/>
        </w:rPr>
        <w:t>:</w:t>
      </w:r>
      <w:r w:rsidR="00267D2B" w:rsidRPr="00AC4701">
        <w:rPr>
          <w:rFonts w:ascii="Times New Roman" w:hAnsi="Times New Roman" w:cs="Times New Roman"/>
          <w:sz w:val="24"/>
          <w:szCs w:val="24"/>
        </w:rPr>
        <w:t xml:space="preserve"> </w:t>
      </w:r>
    </w:p>
    <w:tbl>
      <w:tblPr>
        <w:tblStyle w:val="Lentelstinklelis"/>
        <w:tblW w:w="0" w:type="auto"/>
        <w:tblLook w:val="04A0" w:firstRow="1" w:lastRow="0" w:firstColumn="1" w:lastColumn="0" w:noHBand="0" w:noVBand="1"/>
      </w:tblPr>
      <w:tblGrid>
        <w:gridCol w:w="2798"/>
        <w:gridCol w:w="6807"/>
      </w:tblGrid>
      <w:tr w:rsidR="00AC4701" w:rsidRPr="00AC4701" w:rsidTr="0031267E">
        <w:tc>
          <w:tcPr>
            <w:tcW w:w="2798"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bCs/>
                <w:sz w:val="24"/>
                <w:szCs w:val="24"/>
              </w:rPr>
              <w:t>Vertinimo balas</w:t>
            </w:r>
          </w:p>
        </w:tc>
        <w:tc>
          <w:tcPr>
            <w:tcW w:w="6807" w:type="dxa"/>
          </w:tcPr>
          <w:p w:rsidR="00B65482" w:rsidRPr="00AC4701" w:rsidRDefault="00B65482" w:rsidP="006C5C67">
            <w:pPr>
              <w:autoSpaceDE w:val="0"/>
              <w:autoSpaceDN w:val="0"/>
              <w:adjustRightInd w:val="0"/>
              <w:spacing w:line="360" w:lineRule="auto"/>
              <w:jc w:val="center"/>
              <w:rPr>
                <w:rFonts w:ascii="Times New Roman" w:hAnsi="Times New Roman" w:cs="Times New Roman"/>
                <w:bCs/>
                <w:sz w:val="24"/>
                <w:szCs w:val="24"/>
              </w:rPr>
            </w:pPr>
            <w:r w:rsidRPr="00AC4701">
              <w:rPr>
                <w:rFonts w:ascii="Times New Roman" w:hAnsi="Times New Roman" w:cs="Times New Roman"/>
                <w:bCs/>
                <w:sz w:val="24"/>
                <w:szCs w:val="24"/>
              </w:rPr>
              <w:t>Kelio (gatvės) būklės vertinimo kriterijai</w:t>
            </w:r>
          </w:p>
        </w:tc>
      </w:tr>
      <w:tr w:rsidR="00AC4701" w:rsidRPr="00AC4701" w:rsidTr="0031267E">
        <w:tc>
          <w:tcPr>
            <w:tcW w:w="2798"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100</w:t>
            </w:r>
          </w:p>
        </w:tc>
        <w:tc>
          <w:tcPr>
            <w:tcW w:w="6807"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Kelias (gatvė) yra B kategorijos</w:t>
            </w:r>
          </w:p>
        </w:tc>
      </w:tr>
      <w:tr w:rsidR="00AC4701" w:rsidRPr="00AC4701" w:rsidTr="0031267E">
        <w:tc>
          <w:tcPr>
            <w:tcW w:w="2798"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90</w:t>
            </w:r>
          </w:p>
        </w:tc>
        <w:tc>
          <w:tcPr>
            <w:tcW w:w="6807"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Kelias (gatvė) yra C kategorijos</w:t>
            </w:r>
          </w:p>
        </w:tc>
      </w:tr>
      <w:tr w:rsidR="00AC4701" w:rsidRPr="00AC4701" w:rsidTr="0031267E">
        <w:tc>
          <w:tcPr>
            <w:tcW w:w="2798"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50</w:t>
            </w:r>
          </w:p>
        </w:tc>
        <w:tc>
          <w:tcPr>
            <w:tcW w:w="6807"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Kelias (gatvė) yra D kategorijos</w:t>
            </w:r>
          </w:p>
        </w:tc>
      </w:tr>
      <w:tr w:rsidR="00AD49B0" w:rsidRPr="00AC4701" w:rsidTr="0031267E">
        <w:tc>
          <w:tcPr>
            <w:tcW w:w="2798"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lang w:val="en-US"/>
              </w:rPr>
            </w:pPr>
            <w:r w:rsidRPr="00AC4701">
              <w:rPr>
                <w:rFonts w:ascii="Times New Roman" w:hAnsi="Times New Roman" w:cs="Times New Roman"/>
                <w:sz w:val="24"/>
                <w:szCs w:val="24"/>
              </w:rPr>
              <w:t>-</w:t>
            </w:r>
            <w:r w:rsidRPr="00AC4701">
              <w:rPr>
                <w:rFonts w:ascii="Times New Roman" w:hAnsi="Times New Roman" w:cs="Times New Roman"/>
                <w:sz w:val="24"/>
                <w:szCs w:val="24"/>
                <w:lang w:val="en-US"/>
              </w:rPr>
              <w:t>10</w:t>
            </w:r>
          </w:p>
        </w:tc>
        <w:tc>
          <w:tcPr>
            <w:tcW w:w="6807" w:type="dxa"/>
          </w:tcPr>
          <w:p w:rsidR="00B65482" w:rsidRPr="00AC4701" w:rsidRDefault="00B65482" w:rsidP="00E56784">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Kelias (gatvė) yra akligatvis</w:t>
            </w:r>
          </w:p>
        </w:tc>
      </w:tr>
    </w:tbl>
    <w:p w:rsidR="0019552D"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bCs/>
          <w:sz w:val="24"/>
          <w:szCs w:val="24"/>
        </w:rPr>
        <w:t>2. Naudingumas visuomenei</w:t>
      </w:r>
      <w:r w:rsidRPr="00EB1C01">
        <w:rPr>
          <w:rFonts w:ascii="Times New Roman" w:hAnsi="Times New Roman" w:cs="Times New Roman"/>
          <w:sz w:val="24"/>
          <w:szCs w:val="24"/>
        </w:rPr>
        <w:t>.</w:t>
      </w:r>
      <w:r w:rsidRPr="00AC4701">
        <w:rPr>
          <w:rFonts w:ascii="Times New Roman" w:hAnsi="Times New Roman" w:cs="Times New Roman"/>
          <w:sz w:val="24"/>
          <w:szCs w:val="24"/>
        </w:rPr>
        <w:t xml:space="preserve"> </w:t>
      </w:r>
      <w:r w:rsidR="00AD2ADC">
        <w:rPr>
          <w:rFonts w:ascii="Times New Roman" w:hAnsi="Times New Roman" w:cs="Times New Roman"/>
          <w:sz w:val="24"/>
          <w:szCs w:val="24"/>
        </w:rPr>
        <w:t>S</w:t>
      </w:r>
      <w:r w:rsidRPr="00AC4701">
        <w:rPr>
          <w:rFonts w:ascii="Times New Roman" w:hAnsi="Times New Roman" w:cs="Times New Roman"/>
          <w:sz w:val="24"/>
          <w:szCs w:val="24"/>
        </w:rPr>
        <w:t xml:space="preserve">kiriama po 20 balų už kiekvieną </w:t>
      </w:r>
      <w:r w:rsidR="00AD49B0" w:rsidRPr="00AC4701">
        <w:rPr>
          <w:rFonts w:ascii="Times New Roman" w:hAnsi="Times New Roman" w:cs="Times New Roman"/>
          <w:sz w:val="24"/>
          <w:szCs w:val="24"/>
        </w:rPr>
        <w:t xml:space="preserve">šalia gatvės </w:t>
      </w:r>
      <w:r w:rsidRPr="00AC4701">
        <w:rPr>
          <w:rFonts w:ascii="Times New Roman" w:hAnsi="Times New Roman" w:cs="Times New Roman"/>
          <w:sz w:val="24"/>
          <w:szCs w:val="24"/>
        </w:rPr>
        <w:t>esan</w:t>
      </w:r>
      <w:r w:rsidR="00AD2ADC">
        <w:rPr>
          <w:rFonts w:ascii="Times New Roman" w:hAnsi="Times New Roman" w:cs="Times New Roman"/>
          <w:sz w:val="24"/>
          <w:szCs w:val="24"/>
        </w:rPr>
        <w:t>čią įstaigą</w:t>
      </w:r>
      <w:r w:rsidRPr="00AC4701">
        <w:rPr>
          <w:rFonts w:ascii="Times New Roman" w:hAnsi="Times New Roman" w:cs="Times New Roman"/>
          <w:sz w:val="24"/>
          <w:szCs w:val="24"/>
        </w:rPr>
        <w:t xml:space="preserve">: </w:t>
      </w:r>
    </w:p>
    <w:p w:rsidR="00B65482"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2.1. mokykl</w:t>
      </w:r>
      <w:r w:rsidR="00AD2ADC">
        <w:rPr>
          <w:rFonts w:ascii="Times New Roman" w:hAnsi="Times New Roman" w:cs="Times New Roman"/>
          <w:sz w:val="24"/>
          <w:szCs w:val="24"/>
        </w:rPr>
        <w:t>ą</w:t>
      </w:r>
      <w:r w:rsidRPr="00AC4701">
        <w:rPr>
          <w:rFonts w:ascii="Times New Roman" w:hAnsi="Times New Roman" w:cs="Times New Roman"/>
          <w:sz w:val="24"/>
          <w:szCs w:val="24"/>
        </w:rPr>
        <w:t xml:space="preserve">; </w:t>
      </w:r>
    </w:p>
    <w:p w:rsidR="00B65482" w:rsidRPr="00AC4701" w:rsidRDefault="00AD49B0"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2.2. daržel</w:t>
      </w:r>
      <w:r w:rsidR="00AD2ADC">
        <w:rPr>
          <w:rFonts w:ascii="Times New Roman" w:hAnsi="Times New Roman" w:cs="Times New Roman"/>
          <w:sz w:val="24"/>
          <w:szCs w:val="24"/>
        </w:rPr>
        <w:t>į</w:t>
      </w:r>
      <w:r w:rsidR="00B65482" w:rsidRPr="00AC4701">
        <w:rPr>
          <w:rFonts w:ascii="Times New Roman" w:hAnsi="Times New Roman" w:cs="Times New Roman"/>
          <w:sz w:val="24"/>
          <w:szCs w:val="24"/>
        </w:rPr>
        <w:t xml:space="preserve">; </w:t>
      </w:r>
    </w:p>
    <w:p w:rsidR="00B65482" w:rsidRPr="00AC4701" w:rsidRDefault="00AD49B0"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2.3. ligonin</w:t>
      </w:r>
      <w:r w:rsidR="00AD2ADC">
        <w:rPr>
          <w:rFonts w:ascii="Times New Roman" w:hAnsi="Times New Roman" w:cs="Times New Roman"/>
          <w:sz w:val="24"/>
          <w:szCs w:val="24"/>
        </w:rPr>
        <w:t>ę</w:t>
      </w:r>
      <w:r w:rsidR="00B65482" w:rsidRPr="00AC4701">
        <w:rPr>
          <w:rFonts w:ascii="Times New Roman" w:hAnsi="Times New Roman" w:cs="Times New Roman"/>
          <w:sz w:val="24"/>
          <w:szCs w:val="24"/>
        </w:rPr>
        <w:t xml:space="preserve"> poliklinik</w:t>
      </w:r>
      <w:r w:rsidR="00AD2ADC">
        <w:rPr>
          <w:rFonts w:ascii="Times New Roman" w:hAnsi="Times New Roman" w:cs="Times New Roman"/>
          <w:sz w:val="24"/>
          <w:szCs w:val="24"/>
        </w:rPr>
        <w:t>ą</w:t>
      </w:r>
      <w:r w:rsidR="00B65482" w:rsidRPr="00AC4701">
        <w:rPr>
          <w:rFonts w:ascii="Times New Roman" w:hAnsi="Times New Roman" w:cs="Times New Roman"/>
          <w:sz w:val="24"/>
          <w:szCs w:val="24"/>
        </w:rPr>
        <w:t>.</w:t>
      </w:r>
      <w:r w:rsidR="00E56784">
        <w:rPr>
          <w:rFonts w:ascii="Times New Roman" w:hAnsi="Times New Roman" w:cs="Times New Roman"/>
          <w:sz w:val="24"/>
          <w:szCs w:val="24"/>
        </w:rPr>
        <w:t xml:space="preserve"> </w:t>
      </w:r>
    </w:p>
    <w:p w:rsidR="00B65482"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sz w:val="24"/>
          <w:szCs w:val="24"/>
        </w:rPr>
        <w:t>3. Viešojo transporto eismas gatvėse.</w:t>
      </w:r>
      <w:r w:rsidR="00EB1C01">
        <w:rPr>
          <w:rFonts w:ascii="Times New Roman" w:hAnsi="Times New Roman" w:cs="Times New Roman"/>
          <w:sz w:val="24"/>
          <w:szCs w:val="24"/>
        </w:rPr>
        <w:t xml:space="preserve"> </w:t>
      </w:r>
      <w:r w:rsidRPr="00AC4701">
        <w:rPr>
          <w:rFonts w:ascii="Times New Roman" w:hAnsi="Times New Roman" w:cs="Times New Roman"/>
          <w:sz w:val="24"/>
          <w:szCs w:val="24"/>
        </w:rPr>
        <w:t xml:space="preserve">Jeigu gatve </w:t>
      </w:r>
      <w:r w:rsidR="00FC083D">
        <w:rPr>
          <w:rFonts w:ascii="Times New Roman" w:hAnsi="Times New Roman" w:cs="Times New Roman"/>
          <w:sz w:val="24"/>
          <w:szCs w:val="24"/>
        </w:rPr>
        <w:t xml:space="preserve">važiuoja </w:t>
      </w:r>
      <w:r w:rsidRPr="00AC4701">
        <w:rPr>
          <w:rFonts w:ascii="Times New Roman" w:hAnsi="Times New Roman" w:cs="Times New Roman"/>
          <w:sz w:val="24"/>
          <w:szCs w:val="24"/>
        </w:rPr>
        <w:t>vieš</w:t>
      </w:r>
      <w:r w:rsidR="00FC083D">
        <w:rPr>
          <w:rFonts w:ascii="Times New Roman" w:hAnsi="Times New Roman" w:cs="Times New Roman"/>
          <w:sz w:val="24"/>
          <w:szCs w:val="24"/>
        </w:rPr>
        <w:t xml:space="preserve">asis </w:t>
      </w:r>
      <w:r w:rsidRPr="00AC4701">
        <w:rPr>
          <w:rFonts w:ascii="Times New Roman" w:hAnsi="Times New Roman" w:cs="Times New Roman"/>
          <w:sz w:val="24"/>
          <w:szCs w:val="24"/>
        </w:rPr>
        <w:t>transport</w:t>
      </w:r>
      <w:r w:rsidR="00FC083D">
        <w:rPr>
          <w:rFonts w:ascii="Times New Roman" w:hAnsi="Times New Roman" w:cs="Times New Roman"/>
          <w:sz w:val="24"/>
          <w:szCs w:val="24"/>
        </w:rPr>
        <w:t>as</w:t>
      </w:r>
      <w:r w:rsidRPr="00AC4701">
        <w:rPr>
          <w:rFonts w:ascii="Times New Roman" w:hAnsi="Times New Roman" w:cs="Times New Roman"/>
          <w:sz w:val="24"/>
          <w:szCs w:val="24"/>
        </w:rPr>
        <w:t>:</w:t>
      </w:r>
      <w:r w:rsidR="00E56784">
        <w:rPr>
          <w:rFonts w:ascii="Times New Roman" w:hAnsi="Times New Roman" w:cs="Times New Roman"/>
          <w:sz w:val="24"/>
          <w:szCs w:val="24"/>
        </w:rPr>
        <w:t xml:space="preserve"> </w:t>
      </w:r>
    </w:p>
    <w:p w:rsidR="00B65482"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3.1</w:t>
      </w:r>
      <w:r w:rsidR="00FC083D">
        <w:rPr>
          <w:rFonts w:ascii="Times New Roman" w:hAnsi="Times New Roman" w:cs="Times New Roman"/>
          <w:sz w:val="24"/>
          <w:szCs w:val="24"/>
        </w:rPr>
        <w:t>.</w:t>
      </w:r>
      <w:r w:rsidRPr="00AC4701">
        <w:rPr>
          <w:rFonts w:ascii="Times New Roman" w:hAnsi="Times New Roman" w:cs="Times New Roman"/>
          <w:sz w:val="24"/>
          <w:szCs w:val="24"/>
        </w:rPr>
        <w:t xml:space="preserve"> skiriama 100 balų, jei visa gatve važiuoja viešasis transportas;</w:t>
      </w:r>
      <w:r w:rsidR="00E56784">
        <w:rPr>
          <w:rFonts w:ascii="Times New Roman" w:hAnsi="Times New Roman" w:cs="Times New Roman"/>
          <w:sz w:val="24"/>
          <w:szCs w:val="24"/>
        </w:rPr>
        <w:t xml:space="preserve"> </w:t>
      </w:r>
    </w:p>
    <w:p w:rsidR="00B65482" w:rsidRPr="00AC4701" w:rsidRDefault="00B65482" w:rsidP="00B65482">
      <w:pPr>
        <w:autoSpaceDE w:val="0"/>
        <w:autoSpaceDN w:val="0"/>
        <w:adjustRightInd w:val="0"/>
        <w:spacing w:after="0" w:line="360" w:lineRule="auto"/>
        <w:ind w:firstLine="1296"/>
        <w:jc w:val="both"/>
        <w:rPr>
          <w:rFonts w:ascii="Times New Roman" w:hAnsi="Times New Roman" w:cs="Times New Roman"/>
          <w:sz w:val="24"/>
          <w:szCs w:val="24"/>
        </w:rPr>
      </w:pPr>
      <w:r w:rsidRPr="00AC4701">
        <w:rPr>
          <w:rFonts w:ascii="Times New Roman" w:hAnsi="Times New Roman" w:cs="Times New Roman"/>
          <w:sz w:val="24"/>
          <w:szCs w:val="24"/>
        </w:rPr>
        <w:t>3.2</w:t>
      </w:r>
      <w:r w:rsidR="00FC083D">
        <w:rPr>
          <w:rFonts w:ascii="Times New Roman" w:hAnsi="Times New Roman" w:cs="Times New Roman"/>
          <w:sz w:val="24"/>
          <w:szCs w:val="24"/>
        </w:rPr>
        <w:t>.</w:t>
      </w:r>
      <w:r w:rsidRPr="00AC4701">
        <w:rPr>
          <w:rFonts w:ascii="Times New Roman" w:hAnsi="Times New Roman" w:cs="Times New Roman"/>
          <w:sz w:val="24"/>
          <w:szCs w:val="24"/>
        </w:rPr>
        <w:t xml:space="preserve"> skiriama 80 balų, jei gatvės atkarp</w:t>
      </w:r>
      <w:r w:rsidR="00FC083D">
        <w:rPr>
          <w:rFonts w:ascii="Times New Roman" w:hAnsi="Times New Roman" w:cs="Times New Roman"/>
          <w:sz w:val="24"/>
          <w:szCs w:val="24"/>
        </w:rPr>
        <w:t xml:space="preserve">a </w:t>
      </w:r>
      <w:r w:rsidRPr="00AC4701">
        <w:rPr>
          <w:rFonts w:ascii="Times New Roman" w:hAnsi="Times New Roman" w:cs="Times New Roman"/>
          <w:sz w:val="24"/>
          <w:szCs w:val="24"/>
        </w:rPr>
        <w:t>važiuoja viešasis transportas.</w:t>
      </w:r>
      <w:r w:rsidR="00E56784">
        <w:rPr>
          <w:rFonts w:ascii="Times New Roman" w:hAnsi="Times New Roman" w:cs="Times New Roman"/>
          <w:sz w:val="24"/>
          <w:szCs w:val="24"/>
        </w:rPr>
        <w:t xml:space="preserve"> </w:t>
      </w:r>
    </w:p>
    <w:p w:rsidR="0019552D" w:rsidRPr="00AC4701" w:rsidRDefault="00B65482" w:rsidP="00B65482">
      <w:pPr>
        <w:autoSpaceDE w:val="0"/>
        <w:autoSpaceDN w:val="0"/>
        <w:adjustRightInd w:val="0"/>
        <w:spacing w:after="0" w:line="360" w:lineRule="auto"/>
        <w:ind w:firstLine="1296"/>
        <w:jc w:val="both"/>
        <w:rPr>
          <w:rFonts w:ascii="Times New Roman" w:hAnsi="Times New Roman" w:cs="Times New Roman"/>
          <w:bCs/>
          <w:sz w:val="24"/>
          <w:szCs w:val="24"/>
        </w:rPr>
      </w:pPr>
      <w:r w:rsidRPr="00EB1C01">
        <w:rPr>
          <w:rFonts w:ascii="Times New Roman" w:hAnsi="Times New Roman" w:cs="Times New Roman"/>
          <w:bCs/>
          <w:sz w:val="24"/>
          <w:szCs w:val="24"/>
        </w:rPr>
        <w:t>4. Kelio (gatvės) fizinė būklė</w:t>
      </w:r>
      <w:r w:rsidR="00E56784" w:rsidRPr="00EB1C01">
        <w:rPr>
          <w:rFonts w:ascii="Times New Roman" w:hAnsi="Times New Roman" w:cs="Times New Roman"/>
          <w:bCs/>
          <w:sz w:val="24"/>
          <w:szCs w:val="24"/>
        </w:rPr>
        <w:t>.</w:t>
      </w:r>
      <w:r w:rsidR="00EB1C01">
        <w:rPr>
          <w:rFonts w:ascii="Times New Roman" w:hAnsi="Times New Roman" w:cs="Times New Roman"/>
          <w:bCs/>
          <w:sz w:val="24"/>
          <w:szCs w:val="24"/>
        </w:rPr>
        <w:t xml:space="preserve"> </w:t>
      </w:r>
      <w:r w:rsidRPr="00AC4701">
        <w:rPr>
          <w:rFonts w:ascii="Times New Roman" w:hAnsi="Times New Roman" w:cs="Times New Roman"/>
          <w:bCs/>
          <w:sz w:val="24"/>
          <w:szCs w:val="24"/>
        </w:rPr>
        <w:t xml:space="preserve">Gatvės fizinės būklės įvertinimas atliekamas pagal </w:t>
      </w:r>
      <w:r w:rsidR="00AD49B0" w:rsidRPr="00AC4701">
        <w:rPr>
          <w:rFonts w:ascii="Times New Roman" w:hAnsi="Times New Roman" w:cs="Times New Roman"/>
          <w:bCs/>
          <w:sz w:val="24"/>
          <w:szCs w:val="24"/>
        </w:rPr>
        <w:t xml:space="preserve">komisijos, sudarytos </w:t>
      </w:r>
      <w:r w:rsidR="00E56784">
        <w:rPr>
          <w:rFonts w:ascii="Times New Roman" w:hAnsi="Times New Roman" w:cs="Times New Roman"/>
          <w:bCs/>
          <w:sz w:val="24"/>
          <w:szCs w:val="24"/>
        </w:rPr>
        <w:t xml:space="preserve">Kauno miesto savivaldybės administracijos </w:t>
      </w:r>
      <w:r w:rsidR="00AD49B0" w:rsidRPr="00AC4701">
        <w:rPr>
          <w:rFonts w:ascii="Times New Roman" w:hAnsi="Times New Roman" w:cs="Times New Roman"/>
          <w:bCs/>
          <w:sz w:val="24"/>
          <w:szCs w:val="24"/>
        </w:rPr>
        <w:t>Miesto tvarkymo skyriaus vedėjo 2022</w:t>
      </w:r>
      <w:r w:rsidR="00E56784">
        <w:rPr>
          <w:rFonts w:ascii="Times New Roman" w:hAnsi="Times New Roman" w:cs="Times New Roman"/>
          <w:bCs/>
          <w:sz w:val="24"/>
          <w:szCs w:val="24"/>
        </w:rPr>
        <w:t xml:space="preserve"> m. balandžio </w:t>
      </w:r>
      <w:r w:rsidR="00AD49B0" w:rsidRPr="00AC4701">
        <w:rPr>
          <w:rFonts w:ascii="Times New Roman" w:hAnsi="Times New Roman" w:cs="Times New Roman"/>
          <w:bCs/>
          <w:sz w:val="24"/>
          <w:szCs w:val="24"/>
        </w:rPr>
        <w:t>15</w:t>
      </w:r>
      <w:r w:rsidR="00E56784">
        <w:rPr>
          <w:rFonts w:ascii="Times New Roman" w:hAnsi="Times New Roman" w:cs="Times New Roman"/>
          <w:bCs/>
          <w:sz w:val="24"/>
          <w:szCs w:val="24"/>
        </w:rPr>
        <w:t xml:space="preserve"> d.</w:t>
      </w:r>
      <w:r w:rsidR="00AD49B0" w:rsidRPr="00AC4701">
        <w:rPr>
          <w:rFonts w:ascii="Times New Roman" w:hAnsi="Times New Roman" w:cs="Times New Roman"/>
          <w:bCs/>
          <w:sz w:val="24"/>
          <w:szCs w:val="24"/>
        </w:rPr>
        <w:t xml:space="preserve"> įsakymu Nr. 43-7 </w:t>
      </w:r>
      <w:r w:rsidR="00AD49B0" w:rsidRPr="00AC4701">
        <w:rPr>
          <w:rFonts w:ascii="Times New Roman" w:hAnsi="Times New Roman" w:cs="Times New Roman"/>
          <w:sz w:val="24"/>
          <w:szCs w:val="24"/>
          <w:lang w:eastAsia="lt-LT"/>
        </w:rPr>
        <w:t>„Dėl komisijos sudarymo vietinės reikšmės kelių (gatvių) ir kitų kelio statinių (tiltų, viadukų) būklei įvertinti“</w:t>
      </w:r>
      <w:r w:rsidR="00AD49B0" w:rsidRPr="00AC4701">
        <w:rPr>
          <w:rFonts w:ascii="Times New Roman" w:hAnsi="Times New Roman" w:cs="Times New Roman"/>
          <w:sz w:val="24"/>
          <w:szCs w:val="24"/>
        </w:rPr>
        <w:t>,</w:t>
      </w:r>
      <w:r w:rsidR="0019552D" w:rsidRPr="00AC4701">
        <w:rPr>
          <w:rFonts w:ascii="Times New Roman" w:hAnsi="Times New Roman" w:cs="Times New Roman"/>
          <w:bCs/>
          <w:sz w:val="24"/>
          <w:szCs w:val="24"/>
        </w:rPr>
        <w:t xml:space="preserve"> surašytą</w:t>
      </w:r>
      <w:r w:rsidRPr="00AC4701">
        <w:rPr>
          <w:rFonts w:ascii="Times New Roman" w:hAnsi="Times New Roman" w:cs="Times New Roman"/>
          <w:bCs/>
          <w:sz w:val="24"/>
          <w:szCs w:val="24"/>
        </w:rPr>
        <w:t xml:space="preserve"> apžiūros defekt</w:t>
      </w:r>
      <w:r w:rsidR="00FC083D">
        <w:rPr>
          <w:rFonts w:ascii="Times New Roman" w:hAnsi="Times New Roman" w:cs="Times New Roman"/>
          <w:bCs/>
          <w:sz w:val="24"/>
          <w:szCs w:val="24"/>
        </w:rPr>
        <w:t xml:space="preserve">ų </w:t>
      </w:r>
      <w:r w:rsidRPr="00AC4701">
        <w:rPr>
          <w:rFonts w:ascii="Times New Roman" w:hAnsi="Times New Roman" w:cs="Times New Roman"/>
          <w:bCs/>
          <w:sz w:val="24"/>
          <w:szCs w:val="24"/>
        </w:rPr>
        <w:t>aktą.</w:t>
      </w:r>
      <w:r w:rsidR="00E56784">
        <w:rPr>
          <w:rFonts w:ascii="Times New Roman" w:hAnsi="Times New Roman" w:cs="Times New Roman"/>
          <w:bCs/>
          <w:sz w:val="24"/>
          <w:szCs w:val="24"/>
        </w:rPr>
        <w:t xml:space="preserve"> </w:t>
      </w:r>
    </w:p>
    <w:tbl>
      <w:tblPr>
        <w:tblStyle w:val="Lentelstinklelis"/>
        <w:tblW w:w="0" w:type="auto"/>
        <w:tblLook w:val="04A0" w:firstRow="1" w:lastRow="0" w:firstColumn="1" w:lastColumn="0" w:noHBand="0" w:noVBand="1"/>
      </w:tblPr>
      <w:tblGrid>
        <w:gridCol w:w="2830"/>
        <w:gridCol w:w="6775"/>
      </w:tblGrid>
      <w:tr w:rsidR="00AC4701" w:rsidRPr="00AC4701" w:rsidTr="00B65482">
        <w:tc>
          <w:tcPr>
            <w:tcW w:w="2830"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bCs/>
                <w:sz w:val="24"/>
                <w:szCs w:val="24"/>
              </w:rPr>
              <w:t>Vertinimo balas</w:t>
            </w:r>
          </w:p>
        </w:tc>
        <w:tc>
          <w:tcPr>
            <w:tcW w:w="6775" w:type="dxa"/>
          </w:tcPr>
          <w:p w:rsidR="00B65482" w:rsidRPr="00AC4701" w:rsidRDefault="00B65482" w:rsidP="006C5C67">
            <w:pPr>
              <w:autoSpaceDE w:val="0"/>
              <w:autoSpaceDN w:val="0"/>
              <w:adjustRightInd w:val="0"/>
              <w:spacing w:line="360" w:lineRule="auto"/>
              <w:jc w:val="center"/>
              <w:rPr>
                <w:rFonts w:ascii="Times New Roman" w:hAnsi="Times New Roman" w:cs="Times New Roman"/>
                <w:bCs/>
                <w:sz w:val="24"/>
                <w:szCs w:val="24"/>
              </w:rPr>
            </w:pPr>
            <w:r w:rsidRPr="00AC4701">
              <w:rPr>
                <w:rFonts w:ascii="Times New Roman" w:hAnsi="Times New Roman" w:cs="Times New Roman"/>
                <w:bCs/>
                <w:sz w:val="24"/>
                <w:szCs w:val="24"/>
              </w:rPr>
              <w:t>Kelio (gatvės) būklės vertinimo kriterijai</w:t>
            </w:r>
          </w:p>
        </w:tc>
      </w:tr>
      <w:tr w:rsidR="00AC4701" w:rsidRPr="00AC4701" w:rsidTr="00B65482">
        <w:tc>
          <w:tcPr>
            <w:tcW w:w="2830"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lang w:val="en-US"/>
              </w:rPr>
            </w:pPr>
            <w:r w:rsidRPr="00AC4701">
              <w:rPr>
                <w:rFonts w:ascii="Times New Roman" w:hAnsi="Times New Roman" w:cs="Times New Roman"/>
                <w:sz w:val="24"/>
                <w:szCs w:val="24"/>
                <w:lang w:val="en-US"/>
              </w:rPr>
              <w:t>200</w:t>
            </w:r>
          </w:p>
        </w:tc>
        <w:tc>
          <w:tcPr>
            <w:tcW w:w="6775" w:type="dxa"/>
          </w:tcPr>
          <w:p w:rsidR="00B65482" w:rsidRPr="00AC4701" w:rsidRDefault="0019552D" w:rsidP="00EB1C01">
            <w:pPr>
              <w:autoSpaceDE w:val="0"/>
              <w:autoSpaceDN w:val="0"/>
              <w:adjustRightInd w:val="0"/>
              <w:jc w:val="both"/>
              <w:rPr>
                <w:rFonts w:ascii="Times New Roman" w:hAnsi="Times New Roman" w:cs="Times New Roman"/>
                <w:sz w:val="24"/>
                <w:szCs w:val="24"/>
              </w:rPr>
            </w:pPr>
            <w:r w:rsidRPr="00AC4701">
              <w:rPr>
                <w:rFonts w:ascii="Times New Roman" w:hAnsi="Times New Roman" w:cs="Times New Roman"/>
                <w:bCs/>
                <w:sz w:val="24"/>
                <w:szCs w:val="24"/>
              </w:rPr>
              <w:t xml:space="preserve">Bloga gatvės (ar planuojamos remontuoti atkarpos) būklė – daugiau </w:t>
            </w:r>
            <w:r w:rsidR="00EB1C01">
              <w:rPr>
                <w:rFonts w:ascii="Times New Roman" w:hAnsi="Times New Roman" w:cs="Times New Roman"/>
                <w:bCs/>
                <w:sz w:val="24"/>
                <w:szCs w:val="24"/>
              </w:rPr>
              <w:t xml:space="preserve">kaip </w:t>
            </w:r>
            <w:r w:rsidRPr="00AC4701">
              <w:rPr>
                <w:rFonts w:ascii="Times New Roman" w:hAnsi="Times New Roman" w:cs="Times New Roman"/>
                <w:bCs/>
                <w:sz w:val="24"/>
                <w:szCs w:val="24"/>
              </w:rPr>
              <w:t>50 proc. gatvės dangos ruož</w:t>
            </w:r>
            <w:r w:rsidR="00EB1C01">
              <w:rPr>
                <w:rFonts w:ascii="Times New Roman" w:hAnsi="Times New Roman" w:cs="Times New Roman"/>
                <w:bCs/>
                <w:sz w:val="24"/>
                <w:szCs w:val="24"/>
              </w:rPr>
              <w:t xml:space="preserve">ų </w:t>
            </w:r>
            <w:r w:rsidRPr="00AC4701">
              <w:rPr>
                <w:rFonts w:ascii="Times New Roman" w:hAnsi="Times New Roman" w:cs="Times New Roman"/>
                <w:bCs/>
                <w:sz w:val="24"/>
                <w:szCs w:val="24"/>
              </w:rPr>
              <w:t xml:space="preserve">yra pažaidos (įtrūkimai, išdaužos ir pan.), kurių gylis </w:t>
            </w:r>
            <w:r w:rsidRPr="00AC4701">
              <w:rPr>
                <w:rFonts w:ascii="Times New Roman" w:hAnsi="Times New Roman" w:cs="Times New Roman"/>
                <w:sz w:val="24"/>
                <w:szCs w:val="24"/>
              </w:rPr>
              <w:t>didesnis kaip 50 mm, o plotas didesn</w:t>
            </w:r>
            <w:r w:rsidR="00FC083D">
              <w:rPr>
                <w:rFonts w:ascii="Times New Roman" w:hAnsi="Times New Roman" w:cs="Times New Roman"/>
                <w:sz w:val="24"/>
                <w:szCs w:val="24"/>
              </w:rPr>
              <w:t>i</w:t>
            </w:r>
            <w:r w:rsidRPr="00AC4701">
              <w:rPr>
                <w:rFonts w:ascii="Times New Roman" w:hAnsi="Times New Roman" w:cs="Times New Roman"/>
                <w:sz w:val="24"/>
                <w:szCs w:val="24"/>
              </w:rPr>
              <w:t>s kaip 0,1</w:t>
            </w:r>
            <w:r w:rsidR="00EB1C01">
              <w:rPr>
                <w:rFonts w:ascii="Times New Roman" w:hAnsi="Times New Roman" w:cs="Times New Roman"/>
                <w:sz w:val="24"/>
                <w:szCs w:val="24"/>
              </w:rPr>
              <w:t> </w:t>
            </w:r>
            <w:r w:rsidR="00FC083D">
              <w:rPr>
                <w:rFonts w:ascii="Times New Roman" w:hAnsi="Times New Roman" w:cs="Times New Roman"/>
                <w:sz w:val="24"/>
                <w:szCs w:val="24"/>
              </w:rPr>
              <w:t xml:space="preserve">kv. </w:t>
            </w:r>
            <w:r w:rsidRPr="00AC4701">
              <w:rPr>
                <w:rFonts w:ascii="Times New Roman" w:hAnsi="Times New Roman" w:cs="Times New Roman"/>
                <w:sz w:val="24"/>
                <w:szCs w:val="24"/>
              </w:rPr>
              <w:t>m</w:t>
            </w:r>
          </w:p>
        </w:tc>
      </w:tr>
      <w:tr w:rsidR="00AC4701" w:rsidRPr="00AC4701" w:rsidTr="00B65482">
        <w:tc>
          <w:tcPr>
            <w:tcW w:w="2830"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100</w:t>
            </w:r>
          </w:p>
        </w:tc>
        <w:tc>
          <w:tcPr>
            <w:tcW w:w="6775" w:type="dxa"/>
          </w:tcPr>
          <w:p w:rsidR="00B65482" w:rsidRPr="00AC4701" w:rsidRDefault="0019552D" w:rsidP="00FC083D">
            <w:pPr>
              <w:autoSpaceDE w:val="0"/>
              <w:autoSpaceDN w:val="0"/>
              <w:adjustRightInd w:val="0"/>
              <w:jc w:val="both"/>
              <w:rPr>
                <w:rFonts w:ascii="Times New Roman" w:hAnsi="Times New Roman" w:cs="Times New Roman"/>
                <w:sz w:val="24"/>
                <w:szCs w:val="24"/>
              </w:rPr>
            </w:pPr>
            <w:r w:rsidRPr="00AC4701">
              <w:rPr>
                <w:rFonts w:ascii="Times New Roman" w:hAnsi="Times New Roman" w:cs="Times New Roman"/>
                <w:bCs/>
                <w:sz w:val="24"/>
                <w:szCs w:val="24"/>
              </w:rPr>
              <w:t>Vidutinė gatvės (ar planuojamos remontuoti atkarpos) būklė – apie 30 proc. gatvės ruož</w:t>
            </w:r>
            <w:r w:rsidR="00FC083D">
              <w:rPr>
                <w:rFonts w:ascii="Times New Roman" w:hAnsi="Times New Roman" w:cs="Times New Roman"/>
                <w:bCs/>
                <w:sz w:val="24"/>
                <w:szCs w:val="24"/>
              </w:rPr>
              <w:t xml:space="preserve">ų </w:t>
            </w:r>
            <w:r w:rsidRPr="00AC4701">
              <w:rPr>
                <w:rFonts w:ascii="Times New Roman" w:hAnsi="Times New Roman" w:cs="Times New Roman"/>
                <w:bCs/>
                <w:sz w:val="24"/>
                <w:szCs w:val="24"/>
              </w:rPr>
              <w:t>yra išdauž</w:t>
            </w:r>
            <w:r w:rsidR="00FC083D">
              <w:rPr>
                <w:rFonts w:ascii="Times New Roman" w:hAnsi="Times New Roman" w:cs="Times New Roman"/>
                <w:bCs/>
                <w:sz w:val="24"/>
                <w:szCs w:val="24"/>
              </w:rPr>
              <w:t>ų</w:t>
            </w:r>
            <w:r w:rsidRPr="00AC4701">
              <w:rPr>
                <w:rFonts w:ascii="Times New Roman" w:hAnsi="Times New Roman" w:cs="Times New Roman"/>
                <w:bCs/>
                <w:sz w:val="24"/>
                <w:szCs w:val="24"/>
              </w:rPr>
              <w:t xml:space="preserve">, kurių gylis </w:t>
            </w:r>
            <w:r w:rsidRPr="00AC4701">
              <w:rPr>
                <w:rFonts w:ascii="Times New Roman" w:hAnsi="Times New Roman" w:cs="Times New Roman"/>
                <w:sz w:val="24"/>
                <w:szCs w:val="24"/>
              </w:rPr>
              <w:t>didesnis kaip 50 mm, o plotas didesn</w:t>
            </w:r>
            <w:r w:rsidR="00FC083D">
              <w:rPr>
                <w:rFonts w:ascii="Times New Roman" w:hAnsi="Times New Roman" w:cs="Times New Roman"/>
                <w:sz w:val="24"/>
                <w:szCs w:val="24"/>
              </w:rPr>
              <w:t>i</w:t>
            </w:r>
            <w:r w:rsidRPr="00AC4701">
              <w:rPr>
                <w:rFonts w:ascii="Times New Roman" w:hAnsi="Times New Roman" w:cs="Times New Roman"/>
                <w:sz w:val="24"/>
                <w:szCs w:val="24"/>
              </w:rPr>
              <w:t xml:space="preserve">s kaip 0,1 </w:t>
            </w:r>
            <w:r w:rsidR="00FC083D">
              <w:rPr>
                <w:rFonts w:ascii="Times New Roman" w:hAnsi="Times New Roman" w:cs="Times New Roman"/>
                <w:sz w:val="24"/>
                <w:szCs w:val="24"/>
              </w:rPr>
              <w:t xml:space="preserve">kv. </w:t>
            </w:r>
            <w:r w:rsidRPr="00AC4701">
              <w:rPr>
                <w:rFonts w:ascii="Times New Roman" w:hAnsi="Times New Roman" w:cs="Times New Roman"/>
                <w:sz w:val="24"/>
                <w:szCs w:val="24"/>
              </w:rPr>
              <w:t>m</w:t>
            </w:r>
          </w:p>
        </w:tc>
      </w:tr>
      <w:tr w:rsidR="00AC4701" w:rsidRPr="00AC4701" w:rsidTr="00B65482">
        <w:tc>
          <w:tcPr>
            <w:tcW w:w="2830" w:type="dxa"/>
          </w:tcPr>
          <w:p w:rsidR="00BA4121" w:rsidRPr="00AC4701" w:rsidRDefault="00B65482" w:rsidP="00BA4121">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0</w:t>
            </w:r>
          </w:p>
        </w:tc>
        <w:tc>
          <w:tcPr>
            <w:tcW w:w="6775" w:type="dxa"/>
          </w:tcPr>
          <w:p w:rsidR="00B65482" w:rsidRPr="00AC4701" w:rsidRDefault="0019552D" w:rsidP="00FC083D">
            <w:pPr>
              <w:autoSpaceDE w:val="0"/>
              <w:autoSpaceDN w:val="0"/>
              <w:adjustRightInd w:val="0"/>
              <w:jc w:val="both"/>
              <w:rPr>
                <w:rFonts w:ascii="Times New Roman" w:hAnsi="Times New Roman" w:cs="Times New Roman"/>
                <w:sz w:val="24"/>
                <w:szCs w:val="24"/>
              </w:rPr>
            </w:pPr>
            <w:r w:rsidRPr="00AC4701">
              <w:rPr>
                <w:rFonts w:ascii="Times New Roman" w:hAnsi="Times New Roman" w:cs="Times New Roman"/>
                <w:bCs/>
                <w:sz w:val="24"/>
                <w:szCs w:val="24"/>
              </w:rPr>
              <w:t xml:space="preserve">Gera gatvės (ar planuojamos remontuoti atkarpos) būklė – pavienės duobės gatvėje, kurių gylis </w:t>
            </w:r>
            <w:r w:rsidR="00337E31" w:rsidRPr="00AC4701">
              <w:rPr>
                <w:rFonts w:ascii="Times New Roman" w:hAnsi="Times New Roman" w:cs="Times New Roman"/>
                <w:sz w:val="24"/>
                <w:szCs w:val="24"/>
              </w:rPr>
              <w:t>didesnis</w:t>
            </w:r>
            <w:r w:rsidRPr="00AC4701">
              <w:rPr>
                <w:rFonts w:ascii="Times New Roman" w:hAnsi="Times New Roman" w:cs="Times New Roman"/>
                <w:sz w:val="24"/>
                <w:szCs w:val="24"/>
              </w:rPr>
              <w:t xml:space="preserve"> kaip 50 mm, o plotas </w:t>
            </w:r>
            <w:r w:rsidR="00337E31" w:rsidRPr="00AC4701">
              <w:rPr>
                <w:rFonts w:ascii="Times New Roman" w:hAnsi="Times New Roman" w:cs="Times New Roman"/>
                <w:sz w:val="24"/>
                <w:szCs w:val="24"/>
              </w:rPr>
              <w:t xml:space="preserve">didesnis </w:t>
            </w:r>
            <w:r w:rsidRPr="00AC4701">
              <w:rPr>
                <w:rFonts w:ascii="Times New Roman" w:hAnsi="Times New Roman" w:cs="Times New Roman"/>
                <w:sz w:val="24"/>
                <w:szCs w:val="24"/>
              </w:rPr>
              <w:t xml:space="preserve">kaip 0,1 </w:t>
            </w:r>
            <w:r w:rsidR="00FC083D">
              <w:rPr>
                <w:rFonts w:ascii="Times New Roman" w:hAnsi="Times New Roman" w:cs="Times New Roman"/>
                <w:sz w:val="24"/>
                <w:szCs w:val="24"/>
              </w:rPr>
              <w:t xml:space="preserve">kv. </w:t>
            </w:r>
            <w:r w:rsidRPr="00AC4701">
              <w:rPr>
                <w:rFonts w:ascii="Times New Roman" w:hAnsi="Times New Roman" w:cs="Times New Roman"/>
                <w:sz w:val="24"/>
                <w:szCs w:val="24"/>
              </w:rPr>
              <w:t>m</w:t>
            </w:r>
          </w:p>
        </w:tc>
      </w:tr>
      <w:tr w:rsidR="00337E31" w:rsidRPr="00AC4701" w:rsidTr="00B65482">
        <w:tc>
          <w:tcPr>
            <w:tcW w:w="2830" w:type="dxa"/>
          </w:tcPr>
          <w:p w:rsidR="00B65482" w:rsidRPr="00AC4701" w:rsidRDefault="00B65482" w:rsidP="006C5C67">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80</w:t>
            </w:r>
          </w:p>
        </w:tc>
        <w:tc>
          <w:tcPr>
            <w:tcW w:w="6775" w:type="dxa"/>
          </w:tcPr>
          <w:p w:rsidR="00B65482" w:rsidRPr="00AC4701" w:rsidRDefault="0019552D" w:rsidP="00FC083D">
            <w:pPr>
              <w:autoSpaceDE w:val="0"/>
              <w:autoSpaceDN w:val="0"/>
              <w:adjustRightInd w:val="0"/>
              <w:jc w:val="both"/>
              <w:rPr>
                <w:rFonts w:ascii="Times New Roman" w:hAnsi="Times New Roman" w:cs="Times New Roman"/>
                <w:sz w:val="24"/>
                <w:szCs w:val="24"/>
              </w:rPr>
            </w:pPr>
            <w:r w:rsidRPr="00AC4701">
              <w:rPr>
                <w:rFonts w:ascii="Times New Roman" w:hAnsi="Times New Roman" w:cs="Times New Roman"/>
                <w:bCs/>
                <w:sz w:val="24"/>
                <w:szCs w:val="24"/>
              </w:rPr>
              <w:t>Gatvė (ar planuojam</w:t>
            </w:r>
            <w:r w:rsidR="00FC083D">
              <w:rPr>
                <w:rFonts w:ascii="Times New Roman" w:hAnsi="Times New Roman" w:cs="Times New Roman"/>
                <w:bCs/>
                <w:sz w:val="24"/>
                <w:szCs w:val="24"/>
              </w:rPr>
              <w:t>a</w:t>
            </w:r>
            <w:r w:rsidRPr="00AC4701">
              <w:rPr>
                <w:rFonts w:ascii="Times New Roman" w:hAnsi="Times New Roman" w:cs="Times New Roman"/>
                <w:bCs/>
                <w:sz w:val="24"/>
                <w:szCs w:val="24"/>
              </w:rPr>
              <w:t xml:space="preserve"> remontuoti atkarpa) yra su žvyro danga</w:t>
            </w:r>
          </w:p>
        </w:tc>
      </w:tr>
    </w:tbl>
    <w:p w:rsidR="00BD43B8" w:rsidRPr="00EB1C01" w:rsidRDefault="002C1EE1" w:rsidP="002E1F92">
      <w:pPr>
        <w:autoSpaceDE w:val="0"/>
        <w:autoSpaceDN w:val="0"/>
        <w:adjustRightInd w:val="0"/>
        <w:spacing w:after="0" w:line="360" w:lineRule="auto"/>
        <w:ind w:firstLine="1296"/>
        <w:jc w:val="both"/>
        <w:rPr>
          <w:rFonts w:ascii="Times New Roman" w:hAnsi="Times New Roman" w:cs="Times New Roman"/>
          <w:bCs/>
          <w:sz w:val="24"/>
          <w:szCs w:val="24"/>
        </w:rPr>
      </w:pPr>
      <w:r w:rsidRPr="00EB1C01">
        <w:rPr>
          <w:rFonts w:ascii="Times New Roman" w:hAnsi="Times New Roman" w:cs="Times New Roman"/>
          <w:bCs/>
          <w:sz w:val="24"/>
          <w:szCs w:val="24"/>
        </w:rPr>
        <w:t>5.</w:t>
      </w:r>
      <w:r w:rsidR="00BD43B8" w:rsidRPr="00EB1C01">
        <w:rPr>
          <w:rFonts w:ascii="Times New Roman" w:hAnsi="Times New Roman" w:cs="Times New Roman"/>
          <w:bCs/>
          <w:sz w:val="24"/>
          <w:szCs w:val="24"/>
        </w:rPr>
        <w:t xml:space="preserve"> Kelio </w:t>
      </w:r>
      <w:r w:rsidR="002066C1" w:rsidRPr="00EB1C01">
        <w:rPr>
          <w:rFonts w:ascii="Times New Roman" w:hAnsi="Times New Roman" w:cs="Times New Roman"/>
          <w:bCs/>
          <w:sz w:val="24"/>
          <w:szCs w:val="24"/>
        </w:rPr>
        <w:t xml:space="preserve">(gatvės) </w:t>
      </w:r>
      <w:r w:rsidR="00BD43B8" w:rsidRPr="00EB1C01">
        <w:rPr>
          <w:rFonts w:ascii="Times New Roman" w:hAnsi="Times New Roman" w:cs="Times New Roman"/>
          <w:bCs/>
          <w:sz w:val="24"/>
          <w:szCs w:val="24"/>
        </w:rPr>
        <w:t>gretimybių užstatymo intensyvumas</w:t>
      </w:r>
      <w:r w:rsidR="00FC083D" w:rsidRPr="00EB1C01">
        <w:rPr>
          <w:rFonts w:ascii="Times New Roman" w:hAnsi="Times New Roman" w:cs="Times New Roman"/>
          <w:bCs/>
          <w:sz w:val="24"/>
          <w:szCs w:val="24"/>
        </w:rPr>
        <w:t xml:space="preserve"> </w:t>
      </w:r>
    </w:p>
    <w:tbl>
      <w:tblPr>
        <w:tblStyle w:val="Lentelstinklelis"/>
        <w:tblW w:w="0" w:type="auto"/>
        <w:tblLook w:val="04A0" w:firstRow="1" w:lastRow="0" w:firstColumn="1" w:lastColumn="0" w:noHBand="0" w:noVBand="1"/>
      </w:tblPr>
      <w:tblGrid>
        <w:gridCol w:w="2830"/>
        <w:gridCol w:w="6775"/>
      </w:tblGrid>
      <w:tr w:rsidR="00AC4701" w:rsidRPr="00AC4701" w:rsidTr="006C5C67">
        <w:tc>
          <w:tcPr>
            <w:tcW w:w="2830" w:type="dxa"/>
          </w:tcPr>
          <w:p w:rsidR="00BD43B8" w:rsidRPr="00AC4701" w:rsidRDefault="00BD43B8" w:rsidP="002E1F92">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bCs/>
                <w:sz w:val="24"/>
                <w:szCs w:val="24"/>
              </w:rPr>
              <w:t>Vertinimo balas</w:t>
            </w:r>
          </w:p>
        </w:tc>
        <w:tc>
          <w:tcPr>
            <w:tcW w:w="6775" w:type="dxa"/>
          </w:tcPr>
          <w:p w:rsidR="00BD43B8" w:rsidRPr="00AC4701" w:rsidRDefault="00BD43B8" w:rsidP="002E1F92">
            <w:pPr>
              <w:autoSpaceDE w:val="0"/>
              <w:autoSpaceDN w:val="0"/>
              <w:adjustRightInd w:val="0"/>
              <w:spacing w:line="360" w:lineRule="auto"/>
              <w:jc w:val="center"/>
              <w:rPr>
                <w:rFonts w:ascii="Times New Roman" w:hAnsi="Times New Roman" w:cs="Times New Roman"/>
                <w:bCs/>
                <w:sz w:val="24"/>
                <w:szCs w:val="24"/>
              </w:rPr>
            </w:pPr>
            <w:r w:rsidRPr="00AC4701">
              <w:rPr>
                <w:rFonts w:ascii="Times New Roman" w:hAnsi="Times New Roman" w:cs="Times New Roman"/>
                <w:bCs/>
                <w:sz w:val="24"/>
                <w:szCs w:val="24"/>
              </w:rPr>
              <w:t>Kelio (gatvės) būklės vertinimo kriterijai</w:t>
            </w:r>
          </w:p>
        </w:tc>
      </w:tr>
      <w:tr w:rsidR="00AC4701" w:rsidRPr="00AC4701" w:rsidTr="006C5C67">
        <w:tc>
          <w:tcPr>
            <w:tcW w:w="2830" w:type="dxa"/>
          </w:tcPr>
          <w:p w:rsidR="00BD43B8" w:rsidRPr="00AC4701" w:rsidRDefault="00F52202" w:rsidP="002E1F92">
            <w:pPr>
              <w:autoSpaceDE w:val="0"/>
              <w:autoSpaceDN w:val="0"/>
              <w:adjustRightInd w:val="0"/>
              <w:spacing w:line="360" w:lineRule="auto"/>
              <w:jc w:val="center"/>
              <w:rPr>
                <w:rFonts w:ascii="Times New Roman" w:hAnsi="Times New Roman" w:cs="Times New Roman"/>
                <w:strike/>
                <w:sz w:val="24"/>
                <w:szCs w:val="24"/>
              </w:rPr>
            </w:pPr>
            <w:r w:rsidRPr="00AC4701">
              <w:rPr>
                <w:rFonts w:ascii="Times New Roman" w:hAnsi="Times New Roman" w:cs="Times New Roman"/>
                <w:sz w:val="24"/>
                <w:szCs w:val="24"/>
              </w:rPr>
              <w:t>50</w:t>
            </w:r>
          </w:p>
        </w:tc>
        <w:tc>
          <w:tcPr>
            <w:tcW w:w="6775" w:type="dxa"/>
          </w:tcPr>
          <w:p w:rsidR="00BD43B8" w:rsidRPr="00AC4701" w:rsidRDefault="00BD43B8" w:rsidP="002E1F92">
            <w:pPr>
              <w:autoSpaceDE w:val="0"/>
              <w:autoSpaceDN w:val="0"/>
              <w:adjustRightInd w:val="0"/>
              <w:spacing w:line="360" w:lineRule="auto"/>
              <w:rPr>
                <w:rFonts w:ascii="Times New Roman" w:hAnsi="Times New Roman" w:cs="Times New Roman"/>
                <w:sz w:val="24"/>
                <w:szCs w:val="24"/>
              </w:rPr>
            </w:pPr>
            <w:r w:rsidRPr="00AC4701">
              <w:rPr>
                <w:rFonts w:ascii="Times New Roman" w:hAnsi="Times New Roman" w:cs="Times New Roman"/>
                <w:sz w:val="24"/>
                <w:szCs w:val="24"/>
              </w:rPr>
              <w:t>Kelio (gatvės) gyvenamųjų namų ar kitų statinių užstatymas dvipusis (ne vienbučiais namais</w:t>
            </w:r>
            <w:r w:rsidR="00F52202" w:rsidRPr="00AC4701">
              <w:rPr>
                <w:rFonts w:ascii="Times New Roman" w:hAnsi="Times New Roman" w:cs="Times New Roman"/>
                <w:sz w:val="24"/>
                <w:szCs w:val="24"/>
              </w:rPr>
              <w:t xml:space="preserve"> arba mišri statyba</w:t>
            </w:r>
            <w:r w:rsidRPr="00AC4701">
              <w:rPr>
                <w:rFonts w:ascii="Times New Roman" w:hAnsi="Times New Roman" w:cs="Times New Roman"/>
                <w:sz w:val="24"/>
                <w:szCs w:val="24"/>
              </w:rPr>
              <w:t>)</w:t>
            </w:r>
          </w:p>
        </w:tc>
      </w:tr>
      <w:tr w:rsidR="00AC4701" w:rsidRPr="00AC4701" w:rsidTr="006C5C67">
        <w:tc>
          <w:tcPr>
            <w:tcW w:w="2830" w:type="dxa"/>
          </w:tcPr>
          <w:p w:rsidR="00BD43B8" w:rsidRPr="00AC4701" w:rsidRDefault="00BD43B8" w:rsidP="002E1F92">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20</w:t>
            </w:r>
            <w:r w:rsidR="00F52202" w:rsidRPr="00AC4701">
              <w:rPr>
                <w:rFonts w:ascii="Times New Roman" w:hAnsi="Times New Roman" w:cs="Times New Roman"/>
                <w:sz w:val="24"/>
                <w:szCs w:val="24"/>
              </w:rPr>
              <w:t xml:space="preserve"> </w:t>
            </w:r>
          </w:p>
        </w:tc>
        <w:tc>
          <w:tcPr>
            <w:tcW w:w="6775" w:type="dxa"/>
          </w:tcPr>
          <w:p w:rsidR="00BD43B8" w:rsidRPr="00AC4701" w:rsidRDefault="00BD43B8" w:rsidP="00B44867">
            <w:pPr>
              <w:autoSpaceDE w:val="0"/>
              <w:autoSpaceDN w:val="0"/>
              <w:adjustRightInd w:val="0"/>
              <w:spacing w:line="360" w:lineRule="auto"/>
              <w:rPr>
                <w:rFonts w:ascii="Times New Roman" w:hAnsi="Times New Roman" w:cs="Times New Roman"/>
                <w:sz w:val="24"/>
                <w:szCs w:val="24"/>
              </w:rPr>
            </w:pPr>
            <w:r w:rsidRPr="00AC4701">
              <w:rPr>
                <w:rFonts w:ascii="Times New Roman" w:hAnsi="Times New Roman" w:cs="Times New Roman"/>
                <w:sz w:val="24"/>
                <w:szCs w:val="24"/>
              </w:rPr>
              <w:t>Kelio (gatvės) gyvenamųjų namų ar kitų statinių užstatymas dvipusis (mažaaukštė statyba</w:t>
            </w:r>
            <w:r w:rsidR="00F52202" w:rsidRPr="00AC4701">
              <w:rPr>
                <w:rFonts w:ascii="Times New Roman" w:hAnsi="Times New Roman" w:cs="Times New Roman"/>
                <w:sz w:val="24"/>
                <w:szCs w:val="24"/>
              </w:rPr>
              <w:t xml:space="preserve"> arba šal</w:t>
            </w:r>
            <w:r w:rsidR="00B44867" w:rsidRPr="00AC4701">
              <w:rPr>
                <w:rFonts w:ascii="Times New Roman" w:hAnsi="Times New Roman" w:cs="Times New Roman"/>
                <w:sz w:val="24"/>
                <w:szCs w:val="24"/>
              </w:rPr>
              <w:t>i</w:t>
            </w:r>
            <w:r w:rsidR="00F52202" w:rsidRPr="00AC4701">
              <w:rPr>
                <w:rFonts w:ascii="Times New Roman" w:hAnsi="Times New Roman" w:cs="Times New Roman"/>
                <w:sz w:val="24"/>
                <w:szCs w:val="24"/>
              </w:rPr>
              <w:t xml:space="preserve">a parkų, kapinių ir kt. </w:t>
            </w:r>
            <w:r w:rsidRPr="00AC4701">
              <w:rPr>
                <w:rFonts w:ascii="Times New Roman" w:hAnsi="Times New Roman" w:cs="Times New Roman"/>
                <w:sz w:val="24"/>
                <w:szCs w:val="24"/>
              </w:rPr>
              <w:t>)</w:t>
            </w:r>
          </w:p>
        </w:tc>
      </w:tr>
      <w:tr w:rsidR="00AC4701" w:rsidRPr="00AC4701" w:rsidTr="006C5C67">
        <w:tc>
          <w:tcPr>
            <w:tcW w:w="2830" w:type="dxa"/>
          </w:tcPr>
          <w:p w:rsidR="00BD43B8" w:rsidRPr="00AC4701" w:rsidRDefault="00BD43B8" w:rsidP="002E1F92">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5</w:t>
            </w:r>
          </w:p>
        </w:tc>
        <w:tc>
          <w:tcPr>
            <w:tcW w:w="6775" w:type="dxa"/>
          </w:tcPr>
          <w:p w:rsidR="00BD43B8" w:rsidRPr="00AC4701" w:rsidRDefault="00BD43B8" w:rsidP="00A41198">
            <w:pPr>
              <w:autoSpaceDE w:val="0"/>
              <w:autoSpaceDN w:val="0"/>
              <w:adjustRightInd w:val="0"/>
              <w:spacing w:line="360" w:lineRule="auto"/>
              <w:rPr>
                <w:rFonts w:ascii="Times New Roman" w:hAnsi="Times New Roman" w:cs="Times New Roman"/>
                <w:sz w:val="24"/>
                <w:szCs w:val="24"/>
              </w:rPr>
            </w:pPr>
            <w:r w:rsidRPr="00AC4701">
              <w:rPr>
                <w:rFonts w:ascii="Times New Roman" w:hAnsi="Times New Roman" w:cs="Times New Roman"/>
                <w:sz w:val="24"/>
                <w:szCs w:val="24"/>
              </w:rPr>
              <w:t xml:space="preserve">Kelio (gatvės) gyvenamųjų namų ar kitų statinių užstatymas </w:t>
            </w:r>
            <w:r w:rsidR="00A41198" w:rsidRPr="00AC4701">
              <w:rPr>
                <w:rFonts w:ascii="Times New Roman" w:hAnsi="Times New Roman" w:cs="Times New Roman"/>
                <w:sz w:val="24"/>
                <w:szCs w:val="24"/>
              </w:rPr>
              <w:t xml:space="preserve">nėra baigtas </w:t>
            </w:r>
            <w:r w:rsidRPr="00AC4701">
              <w:rPr>
                <w:rFonts w:ascii="Times New Roman" w:hAnsi="Times New Roman" w:cs="Times New Roman"/>
                <w:sz w:val="24"/>
                <w:szCs w:val="24"/>
              </w:rPr>
              <w:t>(yra tuščių neužstatytų sklypų)</w:t>
            </w:r>
          </w:p>
        </w:tc>
      </w:tr>
      <w:tr w:rsidR="00337E31" w:rsidRPr="00AC4701" w:rsidTr="006C5C67">
        <w:trPr>
          <w:trHeight w:val="359"/>
        </w:trPr>
        <w:tc>
          <w:tcPr>
            <w:tcW w:w="2830" w:type="dxa"/>
          </w:tcPr>
          <w:p w:rsidR="00BD43B8" w:rsidRPr="00AC4701" w:rsidRDefault="00BD43B8" w:rsidP="000E4CF8">
            <w:pPr>
              <w:autoSpaceDE w:val="0"/>
              <w:autoSpaceDN w:val="0"/>
              <w:adjustRightInd w:val="0"/>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w:t>
            </w:r>
            <w:r w:rsidRPr="00AC4701">
              <w:rPr>
                <w:rFonts w:ascii="Times New Roman" w:hAnsi="Times New Roman" w:cs="Times New Roman"/>
                <w:sz w:val="24"/>
                <w:szCs w:val="24"/>
                <w:lang w:val="en-US"/>
              </w:rPr>
              <w:t>5</w:t>
            </w:r>
          </w:p>
        </w:tc>
        <w:tc>
          <w:tcPr>
            <w:tcW w:w="6775" w:type="dxa"/>
          </w:tcPr>
          <w:p w:rsidR="00BD43B8" w:rsidRPr="00AC4701" w:rsidRDefault="00BD43B8" w:rsidP="002E1F92">
            <w:pPr>
              <w:autoSpaceDE w:val="0"/>
              <w:autoSpaceDN w:val="0"/>
              <w:adjustRightInd w:val="0"/>
              <w:spacing w:line="360" w:lineRule="auto"/>
              <w:rPr>
                <w:rFonts w:ascii="Times New Roman" w:hAnsi="Times New Roman" w:cs="Times New Roman"/>
                <w:sz w:val="24"/>
                <w:szCs w:val="24"/>
              </w:rPr>
            </w:pPr>
            <w:r w:rsidRPr="00AC4701">
              <w:rPr>
                <w:rFonts w:ascii="Times New Roman" w:hAnsi="Times New Roman" w:cs="Times New Roman"/>
                <w:sz w:val="24"/>
                <w:szCs w:val="24"/>
              </w:rPr>
              <w:t>Kelio (gatvės) gyvenamųjų namų ar kitų statinių užstatymo nėra</w:t>
            </w:r>
          </w:p>
        </w:tc>
      </w:tr>
    </w:tbl>
    <w:p w:rsidR="002C1EE1" w:rsidRPr="00AC4701" w:rsidRDefault="002C1EE1" w:rsidP="002E1F92">
      <w:pPr>
        <w:autoSpaceDE w:val="0"/>
        <w:autoSpaceDN w:val="0"/>
        <w:adjustRightInd w:val="0"/>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bCs/>
          <w:sz w:val="24"/>
          <w:szCs w:val="24"/>
        </w:rPr>
        <w:t>6. Darbų tęstinumas.</w:t>
      </w:r>
      <w:r w:rsidRPr="00AC4701">
        <w:rPr>
          <w:rFonts w:ascii="Times New Roman" w:hAnsi="Times New Roman" w:cs="Times New Roman"/>
          <w:bCs/>
          <w:sz w:val="24"/>
          <w:szCs w:val="24"/>
        </w:rPr>
        <w:t xml:space="preserve"> 200</w:t>
      </w:r>
      <w:r w:rsidRPr="00AC4701">
        <w:rPr>
          <w:rFonts w:ascii="Times New Roman" w:hAnsi="Times New Roman" w:cs="Times New Roman"/>
          <w:sz w:val="24"/>
          <w:szCs w:val="24"/>
        </w:rPr>
        <w:t xml:space="preserve"> balų skiriama, jei kelio (gatvės) remonto darbai buvo finansuojami ankstesniais metais. </w:t>
      </w:r>
    </w:p>
    <w:p w:rsidR="0079749B" w:rsidRPr="00AC4701" w:rsidRDefault="0097470F" w:rsidP="0079749B">
      <w:pPr>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sz w:val="24"/>
          <w:szCs w:val="24"/>
        </w:rPr>
        <w:t>7</w:t>
      </w:r>
      <w:r w:rsidR="0079749B" w:rsidRPr="00EB1C01">
        <w:rPr>
          <w:rFonts w:ascii="Times New Roman" w:hAnsi="Times New Roman" w:cs="Times New Roman"/>
          <w:sz w:val="24"/>
          <w:szCs w:val="24"/>
        </w:rPr>
        <w:t>. Kelio (gatvės) svarba miestui funkciniu požiūriu.</w:t>
      </w:r>
      <w:r w:rsidR="00EB1C01">
        <w:rPr>
          <w:rFonts w:ascii="Times New Roman" w:hAnsi="Times New Roman" w:cs="Times New Roman"/>
          <w:sz w:val="24"/>
          <w:szCs w:val="24"/>
        </w:rPr>
        <w:t xml:space="preserve"> </w:t>
      </w:r>
      <w:r w:rsidR="0079749B" w:rsidRPr="00AC4701">
        <w:rPr>
          <w:rFonts w:ascii="Times New Roman" w:hAnsi="Times New Roman" w:cs="Times New Roman"/>
          <w:sz w:val="24"/>
          <w:szCs w:val="24"/>
        </w:rPr>
        <w:t xml:space="preserve">Jeigu planuojami darbai kelyje (gatvėje), kuris atitinka miesto plėtros viziją (bendrasis planas, strateginis plėtros planas, miesto </w:t>
      </w:r>
      <w:r w:rsidR="00FC083D">
        <w:rPr>
          <w:rFonts w:ascii="Times New Roman" w:hAnsi="Times New Roman" w:cs="Times New Roman"/>
          <w:sz w:val="24"/>
          <w:szCs w:val="24"/>
        </w:rPr>
        <w:t xml:space="preserve">dalių </w:t>
      </w:r>
      <w:r w:rsidR="0079749B" w:rsidRPr="00AC4701">
        <w:rPr>
          <w:rFonts w:ascii="Times New Roman" w:hAnsi="Times New Roman" w:cs="Times New Roman"/>
          <w:sz w:val="24"/>
          <w:szCs w:val="24"/>
        </w:rPr>
        <w:t xml:space="preserve">(rajonų) jungtys, aplinkkeliai), objektui skiriama 300 balų. </w:t>
      </w:r>
    </w:p>
    <w:p w:rsidR="00BD43B8" w:rsidRPr="00AC4701" w:rsidRDefault="0097470F" w:rsidP="00CB0767">
      <w:pPr>
        <w:spacing w:after="0" w:line="360" w:lineRule="auto"/>
        <w:ind w:firstLine="1296"/>
        <w:jc w:val="both"/>
        <w:rPr>
          <w:rFonts w:ascii="Times New Roman" w:hAnsi="Times New Roman" w:cs="Times New Roman"/>
          <w:sz w:val="24"/>
          <w:szCs w:val="24"/>
        </w:rPr>
      </w:pPr>
      <w:r w:rsidRPr="00EB1C01">
        <w:rPr>
          <w:rFonts w:ascii="Times New Roman" w:hAnsi="Times New Roman" w:cs="Times New Roman"/>
          <w:sz w:val="24"/>
          <w:szCs w:val="24"/>
        </w:rPr>
        <w:t>8</w:t>
      </w:r>
      <w:r w:rsidR="0079749B" w:rsidRPr="00EB1C01">
        <w:rPr>
          <w:rFonts w:ascii="Times New Roman" w:hAnsi="Times New Roman" w:cs="Times New Roman"/>
          <w:sz w:val="24"/>
          <w:szCs w:val="24"/>
        </w:rPr>
        <w:t>. Objektai, prie kurių remonto darbų savo lėšomis prisideda fiziniai ar juridiniai asmenys.</w:t>
      </w:r>
      <w:r w:rsidR="00EB1C01">
        <w:rPr>
          <w:rFonts w:ascii="Times New Roman" w:hAnsi="Times New Roman" w:cs="Times New Roman"/>
          <w:sz w:val="24"/>
          <w:szCs w:val="24"/>
        </w:rPr>
        <w:t xml:space="preserve"> </w:t>
      </w:r>
      <w:r w:rsidR="0079749B" w:rsidRPr="00AC4701">
        <w:rPr>
          <w:rFonts w:ascii="Times New Roman" w:hAnsi="Times New Roman" w:cs="Times New Roman"/>
          <w:iCs/>
          <w:sz w:val="24"/>
          <w:szCs w:val="24"/>
        </w:rPr>
        <w:t>Objekt</w:t>
      </w:r>
      <w:r w:rsidR="00FC083D">
        <w:rPr>
          <w:rFonts w:ascii="Times New Roman" w:hAnsi="Times New Roman" w:cs="Times New Roman"/>
          <w:iCs/>
          <w:sz w:val="24"/>
          <w:szCs w:val="24"/>
        </w:rPr>
        <w:t>ų</w:t>
      </w:r>
      <w:r w:rsidR="0079749B" w:rsidRPr="00AC4701">
        <w:rPr>
          <w:rFonts w:ascii="Times New Roman" w:hAnsi="Times New Roman" w:cs="Times New Roman"/>
          <w:iCs/>
          <w:sz w:val="24"/>
          <w:szCs w:val="24"/>
        </w:rPr>
        <w:t xml:space="preserve">, prie kurių remonto darbų 50 ir daugiau procentų savo lėšomis prisideda </w:t>
      </w:r>
      <w:r w:rsidR="0079749B" w:rsidRPr="00AC4701">
        <w:rPr>
          <w:rFonts w:ascii="Times New Roman" w:hAnsi="Times New Roman" w:cs="Times New Roman"/>
          <w:sz w:val="24"/>
          <w:szCs w:val="24"/>
        </w:rPr>
        <w:t>fiziniai ar juridiniai asmenys</w:t>
      </w:r>
      <w:r w:rsidR="0079749B" w:rsidRPr="00AC4701">
        <w:rPr>
          <w:rFonts w:ascii="Times New Roman" w:hAnsi="Times New Roman" w:cs="Times New Roman"/>
          <w:iCs/>
          <w:sz w:val="24"/>
          <w:szCs w:val="24"/>
        </w:rPr>
        <w:t>, remonto darbai, įvertinant skiriamą finansavimą, atliekami einamaisiais metais, atsižvelg</w:t>
      </w:r>
      <w:r w:rsidR="00E558FE">
        <w:rPr>
          <w:rFonts w:ascii="Times New Roman" w:hAnsi="Times New Roman" w:cs="Times New Roman"/>
          <w:iCs/>
          <w:sz w:val="24"/>
          <w:szCs w:val="24"/>
        </w:rPr>
        <w:t xml:space="preserve">us </w:t>
      </w:r>
      <w:r w:rsidR="00337E31" w:rsidRPr="00AC4701">
        <w:rPr>
          <w:rFonts w:ascii="Times New Roman" w:hAnsi="Times New Roman" w:cs="Times New Roman"/>
          <w:iCs/>
          <w:sz w:val="24"/>
          <w:szCs w:val="24"/>
        </w:rPr>
        <w:t xml:space="preserve">į </w:t>
      </w:r>
      <w:r w:rsidR="00E558FE">
        <w:rPr>
          <w:rFonts w:ascii="Times New Roman" w:hAnsi="Times New Roman" w:cs="Times New Roman"/>
          <w:iCs/>
          <w:sz w:val="24"/>
          <w:szCs w:val="24"/>
        </w:rPr>
        <w:t xml:space="preserve">asmenų </w:t>
      </w:r>
      <w:r w:rsidR="00337E31" w:rsidRPr="00AC4701">
        <w:rPr>
          <w:rFonts w:ascii="Times New Roman" w:hAnsi="Times New Roman" w:cs="Times New Roman"/>
          <w:iCs/>
          <w:sz w:val="24"/>
          <w:szCs w:val="24"/>
        </w:rPr>
        <w:t xml:space="preserve">prašymo </w:t>
      </w:r>
      <w:r w:rsidR="0079749B" w:rsidRPr="00AC4701">
        <w:rPr>
          <w:rFonts w:ascii="Times New Roman" w:hAnsi="Times New Roman" w:cs="Times New Roman"/>
          <w:iCs/>
          <w:sz w:val="24"/>
          <w:szCs w:val="24"/>
        </w:rPr>
        <w:t xml:space="preserve">pateikimo </w:t>
      </w:r>
      <w:r w:rsidR="00337E31" w:rsidRPr="00AC4701">
        <w:rPr>
          <w:rFonts w:ascii="Times New Roman" w:hAnsi="Times New Roman" w:cs="Times New Roman"/>
          <w:iCs/>
          <w:sz w:val="24"/>
          <w:szCs w:val="24"/>
        </w:rPr>
        <w:t>datą.</w:t>
      </w:r>
      <w:r w:rsidR="00E56784">
        <w:rPr>
          <w:rFonts w:ascii="Times New Roman" w:hAnsi="Times New Roman" w:cs="Times New Roman"/>
          <w:iCs/>
          <w:sz w:val="24"/>
          <w:szCs w:val="24"/>
        </w:rPr>
        <w:t xml:space="preserve"> </w:t>
      </w:r>
    </w:p>
    <w:p w:rsidR="00B2211E" w:rsidRDefault="00B2211E" w:rsidP="002E1F92">
      <w:pPr>
        <w:spacing w:line="360" w:lineRule="auto"/>
        <w:jc w:val="center"/>
        <w:rPr>
          <w:rFonts w:ascii="Times New Roman" w:hAnsi="Times New Roman" w:cs="Times New Roman"/>
          <w:sz w:val="24"/>
          <w:szCs w:val="24"/>
        </w:rPr>
      </w:pPr>
    </w:p>
    <w:p w:rsidR="002E1F92" w:rsidRPr="00AC4701" w:rsidRDefault="002E1F92" w:rsidP="002E1F92">
      <w:pPr>
        <w:spacing w:line="360" w:lineRule="auto"/>
        <w:jc w:val="center"/>
        <w:rPr>
          <w:rFonts w:ascii="Times New Roman" w:hAnsi="Times New Roman" w:cs="Times New Roman"/>
          <w:sz w:val="24"/>
          <w:szCs w:val="24"/>
        </w:rPr>
      </w:pPr>
      <w:r w:rsidRPr="00AC4701">
        <w:rPr>
          <w:rFonts w:ascii="Times New Roman" w:hAnsi="Times New Roman" w:cs="Times New Roman"/>
          <w:sz w:val="24"/>
          <w:szCs w:val="24"/>
        </w:rPr>
        <w:t xml:space="preserve">_______________________ </w:t>
      </w:r>
    </w:p>
    <w:sectPr w:rsidR="002E1F92" w:rsidRPr="00AC4701" w:rsidSect="00185290">
      <w:headerReference w:type="default" r:id="rId7"/>
      <w:pgSz w:w="11906" w:h="16838"/>
      <w:pgMar w:top="1440" w:right="851" w:bottom="993" w:left="1440"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470" w:rsidRDefault="00816470" w:rsidP="00A026A4">
      <w:pPr>
        <w:spacing w:after="0" w:line="240" w:lineRule="auto"/>
      </w:pPr>
      <w:r>
        <w:separator/>
      </w:r>
    </w:p>
  </w:endnote>
  <w:endnote w:type="continuationSeparator" w:id="0">
    <w:p w:rsidR="00816470" w:rsidRDefault="00816470" w:rsidP="00A0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altName w:val="Times New Roman PS"/>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470" w:rsidRDefault="00816470" w:rsidP="00A026A4">
      <w:pPr>
        <w:spacing w:after="0" w:line="240" w:lineRule="auto"/>
      </w:pPr>
      <w:r>
        <w:separator/>
      </w:r>
    </w:p>
  </w:footnote>
  <w:footnote w:type="continuationSeparator" w:id="0">
    <w:p w:rsidR="00816470" w:rsidRDefault="00816470" w:rsidP="00A0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849679"/>
      <w:docPartObj>
        <w:docPartGallery w:val="Page Numbers (Top of Page)"/>
        <w:docPartUnique/>
      </w:docPartObj>
    </w:sdtPr>
    <w:sdtEndPr/>
    <w:sdtContent>
      <w:p w:rsidR="006C5C67" w:rsidRDefault="006C5C67">
        <w:pPr>
          <w:pStyle w:val="Antrats"/>
          <w:jc w:val="center"/>
        </w:pPr>
        <w:r>
          <w:fldChar w:fldCharType="begin"/>
        </w:r>
        <w:r>
          <w:instrText>PAGE   \* MERGEFORMAT</w:instrText>
        </w:r>
        <w:r>
          <w:fldChar w:fldCharType="separate"/>
        </w:r>
        <w:r w:rsidR="00973913">
          <w:rPr>
            <w:noProof/>
          </w:rPr>
          <w:t>10</w:t>
        </w:r>
        <w:r>
          <w:fldChar w:fldCharType="end"/>
        </w:r>
      </w:p>
    </w:sdtContent>
  </w:sdt>
  <w:p w:rsidR="006C5C67" w:rsidRDefault="006C5C6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AFD"/>
    <w:rsid w:val="00014B9C"/>
    <w:rsid w:val="00044EF6"/>
    <w:rsid w:val="0008573C"/>
    <w:rsid w:val="00090A7C"/>
    <w:rsid w:val="000A0200"/>
    <w:rsid w:val="000D5D23"/>
    <w:rsid w:val="000E4CF8"/>
    <w:rsid w:val="0010431F"/>
    <w:rsid w:val="001144EA"/>
    <w:rsid w:val="00115126"/>
    <w:rsid w:val="00137581"/>
    <w:rsid w:val="00145760"/>
    <w:rsid w:val="00156173"/>
    <w:rsid w:val="00185290"/>
    <w:rsid w:val="001906EE"/>
    <w:rsid w:val="0019552D"/>
    <w:rsid w:val="001E3A82"/>
    <w:rsid w:val="002018B6"/>
    <w:rsid w:val="00206678"/>
    <w:rsid w:val="002066C1"/>
    <w:rsid w:val="00214191"/>
    <w:rsid w:val="00234AD9"/>
    <w:rsid w:val="0023703A"/>
    <w:rsid w:val="00267D2B"/>
    <w:rsid w:val="00283F31"/>
    <w:rsid w:val="0029208A"/>
    <w:rsid w:val="002A5942"/>
    <w:rsid w:val="002B4164"/>
    <w:rsid w:val="002C1EE1"/>
    <w:rsid w:val="002C6C00"/>
    <w:rsid w:val="002E1F92"/>
    <w:rsid w:val="002E327F"/>
    <w:rsid w:val="0031267E"/>
    <w:rsid w:val="003315B4"/>
    <w:rsid w:val="00337E31"/>
    <w:rsid w:val="00340951"/>
    <w:rsid w:val="00380D57"/>
    <w:rsid w:val="00385FAA"/>
    <w:rsid w:val="003C1077"/>
    <w:rsid w:val="003D08D2"/>
    <w:rsid w:val="003D5AFD"/>
    <w:rsid w:val="003E71B0"/>
    <w:rsid w:val="004114A7"/>
    <w:rsid w:val="00422A5D"/>
    <w:rsid w:val="00437C24"/>
    <w:rsid w:val="00441E59"/>
    <w:rsid w:val="0047575C"/>
    <w:rsid w:val="00485E5F"/>
    <w:rsid w:val="004937BE"/>
    <w:rsid w:val="0049753F"/>
    <w:rsid w:val="004E258A"/>
    <w:rsid w:val="00516F25"/>
    <w:rsid w:val="00525BCA"/>
    <w:rsid w:val="005369CE"/>
    <w:rsid w:val="00541A92"/>
    <w:rsid w:val="005468D0"/>
    <w:rsid w:val="00561787"/>
    <w:rsid w:val="005B1F3A"/>
    <w:rsid w:val="005B2C1E"/>
    <w:rsid w:val="005B509F"/>
    <w:rsid w:val="005C5A38"/>
    <w:rsid w:val="005D4BE1"/>
    <w:rsid w:val="005F684E"/>
    <w:rsid w:val="005F7B57"/>
    <w:rsid w:val="00601A80"/>
    <w:rsid w:val="006119A5"/>
    <w:rsid w:val="0062399C"/>
    <w:rsid w:val="0063290D"/>
    <w:rsid w:val="00672CE8"/>
    <w:rsid w:val="00687D55"/>
    <w:rsid w:val="006C5C67"/>
    <w:rsid w:val="006D002D"/>
    <w:rsid w:val="006E2E54"/>
    <w:rsid w:val="0071401C"/>
    <w:rsid w:val="0072044E"/>
    <w:rsid w:val="0076552E"/>
    <w:rsid w:val="00777220"/>
    <w:rsid w:val="00782983"/>
    <w:rsid w:val="00790C31"/>
    <w:rsid w:val="0079749B"/>
    <w:rsid w:val="007B2F8F"/>
    <w:rsid w:val="007B325F"/>
    <w:rsid w:val="007D01E1"/>
    <w:rsid w:val="007E105C"/>
    <w:rsid w:val="007E1BA6"/>
    <w:rsid w:val="007E37C5"/>
    <w:rsid w:val="008073CD"/>
    <w:rsid w:val="00816470"/>
    <w:rsid w:val="00834F74"/>
    <w:rsid w:val="008536CA"/>
    <w:rsid w:val="008847BF"/>
    <w:rsid w:val="008851A3"/>
    <w:rsid w:val="008932A3"/>
    <w:rsid w:val="008A7F6E"/>
    <w:rsid w:val="008B1484"/>
    <w:rsid w:val="008B4C43"/>
    <w:rsid w:val="008C2879"/>
    <w:rsid w:val="008D5DF9"/>
    <w:rsid w:val="008E6632"/>
    <w:rsid w:val="008F3058"/>
    <w:rsid w:val="00904211"/>
    <w:rsid w:val="009152D8"/>
    <w:rsid w:val="009313C8"/>
    <w:rsid w:val="00964A7C"/>
    <w:rsid w:val="00973913"/>
    <w:rsid w:val="0097470F"/>
    <w:rsid w:val="009925BC"/>
    <w:rsid w:val="009A4E52"/>
    <w:rsid w:val="009B2B21"/>
    <w:rsid w:val="009C7790"/>
    <w:rsid w:val="009F2324"/>
    <w:rsid w:val="00A026A4"/>
    <w:rsid w:val="00A16556"/>
    <w:rsid w:val="00A41198"/>
    <w:rsid w:val="00A41546"/>
    <w:rsid w:val="00A5458E"/>
    <w:rsid w:val="00A61DFE"/>
    <w:rsid w:val="00A8445C"/>
    <w:rsid w:val="00A8613C"/>
    <w:rsid w:val="00AA2C9A"/>
    <w:rsid w:val="00AC4701"/>
    <w:rsid w:val="00AD2ADC"/>
    <w:rsid w:val="00AD49B0"/>
    <w:rsid w:val="00AE6573"/>
    <w:rsid w:val="00B07E13"/>
    <w:rsid w:val="00B15692"/>
    <w:rsid w:val="00B15766"/>
    <w:rsid w:val="00B2211E"/>
    <w:rsid w:val="00B44867"/>
    <w:rsid w:val="00B51EA0"/>
    <w:rsid w:val="00B65482"/>
    <w:rsid w:val="00B74360"/>
    <w:rsid w:val="00B806A6"/>
    <w:rsid w:val="00B8783F"/>
    <w:rsid w:val="00BA4121"/>
    <w:rsid w:val="00BD084F"/>
    <w:rsid w:val="00BD1112"/>
    <w:rsid w:val="00BD43B8"/>
    <w:rsid w:val="00BE66C1"/>
    <w:rsid w:val="00C06C31"/>
    <w:rsid w:val="00C1192D"/>
    <w:rsid w:val="00C1715E"/>
    <w:rsid w:val="00C22A48"/>
    <w:rsid w:val="00C22ED2"/>
    <w:rsid w:val="00C345E4"/>
    <w:rsid w:val="00C56E0B"/>
    <w:rsid w:val="00C64955"/>
    <w:rsid w:val="00C72382"/>
    <w:rsid w:val="00C86F75"/>
    <w:rsid w:val="00C93213"/>
    <w:rsid w:val="00CB0767"/>
    <w:rsid w:val="00CB3A67"/>
    <w:rsid w:val="00D0487A"/>
    <w:rsid w:val="00D32D30"/>
    <w:rsid w:val="00D47AB1"/>
    <w:rsid w:val="00D63995"/>
    <w:rsid w:val="00D63E7D"/>
    <w:rsid w:val="00D644DF"/>
    <w:rsid w:val="00D648C0"/>
    <w:rsid w:val="00D84FAA"/>
    <w:rsid w:val="00D85C06"/>
    <w:rsid w:val="00D902A8"/>
    <w:rsid w:val="00D92A33"/>
    <w:rsid w:val="00DB291C"/>
    <w:rsid w:val="00E05F38"/>
    <w:rsid w:val="00E1023D"/>
    <w:rsid w:val="00E558FE"/>
    <w:rsid w:val="00E56784"/>
    <w:rsid w:val="00E5764D"/>
    <w:rsid w:val="00E613B2"/>
    <w:rsid w:val="00E80AF9"/>
    <w:rsid w:val="00EA4439"/>
    <w:rsid w:val="00EB1C01"/>
    <w:rsid w:val="00EC1142"/>
    <w:rsid w:val="00EC25F4"/>
    <w:rsid w:val="00EC396C"/>
    <w:rsid w:val="00F026A1"/>
    <w:rsid w:val="00F07E6A"/>
    <w:rsid w:val="00F22E02"/>
    <w:rsid w:val="00F236E1"/>
    <w:rsid w:val="00F2465A"/>
    <w:rsid w:val="00F2603A"/>
    <w:rsid w:val="00F32599"/>
    <w:rsid w:val="00F34137"/>
    <w:rsid w:val="00F4793A"/>
    <w:rsid w:val="00F52202"/>
    <w:rsid w:val="00F57266"/>
    <w:rsid w:val="00F66387"/>
    <w:rsid w:val="00F668A5"/>
    <w:rsid w:val="00F91422"/>
    <w:rsid w:val="00F94B39"/>
    <w:rsid w:val="00FC083D"/>
    <w:rsid w:val="00FC7286"/>
    <w:rsid w:val="00FE67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EF5BBE-963F-424E-B083-591969CA9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6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63eb74b2">
    <w:name w:val="cs63eb74b2"/>
    <w:basedOn w:val="Numatytasispastraiposriftas"/>
    <w:uiPriority w:val="99"/>
    <w:rsid w:val="00F236E1"/>
    <w:rPr>
      <w:rFonts w:cs="Times New Roman"/>
    </w:rPr>
  </w:style>
  <w:style w:type="paragraph" w:styleId="Debesliotekstas">
    <w:name w:val="Balloon Text"/>
    <w:basedOn w:val="prastasis"/>
    <w:link w:val="DebesliotekstasDiagrama"/>
    <w:uiPriority w:val="99"/>
    <w:semiHidden/>
    <w:unhideWhenUsed/>
    <w:rsid w:val="0015617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6173"/>
    <w:rPr>
      <w:rFonts w:ascii="Segoe UI" w:hAnsi="Segoe UI" w:cs="Segoe UI"/>
      <w:sz w:val="18"/>
      <w:szCs w:val="18"/>
    </w:rPr>
  </w:style>
  <w:style w:type="paragraph" w:styleId="Antrats">
    <w:name w:val="header"/>
    <w:basedOn w:val="prastasis"/>
    <w:link w:val="AntratsDiagrama"/>
    <w:uiPriority w:val="99"/>
    <w:unhideWhenUsed/>
    <w:rsid w:val="00A026A4"/>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A026A4"/>
  </w:style>
  <w:style w:type="paragraph" w:styleId="Porat">
    <w:name w:val="footer"/>
    <w:basedOn w:val="prastasis"/>
    <w:link w:val="PoratDiagrama"/>
    <w:uiPriority w:val="99"/>
    <w:unhideWhenUsed/>
    <w:rsid w:val="00A026A4"/>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A026A4"/>
  </w:style>
  <w:style w:type="paragraph" w:styleId="Sraopastraipa">
    <w:name w:val="List Paragraph"/>
    <w:basedOn w:val="prastasis"/>
    <w:uiPriority w:val="34"/>
    <w:qFormat/>
    <w:rsid w:val="0031267E"/>
    <w:pPr>
      <w:ind w:left="720"/>
      <w:contextualSpacing/>
    </w:pPr>
  </w:style>
  <w:style w:type="table" w:customStyle="1" w:styleId="Lentelstinklelis1">
    <w:name w:val="Lentelės tinklelis1"/>
    <w:basedOn w:val="prastojilentel"/>
    <w:next w:val="Lentelstinklelis"/>
    <w:uiPriority w:val="39"/>
    <w:rsid w:val="0031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195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3">
    <w:name w:val="Lentelės tinklelis3"/>
    <w:basedOn w:val="prastojilentel"/>
    <w:next w:val="Lentelstinklelis"/>
    <w:uiPriority w:val="39"/>
    <w:rsid w:val="00797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4">
    <w:name w:val="Lentelės tinklelis4"/>
    <w:basedOn w:val="prastojilentel"/>
    <w:next w:val="Lentelstinklelis"/>
    <w:uiPriority w:val="39"/>
    <w:rsid w:val="00014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90842">
      <w:bodyDiv w:val="1"/>
      <w:marLeft w:val="0"/>
      <w:marRight w:val="0"/>
      <w:marTop w:val="0"/>
      <w:marBottom w:val="0"/>
      <w:divBdr>
        <w:top w:val="none" w:sz="0" w:space="0" w:color="auto"/>
        <w:left w:val="none" w:sz="0" w:space="0" w:color="auto"/>
        <w:bottom w:val="none" w:sz="0" w:space="0" w:color="auto"/>
        <w:right w:val="none" w:sz="0" w:space="0" w:color="auto"/>
      </w:divBdr>
    </w:div>
    <w:div w:id="154285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1009-CB04-4C45-A2B4-9C8D39741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13146</Words>
  <Characters>7494</Characters>
  <Application>Microsoft Office Word</Application>
  <DocSecurity>0</DocSecurity>
  <Lines>62</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Ingrida Gedgaudienė</dc:creator>
  <cp:lastModifiedBy>Linutė Ščepinienė</cp:lastModifiedBy>
  <cp:revision>2</cp:revision>
  <cp:lastPrinted>2022-05-13T08:55:00Z</cp:lastPrinted>
  <dcterms:created xsi:type="dcterms:W3CDTF">2022-06-29T10:34:00Z</dcterms:created>
  <dcterms:modified xsi:type="dcterms:W3CDTF">2022-06-29T10:34:00Z</dcterms:modified>
</cp:coreProperties>
</file>