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CE1C" w14:textId="17B6A6C9" w:rsidR="00240731" w:rsidRPr="00B80328" w:rsidRDefault="00240731" w:rsidP="0024073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Nekilnojamojo kultūros paveldo vertinimo tarybos (I) 2022-0</w:t>
      </w:r>
      <w:r w:rsidR="00F14E97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4</w:t>
      </w:r>
      <w:r w:rsidR="00CC4107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-1</w:t>
      </w:r>
      <w:r w:rsidR="00F14E97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nuotolini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s posėdis</w:t>
      </w:r>
    </w:p>
    <w:p w14:paraId="4B51E5FB" w14:textId="37DE3799" w:rsidR="00240731" w:rsidRPr="00B80328" w:rsidRDefault="00240731" w:rsidP="0024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2022 m. </w:t>
      </w:r>
      <w:r w:rsidR="00F14E97">
        <w:rPr>
          <w:rFonts w:ascii="Times New Roman" w:eastAsia="Times New Roman" w:hAnsi="Times New Roman" w:cs="Times New Roman"/>
          <w:sz w:val="24"/>
          <w:szCs w:val="24"/>
          <w:lang w:val="lt-LT"/>
        </w:rPr>
        <w:t>balandžio</w:t>
      </w:r>
      <w:r w:rsidR="00CC410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1</w:t>
      </w:r>
      <w:r w:rsidR="00F14E97"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d. 9 val. vyks nuotolini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Kultūros paveldo departamento prie Kultūros ministerijos pirmosios nekilnojamojo kultūros paveldo vertinimo tarybos posėdi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63A8806E" w14:textId="658A821B" w:rsidR="00CE1C54" w:rsidRDefault="00240731" w:rsidP="00720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2F778361" w14:textId="6E932E1C" w:rsidR="0016185C" w:rsidRDefault="00BD62AC" w:rsidP="001618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1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Nekilnojamojo kultūros paveldo vertinimo tarybos akto projektas dėl apsaugos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Paveikslui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„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Šventosios Dvasios atsiuntimas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“ (u. k. 7755),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Joniškio rajono sav., Gataučių sen., Ivoškių k., panaikinimo.</w:t>
      </w:r>
    </w:p>
    <w:p w14:paraId="16F7F86F" w14:textId="77777777" w:rsidR="0016185C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Papildoma informacija:</w:t>
      </w:r>
    </w:p>
    <w:p w14:paraId="420265C8" w14:textId="447AB04D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Statusas</w:t>
      </w:r>
      <w:r w:rsidR="00CC1D3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CC1D3B" w:rsidRPr="00CC1D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175D">
        <w:rPr>
          <w:rFonts w:ascii="Times New Roman" w:eastAsia="Times New Roman" w:hAnsi="Times New Roman" w:cs="Times New Roman"/>
          <w:sz w:val="24"/>
          <w:szCs w:val="24"/>
        </w:rPr>
        <w:t xml:space="preserve">objekto </w:t>
      </w:r>
      <w:r w:rsidR="00CC1D3B" w:rsidRPr="00CC1D3B">
        <w:rPr>
          <w:rFonts w:ascii="Times New Roman" w:eastAsia="Times New Roman" w:hAnsi="Times New Roman" w:cs="Times New Roman"/>
          <w:sz w:val="24"/>
          <w:szCs w:val="24"/>
        </w:rPr>
        <w:t>u. k. 7755)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registrinis.</w:t>
      </w:r>
    </w:p>
    <w:p w14:paraId="710790FB" w14:textId="77777777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pagrindas – gautas Kultūros paveldo centro parengtas nekilnojamojo kultūros paveldo vertinimo tarybos akto projektas, kuriuo siūloma panaikinti apsaugą Paveikslui „Šventosios Dvasios atsiuntimas“ (u. k. 7755), nes kultūros paveldo objektas nuo </w:t>
      </w:r>
      <w:r w:rsidRPr="00120555">
        <w:rPr>
          <w:rFonts w:ascii="Times New Roman" w:hAnsi="Times New Roman" w:cs="Times New Roman"/>
          <w:sz w:val="24"/>
          <w:szCs w:val="24"/>
          <w:lang w:val="lt-LT"/>
        </w:rPr>
        <w:t>1986 m. saugomas Lietuvos dailės muziejuje, kaip šio muziejaus eksponatas.</w:t>
      </w:r>
    </w:p>
    <w:p w14:paraId="4A51D988" w14:textId="77777777" w:rsidR="0016185C" w:rsidRPr="002723F2" w:rsidRDefault="0016185C" w:rsidP="001618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3030F" w14:textId="4834D4AD" w:rsidR="0016185C" w:rsidRDefault="00BD62AC" w:rsidP="001618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Nekilnojamojo kultūros paveldo vertinimo tarybos akto projektas dėl apsaugos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Paveikslui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„Paskutinės vakarienė“ 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(u. k. 7756),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Joniškio rajono sav., Gataučių sen., Ivoškių k., panaikinimo.</w:t>
      </w:r>
    </w:p>
    <w:p w14:paraId="11692953" w14:textId="77777777" w:rsidR="0016185C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Papildoma informacija:</w:t>
      </w:r>
    </w:p>
    <w:p w14:paraId="0A630496" w14:textId="46A02E46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Statusas</w:t>
      </w:r>
      <w:r w:rsidR="00CC1D3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CC1D3B" w:rsidRPr="00CC1D3B">
        <w:rPr>
          <w:rFonts w:ascii="Times New Roman" w:eastAsia="Times New Roman" w:hAnsi="Times New Roman" w:cs="Times New Roman"/>
          <w:sz w:val="24"/>
          <w:szCs w:val="24"/>
        </w:rPr>
        <w:t>(objekto u. k. 7756)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registrinis.</w:t>
      </w:r>
    </w:p>
    <w:p w14:paraId="13B3A126" w14:textId="77777777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gautas Kultūros paveldo centro parengtas nekilnojamojo kultūros paveldo vertinimo tarybos akto projektas, kuriuo siūloma panaikinti apsaugą Paveikslui „Paskutinės vakarienė“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(u. k. 775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6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), nes kultūros paveldo objektas nuo </w:t>
      </w:r>
      <w:r w:rsidRPr="00120555">
        <w:rPr>
          <w:rFonts w:ascii="Times New Roman" w:hAnsi="Times New Roman" w:cs="Times New Roman"/>
          <w:sz w:val="24"/>
          <w:szCs w:val="24"/>
          <w:lang w:val="lt-LT"/>
        </w:rPr>
        <w:t>1986 m. saugomas Lietuvos dailės muziejuje, kaip šio muziejaus eksponatas.</w:t>
      </w:r>
    </w:p>
    <w:p w14:paraId="6D39DA30" w14:textId="77777777" w:rsidR="0016185C" w:rsidRDefault="0016185C" w:rsidP="00161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5F7443CB" w14:textId="187CE9A7" w:rsidR="0016185C" w:rsidRDefault="00BD62AC" w:rsidP="001618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3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Nekilnojamojo kultūros paveldo vertinimo tarybos akto projektas dėl apsaugos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Paveikslui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„Mykolas Arkangelas“ (u. k. 7757)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Joniškio rajono sav., Gataučių sen., Ivoškių k.,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panaikinimo.</w:t>
      </w:r>
    </w:p>
    <w:p w14:paraId="0A59B35E" w14:textId="77777777" w:rsidR="0016185C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Papildoma informacija:</w:t>
      </w:r>
    </w:p>
    <w:p w14:paraId="2E42D0DA" w14:textId="786AEBB9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</w:t>
      </w:r>
      <w:r w:rsidR="009F175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(objekto u. k. 7757) 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– registrinis.</w:t>
      </w:r>
    </w:p>
    <w:p w14:paraId="5452FB68" w14:textId="77777777" w:rsidR="0016185C" w:rsidRDefault="0016185C" w:rsidP="00161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gautas Kultūros paveldo centro parengtas nekilnojamojo kultūros paveldo vertinimo tarybos akto projektas, kuriuo siūloma panaikinti apsaugą Paveikslui „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Mykolas Arkangelas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(u. k. 775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), nes kultūros paveldo objektas nuo </w:t>
      </w:r>
      <w:r w:rsidRPr="00120555">
        <w:rPr>
          <w:rFonts w:ascii="Times New Roman" w:hAnsi="Times New Roman" w:cs="Times New Roman"/>
          <w:sz w:val="24"/>
          <w:szCs w:val="24"/>
          <w:lang w:val="lt-LT"/>
        </w:rPr>
        <w:t>1986 m. saugomas Lietuvos dailės muziejuje, kaip šio muziejaus eksponatas.</w:t>
      </w:r>
    </w:p>
    <w:p w14:paraId="0E83B82D" w14:textId="77777777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E3D3F55" w14:textId="5E99D0A6" w:rsidR="0016185C" w:rsidRDefault="00BD62AC" w:rsidP="001618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4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 apsaugos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Paveikslui „Nežinomas šventasis“ (u. k. 7758), 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Joniškio rajono sav., Gataučių sen., Ivoškių k.,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panaikinimo.</w:t>
      </w:r>
    </w:p>
    <w:p w14:paraId="3EB3876E" w14:textId="77777777" w:rsidR="0016185C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Papildoma informacija:</w:t>
      </w:r>
    </w:p>
    <w:p w14:paraId="085F6201" w14:textId="4418A02E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Statusas</w:t>
      </w:r>
      <w:r w:rsidR="009F175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(objekto u. k. 7758)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registrinis.</w:t>
      </w:r>
    </w:p>
    <w:p w14:paraId="4E3F6813" w14:textId="77777777" w:rsidR="0016185C" w:rsidRDefault="0016185C" w:rsidP="00161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gautas Kultūros paveldo centro parengtas nekilnojamojo kultūros paveldo vertinimo tarybos akto projektas, kuriuo siūloma panaikinti apsaugą Paveikslui „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Nežinomas šventasis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(u. k. 775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), nes kultūros paveldo objektas nuo </w:t>
      </w:r>
      <w:r w:rsidRPr="00120555">
        <w:rPr>
          <w:rFonts w:ascii="Times New Roman" w:hAnsi="Times New Roman" w:cs="Times New Roman"/>
          <w:sz w:val="24"/>
          <w:szCs w:val="24"/>
          <w:lang w:val="lt-LT"/>
        </w:rPr>
        <w:t>1986 m. saugomas Lietuvos dailės muziejuje, kaip šio muziejaus eksponatas.</w:t>
      </w:r>
    </w:p>
    <w:p w14:paraId="71888514" w14:textId="77777777" w:rsidR="0016185C" w:rsidRDefault="0016185C" w:rsidP="00161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D664ADA" w14:textId="7770B8EC" w:rsidR="0016185C" w:rsidRDefault="00BD62AC" w:rsidP="00161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lastRenderedPageBreak/>
        <w:t>5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 apsaugos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Paveikslui „Šv. Apolonija“ (u. k. 7759)</w:t>
      </w:r>
      <w:r w:rsidR="00161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6185C" w:rsidRPr="002723F2">
        <w:rPr>
          <w:rFonts w:ascii="Times New Roman" w:eastAsia="Times New Roman" w:hAnsi="Times New Roman" w:cs="Times New Roman"/>
          <w:b/>
          <w:bCs/>
          <w:sz w:val="24"/>
          <w:szCs w:val="24"/>
        </w:rPr>
        <w:t>Joniškio rajono sav., Gataučių sen., Ivoškių k., panaikinimo.</w:t>
      </w:r>
    </w:p>
    <w:p w14:paraId="785246F6" w14:textId="77777777" w:rsidR="0016185C" w:rsidRDefault="0016185C" w:rsidP="0016185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07794D4C" w14:textId="5DE20E91" w:rsidR="0016185C" w:rsidRPr="00120555" w:rsidRDefault="0016185C" w:rsidP="001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</w:t>
      </w:r>
      <w:r w:rsidR="00BF1407" w:rsidRPr="00BF140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="00BF140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objekto </w:t>
      </w:r>
      <w:r w:rsidR="00BF1407" w:rsidRPr="00BF1407">
        <w:rPr>
          <w:rFonts w:ascii="Times New Roman" w:eastAsia="Times New Roman" w:hAnsi="Times New Roman" w:cs="Times New Roman"/>
          <w:sz w:val="24"/>
          <w:szCs w:val="24"/>
          <w:lang w:val="lt-LT"/>
        </w:rPr>
        <w:t>u. k. 7759)</w:t>
      </w:r>
      <w:r w:rsidR="00BF140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– registrinis.</w:t>
      </w:r>
    </w:p>
    <w:p w14:paraId="7F0C474A" w14:textId="42149B59" w:rsidR="0016185C" w:rsidRPr="00E749E3" w:rsidRDefault="0016185C" w:rsidP="00E7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gautas Kultūros paveldo centro parengtas nekilnojamojo kultūros paveldo vertinimo tarybos akto projektas, kuriuo siūloma panaikinti apsaugą Paveikslui „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Šventoji Apolonija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(u. k. 775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 w:rsidRPr="0012055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), nes kultūros paveldo objektas nuo </w:t>
      </w:r>
      <w:r w:rsidRPr="00120555">
        <w:rPr>
          <w:rFonts w:ascii="Times New Roman" w:hAnsi="Times New Roman" w:cs="Times New Roman"/>
          <w:sz w:val="24"/>
          <w:szCs w:val="24"/>
          <w:lang w:val="lt-LT"/>
        </w:rPr>
        <w:t>1986 m. saugomas Lietuvos dailės muziejuje, kaip šio muziejaus eksponatas.</w:t>
      </w:r>
    </w:p>
    <w:p w14:paraId="51FB4449" w14:textId="77777777" w:rsidR="0016185C" w:rsidRDefault="0016185C" w:rsidP="00281757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6631D51E" w14:textId="573F20EC" w:rsidR="00F03E61" w:rsidRDefault="00BD62AC" w:rsidP="00281757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6</w:t>
      </w:r>
      <w:r w:rsidR="00281757" w:rsidRPr="0028175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</w:t>
      </w:r>
      <w:r w:rsidR="002817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F14E97" w:rsidRPr="00192D4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Klausimas dėl </w:t>
      </w:r>
      <w:r w:rsidR="002215A4">
        <w:rPr>
          <w:rFonts w:ascii="Times New Roman" w:hAnsi="Times New Roman" w:cs="Times New Roman"/>
          <w:b/>
          <w:bCs/>
          <w:sz w:val="24"/>
          <w:szCs w:val="24"/>
          <w:lang w:val="lt-LT"/>
        </w:rPr>
        <w:t>architektūrinių struktūrų (</w:t>
      </w:r>
      <w:r w:rsidR="00A96497" w:rsidRPr="00192D4F">
        <w:rPr>
          <w:rFonts w:ascii="Times New Roman" w:hAnsi="Times New Roman" w:cs="Times New Roman"/>
          <w:b/>
          <w:bCs/>
          <w:sz w:val="24"/>
          <w:szCs w:val="24"/>
          <w:lang w:val="lt-LT"/>
        </w:rPr>
        <w:t>statinio liekanų</w:t>
      </w:r>
      <w:r w:rsidR="002215A4">
        <w:rPr>
          <w:rFonts w:ascii="Times New Roman" w:hAnsi="Times New Roman" w:cs="Times New Roman"/>
          <w:b/>
          <w:bCs/>
          <w:sz w:val="24"/>
          <w:szCs w:val="24"/>
          <w:lang w:val="lt-LT"/>
        </w:rPr>
        <w:t>)</w:t>
      </w:r>
      <w:r w:rsidR="00A96497" w:rsidRPr="00192D4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atidengtų archeologinių tyrimų metu Vilniuje, Pylimo g. 22, vertinimo ir tikslingumo rengti nekilnojamojo kultūros paveldo vertinimo tarybos akto projektą dėl jų nustatymo </w:t>
      </w:r>
      <w:r w:rsidR="00A96497" w:rsidRPr="00192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Vilniaus miesto gynybinės sienos Vilijos –Trakų vartų atkarpos liekanų, Rūmų, vad. Umiastovskių, ir statinių komplekso (u. k. 44221) vertingosiomis savybėmis.</w:t>
      </w:r>
      <w:r w:rsidR="00A96497" w:rsidRPr="00A964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279B62" w14:textId="77777777" w:rsidR="00C40243" w:rsidRPr="00281757" w:rsidRDefault="00C40243" w:rsidP="00281757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2FA1F10" w14:textId="77777777" w:rsidR="00F03E61" w:rsidRDefault="00F03E61" w:rsidP="00292AB6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0063ECF7" w14:textId="76CEA70D" w:rsidR="008C4193" w:rsidRDefault="008C4193" w:rsidP="00292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Statusas (objekto u. k. 44221) – registrinis.</w:t>
      </w:r>
    </w:p>
    <w:p w14:paraId="7F39C674" w14:textId="420295BA" w:rsidR="00413B61" w:rsidRDefault="00F03E61" w:rsidP="008C4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9E517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motyvas – </w:t>
      </w:r>
      <w:r w:rsidR="00812E2E" w:rsidRPr="009E517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gautas VšĮ „Architektūros tyrimų centras“ prašymas įvertinti UAB „Kultūros vertybių paieška“ atliktų </w:t>
      </w:r>
      <w:r w:rsidR="00812E2E" w:rsidRPr="009E5177">
        <w:rPr>
          <w:rFonts w:ascii="Times New Roman" w:hAnsi="Times New Roman" w:cs="Times New Roman"/>
          <w:sz w:val="24"/>
          <w:szCs w:val="24"/>
          <w:lang w:val="lt-LT"/>
        </w:rPr>
        <w:t>archeologinių tyrimų metu Vilniuje, Pylimo g. 22, atidengtas ūkinės-pagalbinės-buitinės paskirties statinio</w:t>
      </w:r>
      <w:r w:rsidR="00413B61" w:rsidRPr="009E5177">
        <w:rPr>
          <w:rFonts w:ascii="Times New Roman" w:hAnsi="Times New Roman" w:cs="Times New Roman"/>
          <w:sz w:val="24"/>
          <w:szCs w:val="24"/>
          <w:lang w:val="lt-LT"/>
        </w:rPr>
        <w:t xml:space="preserve"> liekanas – mūro </w:t>
      </w:r>
      <w:r w:rsidR="00812E2E" w:rsidRPr="009E5177">
        <w:rPr>
          <w:rFonts w:ascii="Times New Roman" w:hAnsi="Times New Roman" w:cs="Times New Roman"/>
          <w:sz w:val="24"/>
          <w:szCs w:val="24"/>
          <w:lang w:val="lt-LT"/>
        </w:rPr>
        <w:t xml:space="preserve">pamato fragmentą. </w:t>
      </w:r>
      <w:r w:rsidR="00413B61" w:rsidRPr="009E5177">
        <w:rPr>
          <w:rFonts w:ascii="Times New Roman" w:hAnsi="Times New Roman" w:cs="Times New Roman"/>
          <w:sz w:val="24"/>
          <w:szCs w:val="24"/>
          <w:lang w:val="lt-LT"/>
        </w:rPr>
        <w:t xml:space="preserve">Statinio liekanos patenka į Vilniaus </w:t>
      </w:r>
      <w:r w:rsidR="00413B61" w:rsidRPr="009E517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senojo miesto ir priemiesčių archeologinę vietovę (u. k. 25504), </w:t>
      </w:r>
      <w:r w:rsidR="00413B61" w:rsidRPr="009E5177">
        <w:rPr>
          <w:rFonts w:ascii="Times New Roman" w:hAnsi="Times New Roman" w:cs="Times New Roman"/>
          <w:sz w:val="24"/>
          <w:szCs w:val="24"/>
          <w:lang w:val="lt-LT"/>
        </w:rPr>
        <w:t xml:space="preserve">Vilniaus senamiesčio (u. k. 16073), </w:t>
      </w:r>
      <w:r w:rsidR="00413B61" w:rsidRPr="009E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Vilniaus miesto gynybinės sienos Vilijos –</w:t>
      </w:r>
      <w:r w:rsidR="009E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413B61" w:rsidRPr="009E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Trakų vartų atkarpos liekanų, Rūmų, vad. Umiastovskių, ir statinių komplekso (u. k. 44221) teritorijas.</w:t>
      </w:r>
    </w:p>
    <w:p w14:paraId="7836D47D" w14:textId="77777777" w:rsidR="008C4193" w:rsidRPr="009E5177" w:rsidRDefault="008C4193" w:rsidP="008C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1F00646" w14:textId="1F994D39" w:rsidR="00335260" w:rsidRDefault="00BD62AC" w:rsidP="002215A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7</w:t>
      </w:r>
      <w:r w:rsidR="008C4193" w:rsidRPr="008C4193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C0241C" w:rsidRPr="00192D4F">
        <w:rPr>
          <w:rFonts w:ascii="Times New Roman" w:hAnsi="Times New Roman" w:cs="Times New Roman"/>
          <w:b/>
          <w:bCs/>
          <w:sz w:val="24"/>
          <w:szCs w:val="24"/>
          <w:lang w:val="lt-LT"/>
        </w:rPr>
        <w:t>Klausimas dėl</w:t>
      </w:r>
      <w:r w:rsidR="00C0241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2215A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architektūrinių struktūrų (trijų krosnių padų liekanų), atidengtų archeologinių tyrimų metu Vilniuje, Vasario 16-osios g. 1, vertinimo ir tikslingumo rengti </w:t>
      </w:r>
      <w:r w:rsidR="002215A4" w:rsidRPr="00192D4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nekilnojamojo </w:t>
      </w:r>
      <w:r w:rsidR="002215A4" w:rsidRPr="00FF03B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kultūros paveldo vertinimo tarybos akto projektą dėl jų nustatymo </w:t>
      </w:r>
      <w:r w:rsidR="002215A4" w:rsidRPr="00FF03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Vilniaus </w:t>
      </w:r>
      <w:r w:rsidR="002215A4" w:rsidRPr="00FF03BF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  <w:lang w:val="lt-LT"/>
        </w:rPr>
        <w:t xml:space="preserve">Šv. apaštalų Jokūbo </w:t>
      </w:r>
      <w:r w:rsidR="002215A4" w:rsidRPr="00FF03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ir Pilypo </w:t>
      </w:r>
      <w:r w:rsidR="002215A4" w:rsidRPr="00FF03BF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  <w:lang w:val="lt-LT"/>
        </w:rPr>
        <w:t xml:space="preserve">bažnyčios, dominikonų </w:t>
      </w:r>
      <w:r w:rsidR="002215A4" w:rsidRPr="00FF03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vienuolyno ansamblio ir </w:t>
      </w:r>
      <w:r w:rsidR="002215A4" w:rsidRPr="00FF03BF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  <w:lang w:val="lt-LT"/>
        </w:rPr>
        <w:t xml:space="preserve">Šv. Jokūbo ligoninės statinių </w:t>
      </w:r>
      <w:r w:rsidR="002215A4" w:rsidRPr="00FF03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komplekso (u. k. 1073) vertingosiomis savybėmis.</w:t>
      </w:r>
    </w:p>
    <w:p w14:paraId="62251CC1" w14:textId="77777777" w:rsidR="00292AB6" w:rsidRPr="002215A4" w:rsidRDefault="00292AB6" w:rsidP="002215A4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3A797D09" w14:textId="77777777" w:rsidR="00292AB6" w:rsidRDefault="00292AB6" w:rsidP="00292AB6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61BE8C12" w14:textId="16E74664" w:rsidR="00292AB6" w:rsidRDefault="00292AB6" w:rsidP="00292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(objekto u. k. 1073) – </w:t>
      </w:r>
      <w:r w:rsidR="0015336F">
        <w:rPr>
          <w:rFonts w:ascii="Times New Roman" w:eastAsia="Times New Roman" w:hAnsi="Times New Roman" w:cs="Times New Roman"/>
          <w:sz w:val="24"/>
          <w:szCs w:val="24"/>
          <w:lang w:val="lt-LT"/>
        </w:rPr>
        <w:t>valstybės saugomas.</w:t>
      </w:r>
    </w:p>
    <w:p w14:paraId="605F352E" w14:textId="1FDA8817" w:rsidR="00985166" w:rsidRPr="00985166" w:rsidRDefault="00292AB6" w:rsidP="00985166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E5177">
        <w:rPr>
          <w:rFonts w:ascii="Times New Roman" w:eastAsia="Times New Roman" w:hAnsi="Times New Roman" w:cs="Times New Roman"/>
          <w:sz w:val="24"/>
          <w:szCs w:val="24"/>
          <w:lang w:val="lt-LT"/>
        </w:rPr>
        <w:t>Svarstymo motyvas – gautas VšĮ „Architektūros tyrimų centras“ prašymas įvertinti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9851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UAB „Teisinga orbita“ atliktų archeologinių tyrimų metu Vilniuje, Vasario 16-osios g. 1, atidengtas trijų krosnių padų liekanas. Architektūrinės struktūros patenka į </w:t>
      </w:r>
      <w:r w:rsidR="00985166">
        <w:rPr>
          <w:rFonts w:ascii="Times New Roman" w:hAnsi="Times New Roman" w:cs="Times New Roman"/>
          <w:sz w:val="24"/>
          <w:szCs w:val="24"/>
        </w:rPr>
        <w:t xml:space="preserve">Vilniaus 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>Šv.</w:t>
      </w:r>
      <w:r w:rsidR="00985166" w:rsidRPr="00FF03B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 xml:space="preserve">apaštalų Jokūbo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 xml:space="preserve">ir Pilypo 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 xml:space="preserve">bažnyčios, dominikonų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 xml:space="preserve">vienuolyno ansamblio ir 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>Šv. Jokūbo ligoninės statinių</w:t>
      </w:r>
      <w:r w:rsidR="00985166" w:rsidRPr="00FF03B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 xml:space="preserve">komplekso (u. k. 1073), Vilniaus miesto 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 xml:space="preserve">istorinės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 xml:space="preserve">dalies, vad. 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 xml:space="preserve">Naujamiesčiu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>(kodas 33653), teritorijas ir Vilniaus</w:t>
      </w:r>
      <w:r w:rsidR="00985166" w:rsidRPr="00FF03B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 xml:space="preserve">senojo miesto ir 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>priemiesčių archeologin</w:t>
      </w:r>
      <w:r w:rsidR="00C1177E" w:rsidRPr="00FF03BF">
        <w:rPr>
          <w:rFonts w:ascii="TimesNewRomanPSMT" w:hAnsi="TimesNewRomanPSMT" w:cs="TimesNewRomanPSMT"/>
          <w:sz w:val="24"/>
          <w:szCs w:val="24"/>
          <w:lang w:val="lt-LT"/>
        </w:rPr>
        <w:t>ę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 xml:space="preserve"> vietov</w:t>
      </w:r>
      <w:r w:rsidR="00C1177E" w:rsidRPr="00FF03BF">
        <w:rPr>
          <w:rFonts w:ascii="TimesNewRomanPSMT" w:hAnsi="TimesNewRomanPSMT" w:cs="TimesNewRomanPSMT"/>
          <w:sz w:val="24"/>
          <w:szCs w:val="24"/>
          <w:lang w:val="lt-LT"/>
        </w:rPr>
        <w:t>ę</w:t>
      </w:r>
      <w:r w:rsidR="00985166" w:rsidRPr="00FF03BF">
        <w:rPr>
          <w:rFonts w:ascii="TimesNewRomanPSMT" w:hAnsi="TimesNewRomanPSMT" w:cs="TimesNewRomanPSMT"/>
          <w:sz w:val="24"/>
          <w:szCs w:val="24"/>
          <w:lang w:val="lt-LT"/>
        </w:rPr>
        <w:t xml:space="preserve">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C1177E" w:rsidRPr="00FF03BF">
        <w:rPr>
          <w:rFonts w:ascii="Times New Roman" w:hAnsi="Times New Roman" w:cs="Times New Roman"/>
          <w:sz w:val="24"/>
          <w:szCs w:val="24"/>
          <w:lang w:val="lt-LT"/>
        </w:rPr>
        <w:t xml:space="preserve">u. k. </w:t>
      </w:r>
      <w:r w:rsidR="00985166" w:rsidRPr="00FF03BF">
        <w:rPr>
          <w:rFonts w:ascii="Times New Roman" w:hAnsi="Times New Roman" w:cs="Times New Roman"/>
          <w:sz w:val="24"/>
          <w:szCs w:val="24"/>
          <w:lang w:val="lt-LT"/>
        </w:rPr>
        <w:t>25504)</w:t>
      </w:r>
      <w:r w:rsidR="00C1177E" w:rsidRPr="00FF03B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1471408F" w14:textId="459A9489" w:rsidR="00335260" w:rsidRDefault="00C423B6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8</w:t>
      </w:r>
      <w:r w:rsidR="00BD25F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E311E6" w:rsidRPr="00192D4F">
        <w:rPr>
          <w:rFonts w:ascii="Times New Roman" w:hAnsi="Times New Roman" w:cs="Times New Roman"/>
          <w:b/>
          <w:bCs/>
          <w:sz w:val="24"/>
          <w:szCs w:val="24"/>
          <w:lang w:val="lt-LT"/>
        </w:rPr>
        <w:t>Klausimas dėl</w:t>
      </w:r>
      <w:r w:rsidR="00E311E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architektūrinių struktūrų</w:t>
      </w:r>
      <w:r w:rsidR="00275AF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(statinių liekanų)</w:t>
      </w:r>
      <w:r w:rsidR="00E311E6">
        <w:rPr>
          <w:rFonts w:ascii="Times New Roman" w:hAnsi="Times New Roman" w:cs="Times New Roman"/>
          <w:b/>
          <w:bCs/>
          <w:sz w:val="24"/>
          <w:szCs w:val="24"/>
          <w:lang w:val="lt-LT"/>
        </w:rPr>
        <w:t>, atidengtų archeologinių tyrimų metu Kaune, Šauklių</w:t>
      </w:r>
      <w:r w:rsidR="00F0150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="00E311E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Šv. Gertrūdos gatvėse, vertinimo ir tikslingumo rengti </w:t>
      </w:r>
      <w:r w:rsidR="00F01505" w:rsidRPr="00192D4F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projektą dėl jų nustatymo</w:t>
      </w:r>
      <w:r w:rsidR="00F0150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Kauno senamiesčio (u. k. 20171) vertingosiomis savybėmis.</w:t>
      </w:r>
    </w:p>
    <w:p w14:paraId="387C2CFD" w14:textId="44824358" w:rsidR="00F01505" w:rsidRDefault="00F01505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BC21685" w14:textId="77777777" w:rsidR="00670515" w:rsidRDefault="00670515" w:rsidP="00670515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0FE6ECBF" w14:textId="06E65ED6" w:rsidR="00670515" w:rsidRDefault="00670515" w:rsidP="00670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Statusas (</w:t>
      </w:r>
      <w:r w:rsidR="00C4325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vietovės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u. k. </w:t>
      </w:r>
      <w:r w:rsidR="00844AF6">
        <w:rPr>
          <w:rFonts w:ascii="Times New Roman" w:eastAsia="Times New Roman" w:hAnsi="Times New Roman" w:cs="Times New Roman"/>
          <w:sz w:val="24"/>
          <w:szCs w:val="24"/>
          <w:lang w:val="lt-LT"/>
        </w:rPr>
        <w:t>20171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– </w:t>
      </w:r>
      <w:r w:rsidR="00844AF6">
        <w:rPr>
          <w:rFonts w:ascii="Times New Roman" w:eastAsia="Times New Roman" w:hAnsi="Times New Roman" w:cs="Times New Roman"/>
          <w:sz w:val="24"/>
          <w:szCs w:val="24"/>
          <w:lang w:val="lt-LT"/>
        </w:rPr>
        <w:t>valstybės saugomas.</w:t>
      </w:r>
    </w:p>
    <w:p w14:paraId="43D570E9" w14:textId="41A2F1F6" w:rsidR="00275AF2" w:rsidRDefault="00670515" w:rsidP="00670515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E5177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Svarstymo motyvas – gautas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MB</w:t>
      </w:r>
      <w:r w:rsidRPr="009E517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Praeities tyrimų institutas</w:t>
      </w:r>
      <w:r w:rsidRPr="009E5177">
        <w:rPr>
          <w:rFonts w:ascii="Times New Roman" w:eastAsia="Times New Roman" w:hAnsi="Times New Roman" w:cs="Times New Roman"/>
          <w:sz w:val="24"/>
          <w:szCs w:val="24"/>
          <w:lang w:val="lt-LT"/>
        </w:rPr>
        <w:t>“ prašymas įvertinti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275AF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archeologinių tyrimų metu Kaune, </w:t>
      </w:r>
      <w:r w:rsidR="00275AF2" w:rsidRPr="00275AF2">
        <w:rPr>
          <w:rFonts w:ascii="Times New Roman" w:hAnsi="Times New Roman" w:cs="Times New Roman"/>
          <w:sz w:val="24"/>
          <w:szCs w:val="24"/>
          <w:lang w:val="lt-LT"/>
        </w:rPr>
        <w:t>Šauklių, Šv. Gertrūdos gatvėse, atidengtas statinių liekanas</w:t>
      </w:r>
      <w:r w:rsidR="00275AF2">
        <w:rPr>
          <w:rFonts w:ascii="Times New Roman" w:hAnsi="Times New Roman" w:cs="Times New Roman"/>
          <w:sz w:val="24"/>
          <w:szCs w:val="24"/>
          <w:lang w:val="lt-LT"/>
        </w:rPr>
        <w:t>, patenkančias į Kauno senamiesčio (u. k. 20171) teritoriją.</w:t>
      </w:r>
    </w:p>
    <w:p w14:paraId="4AEF8467" w14:textId="61B744C0" w:rsidR="005D08B3" w:rsidRDefault="005D08B3" w:rsidP="00C4325C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75ABEE2" w14:textId="77777777" w:rsidR="00C40243" w:rsidRPr="002723F2" w:rsidRDefault="00C40243" w:rsidP="002723F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05240E58" w14:textId="2537C056" w:rsidR="002723F2" w:rsidRPr="002723F2" w:rsidRDefault="002723F2" w:rsidP="002723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DE78F" w14:textId="779D9BE5" w:rsidR="002723F2" w:rsidRPr="002723F2" w:rsidRDefault="002723F2" w:rsidP="002723F2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ED551B7" w14:textId="4BF92C7E" w:rsidR="005D08B3" w:rsidRPr="006D316A" w:rsidRDefault="005D08B3" w:rsidP="00C4325C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5D08B3" w:rsidRPr="006D316A" w:rsidSect="00CF6C31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A1A"/>
    <w:multiLevelType w:val="hybridMultilevel"/>
    <w:tmpl w:val="A2669A4E"/>
    <w:lvl w:ilvl="0" w:tplc="E3446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8A3"/>
    <w:multiLevelType w:val="hybridMultilevel"/>
    <w:tmpl w:val="8F485252"/>
    <w:lvl w:ilvl="0" w:tplc="67E0798C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8A928D5"/>
    <w:multiLevelType w:val="hybridMultilevel"/>
    <w:tmpl w:val="2BBE6BCC"/>
    <w:lvl w:ilvl="0" w:tplc="4C747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7423"/>
    <w:multiLevelType w:val="hybridMultilevel"/>
    <w:tmpl w:val="5900DC58"/>
    <w:lvl w:ilvl="0" w:tplc="D68C629A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0F42"/>
    <w:multiLevelType w:val="hybridMultilevel"/>
    <w:tmpl w:val="DD8A82C2"/>
    <w:lvl w:ilvl="0" w:tplc="2DE62C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23D3"/>
    <w:multiLevelType w:val="hybridMultilevel"/>
    <w:tmpl w:val="3170E670"/>
    <w:lvl w:ilvl="0" w:tplc="6FE4F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21AFE"/>
    <w:multiLevelType w:val="hybridMultilevel"/>
    <w:tmpl w:val="92682564"/>
    <w:lvl w:ilvl="0" w:tplc="2DA81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6FCC"/>
    <w:multiLevelType w:val="hybridMultilevel"/>
    <w:tmpl w:val="B0C4C63A"/>
    <w:lvl w:ilvl="0" w:tplc="1EC60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664089">
    <w:abstractNumId w:val="3"/>
  </w:num>
  <w:num w:numId="2" w16cid:durableId="1751999598">
    <w:abstractNumId w:val="0"/>
  </w:num>
  <w:num w:numId="3" w16cid:durableId="1758361011">
    <w:abstractNumId w:val="7"/>
  </w:num>
  <w:num w:numId="4" w16cid:durableId="511988643">
    <w:abstractNumId w:val="5"/>
  </w:num>
  <w:num w:numId="5" w16cid:durableId="1981570561">
    <w:abstractNumId w:val="1"/>
  </w:num>
  <w:num w:numId="6" w16cid:durableId="933123875">
    <w:abstractNumId w:val="2"/>
  </w:num>
  <w:num w:numId="7" w16cid:durableId="117189410">
    <w:abstractNumId w:val="4"/>
  </w:num>
  <w:num w:numId="8" w16cid:durableId="2109570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6"/>
    <w:rsid w:val="00001FDB"/>
    <w:rsid w:val="00003408"/>
    <w:rsid w:val="000066F1"/>
    <w:rsid w:val="00023BE0"/>
    <w:rsid w:val="0003302D"/>
    <w:rsid w:val="00035AEB"/>
    <w:rsid w:val="00043AAF"/>
    <w:rsid w:val="00045588"/>
    <w:rsid w:val="00053717"/>
    <w:rsid w:val="0005405F"/>
    <w:rsid w:val="00065BE7"/>
    <w:rsid w:val="00077773"/>
    <w:rsid w:val="0008164C"/>
    <w:rsid w:val="00082DCE"/>
    <w:rsid w:val="000901B5"/>
    <w:rsid w:val="0009100F"/>
    <w:rsid w:val="000928D2"/>
    <w:rsid w:val="00095124"/>
    <w:rsid w:val="00095228"/>
    <w:rsid w:val="000C1150"/>
    <w:rsid w:val="000C4706"/>
    <w:rsid w:val="000E3998"/>
    <w:rsid w:val="000F53FE"/>
    <w:rsid w:val="00113499"/>
    <w:rsid w:val="00120555"/>
    <w:rsid w:val="00133616"/>
    <w:rsid w:val="00141696"/>
    <w:rsid w:val="001525C2"/>
    <w:rsid w:val="0015336F"/>
    <w:rsid w:val="00157DE1"/>
    <w:rsid w:val="0016185C"/>
    <w:rsid w:val="001756FF"/>
    <w:rsid w:val="0019295F"/>
    <w:rsid w:val="00192D4F"/>
    <w:rsid w:val="00193DE6"/>
    <w:rsid w:val="001945F1"/>
    <w:rsid w:val="001A2FE0"/>
    <w:rsid w:val="001C7928"/>
    <w:rsid w:val="001D3ED9"/>
    <w:rsid w:val="001F0C15"/>
    <w:rsid w:val="001F6029"/>
    <w:rsid w:val="0020463F"/>
    <w:rsid w:val="00206D18"/>
    <w:rsid w:val="00210EEF"/>
    <w:rsid w:val="002215A4"/>
    <w:rsid w:val="00232B93"/>
    <w:rsid w:val="00240731"/>
    <w:rsid w:val="00251795"/>
    <w:rsid w:val="00265E32"/>
    <w:rsid w:val="00271EF7"/>
    <w:rsid w:val="002723F2"/>
    <w:rsid w:val="00275AF2"/>
    <w:rsid w:val="00281757"/>
    <w:rsid w:val="002844C2"/>
    <w:rsid w:val="00286AF3"/>
    <w:rsid w:val="00292AB6"/>
    <w:rsid w:val="00295FD0"/>
    <w:rsid w:val="002963EF"/>
    <w:rsid w:val="002A4C15"/>
    <w:rsid w:val="002D0BA5"/>
    <w:rsid w:val="002E48C3"/>
    <w:rsid w:val="002F0A01"/>
    <w:rsid w:val="003101D8"/>
    <w:rsid w:val="003134FE"/>
    <w:rsid w:val="003338B6"/>
    <w:rsid w:val="00335260"/>
    <w:rsid w:val="0034112A"/>
    <w:rsid w:val="00356F33"/>
    <w:rsid w:val="00361744"/>
    <w:rsid w:val="003730D2"/>
    <w:rsid w:val="00392754"/>
    <w:rsid w:val="00393114"/>
    <w:rsid w:val="003A0F9C"/>
    <w:rsid w:val="003A41E6"/>
    <w:rsid w:val="003B34A5"/>
    <w:rsid w:val="003E0902"/>
    <w:rsid w:val="003E22E2"/>
    <w:rsid w:val="00407E5B"/>
    <w:rsid w:val="00411FC6"/>
    <w:rsid w:val="00413B61"/>
    <w:rsid w:val="00433EA2"/>
    <w:rsid w:val="00440FBF"/>
    <w:rsid w:val="00443809"/>
    <w:rsid w:val="004626F0"/>
    <w:rsid w:val="00472ACF"/>
    <w:rsid w:val="00490030"/>
    <w:rsid w:val="00496815"/>
    <w:rsid w:val="004A1581"/>
    <w:rsid w:val="004C24A0"/>
    <w:rsid w:val="004D1E39"/>
    <w:rsid w:val="004E0146"/>
    <w:rsid w:val="004F4044"/>
    <w:rsid w:val="004F49EC"/>
    <w:rsid w:val="00501BE3"/>
    <w:rsid w:val="00517C9F"/>
    <w:rsid w:val="00521187"/>
    <w:rsid w:val="00530E75"/>
    <w:rsid w:val="005600D0"/>
    <w:rsid w:val="0056353C"/>
    <w:rsid w:val="005716F3"/>
    <w:rsid w:val="00575AE9"/>
    <w:rsid w:val="0058785D"/>
    <w:rsid w:val="00595DD2"/>
    <w:rsid w:val="00596746"/>
    <w:rsid w:val="005A392A"/>
    <w:rsid w:val="005D02EA"/>
    <w:rsid w:val="005D08B3"/>
    <w:rsid w:val="005F505A"/>
    <w:rsid w:val="005F7988"/>
    <w:rsid w:val="00622A69"/>
    <w:rsid w:val="006334D3"/>
    <w:rsid w:val="00634288"/>
    <w:rsid w:val="00656901"/>
    <w:rsid w:val="006677DA"/>
    <w:rsid w:val="00667D3F"/>
    <w:rsid w:val="00670515"/>
    <w:rsid w:val="00682A15"/>
    <w:rsid w:val="006855F1"/>
    <w:rsid w:val="00687418"/>
    <w:rsid w:val="00692658"/>
    <w:rsid w:val="00695A98"/>
    <w:rsid w:val="00697203"/>
    <w:rsid w:val="006A25C5"/>
    <w:rsid w:val="006A3F14"/>
    <w:rsid w:val="006D316A"/>
    <w:rsid w:val="006D7CF8"/>
    <w:rsid w:val="007059A4"/>
    <w:rsid w:val="0070683D"/>
    <w:rsid w:val="00716688"/>
    <w:rsid w:val="00717207"/>
    <w:rsid w:val="00720813"/>
    <w:rsid w:val="00740273"/>
    <w:rsid w:val="00740751"/>
    <w:rsid w:val="007625C3"/>
    <w:rsid w:val="00765E03"/>
    <w:rsid w:val="007729B4"/>
    <w:rsid w:val="0079745A"/>
    <w:rsid w:val="007A1D79"/>
    <w:rsid w:val="007A5A59"/>
    <w:rsid w:val="007B125D"/>
    <w:rsid w:val="007B7DBB"/>
    <w:rsid w:val="007D160D"/>
    <w:rsid w:val="007E4B81"/>
    <w:rsid w:val="007E6522"/>
    <w:rsid w:val="007E6C1D"/>
    <w:rsid w:val="00802211"/>
    <w:rsid w:val="00811776"/>
    <w:rsid w:val="00812E2E"/>
    <w:rsid w:val="0082517E"/>
    <w:rsid w:val="00825377"/>
    <w:rsid w:val="00827246"/>
    <w:rsid w:val="00835F5E"/>
    <w:rsid w:val="00844AF6"/>
    <w:rsid w:val="00846FBC"/>
    <w:rsid w:val="0085146D"/>
    <w:rsid w:val="0087332D"/>
    <w:rsid w:val="0088084E"/>
    <w:rsid w:val="008A4BC2"/>
    <w:rsid w:val="008A7F7A"/>
    <w:rsid w:val="008C4193"/>
    <w:rsid w:val="008D3748"/>
    <w:rsid w:val="008D589B"/>
    <w:rsid w:val="008E0955"/>
    <w:rsid w:val="008E56FB"/>
    <w:rsid w:val="008E76A3"/>
    <w:rsid w:val="008F10FF"/>
    <w:rsid w:val="008F218A"/>
    <w:rsid w:val="008F2DD7"/>
    <w:rsid w:val="009054B9"/>
    <w:rsid w:val="00913E59"/>
    <w:rsid w:val="00922CF2"/>
    <w:rsid w:val="009431D5"/>
    <w:rsid w:val="00963799"/>
    <w:rsid w:val="0097379F"/>
    <w:rsid w:val="00973A2A"/>
    <w:rsid w:val="00982508"/>
    <w:rsid w:val="00985166"/>
    <w:rsid w:val="00987DE6"/>
    <w:rsid w:val="009A68FA"/>
    <w:rsid w:val="009B11B8"/>
    <w:rsid w:val="009C2ED6"/>
    <w:rsid w:val="009E234A"/>
    <w:rsid w:val="009E5177"/>
    <w:rsid w:val="009F175D"/>
    <w:rsid w:val="009F1BF6"/>
    <w:rsid w:val="009F2EE1"/>
    <w:rsid w:val="00A02EDF"/>
    <w:rsid w:val="00A11BCB"/>
    <w:rsid w:val="00A1304E"/>
    <w:rsid w:val="00A21E3B"/>
    <w:rsid w:val="00A27A27"/>
    <w:rsid w:val="00A27A34"/>
    <w:rsid w:val="00A458EC"/>
    <w:rsid w:val="00A553BD"/>
    <w:rsid w:val="00A5569B"/>
    <w:rsid w:val="00A823FC"/>
    <w:rsid w:val="00A82A4D"/>
    <w:rsid w:val="00A837DA"/>
    <w:rsid w:val="00A96497"/>
    <w:rsid w:val="00AC384B"/>
    <w:rsid w:val="00AD4DF7"/>
    <w:rsid w:val="00B218FC"/>
    <w:rsid w:val="00B23346"/>
    <w:rsid w:val="00B25D22"/>
    <w:rsid w:val="00B27A3D"/>
    <w:rsid w:val="00B34C60"/>
    <w:rsid w:val="00B71A6F"/>
    <w:rsid w:val="00B72690"/>
    <w:rsid w:val="00BA06BD"/>
    <w:rsid w:val="00BA18DD"/>
    <w:rsid w:val="00BC4AF2"/>
    <w:rsid w:val="00BD25FD"/>
    <w:rsid w:val="00BD3224"/>
    <w:rsid w:val="00BD62AC"/>
    <w:rsid w:val="00BF1407"/>
    <w:rsid w:val="00BF438D"/>
    <w:rsid w:val="00C0241C"/>
    <w:rsid w:val="00C1177E"/>
    <w:rsid w:val="00C13FD2"/>
    <w:rsid w:val="00C26355"/>
    <w:rsid w:val="00C347C8"/>
    <w:rsid w:val="00C40243"/>
    <w:rsid w:val="00C423B6"/>
    <w:rsid w:val="00C4325C"/>
    <w:rsid w:val="00C65843"/>
    <w:rsid w:val="00C659AB"/>
    <w:rsid w:val="00C820F3"/>
    <w:rsid w:val="00C82707"/>
    <w:rsid w:val="00CB04DC"/>
    <w:rsid w:val="00CB35A6"/>
    <w:rsid w:val="00CC1D3B"/>
    <w:rsid w:val="00CC4107"/>
    <w:rsid w:val="00CE1C54"/>
    <w:rsid w:val="00CF007C"/>
    <w:rsid w:val="00CF14D1"/>
    <w:rsid w:val="00CF6C31"/>
    <w:rsid w:val="00D05497"/>
    <w:rsid w:val="00D0763C"/>
    <w:rsid w:val="00D25B87"/>
    <w:rsid w:val="00D348F3"/>
    <w:rsid w:val="00D4724F"/>
    <w:rsid w:val="00D56FA4"/>
    <w:rsid w:val="00D62F77"/>
    <w:rsid w:val="00D632AF"/>
    <w:rsid w:val="00D835DF"/>
    <w:rsid w:val="00D85FB4"/>
    <w:rsid w:val="00DA69A6"/>
    <w:rsid w:val="00DA76B8"/>
    <w:rsid w:val="00DB05A1"/>
    <w:rsid w:val="00DB39BC"/>
    <w:rsid w:val="00DC4DBE"/>
    <w:rsid w:val="00DC7477"/>
    <w:rsid w:val="00DD2340"/>
    <w:rsid w:val="00DE296E"/>
    <w:rsid w:val="00DF43A1"/>
    <w:rsid w:val="00E059FA"/>
    <w:rsid w:val="00E311E6"/>
    <w:rsid w:val="00E35740"/>
    <w:rsid w:val="00E469BF"/>
    <w:rsid w:val="00E661F1"/>
    <w:rsid w:val="00E7289A"/>
    <w:rsid w:val="00E749E3"/>
    <w:rsid w:val="00E75603"/>
    <w:rsid w:val="00E86E29"/>
    <w:rsid w:val="00EA14F8"/>
    <w:rsid w:val="00EA684D"/>
    <w:rsid w:val="00EC33F2"/>
    <w:rsid w:val="00F01505"/>
    <w:rsid w:val="00F01BD8"/>
    <w:rsid w:val="00F03E61"/>
    <w:rsid w:val="00F14E97"/>
    <w:rsid w:val="00F15C56"/>
    <w:rsid w:val="00F17AE1"/>
    <w:rsid w:val="00F271D7"/>
    <w:rsid w:val="00F3082C"/>
    <w:rsid w:val="00F56F18"/>
    <w:rsid w:val="00F670BB"/>
    <w:rsid w:val="00F67844"/>
    <w:rsid w:val="00F87BAD"/>
    <w:rsid w:val="00FA1723"/>
    <w:rsid w:val="00FA337F"/>
    <w:rsid w:val="00FB5AF6"/>
    <w:rsid w:val="00FE1B71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CD2D"/>
  <w15:chartTrackingRefBased/>
  <w15:docId w15:val="{D76F6486-AA29-4BAA-AE9B-CCEF343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85D"/>
    <w:rPr>
      <w:b/>
      <w:bCs/>
    </w:rPr>
  </w:style>
  <w:style w:type="character" w:customStyle="1" w:styleId="markedcontent">
    <w:name w:val="markedcontent"/>
    <w:basedOn w:val="DefaultParagraphFont"/>
    <w:rsid w:val="001F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Jasaitė</dc:creator>
  <cp:keywords/>
  <dc:description/>
  <cp:lastModifiedBy>Vyginta Abušovienė</cp:lastModifiedBy>
  <cp:revision>165</cp:revision>
  <dcterms:created xsi:type="dcterms:W3CDTF">2022-03-16T11:27:00Z</dcterms:created>
  <dcterms:modified xsi:type="dcterms:W3CDTF">2022-04-13T06:27:00Z</dcterms:modified>
</cp:coreProperties>
</file>