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182D4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9F5624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MERA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MERAS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9F562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POTVARKI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POTVARKIS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F6F6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4E23C4" w:rsidRPr="00AF6F64">
              <w:rPr>
                <w:b/>
                <w:noProof/>
              </w:rPr>
              <w:t xml:space="preserve">DĖL KAUNO MIESTO SAVIVALDYBĖS TARYBOS 2022 METŲ </w:t>
            </w:r>
            <w:r w:rsidR="004E23C4">
              <w:rPr>
                <w:b/>
                <w:noProof/>
              </w:rPr>
              <w:t>4</w:t>
            </w:r>
            <w:r w:rsidR="004E23C4" w:rsidRPr="00AF6F64">
              <w:rPr>
                <w:b/>
                <w:noProof/>
              </w:rPr>
              <w:t xml:space="preserve"> POSĖDŽIO SUŠAUKIMO IR DARBOTVARKĖS SUDARYMO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4E23C4">
              <w:t xml:space="preserve">2022 m. kovo 16 d. 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E23C4">
              <w:rPr>
                <w:noProof/>
              </w:rPr>
              <w:t>M-52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DF65CC" w:rsidRDefault="00DF65CC" w:rsidP="00196E4A">
      <w:pPr>
        <w:spacing w:line="360" w:lineRule="auto"/>
        <w:ind w:firstLine="851"/>
        <w:jc w:val="both"/>
        <w:rPr>
          <w:szCs w:val="24"/>
        </w:rPr>
      </w:pPr>
      <w:bookmarkStart w:id="11" w:name="r18"/>
      <w:r>
        <w:rPr>
          <w:szCs w:val="24"/>
        </w:rPr>
        <w:t>Vadovaudamasis</w:t>
      </w:r>
      <w:r w:rsidRPr="00F93EAB">
        <w:rPr>
          <w:szCs w:val="24"/>
        </w:rPr>
        <w:t xml:space="preserve"> Lietuvos Respublikos vietos savivaldos įstatymo 13 straipsnio 4 ir                             </w:t>
      </w:r>
      <w:r>
        <w:rPr>
          <w:szCs w:val="24"/>
        </w:rPr>
        <w:t>6 dalimis</w:t>
      </w:r>
      <w:r w:rsidRPr="00E92FC2">
        <w:rPr>
          <w:szCs w:val="24"/>
        </w:rPr>
        <w:t xml:space="preserve"> </w:t>
      </w:r>
      <w:r>
        <w:rPr>
          <w:szCs w:val="24"/>
        </w:rPr>
        <w:t>ir atsižvelgdamas į Kauno miesto savivaldybės mero 2022 m. kovo 16 d. potvarkį                           Nr. M-</w:t>
      </w:r>
      <w:r w:rsidR="006053C5">
        <w:rPr>
          <w:szCs w:val="24"/>
        </w:rPr>
        <w:t>51</w:t>
      </w:r>
      <w:r>
        <w:rPr>
          <w:szCs w:val="24"/>
        </w:rPr>
        <w:t xml:space="preserve"> ,,Dėl įgaliojimo sudaryti Kauno miesto savivaldybės tarybos 2022 m. kovo 22 d.  posėdžio darbotvarkę“,</w:t>
      </w:r>
    </w:p>
    <w:p w:rsidR="00DF65CC" w:rsidRDefault="00DF65CC" w:rsidP="00196E4A">
      <w:pPr>
        <w:pStyle w:val="Pagrindinistekstas"/>
        <w:tabs>
          <w:tab w:val="left" w:pos="1560"/>
        </w:tabs>
        <w:ind w:firstLine="1134"/>
        <w:jc w:val="both"/>
      </w:pPr>
      <w:r w:rsidRPr="00CD7A37">
        <w:rPr>
          <w:szCs w:val="24"/>
        </w:rPr>
        <w:t xml:space="preserve">š a u k i u  </w:t>
      </w:r>
      <w:r>
        <w:rPr>
          <w:szCs w:val="24"/>
        </w:rPr>
        <w:t xml:space="preserve"> </w:t>
      </w:r>
      <w:r w:rsidRPr="00CD7A37">
        <w:rPr>
          <w:szCs w:val="24"/>
        </w:rPr>
        <w:t>202</w:t>
      </w:r>
      <w:r>
        <w:rPr>
          <w:szCs w:val="24"/>
        </w:rPr>
        <w:t>2</w:t>
      </w:r>
      <w:r w:rsidRPr="00CD7A37">
        <w:rPr>
          <w:szCs w:val="24"/>
        </w:rPr>
        <w:t xml:space="preserve"> m. </w:t>
      </w:r>
      <w:r>
        <w:rPr>
          <w:szCs w:val="24"/>
        </w:rPr>
        <w:t xml:space="preserve">kovo 22 </w:t>
      </w:r>
      <w:r w:rsidRPr="00CD7A37">
        <w:rPr>
          <w:szCs w:val="24"/>
        </w:rPr>
        <w:t>d.  9 val. Kau</w:t>
      </w:r>
      <w:r>
        <w:rPr>
          <w:szCs w:val="24"/>
        </w:rPr>
        <w:t>no miesto savivaldybės tarybos 4</w:t>
      </w:r>
      <w:r w:rsidRPr="00CD7A37">
        <w:rPr>
          <w:szCs w:val="24"/>
        </w:rPr>
        <w:t xml:space="preserve"> posėdį ir sudarau tokią darbotvarkę: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administracijos direktoriaus Viliaus Šiliausko atleidimo iš pareigų (TR-182)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pavedimo atlikti Kauno miesto savivaldybės administracijos direktoriaus funkcijas (TR-183)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tabs>
          <w:tab w:val="left" w:pos="1560"/>
        </w:tabs>
        <w:ind w:left="1134" w:firstLine="0"/>
        <w:jc w:val="both"/>
      </w:pPr>
      <w:r>
        <w:t xml:space="preserve">Pranešėjas </w:t>
      </w:r>
      <w:r w:rsidR="00F24E19">
        <w:t>–</w:t>
      </w:r>
      <w:r>
        <w:t xml:space="preserve"> </w:t>
      </w:r>
      <w:r w:rsidRPr="008A3871">
        <w:rPr>
          <w:b/>
        </w:rPr>
        <w:t xml:space="preserve">Visvaldas </w:t>
      </w:r>
      <w:proofErr w:type="spellStart"/>
      <w:r w:rsidRPr="008A3871">
        <w:rPr>
          <w:b/>
        </w:rPr>
        <w:t>Matijošaitis</w:t>
      </w:r>
      <w:proofErr w:type="spellEnd"/>
      <w:r>
        <w:t>, Kauno miesto savivaldybės meras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2019 m. balandžio 30 d. sprendimo               Nr. T-173 „Dėl Kauno miesto savivaldybės tarybos Kontrolės komiteto sudarymo“ pakeitimo          (TR-137)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lastRenderedPageBreak/>
        <w:t xml:space="preserve">Dėl Kauno miesto savivaldybės tarybos 2019 m. balandžio 30 d. sprendimo </w:t>
      </w:r>
      <w:r w:rsidR="00D20FA9">
        <w:t xml:space="preserve">              </w:t>
      </w:r>
      <w:r>
        <w:t>Nr. T-174 „Dėl Antikorupcijos komisijos sudarymo ir jos nuostatų patvirtinimo“ pakeitimo (TR-138)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Kauno miesto savivaldybės tarybos 2019 m. balandžio 30 d. sprendimo </w:t>
      </w:r>
      <w:r w:rsidR="00D20FA9">
        <w:t xml:space="preserve">                  </w:t>
      </w:r>
      <w:r>
        <w:t>Nr. T-179 „Dėl dalyvavimo Lietuvos savivaldybių asociacijos suvažiavimuose“ pakeitimo               (TR-139)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tabs>
          <w:tab w:val="left" w:pos="1560"/>
        </w:tabs>
        <w:ind w:firstLine="1134"/>
        <w:jc w:val="both"/>
      </w:pPr>
      <w:r>
        <w:t xml:space="preserve">Pranešėja </w:t>
      </w:r>
      <w:r w:rsidR="00F24E19">
        <w:t>–</w:t>
      </w:r>
      <w:r>
        <w:t xml:space="preserve"> </w:t>
      </w:r>
      <w:r w:rsidRPr="008A3871">
        <w:rPr>
          <w:b/>
        </w:rPr>
        <w:t>Audronė Petkienė</w:t>
      </w:r>
      <w:r>
        <w:rPr>
          <w:b/>
        </w:rPr>
        <w:t>,</w:t>
      </w:r>
      <w:r>
        <w:t xml:space="preserve"> Kauno miesto savivaldybės tarybos ir mero sekretoriato vedėja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2021 m. vasario 2 d. sprendimo Nr. T-2 „Dėl Kauno miesto savivaldybės tarybos veiklos reglamento patvirtinimo“ pakeitimo (TR-145)</w:t>
      </w:r>
      <w:r w:rsidR="00F24E19">
        <w:t>.</w:t>
      </w:r>
      <w:r>
        <w:t xml:space="preserve"> </w:t>
      </w:r>
    </w:p>
    <w:p w:rsidR="008A3871" w:rsidRPr="008A3871" w:rsidRDefault="008A3871" w:rsidP="00196E4A">
      <w:pPr>
        <w:pStyle w:val="Pagrindinistekstas"/>
        <w:tabs>
          <w:tab w:val="left" w:pos="1560"/>
        </w:tabs>
        <w:ind w:firstLine="1134"/>
        <w:jc w:val="both"/>
      </w:pPr>
      <w:r>
        <w:t xml:space="preserve">Pranešėja </w:t>
      </w:r>
      <w:r w:rsidR="00F24E19">
        <w:t>–</w:t>
      </w:r>
      <w:r>
        <w:t xml:space="preserve"> </w:t>
      </w:r>
      <w:r w:rsidRPr="008A3871">
        <w:rPr>
          <w:b/>
        </w:rPr>
        <w:t>Rūta Šimkaitytė-Kudarauskė</w:t>
      </w:r>
      <w:r w:rsidRPr="008A3871">
        <w:t>,</w:t>
      </w:r>
      <w:r>
        <w:rPr>
          <w:b/>
        </w:rPr>
        <w:t xml:space="preserve"> </w:t>
      </w:r>
      <w:r w:rsidRPr="008A3871">
        <w:t>Tarybos veiklos reglamento ir procedūrų komisijos pirmininko pavaduotoja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pritarimo Kauno miesto savivaldybės administracijos direktoriaus 2021 metų veiklos ataskaitai (TR-159)</w:t>
      </w:r>
      <w:r w:rsidR="00F24E19">
        <w:t>.</w:t>
      </w:r>
      <w:r>
        <w:t xml:space="preserve"> </w:t>
      </w:r>
    </w:p>
    <w:p w:rsidR="009470DB" w:rsidRDefault="009470DB" w:rsidP="00196E4A">
      <w:pPr>
        <w:pStyle w:val="Pagrindinistekstas"/>
        <w:tabs>
          <w:tab w:val="left" w:pos="1560"/>
        </w:tabs>
        <w:ind w:firstLine="1134"/>
        <w:jc w:val="both"/>
      </w:pPr>
      <w:r>
        <w:t xml:space="preserve">Pranešėjas </w:t>
      </w:r>
      <w:r w:rsidR="00F24E19">
        <w:t>–</w:t>
      </w:r>
      <w:r>
        <w:t xml:space="preserve"> </w:t>
      </w:r>
      <w:r w:rsidRPr="009470DB">
        <w:rPr>
          <w:b/>
        </w:rPr>
        <w:t xml:space="preserve">Tadas </w:t>
      </w:r>
      <w:proofErr w:type="spellStart"/>
      <w:r w:rsidRPr="009470DB">
        <w:rPr>
          <w:b/>
        </w:rPr>
        <w:t>Metelionis</w:t>
      </w:r>
      <w:proofErr w:type="spellEnd"/>
      <w:r>
        <w:t>, Administracijos direktoriaus pavaduotojas</w:t>
      </w:r>
      <w:r w:rsidR="00AD28FC">
        <w:t>, pavaduojantis administracijos direktorių</w:t>
      </w:r>
    </w:p>
    <w:p w:rsidR="009470DB" w:rsidRDefault="009470DB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pritarimo Kauno miesto savivaldybės 2021–2023 metų strateginio veiklos plano įgyvendinimo 2021 metų ataskaitai (TR-158)</w:t>
      </w:r>
      <w:r w:rsidR="00F24E19">
        <w:t>.</w:t>
      </w:r>
    </w:p>
    <w:p w:rsidR="008A3871" w:rsidRDefault="008A3871" w:rsidP="00196E4A">
      <w:pPr>
        <w:pStyle w:val="Pagrindinistekstas"/>
        <w:tabs>
          <w:tab w:val="left" w:pos="1560"/>
        </w:tabs>
        <w:ind w:firstLine="1134"/>
        <w:jc w:val="both"/>
      </w:pPr>
      <w:r>
        <w:t>Pranešėj</w:t>
      </w:r>
      <w:r w:rsidR="009470DB">
        <w:t>a</w:t>
      </w:r>
      <w:r>
        <w:t xml:space="preserve"> </w:t>
      </w:r>
      <w:r w:rsidR="00F24E19">
        <w:t>–</w:t>
      </w:r>
      <w:r>
        <w:t xml:space="preserve"> </w:t>
      </w:r>
      <w:r w:rsidRPr="009470DB">
        <w:rPr>
          <w:b/>
        </w:rPr>
        <w:t>Vijolė Karpienė</w:t>
      </w:r>
      <w:r w:rsidR="009470DB">
        <w:t>,</w:t>
      </w:r>
      <w:r>
        <w:t xml:space="preserve"> Strateginio planavimo, analizės ir programų valdymo skyri</w:t>
      </w:r>
      <w:r w:rsidR="009470DB">
        <w:t>a</w:t>
      </w:r>
      <w:r>
        <w:t xml:space="preserve">us vyresnioji patarėja, atliekanti </w:t>
      </w:r>
      <w:r w:rsidR="00AD28FC">
        <w:t xml:space="preserve">skyriaus </w:t>
      </w:r>
      <w:r>
        <w:t>vedėjo funkcijas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pritarimo Kauno regiono plėtros tarybos nuostatų projektui (TR-142)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tabs>
          <w:tab w:val="left" w:pos="1560"/>
        </w:tabs>
        <w:ind w:left="1134" w:firstLine="0"/>
        <w:jc w:val="both"/>
      </w:pPr>
      <w:r>
        <w:t xml:space="preserve">Pranešėja </w:t>
      </w:r>
      <w:r w:rsidR="00F24E19">
        <w:t>–</w:t>
      </w:r>
      <w:r>
        <w:t xml:space="preserve"> </w:t>
      </w:r>
      <w:r w:rsidRPr="009470DB">
        <w:rPr>
          <w:b/>
        </w:rPr>
        <w:t>Aistė Lukaševičiūtė</w:t>
      </w:r>
      <w:r w:rsidR="009470DB">
        <w:t>,</w:t>
      </w:r>
      <w:r>
        <w:t xml:space="preserve"> Investicijų ir projektų skyri</w:t>
      </w:r>
      <w:r w:rsidR="009470DB">
        <w:t>a</w:t>
      </w:r>
      <w:r>
        <w:t>us vedėja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lastRenderedPageBreak/>
        <w:t>Dėl Kauno miesto savivaldybės tarybos 2018 m. vasario 27 d. sprendimo Nr. T-53 „Dėl sutikimų įrengti naujus išorinės reklamos įrenginius išdavimo“ pripažinimo netekusiu galios (TR-132)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2009 m. rugsėjo 24 d. sprendimo Nr. T-491 ,,Dėl valstybinės žemės nuomos mokesčio administravimo taisyklių tvirtinimo“ pakeitimo (TR-163)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tabs>
          <w:tab w:val="left" w:pos="1560"/>
        </w:tabs>
        <w:ind w:left="1134" w:firstLine="0"/>
        <w:jc w:val="both"/>
      </w:pPr>
      <w:r>
        <w:t xml:space="preserve">Pranešėja </w:t>
      </w:r>
      <w:r w:rsidR="00F24E19">
        <w:t>–</w:t>
      </w:r>
      <w:r>
        <w:t xml:space="preserve"> </w:t>
      </w:r>
      <w:r w:rsidRPr="009470DB">
        <w:rPr>
          <w:b/>
        </w:rPr>
        <w:t>Sonata Šėlienė</w:t>
      </w:r>
      <w:r w:rsidR="009470DB">
        <w:t>,</w:t>
      </w:r>
      <w:r>
        <w:t xml:space="preserve"> Licencijų, leidimų ir paslaugų skyri</w:t>
      </w:r>
      <w:r w:rsidR="009470DB">
        <w:t>a</w:t>
      </w:r>
      <w:r>
        <w:t>us vedėja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pritarimo partnerio teisėmis dalyvauti „Tūkstantmečio mokyklų“ programoje (TR-161)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2021 m. rugsėjo 14 d. sprendimo Nr. T-381 „Dėl atlyginimo už Kauno miesto savivaldybės neformaliojo vaikų švietimo įstaigose ir bendrojo ugdymo mokyklose, turinčiose neformaliojo ugdymo skyrius, teikiamą neformalųjį švietimą“ pakeitimo (TR-181)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tabs>
          <w:tab w:val="left" w:pos="1560"/>
        </w:tabs>
        <w:ind w:left="1134" w:firstLine="0"/>
        <w:jc w:val="both"/>
      </w:pPr>
      <w:r>
        <w:t xml:space="preserve">Pranešėja </w:t>
      </w:r>
      <w:r w:rsidR="00F24E19">
        <w:t>–</w:t>
      </w:r>
      <w:r>
        <w:t xml:space="preserve"> </w:t>
      </w:r>
      <w:r w:rsidRPr="009470DB">
        <w:rPr>
          <w:b/>
        </w:rPr>
        <w:t>Ona Gucevičienė</w:t>
      </w:r>
      <w:r w:rsidR="009470DB">
        <w:t>,</w:t>
      </w:r>
      <w:r>
        <w:t xml:space="preserve"> Švietimo skyri</w:t>
      </w:r>
      <w:r w:rsidR="009470DB">
        <w:t>a</w:t>
      </w:r>
      <w:r>
        <w:t>us vedėja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maksimalių socialinės globos ir socialinės priežiūros išlaidų finansavimo Kauno miesto savivaldybės teritorijos gyventojams dydžių nustatymo (TR-162)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Kauno miesto savivaldybės tarybos 2014 m. gruodžio 22 d. sprendimo </w:t>
      </w:r>
      <w:r w:rsidR="00D20FA9">
        <w:t xml:space="preserve">                  </w:t>
      </w:r>
      <w:r>
        <w:t>Nr. T-682 „Dėl Kauno miesto savivaldybės Nevyriausybinių organizacijų tarybos nuostatų patvirtinimo“ pakeitimo (TR-129)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tabs>
          <w:tab w:val="left" w:pos="1560"/>
        </w:tabs>
        <w:ind w:left="1134" w:firstLine="0"/>
        <w:jc w:val="both"/>
      </w:pPr>
      <w:r>
        <w:t xml:space="preserve">Pranešėja </w:t>
      </w:r>
      <w:r w:rsidR="00F24E19">
        <w:t>–</w:t>
      </w:r>
      <w:r>
        <w:t xml:space="preserve"> </w:t>
      </w:r>
      <w:r w:rsidRPr="009470DB">
        <w:rPr>
          <w:b/>
        </w:rPr>
        <w:t>Jolanta Baltaduonytė</w:t>
      </w:r>
      <w:r w:rsidR="009470DB">
        <w:t xml:space="preserve">, </w:t>
      </w:r>
      <w:r>
        <w:t>Socialinių paslaugų skyri</w:t>
      </w:r>
      <w:r w:rsidR="009470DB">
        <w:t>a</w:t>
      </w:r>
      <w:r>
        <w:t>us vedėja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savivaldybei nuosavybės teise priklausančio  ilgalaikio materialiojo turto perdavimo valdyti, naudoti ir disponuoti juo patikėjimo teise viešajai įstaigai K.</w:t>
      </w:r>
      <w:r w:rsidR="00D20FA9">
        <w:t> </w:t>
      </w:r>
      <w:r>
        <w:t>Griniaus slaugos ir palaikomojo gydymo ligoninei (TR-127)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lastRenderedPageBreak/>
        <w:t>Dėl viešosios įstaigos Šakių greitosios medicinos pagalbos stoties savininko turtinių ir neturtinių teisių ir pareigų perėmimo (TR-128)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tabs>
          <w:tab w:val="left" w:pos="1560"/>
        </w:tabs>
        <w:ind w:left="1134" w:firstLine="0"/>
        <w:jc w:val="both"/>
      </w:pPr>
      <w:r>
        <w:t xml:space="preserve">Pranešėja </w:t>
      </w:r>
      <w:r w:rsidR="00F24E19">
        <w:t>–</w:t>
      </w:r>
      <w:r>
        <w:t xml:space="preserve"> </w:t>
      </w:r>
      <w:r w:rsidRPr="009470DB">
        <w:rPr>
          <w:b/>
        </w:rPr>
        <w:t>Milda Labašauskaitė</w:t>
      </w:r>
      <w:r w:rsidR="009470DB">
        <w:t xml:space="preserve">, </w:t>
      </w:r>
      <w:r>
        <w:t>Sveikatos apsaugos skyri</w:t>
      </w:r>
      <w:r w:rsidR="009470DB">
        <w:t>a</w:t>
      </w:r>
      <w:r>
        <w:t>us vedėja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2012 m. vasario 23 d. sprendimo Nr. T-59 „Dėl mokesčio už sporto mokymą Kauno miesto savivaldybės biudžetinėse sporto mokyklose“ pakeitimo (TR-168)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trumpalaikio materialiojo turto perdavimo Kauno miesto savivaldybės biudžetinėms sporto ir švietimo įstaigoms (TR-157)</w:t>
      </w:r>
      <w:r w:rsidR="00F24E19">
        <w:t>.</w:t>
      </w:r>
      <w:r>
        <w:t xml:space="preserve"> </w:t>
      </w:r>
    </w:p>
    <w:p w:rsidR="008A3871" w:rsidRDefault="009470DB" w:rsidP="00196E4A">
      <w:pPr>
        <w:pStyle w:val="Pagrindinistekstas"/>
        <w:tabs>
          <w:tab w:val="left" w:pos="1560"/>
        </w:tabs>
        <w:ind w:firstLine="1134"/>
        <w:jc w:val="both"/>
      </w:pPr>
      <w:r>
        <w:t>Pranešėja</w:t>
      </w:r>
      <w:r w:rsidR="008A3871">
        <w:t xml:space="preserve"> </w:t>
      </w:r>
      <w:r w:rsidR="00F24E19">
        <w:t>–</w:t>
      </w:r>
      <w:r w:rsidR="008A3871">
        <w:t xml:space="preserve"> </w:t>
      </w:r>
      <w:r w:rsidR="008A3871" w:rsidRPr="009470DB">
        <w:rPr>
          <w:b/>
        </w:rPr>
        <w:t>Vyginta Poderytė-Martinkienė</w:t>
      </w:r>
      <w:r>
        <w:t>,</w:t>
      </w:r>
      <w:r w:rsidR="008A3871">
        <w:t xml:space="preserve"> Sporto skyri</w:t>
      </w:r>
      <w:r w:rsidR="00AD28FC">
        <w:t>a</w:t>
      </w:r>
      <w:r w:rsidR="008A3871">
        <w:t>us vedėjo pavaduotoja, atliekanti skyriaus vedėjo funkcijas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kultūros premijų skyrimo (TR-146)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atstovo į Kauno kultūros centro tarybą skyrimo (TR-136)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bilietų įkainių į koncertinės įstaigos Kauno miesto simfoninio orkestro organizuojamą </w:t>
      </w:r>
      <w:proofErr w:type="spellStart"/>
      <w:r>
        <w:t>Renee</w:t>
      </w:r>
      <w:proofErr w:type="spellEnd"/>
      <w:r>
        <w:t xml:space="preserve"> </w:t>
      </w:r>
      <w:proofErr w:type="spellStart"/>
      <w:r>
        <w:t>Fleming</w:t>
      </w:r>
      <w:proofErr w:type="spellEnd"/>
      <w:r>
        <w:t xml:space="preserve"> koncertą Žalgirio arenoje nustatymo (TR-150)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2021 m. spalio 19 d. sprendimo Nr.</w:t>
      </w:r>
      <w:r w:rsidR="00EA52D3">
        <w:t xml:space="preserve"> </w:t>
      </w:r>
      <w:r>
        <w:t>T-425 „Dėl Kauno šokio teatro „Aura“ teikiamų paslaugų įkainių nustatymo“ pakeitimo (TR-171)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2021 m. spalio 19 d. sprendimo Nr.</w:t>
      </w:r>
      <w:r w:rsidR="00EA52D3">
        <w:t xml:space="preserve"> </w:t>
      </w:r>
      <w:r>
        <w:t>T-427 „Dėl Kauno miesto savivaldybės Vinco Kudirkos viešosios bibliotekos teikiamų paslaugų įkainių nustatymo“ pakeitimo (TR-172)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2021 m. spalio 19 d. sprendimo Nr. T-430 „Dėl Kauno kultūros centro teikiamų paslaugų įkainių nustatymo“ pakeitimo (TR-173)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lastRenderedPageBreak/>
        <w:t>Dėl Kauno miesto savivaldybės tarybos 2021 m. spalio 19 d. sprendimo Nr. T-429 „Dėl Kauno miesto kamerinio teatro teikiamų paslaugų įkainių nustatymo“ pakeitimo (TR-174)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2021 m. spalio 19 d. sprendimo Nr. T-431 „Dėl Kauno menininkų namų teikiamų paslaugų įkainių nustatymo“ pakeitimo (TR-175)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2021 m. spalio 19 d. sprendimo Nr. T-423 „Dėl koncertinės įstaigos Kauno miesto simfoninio orkestro teikiamų paslaugų įkainių nustatymo“ pakeitimo (TR-176)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Kauno miesto savivaldybės tarybos 2021 m. spalio 19 d. sprendimo Nr.T-428 „Dėl koncertinės įstaigos „Kauno santaka“ teikiamų paslaugų įkainių nustatymo“ pakeitimo </w:t>
      </w:r>
      <w:r w:rsidR="00F24E19">
        <w:t xml:space="preserve">          </w:t>
      </w:r>
      <w:r>
        <w:t>(TR-177)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2021 m. spalio 19 d. sprendimo Nr.</w:t>
      </w:r>
      <w:r w:rsidR="00EA52D3">
        <w:t xml:space="preserve"> </w:t>
      </w:r>
      <w:r>
        <w:t>T-426 „Dėl Kauno kino centro „Romuva“ teikiamų paslaugų įkainių nustatymo“ pakeitimo (TR-178)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2021 m. spalio 19 d. sprendimo Nr. T-432 „Dėl Kauno miesto muziejaus teikiamų paslaugų įkainių nustatymo“ pakeitimo (TR-179)</w:t>
      </w:r>
      <w:r w:rsidR="00F24E19">
        <w:t>.</w:t>
      </w:r>
      <w:r>
        <w:t xml:space="preserve"> </w:t>
      </w:r>
    </w:p>
    <w:p w:rsidR="00196E4A" w:rsidRDefault="00196E4A" w:rsidP="00196E4A">
      <w:pPr>
        <w:pStyle w:val="Pagrindinistekstas"/>
        <w:tabs>
          <w:tab w:val="left" w:pos="1560"/>
        </w:tabs>
        <w:ind w:left="1134" w:firstLine="0"/>
        <w:jc w:val="both"/>
      </w:pP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sutikimo perimti Kauno miesto savivaldybės nuosavybėn valstybės ilgalaikį  materialųjį turtą ir jo perdavimo Kauno miesto savivaldybės Vinco Kudirkos viešajai bibliotekai </w:t>
      </w:r>
      <w:r w:rsidR="00D20FA9">
        <w:t xml:space="preserve"> </w:t>
      </w:r>
      <w:r>
        <w:t>(TR-123)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tabs>
          <w:tab w:val="left" w:pos="1560"/>
        </w:tabs>
        <w:ind w:left="1134" w:firstLine="0"/>
        <w:jc w:val="both"/>
      </w:pPr>
      <w:r>
        <w:t xml:space="preserve">Pranešėja </w:t>
      </w:r>
      <w:r w:rsidR="00F24E19">
        <w:t>–</w:t>
      </w:r>
      <w:r>
        <w:t xml:space="preserve"> </w:t>
      </w:r>
      <w:r w:rsidRPr="009470DB">
        <w:rPr>
          <w:b/>
        </w:rPr>
        <w:t>Agnė Augonė</w:t>
      </w:r>
      <w:r w:rsidR="009470DB">
        <w:t xml:space="preserve">, </w:t>
      </w:r>
      <w:r>
        <w:t>Kultūros skyri</w:t>
      </w:r>
      <w:r w:rsidR="00EA52D3">
        <w:t>a</w:t>
      </w:r>
      <w:r>
        <w:t>us vedėja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lastRenderedPageBreak/>
        <w:t>Dėl Savivaldybės turto investavimo ir uždarosios akcinės bendrovės „Kauno švara“ įstatinio kapitalo didinimo (TR-160)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tabs>
          <w:tab w:val="left" w:pos="1560"/>
        </w:tabs>
        <w:ind w:firstLine="1134"/>
        <w:jc w:val="both"/>
      </w:pPr>
      <w:r>
        <w:t xml:space="preserve">Pranešėjas </w:t>
      </w:r>
      <w:r w:rsidR="00C73D49">
        <w:t>–</w:t>
      </w:r>
      <w:r>
        <w:t xml:space="preserve"> </w:t>
      </w:r>
      <w:r w:rsidRPr="009470DB">
        <w:rPr>
          <w:b/>
        </w:rPr>
        <w:t>Pranas Rakauskas</w:t>
      </w:r>
      <w:r w:rsidR="009470DB">
        <w:t>,</w:t>
      </w:r>
      <w:r>
        <w:t xml:space="preserve"> Kauno miesto savivaldybės administracij</w:t>
      </w:r>
      <w:r w:rsidR="009470DB">
        <w:t>os</w:t>
      </w:r>
      <w:r>
        <w:t xml:space="preserve"> vyresnysis patarėjas</w:t>
      </w:r>
    </w:p>
    <w:p w:rsidR="00E83189" w:rsidRPr="00E83189" w:rsidRDefault="00E83189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szCs w:val="24"/>
        </w:rPr>
      </w:pPr>
      <w:r w:rsidRPr="00E83189">
        <w:rPr>
          <w:color w:val="000000"/>
          <w:szCs w:val="24"/>
          <w:shd w:val="clear" w:color="auto" w:fill="FFFFFF"/>
        </w:rPr>
        <w:t xml:space="preserve">Dėl įgaliojimų suteikimo Tadui </w:t>
      </w:r>
      <w:proofErr w:type="spellStart"/>
      <w:r w:rsidRPr="00E83189">
        <w:rPr>
          <w:color w:val="000000"/>
          <w:szCs w:val="24"/>
          <w:shd w:val="clear" w:color="auto" w:fill="FFFFFF"/>
        </w:rPr>
        <w:t>Metelioniui</w:t>
      </w:r>
      <w:proofErr w:type="spellEnd"/>
      <w:r>
        <w:rPr>
          <w:color w:val="000000"/>
          <w:szCs w:val="24"/>
          <w:shd w:val="clear" w:color="auto" w:fill="FFFFFF"/>
        </w:rPr>
        <w:t xml:space="preserve"> (TR-184)</w:t>
      </w:r>
      <w:r w:rsidR="004144A1">
        <w:rPr>
          <w:color w:val="000000"/>
          <w:szCs w:val="24"/>
          <w:shd w:val="clear" w:color="auto" w:fill="FFFFFF"/>
        </w:rPr>
        <w:t>.</w:t>
      </w:r>
    </w:p>
    <w:p w:rsidR="00E83189" w:rsidRPr="00E83189" w:rsidRDefault="00E83189" w:rsidP="00196E4A">
      <w:pPr>
        <w:pStyle w:val="Pagrindinistekstas"/>
        <w:tabs>
          <w:tab w:val="left" w:pos="1560"/>
        </w:tabs>
        <w:ind w:left="1134" w:firstLine="0"/>
        <w:jc w:val="both"/>
        <w:rPr>
          <w:szCs w:val="24"/>
        </w:rPr>
      </w:pPr>
      <w:r>
        <w:rPr>
          <w:color w:val="000000"/>
          <w:szCs w:val="24"/>
          <w:shd w:val="clear" w:color="auto" w:fill="FFFFFF"/>
        </w:rPr>
        <w:t xml:space="preserve">Pranešėjas – </w:t>
      </w:r>
      <w:r>
        <w:rPr>
          <w:b/>
          <w:color w:val="000000"/>
          <w:szCs w:val="24"/>
          <w:shd w:val="clear" w:color="auto" w:fill="FFFFFF"/>
        </w:rPr>
        <w:t>Vi</w:t>
      </w:r>
      <w:r w:rsidRPr="00E83189">
        <w:rPr>
          <w:b/>
          <w:color w:val="000000"/>
          <w:szCs w:val="24"/>
          <w:shd w:val="clear" w:color="auto" w:fill="FFFFFF"/>
        </w:rPr>
        <w:t>gimantas Abramavičius</w:t>
      </w:r>
      <w:r>
        <w:rPr>
          <w:color w:val="000000"/>
          <w:szCs w:val="24"/>
          <w:shd w:val="clear" w:color="auto" w:fill="FFFFFF"/>
        </w:rPr>
        <w:t>, Statybos valdymo skyriaus vedėjas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 Kauno miesto savivaldybės infrastruktūros plėtros rėmimo programos lėšų panaudojimo 2021 metų ataskaitos ir Kauno miesto savivaldybės infrastruktūros plėtros rėmimo programos lėšų panaudojimo 2022 metų plano patvirtinimo (TR-153)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sutikimo nutraukti 2010 m. kovo 31 d. susitarimą Nr. 201-2-158, pritarimo Kauno miesto savivaldybės ir Kauno rajono savivaldybės  sutarties dėl mirusiųjų laidojimo </w:t>
      </w:r>
      <w:proofErr w:type="spellStart"/>
      <w:r>
        <w:t>Ledos</w:t>
      </w:r>
      <w:proofErr w:type="spellEnd"/>
      <w:r>
        <w:t xml:space="preserve"> ir </w:t>
      </w:r>
      <w:proofErr w:type="spellStart"/>
      <w:r>
        <w:t>Vainatrakio</w:t>
      </w:r>
      <w:proofErr w:type="spellEnd"/>
      <w:r>
        <w:t xml:space="preserve"> kapinėse projektui ir įgaliojimo ją pasirašyti (TR-167)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tabs>
          <w:tab w:val="left" w:pos="1560"/>
        </w:tabs>
        <w:ind w:left="1134" w:firstLine="0"/>
        <w:jc w:val="both"/>
      </w:pPr>
      <w:r>
        <w:t xml:space="preserve">Pranešėjas </w:t>
      </w:r>
      <w:r w:rsidR="00F24E19">
        <w:t>–</w:t>
      </w:r>
      <w:r>
        <w:t xml:space="preserve"> </w:t>
      </w:r>
      <w:r w:rsidRPr="00376B1D">
        <w:rPr>
          <w:b/>
        </w:rPr>
        <w:t>Aloyzas Pakalniškis</w:t>
      </w:r>
      <w:r w:rsidR="00376B1D">
        <w:t>,</w:t>
      </w:r>
      <w:r>
        <w:t xml:space="preserve"> Miesto tvarkymo skyri</w:t>
      </w:r>
      <w:r w:rsidR="00376B1D">
        <w:t>a</w:t>
      </w:r>
      <w:r>
        <w:t>us vedėjas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biudžetinės įstaigos ,,Parkavimas Kaune“ nuostatų patvirtinimo ir pavedimo administruoti pontoninę prieplauką (TR-165)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2019 m. liepos 23 d. sprendimo Nr. T-342 „Dėl biudžetinės įstaigos „Parkavimas  Kaune“  teikiamų paslaugų įkainių nustatymo“ pakeitimo (TR-166)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Vietinės rinkliavos už naudojimąsi nustatytomis Kauno miesto vietomis transporto priemonėms statyti nuostatų ir Kauno miesto vietų, kuriose renkama ši rinkliava, sąrašo patvirtinimo (TR-169)</w:t>
      </w:r>
      <w:r w:rsidR="00F24E19">
        <w:t>.</w:t>
      </w:r>
      <w:r>
        <w:t xml:space="preserve"> </w:t>
      </w:r>
    </w:p>
    <w:p w:rsidR="008A3871" w:rsidRDefault="00376B1D" w:rsidP="00196E4A">
      <w:pPr>
        <w:pStyle w:val="Pagrindinistekstas"/>
        <w:tabs>
          <w:tab w:val="left" w:pos="1560"/>
        </w:tabs>
        <w:ind w:firstLine="1134"/>
        <w:jc w:val="both"/>
      </w:pPr>
      <w:r>
        <w:lastRenderedPageBreak/>
        <w:t xml:space="preserve">Pranešėjas </w:t>
      </w:r>
      <w:r w:rsidR="00F24E19">
        <w:t>–</w:t>
      </w:r>
      <w:r>
        <w:t xml:space="preserve"> </w:t>
      </w:r>
      <w:r w:rsidR="008A3871" w:rsidRPr="00376B1D">
        <w:rPr>
          <w:b/>
        </w:rPr>
        <w:t>Martynas Matusevičius</w:t>
      </w:r>
      <w:r>
        <w:rPr>
          <w:b/>
        </w:rPr>
        <w:t>,</w:t>
      </w:r>
      <w:r w:rsidR="008A3871">
        <w:t xml:space="preserve"> Transporto ir eismo organizavimo skyri</w:t>
      </w:r>
      <w:r>
        <w:t>a</w:t>
      </w:r>
      <w:r w:rsidR="008A3871">
        <w:t>us vedėjas</w:t>
      </w:r>
    </w:p>
    <w:p w:rsidR="006053C5" w:rsidRPr="006053C5" w:rsidRDefault="006053C5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szCs w:val="24"/>
        </w:rPr>
      </w:pPr>
      <w:r>
        <w:t>Dėl užsieniečių, pasitraukusių iš Ukrainos dėl Rusijos Federacijos karinių veiksmų Ukrainoje, apgyvendinimo (TR-151).</w:t>
      </w:r>
    </w:p>
    <w:p w:rsidR="006053C5" w:rsidRPr="006053C5" w:rsidRDefault="006053C5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szCs w:val="24"/>
        </w:rPr>
      </w:pPr>
      <w:r w:rsidRPr="006053C5">
        <w:rPr>
          <w:color w:val="000000"/>
          <w:szCs w:val="24"/>
          <w:shd w:val="clear" w:color="auto" w:fill="FFFFFF"/>
        </w:rPr>
        <w:t>Dėl įgaliojimo pasirašyti valstybinės žemės sklypų perdavimo Kauno miesto savivaldybei nuosavybėn ar patikėjimo teise aktus (TR-185)</w:t>
      </w:r>
      <w:r w:rsidR="004144A1">
        <w:rPr>
          <w:color w:val="000000"/>
          <w:szCs w:val="24"/>
          <w:shd w:val="clear" w:color="auto" w:fill="FFFFFF"/>
        </w:rPr>
        <w:t>.</w:t>
      </w:r>
    </w:p>
    <w:p w:rsidR="006053C5" w:rsidRDefault="006053C5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6053C5">
        <w:t xml:space="preserve">Dėl Kauno miesto savivaldybės tarybos 2020 m. gruodžio 22 d. sprendimo </w:t>
      </w:r>
      <w:r>
        <w:t xml:space="preserve">                           </w:t>
      </w:r>
      <w:r w:rsidRPr="006053C5">
        <w:t>Nr. T-601 ,,Dėl valstybinės žemės sklypų perdavimo Kauno miesto savivaldybei neatlygintinai naudotis jos funkcijoms atlikti“ pakeitimo</w:t>
      </w:r>
      <w:r w:rsidR="004144A1">
        <w:t xml:space="preserve"> (TR-186).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sutikimo tiesti elektros tinklus žemės sklype (unikalus Nr. 4400-3133-7785) </w:t>
      </w:r>
      <w:proofErr w:type="spellStart"/>
      <w:r>
        <w:t>Vytėnų</w:t>
      </w:r>
      <w:proofErr w:type="spellEnd"/>
      <w:r>
        <w:t xml:space="preserve"> g., Kaune (TR-134)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sutikimo tiesti elektros tinklus žemės sklype (unikalus Nr. 4400-3307-1479) Vandžiogalos pl., Kaune (TR-143)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sutikimo tiesti dujotiekio tinklus žemės sklype (unikalus Nr. 4400-3307-1479) Vandžiogalos pl., Kaune (TR-144)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sutikimo rekonstruoti šilumos tiekimo tinklus žemės sklype (unikalus Nr. 4400-3307-1479) Vandžiogalos pl., Kaune (TR-135)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sutikimo rekonstruoti šilumos tiekimo </w:t>
      </w:r>
      <w:r w:rsidR="00376B1D">
        <w:t>tinklus žemės sklype (unikalus N</w:t>
      </w:r>
      <w:r>
        <w:t>r. 4400-0295-7331) Karaliaus Mindaugo pr., Kaune, ir žemės sklype (unikalus Nr. 4400-2126-4328) prie Karaliaus Mindaugo pr. ir S. Daukanto g., Kaune (TR-147)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žemės sklypo (unikalus Nr. 4400-0797-0681) Kaune dalies pirkimo (TR-180)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nekilnojamojo turto Vilniaus g. pėsčiųjų tunelyje, Kaune, nuomos (TR-131)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lastRenderedPageBreak/>
        <w:t>Dėl nekilnojamojo turto Gedimino g. 36, Laisvės al. 17, 19, V. Putvinskio g. 3, Josvainių g. 2, Kaune, nuomos (TR-152)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Kauno miesto savivaldybės tarybos 2020 m. birželio 23 d. sprendimo </w:t>
      </w:r>
      <w:r w:rsidR="00D20FA9">
        <w:t>Nr</w:t>
      </w:r>
      <w:r>
        <w:t xml:space="preserve">. T-305 „Dėl nekilnojamojo turto </w:t>
      </w:r>
      <w:proofErr w:type="spellStart"/>
      <w:r>
        <w:t>Pryšmančių</w:t>
      </w:r>
      <w:proofErr w:type="spellEnd"/>
      <w:r>
        <w:t xml:space="preserve"> g. 2C, Kaune, perėmimo Kauno miesto savivaldybės nuosavybėn</w:t>
      </w:r>
      <w:r w:rsidR="00EA52D3">
        <w:t>“</w:t>
      </w:r>
      <w:r>
        <w:t xml:space="preserve"> pakeitimo (TR-170)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Savivaldybei nuosavybės teise priklausančio nekilnojamojo turto perdavimo uždarajai akcinei bendrovei „Kauno vandenys“ valdyti ir naudoti patikėjimo teise (TR-133)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nekilnojamojo turto  Raudondvario pl. 161A ir 161B, Kaune, perdavimo valdyti, naudoti ir disponuoti juo patikėjimo teise biudžetinei įstaigai „Parkavimas Kaune“ (TR-149)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tarybos 2015 m. liepos 21 d. sprendimo Nr. T-421 „Dėl Kauno miesto savivaldybės būsto ir pagalbinio ūkio paskirties pastatų pardavimo tvarkos aprašo patvirtinimo“ pakeitimo (TR-164)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Kauno miesto savivaldybės tarybos 2014 m. gruodžio 22 d. sprendimo </w:t>
      </w:r>
      <w:r w:rsidR="00D20FA9">
        <w:t xml:space="preserve">                        </w:t>
      </w:r>
      <w:r>
        <w:t>Nr. T-714 „Dėl Kauno miesto savivaldybės būsto fondo ir Savivaldybės socialinio būsto fondo, kaip Savivaldybės būsto fondo dalies, sąrašų patvirtinimo“ pakeitimo (TR-154)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 xml:space="preserve">Dėl Kauno miesto savivaldybės tarybos 2020 m. balandžio 28 d. sprendimo </w:t>
      </w:r>
      <w:r w:rsidR="00376B1D">
        <w:t xml:space="preserve">                 </w:t>
      </w:r>
      <w:r>
        <w:t>Nr. T-192 „Dėl Kauno miesto savivaldybės parduodamų pagalbinio ūkio paskirties pastatų sąrašo patvirtinimo“ pakeitimo (TR-130)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Kauno miesto savivaldybės būsto Geležinio Vilko g. 7-17, Kaune, pardavimo (TR-140)</w:t>
      </w:r>
      <w:r w:rsidR="00F24E19">
        <w:t>.</w:t>
      </w:r>
      <w:r>
        <w:t xml:space="preserve"> </w:t>
      </w:r>
    </w:p>
    <w:p w:rsidR="008A3871" w:rsidRDefault="00376B1D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lastRenderedPageBreak/>
        <w:t>D</w:t>
      </w:r>
      <w:r w:rsidR="008A3871">
        <w:t>ėl pagalbinio ūkio paskirties pastato S. Dariaus ir S. Girėno g. 8, Kaune, dalies pardavimo (TR-126)</w:t>
      </w:r>
      <w:r w:rsidR="00F24E19">
        <w:t>.</w:t>
      </w:r>
      <w:r w:rsidR="008A3871"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pagalbinio ūkio paskirties pastato ir kitų inžinerinių statinių L. Ivinskio g. 46, Kaune, dalies pardavimo (TR-125)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pagalbinio ūkio paskirties pastatų Ievų take 2, Kaune, dalių pardavimo (TR-141)</w:t>
      </w:r>
      <w:r w:rsidR="00F24E19">
        <w:t>.</w:t>
      </w:r>
      <w:r>
        <w:t xml:space="preserve"> </w:t>
      </w:r>
    </w:p>
    <w:p w:rsidR="008A3871" w:rsidRDefault="008A3871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>
        <w:t>Dėl pagalbinio ūkio paskirties pastato Zanavykų g. 8, Kaune, pardavimo (TR-124)</w:t>
      </w:r>
      <w:r w:rsidR="00F24E19">
        <w:t>.</w:t>
      </w:r>
      <w:r>
        <w:t xml:space="preserve"> </w:t>
      </w:r>
    </w:p>
    <w:p w:rsidR="001446ED" w:rsidRDefault="001446ED" w:rsidP="00196E4A">
      <w:pPr>
        <w:pStyle w:val="Pagrindinistekstas"/>
        <w:tabs>
          <w:tab w:val="left" w:pos="1560"/>
        </w:tabs>
        <w:ind w:left="1134" w:firstLine="0"/>
        <w:jc w:val="both"/>
      </w:pPr>
      <w:r>
        <w:t xml:space="preserve">Pranešėjas </w:t>
      </w:r>
      <w:r w:rsidR="00F24E19">
        <w:t>–</w:t>
      </w:r>
      <w:r>
        <w:t xml:space="preserve"> </w:t>
      </w:r>
      <w:r w:rsidRPr="00376B1D">
        <w:rPr>
          <w:b/>
        </w:rPr>
        <w:t>Donatas Valiukas</w:t>
      </w:r>
      <w:r>
        <w:t>, Nekilnojamojo turto skyriaus vedėjas</w:t>
      </w:r>
    </w:p>
    <w:p w:rsidR="001446ED" w:rsidRDefault="001446ED" w:rsidP="00196E4A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48704F">
        <w:rPr>
          <w:color w:val="000000"/>
          <w:lang w:eastAsia="lt-LT" w:bidi="ar-SA"/>
        </w:rPr>
        <w:t>Tarybos narių pareiškimai ir paklausimai (po pirmosios posėdžio pertraukos arba posėdžio pabaigoje, jeigu posėdis baigiasi iki pietų).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9F5624" w:rsidP="001446ED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 w:rsidR="001446ED">
              <w:rPr>
                <w:noProof/>
              </w:rPr>
              <w:t>Savivaldybės mero pavaduotojas,                                 įgaliotas savivaldybės mero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1446ED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1446ED">
              <w:rPr>
                <w:noProof/>
              </w:rPr>
              <w:t>Mantas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1446ED">
              <w:rPr>
                <w:noProof/>
              </w:rPr>
              <w:t>Jurgutis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71" w:rsidRDefault="008A3871">
      <w:r>
        <w:separator/>
      </w:r>
    </w:p>
  </w:endnote>
  <w:endnote w:type="continuationSeparator" w:id="0">
    <w:p w:rsidR="008A3871" w:rsidRDefault="008A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71" w:rsidRDefault="008A3871">
      <w:pPr>
        <w:pStyle w:val="Porat"/>
        <w:spacing w:before="240"/>
      </w:pPr>
    </w:p>
  </w:footnote>
  <w:footnote w:type="continuationSeparator" w:id="0">
    <w:p w:rsidR="008A3871" w:rsidRDefault="008A3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E23C4">
      <w:rPr>
        <w:rStyle w:val="Puslapionumeris"/>
        <w:noProof/>
      </w:rPr>
      <w:t>6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BB1"/>
    <w:multiLevelType w:val="hybridMultilevel"/>
    <w:tmpl w:val="0116E9BC"/>
    <w:lvl w:ilvl="0" w:tplc="FF6ECB3A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934" w:hanging="360"/>
      </w:pPr>
    </w:lvl>
    <w:lvl w:ilvl="2" w:tplc="0427001B" w:tentative="1">
      <w:start w:val="1"/>
      <w:numFmt w:val="lowerRoman"/>
      <w:lvlText w:val="%3."/>
      <w:lvlJc w:val="right"/>
      <w:pPr>
        <w:ind w:left="3654" w:hanging="180"/>
      </w:pPr>
    </w:lvl>
    <w:lvl w:ilvl="3" w:tplc="0427000F" w:tentative="1">
      <w:start w:val="1"/>
      <w:numFmt w:val="decimal"/>
      <w:lvlText w:val="%4."/>
      <w:lvlJc w:val="left"/>
      <w:pPr>
        <w:ind w:left="4374" w:hanging="360"/>
      </w:pPr>
    </w:lvl>
    <w:lvl w:ilvl="4" w:tplc="04270019" w:tentative="1">
      <w:start w:val="1"/>
      <w:numFmt w:val="lowerLetter"/>
      <w:lvlText w:val="%5."/>
      <w:lvlJc w:val="left"/>
      <w:pPr>
        <w:ind w:left="5094" w:hanging="360"/>
      </w:pPr>
    </w:lvl>
    <w:lvl w:ilvl="5" w:tplc="0427001B" w:tentative="1">
      <w:start w:val="1"/>
      <w:numFmt w:val="lowerRoman"/>
      <w:lvlText w:val="%6."/>
      <w:lvlJc w:val="right"/>
      <w:pPr>
        <w:ind w:left="5814" w:hanging="180"/>
      </w:pPr>
    </w:lvl>
    <w:lvl w:ilvl="6" w:tplc="0427000F" w:tentative="1">
      <w:start w:val="1"/>
      <w:numFmt w:val="decimal"/>
      <w:lvlText w:val="%7."/>
      <w:lvlJc w:val="left"/>
      <w:pPr>
        <w:ind w:left="6534" w:hanging="360"/>
      </w:pPr>
    </w:lvl>
    <w:lvl w:ilvl="7" w:tplc="04270019" w:tentative="1">
      <w:start w:val="1"/>
      <w:numFmt w:val="lowerLetter"/>
      <w:lvlText w:val="%8."/>
      <w:lvlJc w:val="left"/>
      <w:pPr>
        <w:ind w:left="7254" w:hanging="360"/>
      </w:pPr>
    </w:lvl>
    <w:lvl w:ilvl="8" w:tplc="0427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" w15:restartNumberingAfterBreak="0">
    <w:nsid w:val="5ED96EA9"/>
    <w:multiLevelType w:val="hybridMultilevel"/>
    <w:tmpl w:val="22A43AFC"/>
    <w:lvl w:ilvl="0" w:tplc="0427000F">
      <w:start w:val="1"/>
      <w:numFmt w:val="decimal"/>
      <w:lvlText w:val="%1."/>
      <w:lvlJc w:val="left"/>
      <w:pPr>
        <w:ind w:left="1854" w:hanging="360"/>
      </w:p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A3871"/>
    <w:rsid w:val="0008063D"/>
    <w:rsid w:val="000E4C96"/>
    <w:rsid w:val="000F5BD4"/>
    <w:rsid w:val="001276ED"/>
    <w:rsid w:val="001446ED"/>
    <w:rsid w:val="001455F7"/>
    <w:rsid w:val="00182D41"/>
    <w:rsid w:val="00196E4A"/>
    <w:rsid w:val="00207F41"/>
    <w:rsid w:val="0029051B"/>
    <w:rsid w:val="002F0D16"/>
    <w:rsid w:val="002F7319"/>
    <w:rsid w:val="0031058C"/>
    <w:rsid w:val="00363F96"/>
    <w:rsid w:val="00376B1D"/>
    <w:rsid w:val="003820E4"/>
    <w:rsid w:val="004116A3"/>
    <w:rsid w:val="004144A1"/>
    <w:rsid w:val="00495FB8"/>
    <w:rsid w:val="004A0872"/>
    <w:rsid w:val="004A2345"/>
    <w:rsid w:val="004B29EB"/>
    <w:rsid w:val="004C2536"/>
    <w:rsid w:val="004C56FD"/>
    <w:rsid w:val="004E23C4"/>
    <w:rsid w:val="00502DE1"/>
    <w:rsid w:val="00513A0C"/>
    <w:rsid w:val="00555321"/>
    <w:rsid w:val="005B1F9A"/>
    <w:rsid w:val="005B3A76"/>
    <w:rsid w:val="005C2C37"/>
    <w:rsid w:val="005C37B2"/>
    <w:rsid w:val="005E0B5E"/>
    <w:rsid w:val="005F7D81"/>
    <w:rsid w:val="006053C5"/>
    <w:rsid w:val="00606F0C"/>
    <w:rsid w:val="00657764"/>
    <w:rsid w:val="00663C4E"/>
    <w:rsid w:val="006A169F"/>
    <w:rsid w:val="006B0B13"/>
    <w:rsid w:val="007131E0"/>
    <w:rsid w:val="007641B0"/>
    <w:rsid w:val="007D060E"/>
    <w:rsid w:val="008019AF"/>
    <w:rsid w:val="00844EB4"/>
    <w:rsid w:val="008A0072"/>
    <w:rsid w:val="008A22C3"/>
    <w:rsid w:val="008A3871"/>
    <w:rsid w:val="008B6BD4"/>
    <w:rsid w:val="008D0198"/>
    <w:rsid w:val="009470DB"/>
    <w:rsid w:val="009973C6"/>
    <w:rsid w:val="009B3CF1"/>
    <w:rsid w:val="009B6960"/>
    <w:rsid w:val="009D2EDD"/>
    <w:rsid w:val="009F4E26"/>
    <w:rsid w:val="009F5624"/>
    <w:rsid w:val="00A006F5"/>
    <w:rsid w:val="00A06A95"/>
    <w:rsid w:val="00A15B24"/>
    <w:rsid w:val="00A276C6"/>
    <w:rsid w:val="00A4254C"/>
    <w:rsid w:val="00A44A6D"/>
    <w:rsid w:val="00A53D91"/>
    <w:rsid w:val="00AB470F"/>
    <w:rsid w:val="00AB6A55"/>
    <w:rsid w:val="00AD28FC"/>
    <w:rsid w:val="00AF6F64"/>
    <w:rsid w:val="00AF778B"/>
    <w:rsid w:val="00C73D49"/>
    <w:rsid w:val="00C944F9"/>
    <w:rsid w:val="00CA5586"/>
    <w:rsid w:val="00CC76CF"/>
    <w:rsid w:val="00CE3DCB"/>
    <w:rsid w:val="00D06F30"/>
    <w:rsid w:val="00D20FA9"/>
    <w:rsid w:val="00D870A3"/>
    <w:rsid w:val="00DF65CC"/>
    <w:rsid w:val="00E63585"/>
    <w:rsid w:val="00E83189"/>
    <w:rsid w:val="00E94004"/>
    <w:rsid w:val="00EA52D3"/>
    <w:rsid w:val="00EC24B8"/>
    <w:rsid w:val="00F24E19"/>
    <w:rsid w:val="00F406E1"/>
    <w:rsid w:val="00F5541C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9403C"/>
  <w15:chartTrackingRefBased/>
  <w15:docId w15:val="{59FEA6B7-0CFB-487B-BFBF-E9C54CDC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Meras\t_M_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F04F-F19C-476F-BE34-225E7D36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t_M_</Template>
  <TotalTime>0</TotalTime>
  <Pages>6</Pages>
  <Words>1553</Words>
  <Characters>10397</Characters>
  <Application>Microsoft Office Word</Application>
  <DocSecurity>0</DocSecurity>
  <Lines>196</Lines>
  <Paragraphs>105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MERAS   --0   POTVARKIS   Nr. </vt:lpstr>
      <vt:lpstr>KAUNO MIESTO SAVIVALDYBĖS ADMINISTRATORIUS   ......   DOKUMENTO RŪŠIES PAVADINIMAS   Nr. .........................</vt:lpstr>
    </vt:vector>
  </TitlesOfParts>
  <Manager>Savivaldybės mero pavaduotojas,                                 įgaliotas savivaldybės mero Mantas Jurgutis</Manager>
  <Company>KAUNO MIESTO SAVIVALDYBĖ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MERAS   2022-03-16   POTVARKIS   Nr.</dc:title>
  <dc:subject>DĖL KAUNO MIESTO SAVIVALDYBĖS TARYBOS 2022 METŲ 4 POSĖDŽIO SUŠAUKIMO IR DARBOTVARKĖS SUDARYMO</dc:subject>
  <dc:creator>Windows User</dc:creator>
  <cp:keywords/>
  <cp:lastModifiedBy>Audronė Petkienė</cp:lastModifiedBy>
  <cp:revision>2</cp:revision>
  <cp:lastPrinted>2022-03-16T06:57:00Z</cp:lastPrinted>
  <dcterms:created xsi:type="dcterms:W3CDTF">2022-03-16T12:58:00Z</dcterms:created>
  <dcterms:modified xsi:type="dcterms:W3CDTF">2022-03-16T12:58:00Z</dcterms:modified>
</cp:coreProperties>
</file>