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ADDE2" w14:textId="23E6DB7D" w:rsidR="00F41253" w:rsidRPr="00B23864" w:rsidRDefault="00791D82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Civilinės saugos specialistų patarimai, kaip pasirūpinti saugumu</w:t>
      </w:r>
    </w:p>
    <w:p w14:paraId="7F490EAA" w14:textId="77777777" w:rsidR="00F41253" w:rsidRPr="00B23864" w:rsidRDefault="00F41253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BF86C04" w14:textId="1A1E911A" w:rsidR="008F1E11" w:rsidRPr="00B23864" w:rsidRDefault="00B75322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Skaudūs į</w:t>
      </w:r>
      <w:r w:rsidR="00194C1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vykiai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Ukrainoje verčia nerimauti ir mūsų šalies gyventojus.</w:t>
      </w:r>
      <w:r w:rsidR="007205E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Todė</w:t>
      </w:r>
      <w:r w:rsidR="00A666A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Priešgaisrinės apsaugos ir gelbėjimo departamentas</w:t>
      </w:r>
      <w:r w:rsidR="00A666A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primena, kad  </w:t>
      </w:r>
      <w:r w:rsidR="008501D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išsamią 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informacij</w:t>
      </w:r>
      <w:r w:rsidR="0093182F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ą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, kaip pasirengti galimoms nelaimė</w:t>
      </w:r>
      <w:r w:rsidR="008F1E1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ms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galim</w:t>
      </w:r>
      <w:r w:rsidR="008F1E1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rasti </w:t>
      </w:r>
      <w:r w:rsidR="00D2438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Lietuvos pasirengimo ekstremaliosioms situacijo</w:t>
      </w:r>
      <w:r w:rsidR="00BE3667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m</w:t>
      </w:r>
      <w:r w:rsidR="00D2438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="00BE3667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internet</w:t>
      </w:r>
      <w:r w:rsidR="008F1E1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o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svetainė</w:t>
      </w:r>
      <w:r w:rsidR="008F1E1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je</w:t>
      </w:r>
      <w:r w:rsidR="006D232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LT72 </w:t>
      </w:r>
      <w:r w:rsidR="008F1E1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– </w:t>
      </w:r>
      <w:hyperlink r:id="rId5" w:history="1">
        <w:r w:rsidR="008F1E11" w:rsidRPr="00B23864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/>
          </w:rPr>
          <w:t>https://www.lt72.lt/</w:t>
        </w:r>
      </w:hyperlink>
    </w:p>
    <w:p w14:paraId="3C041244" w14:textId="033D7DEB" w:rsidR="008F1E11" w:rsidRPr="00B23864" w:rsidRDefault="008F1E11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0F7F98D3" w14:textId="6E2F2BE5" w:rsidR="003F2FC3" w:rsidRPr="00B23864" w:rsidRDefault="008F1E11" w:rsidP="003F2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="00791D82">
        <w:rPr>
          <w:rFonts w:ascii="Times New Roman" w:eastAsia="Times New Roman" w:hAnsi="Times New Roman" w:cs="Times New Roman"/>
          <w:sz w:val="24"/>
          <w:szCs w:val="24"/>
          <w:lang w:val="lt-LT"/>
        </w:rPr>
        <w:t>Š</w:t>
      </w:r>
      <w:r w:rsidR="001370EE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iuo metu</w:t>
      </w:r>
      <w:r w:rsidR="001B359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666A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esame </w:t>
      </w:r>
      <w:r w:rsidR="00A17A5A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įaudrinti</w:t>
      </w:r>
      <w:r w:rsidR="007010C8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skaudžių</w:t>
      </w:r>
      <w:r w:rsidR="00A17A5A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įvyki</w:t>
      </w:r>
      <w:r w:rsidR="007010C8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ų Ukrainoje</w:t>
      </w:r>
      <w:r w:rsidR="000A705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1B359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542FF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t</w:t>
      </w:r>
      <w:r w:rsidR="005A06E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odėl s</w:t>
      </w:r>
      <w:r w:rsidR="00A666A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varbiausia, ką </w:t>
      </w:r>
      <w:r w:rsidR="00E368A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dabar</w:t>
      </w:r>
      <w:r w:rsidR="00E573A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5A06E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užuot nerimavę,</w:t>
      </w:r>
      <w:r w:rsidR="00E368A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666A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turėtume</w:t>
      </w:r>
      <w:r w:rsidR="0070430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A666A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padaryti</w:t>
      </w:r>
      <w:r w:rsidR="00E368A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tai </w:t>
      </w:r>
      <w:r w:rsidR="0070430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pasiren</w:t>
      </w:r>
      <w:r w:rsidR="000A705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g</w:t>
      </w:r>
      <w:r w:rsidR="00E368A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ti </w:t>
      </w:r>
      <w:r w:rsidR="007010C8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galimoms nelaimėms</w:t>
      </w:r>
      <w:r w:rsidR="00E368AD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E573A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93182F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Iš tiesų, žinojimas saugo. Kuo geriau pasiruošime, tuo mažiau nerimausime ir  būsime saugesni“</w:t>
      </w:r>
      <w:r w:rsidR="008A2496">
        <w:rPr>
          <w:rFonts w:ascii="Times New Roman" w:eastAsia="Times New Roman" w:hAnsi="Times New Roman" w:cs="Times New Roman"/>
          <w:sz w:val="24"/>
          <w:szCs w:val="24"/>
          <w:lang w:val="lt-LT"/>
        </w:rPr>
        <w:t>,</w:t>
      </w:r>
      <w:r w:rsidR="00E573A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3F2FC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sako Priešgaisrinės apsaugos ir gelbėjimo departamento </w:t>
      </w:r>
      <w:r w:rsidR="00A371B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Vilniaus priešgaisrinės gelbėjimo valdybos </w:t>
      </w:r>
      <w:r w:rsidR="003F2FC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Civilinės saugos skyriaus viršininkas Donatas Gurevičius. </w:t>
      </w:r>
    </w:p>
    <w:p w14:paraId="19DBC444" w14:textId="77777777" w:rsidR="008366A1" w:rsidRPr="00B23864" w:rsidRDefault="008366A1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2FFE5458" w14:textId="72262233" w:rsidR="001B3595" w:rsidRPr="00B23864" w:rsidRDefault="000A7055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Pasak jo, c</w:t>
      </w:r>
      <w:r w:rsidR="00135530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ivilinės saugos </w:t>
      </w:r>
      <w:r w:rsidR="00F6094E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="00D2438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pecialistai p</w:t>
      </w:r>
      <w:r w:rsidR="008366A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ataria </w:t>
      </w:r>
      <w:r w:rsidR="0089420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visada </w:t>
      </w:r>
      <w:r w:rsidR="00D2438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iš anksto pasir</w:t>
      </w:r>
      <w:r w:rsidR="00E573A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engti</w:t>
      </w:r>
      <w:r w:rsidR="00D24389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netikėtoms situacijoms ir </w:t>
      </w:r>
      <w:r w:rsidR="00BE3667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36263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ptar</w:t>
      </w:r>
      <w:r w:rsidR="008366A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jas</w:t>
      </w:r>
      <w:r w:rsidR="0036263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su šeima, kaip elgtumėtės vienoje ar kitoje situacijoje</w:t>
      </w:r>
      <w:r w:rsidR="005B4DD6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</w:p>
    <w:p w14:paraId="58DCB7C8" w14:textId="77777777" w:rsidR="001B3595" w:rsidRPr="00B23864" w:rsidRDefault="001B3595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525F17DE" w14:textId="132DE6ED" w:rsidR="00D05F12" w:rsidRPr="00B23864" w:rsidRDefault="005B4DD6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A</w:t>
      </w:r>
      <w:r w:rsidR="008366A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tsižve</w:t>
      </w:r>
      <w:r w:rsid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l</w:t>
      </w:r>
      <w:r w:rsidR="008366A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gdami į savo poreikius įvertinkite, ką turite ir ko dar gali prireikt</w:t>
      </w:r>
      <w:r w:rsidR="00E74A00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i, taip pat numatykite, ar </w:t>
      </w:r>
      <w:r w:rsidR="0033440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nelaimės atveju 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liktumėte namuose ar </w:t>
      </w:r>
      <w:r w:rsidR="004138C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ieškotumėte</w:t>
      </w:r>
      <w:r w:rsidR="00F6094E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kitos </w:t>
      </w:r>
      <w:r w:rsidR="0093182F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–</w:t>
      </w:r>
      <w:r w:rsidR="00E74A00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saugesnės 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priebėgos. </w:t>
      </w:r>
    </w:p>
    <w:p w14:paraId="74583E14" w14:textId="77777777" w:rsidR="00D05F12" w:rsidRPr="00B23864" w:rsidRDefault="00D05F12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14:paraId="63398F45" w14:textId="7816C433" w:rsidR="00362634" w:rsidRPr="00B23864" w:rsidRDefault="00D05F12" w:rsidP="003344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Pasitarkite, </w:t>
      </w:r>
      <w:r w:rsidR="00173CE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kur susitiksite su šeimos nariais, jeigu, nutikus nelaimei, visi būsite skirtingose vietose. Užsirašykite susitikimo viet</w:t>
      </w:r>
      <w:r w:rsidR="00ED23C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="00173CE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adresus ir artim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ų</w:t>
      </w:r>
      <w:r w:rsidR="00173CE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žmonių telefonų numerius. </w:t>
      </w:r>
    </w:p>
    <w:p w14:paraId="147A14D8" w14:textId="2F88CB80" w:rsidR="006930BF" w:rsidRPr="00B23864" w:rsidRDefault="00B542FF" w:rsidP="0033440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„</w:t>
      </w:r>
      <w:r w:rsidR="00082CA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Kad nelaimės metu nereikėtų gaišti laiko, turėkite iš anksto sudėtus visus reikalingus daiktus.</w:t>
      </w:r>
      <w:r w:rsidR="002C1E9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D05F12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Paprastai d</w:t>
      </w:r>
      <w:r w:rsidR="00C5577F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augel</w:t>
      </w:r>
      <w:r w:rsidR="001B359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į jų turime</w:t>
      </w:r>
      <w:r w:rsidR="002C1E9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="00F6094E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tik svarbu  juos </w:t>
      </w:r>
      <w:r w:rsidR="002C1E9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sudė</w:t>
      </w:r>
      <w:r w:rsidR="006930BF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ti</w:t>
      </w:r>
      <w:r w:rsidR="002C1E9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į vieną vietą.</w:t>
      </w:r>
      <w:r w:rsidR="00082CA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Jų gali prireikti ne tik skubiai evakuojantis, bet ir </w:t>
      </w:r>
      <w:r w:rsidR="0033440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tuo atveju, jeigu </w:t>
      </w:r>
      <w:r w:rsidR="00082CA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esate numatę likti namuose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, – pataria D. Gurevičius.  – Visi žinome, kad  net ir po stipraus vėjo ar audros,  nutrūkus elektros tiekimui, turimos</w:t>
      </w:r>
      <w:r w:rsidR="00B75322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negendančio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maisto atsargos, vanduo, svarbiausi daiktai padeda išgyventi, kol laukiame pagalbos.</w:t>
      </w:r>
      <w:r w:rsidR="00ED23C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D05F12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Iš anksto įvertinkite savo ir artimųjų poreikius</w:t>
      </w:r>
      <w:r w:rsidR="00B75322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,  papildykite, jei manote, kad ko trūksta</w:t>
      </w:r>
      <w:r w:rsidR="00D05F12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. </w:t>
      </w:r>
      <w:r w:rsidR="00ED23C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 </w:t>
      </w:r>
      <w:r w:rsidR="00D05F12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 w:rsidR="00ED23C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epamirškite papildomų </w:t>
      </w:r>
      <w:r w:rsidR="005B7B9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šviesos šaltinių, </w:t>
      </w:r>
      <w:r w:rsidR="00ED23C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elementų, mobiliųjų telefonų kroviklių</w:t>
      </w:r>
      <w:r w:rsidR="005B7B9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, medikamentų, dokumentų.</w:t>
      </w:r>
      <w:r w:rsidR="001B359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“</w:t>
      </w:r>
    </w:p>
    <w:p w14:paraId="70B2AA9B" w14:textId="7FA4ED22" w:rsidR="002A1E81" w:rsidRPr="00B23864" w:rsidRDefault="00EE09FA" w:rsidP="00923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Svarbiausius daiktus</w:t>
      </w:r>
      <w:r w:rsidR="00194C1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B542FF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patariama </w:t>
      </w:r>
      <w:r w:rsidR="00082CA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laiky</w:t>
      </w:r>
      <w:r w:rsidR="00B542FF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ti </w:t>
      </w:r>
      <w:r w:rsidR="00082CA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supakuotus, kad galėtumėte </w:t>
      </w:r>
      <w:r w:rsidR="00F6094E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juo</w:t>
      </w:r>
      <w:r w:rsidR="008A2496">
        <w:rPr>
          <w:rFonts w:ascii="Times New Roman" w:eastAsia="Times New Roman" w:hAnsi="Times New Roman" w:cs="Times New Roman"/>
          <w:sz w:val="24"/>
          <w:szCs w:val="24"/>
          <w:lang w:val="lt-LT"/>
        </w:rPr>
        <w:t>s</w:t>
      </w:r>
      <w:r w:rsidR="00F6094E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082CA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greitai paimti. </w:t>
      </w:r>
      <w:r w:rsidR="008E0E9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Kur jie</w:t>
      </w:r>
      <w:r w:rsidR="002A1E81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namuose </w:t>
      </w:r>
      <w:r w:rsidR="008E0E9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yra laikomi,</w:t>
      </w:r>
      <w:r w:rsidR="006930BF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00082CA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turi </w:t>
      </w:r>
      <w:r w:rsidR="008E0E93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žinoti </w:t>
      </w:r>
      <w:r w:rsidR="00082CA4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ir kiti šeimos nariai.  </w:t>
      </w:r>
    </w:p>
    <w:p w14:paraId="2950518B" w14:textId="72BBCFD9" w:rsidR="002D6DD5" w:rsidRPr="00B23864" w:rsidRDefault="002D6DD5" w:rsidP="00923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Informaciją apie svarbiausius</w:t>
      </w:r>
      <w:r w:rsidR="003B4AC2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išvykimo krepšyje </w:t>
      </w:r>
      <w:r w:rsidR="003B4AC2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laikomus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daiktus</w:t>
      </w:r>
      <w:r w:rsidR="008A24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, 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rasite </w:t>
      </w:r>
      <w:hyperlink r:id="rId6" w:history="1">
        <w:r w:rsidRPr="00B23864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/>
          </w:rPr>
          <w:t>https://www.lt72.lt/?page_id</w:t>
        </w:r>
        <w:r w:rsidRPr="00B23864">
          <w:rPr>
            <w:rStyle w:val="Hipersaitas"/>
            <w:lang w:val="lt-LT"/>
          </w:rPr>
          <w:t>=</w:t>
        </w:r>
        <w:r w:rsidRPr="00B23864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/>
          </w:rPr>
          <w:t>3048</w:t>
        </w:r>
      </w:hyperlink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</w:p>
    <w:p w14:paraId="713D2FBC" w14:textId="33F8185D" w:rsidR="00B61BDF" w:rsidRPr="00B23864" w:rsidRDefault="00B61BDF" w:rsidP="00923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Informacija apie </w:t>
      </w:r>
      <w:r w:rsidR="002D6DD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svarbiausius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maisto produktus</w:t>
      </w:r>
      <w:r w:rsidR="003B4AC2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, kurie pravers</w:t>
      </w:r>
      <w:r w:rsidR="002D6DD5"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bet kokios nelaimės atveju</w:t>
      </w:r>
      <w:r w:rsidR="008A249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– </w:t>
      </w: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hyperlink r:id="rId7" w:history="1">
        <w:r w:rsidRPr="00B23864">
          <w:rPr>
            <w:rStyle w:val="Hipersaitas"/>
            <w:rFonts w:ascii="Times New Roman" w:eastAsia="Times New Roman" w:hAnsi="Times New Roman" w:cs="Times New Roman"/>
            <w:sz w:val="24"/>
            <w:szCs w:val="24"/>
            <w:lang w:val="lt-LT"/>
          </w:rPr>
          <w:t>https://www.lt72.lt/?page_id=2052</w:t>
        </w:r>
      </w:hyperlink>
    </w:p>
    <w:p w14:paraId="2B4E6AAD" w14:textId="0B1ECD10" w:rsidR="00D05F12" w:rsidRPr="00B23864" w:rsidRDefault="00D05F12" w:rsidP="00D05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sz w:val="24"/>
          <w:szCs w:val="24"/>
          <w:lang w:val="lt-LT"/>
        </w:rPr>
        <w:t>Jei  nežinote, ar gausite perspėjimo pranešimus – pasitikrinkite</w:t>
      </w:r>
      <w:r w:rsidRPr="00B23864">
        <w:rPr>
          <w:rFonts w:ascii="Times New Roman" w:hAnsi="Times New Roman" w:cs="Times New Roman"/>
          <w:sz w:val="24"/>
          <w:szCs w:val="24"/>
          <w:lang w:val="lt-LT"/>
        </w:rPr>
        <w:t>, ar savo mobiliuosiuose telefonuose esate įsidiegę šią funkciją. Kaip j</w:t>
      </w:r>
      <w:r w:rsidR="00B75322" w:rsidRPr="00B23864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B23864">
        <w:rPr>
          <w:rFonts w:ascii="Times New Roman" w:hAnsi="Times New Roman" w:cs="Times New Roman"/>
          <w:sz w:val="24"/>
          <w:szCs w:val="24"/>
          <w:lang w:val="lt-LT"/>
        </w:rPr>
        <w:t xml:space="preserve"> aktyvuoti telefone</w:t>
      </w:r>
      <w:r w:rsidR="008A2496">
        <w:rPr>
          <w:rFonts w:ascii="Times New Roman" w:hAnsi="Times New Roman" w:cs="Times New Roman"/>
          <w:sz w:val="24"/>
          <w:szCs w:val="24"/>
          <w:lang w:val="lt-LT"/>
        </w:rPr>
        <w:t>, rasite</w:t>
      </w:r>
      <w:r w:rsidRPr="00B2386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hyperlink r:id="rId8" w:history="1">
        <w:r w:rsidRPr="00B23864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https://www.lt72.lt/?page_id=1969</w:t>
        </w:r>
      </w:hyperlink>
    </w:p>
    <w:p w14:paraId="5078ECE4" w14:textId="3F957FF5" w:rsidR="0037274E" w:rsidRPr="00B23864" w:rsidRDefault="0037274E" w:rsidP="00923FF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23864">
        <w:rPr>
          <w:rFonts w:ascii="Times New Roman" w:eastAsia="Times New Roman" w:hAnsi="Times New Roman" w:cs="Times New Roman"/>
          <w:vanish/>
          <w:sz w:val="24"/>
          <w:szCs w:val="24"/>
          <w:lang w:val="lt-LT"/>
        </w:rPr>
        <w:t>Bottom of Form</w:t>
      </w:r>
    </w:p>
    <w:p w14:paraId="1B3084AD" w14:textId="5844D091" w:rsidR="004138C4" w:rsidRPr="00B23864" w:rsidRDefault="004138C4" w:rsidP="00923F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lt-LT"/>
        </w:rPr>
      </w:pPr>
    </w:p>
    <w:p w14:paraId="2DDB89DC" w14:textId="77777777" w:rsidR="00992726" w:rsidRPr="00B23864" w:rsidRDefault="00992726" w:rsidP="00334403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992726" w:rsidRPr="00B23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73E"/>
    <w:multiLevelType w:val="multilevel"/>
    <w:tmpl w:val="A6BC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D75D3"/>
    <w:multiLevelType w:val="multilevel"/>
    <w:tmpl w:val="FBF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A7FCC"/>
    <w:multiLevelType w:val="multilevel"/>
    <w:tmpl w:val="12BC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155F5"/>
    <w:multiLevelType w:val="multilevel"/>
    <w:tmpl w:val="A8A4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A9"/>
    <w:rsid w:val="00044753"/>
    <w:rsid w:val="00082CA4"/>
    <w:rsid w:val="000A7055"/>
    <w:rsid w:val="00135530"/>
    <w:rsid w:val="001370EE"/>
    <w:rsid w:val="00173CE1"/>
    <w:rsid w:val="00194C14"/>
    <w:rsid w:val="001B3595"/>
    <w:rsid w:val="001E6D9C"/>
    <w:rsid w:val="001E6E7A"/>
    <w:rsid w:val="00267B1F"/>
    <w:rsid w:val="002A1E81"/>
    <w:rsid w:val="002A7D38"/>
    <w:rsid w:val="002C1E93"/>
    <w:rsid w:val="002D6DD5"/>
    <w:rsid w:val="00334403"/>
    <w:rsid w:val="00362634"/>
    <w:rsid w:val="0037274E"/>
    <w:rsid w:val="003A7713"/>
    <w:rsid w:val="003B4AC2"/>
    <w:rsid w:val="003F2FC3"/>
    <w:rsid w:val="004138C4"/>
    <w:rsid w:val="004312A9"/>
    <w:rsid w:val="00453D4A"/>
    <w:rsid w:val="004A146D"/>
    <w:rsid w:val="00565CF5"/>
    <w:rsid w:val="005A06ED"/>
    <w:rsid w:val="005B4DD6"/>
    <w:rsid w:val="005B7B95"/>
    <w:rsid w:val="005C543B"/>
    <w:rsid w:val="006930BF"/>
    <w:rsid w:val="006D232D"/>
    <w:rsid w:val="007010C8"/>
    <w:rsid w:val="00704304"/>
    <w:rsid w:val="007205E3"/>
    <w:rsid w:val="00742226"/>
    <w:rsid w:val="0075761D"/>
    <w:rsid w:val="00760E79"/>
    <w:rsid w:val="00764AD6"/>
    <w:rsid w:val="00791D82"/>
    <w:rsid w:val="008366A1"/>
    <w:rsid w:val="008501D4"/>
    <w:rsid w:val="00864A6A"/>
    <w:rsid w:val="00894209"/>
    <w:rsid w:val="008A2496"/>
    <w:rsid w:val="008E0E93"/>
    <w:rsid w:val="008F1E11"/>
    <w:rsid w:val="00923FF4"/>
    <w:rsid w:val="0093182F"/>
    <w:rsid w:val="00992726"/>
    <w:rsid w:val="009F0092"/>
    <w:rsid w:val="00A17A5A"/>
    <w:rsid w:val="00A371B0"/>
    <w:rsid w:val="00A666A3"/>
    <w:rsid w:val="00B23864"/>
    <w:rsid w:val="00B542FF"/>
    <w:rsid w:val="00B61BDF"/>
    <w:rsid w:val="00B75322"/>
    <w:rsid w:val="00BE3667"/>
    <w:rsid w:val="00C5577F"/>
    <w:rsid w:val="00C80515"/>
    <w:rsid w:val="00CC5669"/>
    <w:rsid w:val="00CE66F4"/>
    <w:rsid w:val="00D05F12"/>
    <w:rsid w:val="00D24389"/>
    <w:rsid w:val="00D53640"/>
    <w:rsid w:val="00DF4CC0"/>
    <w:rsid w:val="00E279F1"/>
    <w:rsid w:val="00E368AD"/>
    <w:rsid w:val="00E573A9"/>
    <w:rsid w:val="00E74A00"/>
    <w:rsid w:val="00E8545E"/>
    <w:rsid w:val="00EB4610"/>
    <w:rsid w:val="00EB7A6E"/>
    <w:rsid w:val="00ED23C4"/>
    <w:rsid w:val="00EE09FA"/>
    <w:rsid w:val="00EE227B"/>
    <w:rsid w:val="00EE77AA"/>
    <w:rsid w:val="00F41253"/>
    <w:rsid w:val="00F6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ED803"/>
  <w15:chartTrackingRefBased/>
  <w15:docId w15:val="{3B9E1AB9-5106-49FC-AFDD-97B6B55B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F1E11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8F1E11"/>
    <w:rPr>
      <w:color w:val="605E5C"/>
      <w:shd w:val="clear" w:color="auto" w:fill="E1DFDD"/>
    </w:rPr>
  </w:style>
  <w:style w:type="paragraph" w:styleId="Pataisymai">
    <w:name w:val="Revision"/>
    <w:hidden/>
    <w:uiPriority w:val="99"/>
    <w:semiHidden/>
    <w:rsid w:val="00760E79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453D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3D4A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3D4A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3D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3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5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7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9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68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9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8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23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8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9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3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8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35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5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20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3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8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91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52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5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51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42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46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17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9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8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270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7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2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99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3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4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9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6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48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1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0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70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71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40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4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8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81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6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43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97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76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146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58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540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63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2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t72.lt/?page_id=196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t72.lt/?page_i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t72.lt/?page_id=3048" TargetMode="External"/><Relationship Id="rId5" Type="http://schemas.openxmlformats.org/officeDocument/2006/relationships/hyperlink" Target="https://www.lt72.l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Naminis</dc:creator>
  <cp:keywords/>
  <dc:description/>
  <cp:lastModifiedBy>Ilona Damušienė</cp:lastModifiedBy>
  <cp:revision>2</cp:revision>
  <cp:lastPrinted>2022-03-07T05:36:00Z</cp:lastPrinted>
  <dcterms:created xsi:type="dcterms:W3CDTF">2022-03-09T13:50:00Z</dcterms:created>
  <dcterms:modified xsi:type="dcterms:W3CDTF">2022-03-09T13:50:00Z</dcterms:modified>
</cp:coreProperties>
</file>