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594"/>
        <w:gridCol w:w="44"/>
      </w:tblGrid>
      <w:tr w:rsidR="00827A57" w:rsidRPr="003F2A39" w:rsidTr="00827A57">
        <w:trPr>
          <w:trHeight w:val="430"/>
        </w:trPr>
        <w:tc>
          <w:tcPr>
            <w:tcW w:w="9638" w:type="dxa"/>
            <w:gridSpan w:val="2"/>
          </w:tcPr>
          <w:p w:rsidR="00827A57" w:rsidRPr="003F2A39" w:rsidRDefault="00827A57" w:rsidP="00096AAD">
            <w:pPr>
              <w:spacing w:after="0" w:line="240" w:lineRule="auto"/>
              <w:ind w:firstLine="5109"/>
              <w:jc w:val="both"/>
              <w:rPr>
                <w:rFonts w:ascii="Times New Roman" w:hAnsi="Times New Roman" w:cs="Times New Roman"/>
                <w:sz w:val="24"/>
                <w:szCs w:val="24"/>
              </w:rPr>
            </w:pPr>
            <w:bookmarkStart w:id="0" w:name="_GoBack"/>
            <w:bookmarkEnd w:id="0"/>
            <w:r w:rsidRPr="003F2A39">
              <w:rPr>
                <w:rFonts w:ascii="Times New Roman" w:hAnsi="Times New Roman" w:cs="Times New Roman"/>
                <w:sz w:val="24"/>
                <w:szCs w:val="24"/>
              </w:rPr>
              <w:t xml:space="preserve">Kauno miesto savivaldybės </w:t>
            </w:r>
          </w:p>
        </w:tc>
      </w:tr>
      <w:tr w:rsidR="00827A57" w:rsidRPr="003F2A39" w:rsidTr="00827A57">
        <w:trPr>
          <w:trHeight w:val="430"/>
        </w:trPr>
        <w:tc>
          <w:tcPr>
            <w:tcW w:w="9638" w:type="dxa"/>
            <w:gridSpan w:val="2"/>
          </w:tcPr>
          <w:p w:rsidR="00827A57" w:rsidRPr="003F2A39" w:rsidRDefault="00827A57" w:rsidP="00096AAD">
            <w:pPr>
              <w:spacing w:after="0" w:line="240" w:lineRule="auto"/>
              <w:ind w:firstLine="5109"/>
              <w:jc w:val="both"/>
              <w:rPr>
                <w:rFonts w:ascii="Times New Roman" w:hAnsi="Times New Roman" w:cs="Times New Roman"/>
                <w:sz w:val="24"/>
                <w:szCs w:val="24"/>
              </w:rPr>
            </w:pPr>
            <w:r w:rsidRPr="003F2A39">
              <w:rPr>
                <w:rFonts w:ascii="Times New Roman" w:hAnsi="Times New Roman" w:cs="Times New Roman"/>
                <w:sz w:val="24"/>
                <w:szCs w:val="24"/>
              </w:rPr>
              <w:t>202</w:t>
            </w:r>
            <w:r w:rsidRPr="003F2A39">
              <w:rPr>
                <w:rFonts w:ascii="Times New Roman" w:hAnsi="Times New Roman" w:cs="Times New Roman"/>
                <w:sz w:val="24"/>
                <w:szCs w:val="24"/>
                <w:lang w:val="en-US"/>
              </w:rPr>
              <w:t>2</w:t>
            </w:r>
            <w:r w:rsidRPr="003F2A39">
              <w:rPr>
                <w:rFonts w:ascii="Times New Roman" w:hAnsi="Times New Roman" w:cs="Times New Roman"/>
                <w:sz w:val="24"/>
                <w:szCs w:val="24"/>
              </w:rPr>
              <w:t>–2024 metų strateginio veiklos plano</w:t>
            </w:r>
          </w:p>
        </w:tc>
      </w:tr>
      <w:tr w:rsidR="00827A57" w:rsidRPr="003F2A39" w:rsidTr="00827A57">
        <w:trPr>
          <w:trHeight w:val="269"/>
        </w:trPr>
        <w:tc>
          <w:tcPr>
            <w:tcW w:w="9638" w:type="dxa"/>
            <w:gridSpan w:val="2"/>
          </w:tcPr>
          <w:p w:rsidR="00827A57" w:rsidRPr="003F2A39" w:rsidRDefault="00541462" w:rsidP="00096AAD">
            <w:pPr>
              <w:spacing w:after="0" w:line="240" w:lineRule="auto"/>
              <w:ind w:firstLine="5109"/>
              <w:jc w:val="both"/>
              <w:rPr>
                <w:rFonts w:ascii="Times New Roman" w:hAnsi="Times New Roman" w:cs="Times New Roman"/>
                <w:color w:val="000000"/>
                <w:sz w:val="24"/>
                <w:szCs w:val="24"/>
              </w:rPr>
            </w:pPr>
            <w:hyperlink r:id="rId8" w:history="1">
              <w:r w:rsidR="00827A57" w:rsidRPr="003F2A39">
                <w:rPr>
                  <w:rStyle w:val="Hipersaitas"/>
                  <w:rFonts w:ascii="Times New Roman" w:hAnsi="Times New Roman" w:cs="Times New Roman"/>
                  <w:color w:val="000000"/>
                  <w:sz w:val="24"/>
                  <w:szCs w:val="24"/>
                  <w:u w:val="none"/>
                </w:rPr>
                <w:t>2 priedas</w:t>
              </w:r>
            </w:hyperlink>
            <w:r w:rsidR="00827A57" w:rsidRPr="003F2A39">
              <w:rPr>
                <w:rFonts w:ascii="Times New Roman" w:hAnsi="Times New Roman" w:cs="Times New Roman"/>
                <w:color w:val="000000"/>
                <w:sz w:val="24"/>
                <w:szCs w:val="24"/>
              </w:rPr>
              <w:t xml:space="preserve"> </w:t>
            </w:r>
          </w:p>
          <w:p w:rsidR="003633CF" w:rsidRPr="003F2A39" w:rsidRDefault="003633CF" w:rsidP="00096AAD">
            <w:pPr>
              <w:spacing w:after="0" w:line="240" w:lineRule="auto"/>
              <w:ind w:firstLine="5109"/>
              <w:jc w:val="both"/>
              <w:rPr>
                <w:rFonts w:ascii="Times New Roman" w:hAnsi="Times New Roman" w:cs="Times New Roman"/>
                <w:color w:val="000000"/>
                <w:sz w:val="24"/>
                <w:szCs w:val="24"/>
              </w:rPr>
            </w:pPr>
          </w:p>
        </w:tc>
      </w:tr>
      <w:tr w:rsidR="00827A57" w:rsidRPr="003F2A39" w:rsidTr="00827A5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44" w:type="dxa"/>
          <w:trHeight w:val="352"/>
        </w:trPr>
        <w:tc>
          <w:tcPr>
            <w:tcW w:w="9594" w:type="dxa"/>
            <w:tcMar>
              <w:top w:w="39" w:type="dxa"/>
              <w:left w:w="39" w:type="dxa"/>
              <w:bottom w:w="39" w:type="dxa"/>
              <w:right w:w="39" w:type="dxa"/>
            </w:tcMar>
          </w:tcPr>
          <w:p w:rsidR="00827A57" w:rsidRPr="003F2A39" w:rsidRDefault="00827A57" w:rsidP="00096AAD">
            <w:pPr>
              <w:spacing w:after="0" w:line="240" w:lineRule="auto"/>
              <w:jc w:val="center"/>
              <w:rPr>
                <w:rFonts w:ascii="Times New Roman" w:hAnsi="Times New Roman" w:cs="Times New Roman"/>
                <w:sz w:val="24"/>
                <w:szCs w:val="24"/>
              </w:rPr>
            </w:pPr>
            <w:r w:rsidRPr="003F2A39">
              <w:rPr>
                <w:rFonts w:ascii="Times New Roman" w:hAnsi="Times New Roman" w:cs="Times New Roman"/>
                <w:b/>
                <w:color w:val="000000"/>
                <w:sz w:val="24"/>
                <w:szCs w:val="24"/>
              </w:rPr>
              <w:t xml:space="preserve">SUMANIOS IR PILIETIŠKOS </w:t>
            </w:r>
            <w:r w:rsidRPr="003F2A39">
              <w:rPr>
                <w:rFonts w:ascii="Times New Roman" w:eastAsia="Times New Roman" w:hAnsi="Times New Roman" w:cs="Times New Roman"/>
                <w:b/>
                <w:color w:val="000000"/>
                <w:sz w:val="24"/>
                <w:szCs w:val="24"/>
                <w:lang w:eastAsia="lt-LT"/>
              </w:rPr>
              <w:t>VISUOMENĖS</w:t>
            </w:r>
            <w:r w:rsidRPr="003F2A39">
              <w:rPr>
                <w:rFonts w:ascii="Times New Roman" w:hAnsi="Times New Roman" w:cs="Times New Roman"/>
                <w:b/>
                <w:color w:val="000000"/>
                <w:sz w:val="24"/>
                <w:szCs w:val="24"/>
              </w:rPr>
              <w:t xml:space="preserve"> UGDYMO PROGRAMOS APRAŠYMAS</w:t>
            </w:r>
          </w:p>
        </w:tc>
      </w:tr>
    </w:tbl>
    <w:p w:rsidR="00A520AD" w:rsidRPr="003F2A39" w:rsidRDefault="00A520AD" w:rsidP="003F2A39">
      <w:pPr>
        <w:spacing w:after="0"/>
        <w:rPr>
          <w:rFonts w:ascii="Times New Roman" w:hAnsi="Times New Roman" w:cs="Times New Roman"/>
          <w:sz w:val="24"/>
          <w:szCs w:val="24"/>
        </w:rPr>
      </w:pPr>
    </w:p>
    <w:tbl>
      <w:tblPr>
        <w:tblW w:w="0" w:type="auto"/>
        <w:tblLook w:val="04A0" w:firstRow="1" w:lastRow="0" w:firstColumn="1" w:lastColumn="0" w:noHBand="0" w:noVBand="1"/>
      </w:tblPr>
      <w:tblGrid>
        <w:gridCol w:w="2567"/>
        <w:gridCol w:w="7061"/>
      </w:tblGrid>
      <w:tr w:rsidR="00827A57" w:rsidRPr="003F2A39" w:rsidTr="004F6BE9">
        <w:trPr>
          <w:trHeight w:val="355"/>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Biudžetiniai metai</w:t>
            </w:r>
          </w:p>
        </w:tc>
        <w:tc>
          <w:tcPr>
            <w:tcW w:w="7069" w:type="dxa"/>
            <w:tcBorders>
              <w:top w:val="single" w:sz="4" w:space="0" w:color="auto"/>
              <w:left w:val="nil"/>
              <w:bottom w:val="single" w:sz="4" w:space="0" w:color="auto"/>
              <w:right w:val="single" w:sz="4" w:space="0" w:color="000000"/>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color w:val="000000"/>
                <w:sz w:val="24"/>
                <w:szCs w:val="24"/>
                <w:lang w:eastAsia="lt-LT"/>
              </w:rPr>
              <w:t xml:space="preserve">2022 metai </w:t>
            </w:r>
          </w:p>
        </w:tc>
      </w:tr>
      <w:tr w:rsidR="00827A57" w:rsidRPr="003F2A39" w:rsidTr="004F6BE9">
        <w:trPr>
          <w:trHeight w:val="702"/>
        </w:trPr>
        <w:tc>
          <w:tcPr>
            <w:tcW w:w="2569" w:type="dxa"/>
            <w:tcBorders>
              <w:top w:val="nil"/>
              <w:left w:val="single" w:sz="4" w:space="0" w:color="auto"/>
              <w:bottom w:val="single" w:sz="4" w:space="0" w:color="auto"/>
              <w:right w:val="single" w:sz="4" w:space="0" w:color="auto"/>
            </w:tcBorders>
            <w:shd w:val="clear" w:color="auto" w:fill="auto"/>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Asignavimų valdytojas</w:t>
            </w:r>
            <w:r w:rsidR="003633CF" w:rsidRPr="003F2A39">
              <w:rPr>
                <w:rFonts w:ascii="Times New Roman" w:eastAsia="Times New Roman" w:hAnsi="Times New Roman" w:cs="Times New Roman"/>
                <w:b/>
                <w:bCs/>
                <w:color w:val="000000"/>
                <w:sz w:val="24"/>
                <w:szCs w:val="24"/>
                <w:lang w:eastAsia="lt-LT"/>
              </w:rPr>
              <w:t> </w:t>
            </w:r>
            <w:r w:rsidRPr="003F2A39">
              <w:rPr>
                <w:rFonts w:ascii="Times New Roman" w:eastAsia="Times New Roman" w:hAnsi="Times New Roman" w:cs="Times New Roman"/>
                <w:b/>
                <w:bCs/>
                <w:color w:val="000000"/>
                <w:sz w:val="24"/>
                <w:szCs w:val="24"/>
                <w:lang w:eastAsia="lt-LT"/>
              </w:rPr>
              <w:t>(-ai), kodas</w:t>
            </w:r>
          </w:p>
        </w:tc>
        <w:tc>
          <w:tcPr>
            <w:tcW w:w="7069" w:type="dxa"/>
            <w:tcBorders>
              <w:top w:val="single" w:sz="4" w:space="0" w:color="auto"/>
              <w:left w:val="nil"/>
              <w:bottom w:val="single" w:sz="4" w:space="0" w:color="auto"/>
              <w:right w:val="single" w:sz="4" w:space="0" w:color="000000"/>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hAnsi="Times New Roman" w:cs="Times New Roman"/>
                <w:color w:val="000000"/>
                <w:sz w:val="24"/>
                <w:szCs w:val="24"/>
              </w:rPr>
              <w:t>Kauno miesto savivaldybės administracija, 188764867</w:t>
            </w:r>
          </w:p>
        </w:tc>
      </w:tr>
      <w:tr w:rsidR="00827A57" w:rsidRPr="003F2A39" w:rsidTr="004F6BE9">
        <w:trPr>
          <w:trHeight w:val="54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Vykdytojas</w:t>
            </w:r>
            <w:r w:rsidR="003633CF" w:rsidRPr="003F2A39">
              <w:rPr>
                <w:rFonts w:ascii="Times New Roman" w:eastAsia="Times New Roman" w:hAnsi="Times New Roman" w:cs="Times New Roman"/>
                <w:b/>
                <w:bCs/>
                <w:color w:val="000000"/>
                <w:sz w:val="24"/>
                <w:szCs w:val="24"/>
                <w:lang w:eastAsia="lt-LT"/>
              </w:rPr>
              <w:t> </w:t>
            </w:r>
            <w:r w:rsidRPr="003F2A39">
              <w:rPr>
                <w:rFonts w:ascii="Times New Roman" w:eastAsia="Times New Roman" w:hAnsi="Times New Roman" w:cs="Times New Roman"/>
                <w:b/>
                <w:bCs/>
                <w:color w:val="000000"/>
                <w:sz w:val="24"/>
                <w:szCs w:val="24"/>
                <w:lang w:eastAsia="lt-LT"/>
              </w:rPr>
              <w:t>(-ai)</w:t>
            </w:r>
          </w:p>
        </w:tc>
        <w:tc>
          <w:tcPr>
            <w:tcW w:w="7069" w:type="dxa"/>
            <w:tcBorders>
              <w:top w:val="single" w:sz="4" w:space="0" w:color="auto"/>
              <w:left w:val="nil"/>
              <w:bottom w:val="single" w:sz="4" w:space="0" w:color="auto"/>
              <w:right w:val="single" w:sz="4" w:space="0" w:color="auto"/>
            </w:tcBorders>
            <w:shd w:val="clear" w:color="auto" w:fill="auto"/>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hAnsi="Times New Roman" w:cs="Times New Roman"/>
                <w:sz w:val="24"/>
                <w:szCs w:val="24"/>
              </w:rPr>
              <w:t>Kauno miesto savivaldybės administracija</w:t>
            </w:r>
            <w:r w:rsidRPr="003F2A39">
              <w:rPr>
                <w:rFonts w:ascii="Times New Roman" w:eastAsia="Times New Roman" w:hAnsi="Times New Roman" w:cs="Times New Roman"/>
                <w:b/>
                <w:bCs/>
                <w:color w:val="000000"/>
                <w:sz w:val="24"/>
                <w:szCs w:val="24"/>
                <w:lang w:eastAsia="lt-LT"/>
              </w:rPr>
              <w:t> </w:t>
            </w:r>
          </w:p>
        </w:tc>
      </w:tr>
    </w:tbl>
    <w:p w:rsidR="00827A57" w:rsidRPr="003F2A39" w:rsidRDefault="00827A57" w:rsidP="003F2A39">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567"/>
        <w:gridCol w:w="4350"/>
        <w:gridCol w:w="1355"/>
        <w:gridCol w:w="1356"/>
      </w:tblGrid>
      <w:tr w:rsidR="00827A57" w:rsidRPr="003F2A39" w:rsidTr="003F2A39">
        <w:trPr>
          <w:trHeight w:val="70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Programos pavadinimas</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Sumanios ir pilietiškos visuomenės ugdymo programa</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Kodas</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A57" w:rsidRPr="003F2A39" w:rsidRDefault="00827A57" w:rsidP="004F6BE9">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02</w:t>
            </w:r>
          </w:p>
        </w:tc>
      </w:tr>
      <w:tr w:rsidR="00827A57" w:rsidRPr="003F2A39" w:rsidTr="003F2A39">
        <w:trPr>
          <w:trHeight w:val="983"/>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827A57" w:rsidRPr="003F2A39" w:rsidRDefault="00827A57" w:rsidP="00096AAD">
            <w:pPr>
              <w:spacing w:after="0" w:line="240" w:lineRule="auto"/>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Programos parengimo argumentai</w:t>
            </w:r>
          </w:p>
        </w:tc>
        <w:tc>
          <w:tcPr>
            <w:tcW w:w="7061" w:type="dxa"/>
            <w:gridSpan w:val="3"/>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Programa įgyvendinamos Lietuvos Respublikos vietos savivaldos įstatymo 6 straipsnyje nustatytos savarankiškosios savivaldybių funkcijos:</w:t>
            </w:r>
            <w:r w:rsidR="003633CF" w:rsidRPr="003F2A39">
              <w:rPr>
                <w:rFonts w:ascii="Times New Roman" w:eastAsia="Times New Roman" w:hAnsi="Times New Roman" w:cs="Times New Roman"/>
                <w:color w:val="000000"/>
                <w:sz w:val="24"/>
                <w:szCs w:val="24"/>
                <w:lang w:eastAsia="lt-LT"/>
              </w:rPr>
              <w:t xml:space="preserve"> </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savivaldybės biudžeto sudarymas ir tvirtinimas;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vietinių rinkliavų nustatymas;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savivaldybei nuosavybės teise priklausančios žemės ir kito turto valdymas, naudojimas ir disponavimas juo;</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biudžetinių įstaigų steigimas ir išlaikymas, viešųjų įstaigų, savivaldybės įmonių ir kitų savivaldybės juridinių asmenų, regionų plėtros tarybų steigimas;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savivaldybės teritorijoje gyvenančių vaikų iki 16 metų mokymosi pagal privalomojo švietimo programas užtikrinimas;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švietimo pagalbos teikimo mokiniui, mokytojui, šeimai, mokyklai, vaiko minimaliosios priežiūros priemonių vykdymo organizavimas ir koordinavimas;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bendrojo ugdymo mokyklų mokinių, gyvenančių kaimo gyvenamosiose vietovėse, neatlygintino pavėžėjimo į mokyklas ir į namus organizavimas;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ikimokyklinio ugdymo, vaikų ir suaugusiųjų neformaliojo švietimo organizavimas, vaikų ir jaunimo užimtumo organizavimas;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maitinimo paslaugų organizavimas teisės aktų nustatyta tvarka švietimo įstaigose, įgyvendinančiose mokymą pagal ikimokyklinio, priešmokyklinio ir bendrojo lavinimo programas;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socialinių paslaugų teikimo užtikrinimas planuojant ir organizuojant socialines paslaugas, kontroliuojant bendrųjų socialinių paslaugų ir socialinės priežiūros kokybę, taip pat socialinių paslaugų įstaigų steigimas ir išlaikymas;</w:t>
            </w:r>
          </w:p>
          <w:p w:rsidR="003633CF"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 xml:space="preserve">sąlygų savivaldybės teritorijoje gyvenančių neįgaliųjų socialiniam integravimui į bendruomenę sudarymas; </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paramos būstui įsigyti ar išsinuomoti teikimas Lietuvos Respublikos paramos būstui įsigyti ar išsinuomoti įstatymo nustatyta tvarka;</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dalyvavimas sprendžiant gyventojų užimtumo, kvalifikacijos įgijimo ir perkvalifikavimo klausimus, viešųjų ir sezoninių darbų organizavimas;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lastRenderedPageBreak/>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visuomenės sveikatos stebėseną;</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savivaldybių sveikatinimo priemonių planavimas ir įgyvendinimas;</w:t>
            </w:r>
          </w:p>
          <w:p w:rsidR="001C270C"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 xml:space="preserve">parama savivaldybės </w:t>
            </w:r>
            <w:r w:rsidR="001C270C" w:rsidRPr="003F2A39">
              <w:rPr>
                <w:rFonts w:ascii="Times New Roman" w:eastAsia="Times New Roman" w:hAnsi="Times New Roman" w:cs="Times New Roman"/>
                <w:color w:val="000000"/>
                <w:sz w:val="24"/>
                <w:szCs w:val="24"/>
                <w:lang w:eastAsia="lt-LT"/>
              </w:rPr>
              <w:t>gyventojų sveikatos priežiūrai;</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savivaldybės strateginio planavimo dokumentų ir juos įgyvendinančių planavimo dokumentų rengimas ir įgyvendinimas;</w:t>
            </w:r>
          </w:p>
          <w:p w:rsidR="001C270C"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dalyvavimas rengiant ir įgyvendinant regionų plėtros planus;</w:t>
            </w:r>
            <w:r w:rsidRPr="003F2A39">
              <w:rPr>
                <w:rFonts w:ascii="Times New Roman" w:eastAsia="Times New Roman" w:hAnsi="Times New Roman" w:cs="Times New Roman"/>
                <w:color w:val="000000"/>
                <w:sz w:val="24"/>
                <w:szCs w:val="24"/>
                <w:lang w:eastAsia="lt-LT"/>
              </w:rPr>
              <w:br/>
              <w:t>informacinės visuomenės plėtros įgyvendinimas;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kūno kultūros ir sporto plėtojimas, gyventojų poilsio organizavimas;</w:t>
            </w:r>
          </w:p>
          <w:p w:rsidR="001C270C"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dalyvavimas, bendradarbiavimas užtikrinant viešąją tvarką, kuriant ir įgyvendinant nusikaltimų prevencijos priemones;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savivaldybėms priskirtas triukšmo prevencijos ir triukšmo valstybinio valdymo įgyvendinimas;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sanitarijos ir higienos taisyklių tvirtinimas ir jų laikymosi kontrolės organizavimas, švaros ir tvarkos viešose vietose užtikrinimas;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prekybos ir kitų paslaugų teikimo tvarkos savivaldybių ar jų valdomų įmonių administruojamose turgavietėse ir viešose vietose nustatymas;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leidimų (licencijų) išdavimas įstatymų nustatytais atvejais ir tvarka;</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alkoholio ir tabako reklamos draudimo ir ribojimo laikymosi ant išorinės reklamos priemonių kontrolė;</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patvirtintas pavyzdines taisykles;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socialinės pašalpos ir kompensacijų, nustatytų Lietuvos Respublikos piniginės socialinės paramos nepasiturintiems gyventojams įstatyme, teikimas;</w:t>
            </w:r>
          </w:p>
          <w:p w:rsidR="00827A57" w:rsidRPr="003F2A39" w:rsidRDefault="00827A57" w:rsidP="004F6BE9">
            <w:pPr>
              <w:spacing w:after="0" w:line="240" w:lineRule="auto"/>
              <w:ind w:left="360"/>
              <w:contextualSpacing/>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kitos funkcijos, nepriskirtos valstybės institucijoms.</w:t>
            </w:r>
          </w:p>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Programa taip pat užtikrinamos Lietuvos Respublikos vietos savivaldos įstatymo 7 straipsnyje nustatytos valstybinės (valstybės perduotos savivaldybėms) funkcijos ir Lietuvos Respublikos vietos savivaldos įstatymo 27 straipsnyje įtvirtintos Savivaldybės priežiūros ir kontrolės funkcijos</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71"/>
        <w:gridCol w:w="892"/>
        <w:gridCol w:w="1355"/>
        <w:gridCol w:w="1355"/>
        <w:gridCol w:w="1355"/>
      </w:tblGrid>
      <w:tr w:rsidR="00827A57" w:rsidRPr="003F2A39" w:rsidTr="00827A57">
        <w:trPr>
          <w:trHeight w:val="454"/>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Efekto vertinimo kriterijai</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Matas</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2022 m.</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2023 m.</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2024 m.</w:t>
            </w:r>
          </w:p>
        </w:tc>
      </w:tr>
      <w:tr w:rsidR="00827A57" w:rsidRPr="003F2A39" w:rsidTr="00827A57">
        <w:trPr>
          <w:trHeight w:val="702"/>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Vidutinė tikėtina gyvenimo trukmė Kauno miesto savivaldybėje</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79,90</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80,46</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81,02</w:t>
            </w:r>
          </w:p>
        </w:tc>
      </w:tr>
      <w:tr w:rsidR="00827A57" w:rsidRPr="003F2A39" w:rsidTr="00827A57">
        <w:trPr>
          <w:trHeight w:val="702"/>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Gyventojų pasitenkinimas Savivaldybės teikiamomis paslaugomis</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6,57</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6,57</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6,57</w:t>
            </w:r>
          </w:p>
        </w:tc>
      </w:tr>
      <w:tr w:rsidR="00827A57" w:rsidRPr="003F2A39" w:rsidTr="00827A57">
        <w:trPr>
          <w:trHeight w:val="702"/>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Gyventojų pasitikėjimas Savivaldybe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6,58</w:t>
            </w:r>
          </w:p>
        </w:tc>
      </w:tr>
      <w:tr w:rsidR="00827A57" w:rsidRPr="003F2A39" w:rsidTr="00827A57">
        <w:trPr>
          <w:trHeight w:val="702"/>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lastRenderedPageBreak/>
              <w:t>Vidutinės tikėtinos gyvenimo trukmės Kauno miesto savivaldybėje pokytis palyginti su praėjusiais metais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0,70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0,70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0,70</w:t>
            </w:r>
          </w:p>
        </w:tc>
      </w:tr>
      <w:tr w:rsidR="00827A57" w:rsidRPr="003F2A39" w:rsidTr="00827A57">
        <w:trPr>
          <w:trHeight w:val="702"/>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Mokinių, pasiekusių tinkamą mokymosi lygį dalis, nuo bendro besimokančiųjų skaičiaus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62,00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65,00</w:t>
            </w:r>
          </w:p>
        </w:tc>
      </w:tr>
      <w:tr w:rsidR="00827A57" w:rsidRPr="003F2A39" w:rsidTr="00827A57">
        <w:trPr>
          <w:trHeight w:val="702"/>
        </w:trPr>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Gerai ir labai gerai besijaučiančių mokinių (vaikų) dalis nuo bendro jų skaičiaus</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72,00</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75,00</w:t>
            </w:r>
          </w:p>
        </w:tc>
        <w:tc>
          <w:tcPr>
            <w:tcW w:w="1356"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75,00</w:t>
            </w:r>
          </w:p>
        </w:tc>
      </w:tr>
    </w:tbl>
    <w:p w:rsidR="00827A57" w:rsidRPr="003F2A39" w:rsidRDefault="00827A57" w:rsidP="00F1016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352"/>
        <w:gridCol w:w="1355"/>
        <w:gridCol w:w="1354"/>
      </w:tblGrid>
      <w:tr w:rsidR="00827A57" w:rsidRPr="003F2A39" w:rsidTr="00827A57">
        <w:trPr>
          <w:trHeight w:val="702"/>
        </w:trPr>
        <w:tc>
          <w:tcPr>
            <w:tcW w:w="2569"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Ilgalaikis prioritetas</w:t>
            </w:r>
            <w:r w:rsidR="003633CF" w:rsidRPr="003F2A39">
              <w:rPr>
                <w:rFonts w:ascii="Times New Roman" w:eastAsia="Times New Roman" w:hAnsi="Times New Roman" w:cs="Times New Roman"/>
                <w:b/>
                <w:color w:val="000000"/>
                <w:sz w:val="24"/>
                <w:szCs w:val="24"/>
                <w:lang w:eastAsia="lt-LT"/>
              </w:rPr>
              <w:t xml:space="preserve"> </w:t>
            </w:r>
            <w:r w:rsidRPr="003F2A39">
              <w:rPr>
                <w:rFonts w:ascii="Times New Roman" w:eastAsia="Times New Roman" w:hAnsi="Times New Roman" w:cs="Times New Roman"/>
                <w:b/>
                <w:color w:val="000000"/>
                <w:sz w:val="24"/>
                <w:szCs w:val="24"/>
                <w:lang w:eastAsia="lt-LT"/>
              </w:rPr>
              <w:t>(pagal SPP)</w:t>
            </w:r>
          </w:p>
        </w:tc>
        <w:tc>
          <w:tcPr>
            <w:tcW w:w="4357" w:type="dxa"/>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Kaunas – tvarus ir pilietiškas miestas, pažangaus verslo ir inovacijų lyderis, modernios ir įtraukiančios kultūros centras, besimokančių ir laimingų žmonių namai</w:t>
            </w:r>
          </w:p>
        </w:tc>
        <w:tc>
          <w:tcPr>
            <w:tcW w:w="1356" w:type="dxa"/>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Kodas</w:t>
            </w:r>
          </w:p>
        </w:tc>
        <w:tc>
          <w:tcPr>
            <w:tcW w:w="1356" w:type="dxa"/>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w:t>
            </w:r>
          </w:p>
        </w:tc>
      </w:tr>
      <w:tr w:rsidR="00827A57" w:rsidRPr="003F2A39" w:rsidTr="00827A57">
        <w:trPr>
          <w:trHeight w:val="702"/>
        </w:trPr>
        <w:tc>
          <w:tcPr>
            <w:tcW w:w="2569"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Šia programa įgyvendinamas savivaldybės strateginis tikslas</w:t>
            </w:r>
          </w:p>
        </w:tc>
        <w:tc>
          <w:tcPr>
            <w:tcW w:w="4357" w:type="dxa"/>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Sumanios ir pilietiškos visuomenės ugdymas</w:t>
            </w:r>
          </w:p>
        </w:tc>
        <w:tc>
          <w:tcPr>
            <w:tcW w:w="1356" w:type="dxa"/>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Kodas</w:t>
            </w:r>
          </w:p>
        </w:tc>
        <w:tc>
          <w:tcPr>
            <w:tcW w:w="1356" w:type="dxa"/>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w:t>
            </w:r>
          </w:p>
        </w:tc>
      </w:tr>
    </w:tbl>
    <w:p w:rsidR="00827A57" w:rsidRPr="003F2A39" w:rsidRDefault="00827A57" w:rsidP="00F1016F">
      <w:pPr>
        <w:spacing w:after="0" w:line="240" w:lineRule="auto"/>
        <w:jc w:val="both"/>
        <w:rPr>
          <w:rFonts w:ascii="Times New Roman" w:hAnsi="Times New Roman" w:cs="Times New Roman"/>
          <w:sz w:val="24"/>
          <w:szCs w:val="24"/>
        </w:rPr>
      </w:pPr>
    </w:p>
    <w:tbl>
      <w:tblPr>
        <w:tblW w:w="9638" w:type="dxa"/>
        <w:tblInd w:w="-5" w:type="dxa"/>
        <w:tblLook w:val="04A0" w:firstRow="1" w:lastRow="0" w:firstColumn="1" w:lastColumn="0" w:noHBand="0" w:noVBand="1"/>
      </w:tblPr>
      <w:tblGrid>
        <w:gridCol w:w="2566"/>
        <w:gridCol w:w="2105"/>
        <w:gridCol w:w="892"/>
        <w:gridCol w:w="1355"/>
        <w:gridCol w:w="1355"/>
        <w:gridCol w:w="1365"/>
      </w:tblGrid>
      <w:tr w:rsidR="00827A57" w:rsidRPr="003F2A39" w:rsidTr="003F2A39">
        <w:trPr>
          <w:trHeight w:val="702"/>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Programos tikslas</w:t>
            </w:r>
          </w:p>
        </w:tc>
        <w:tc>
          <w:tcPr>
            <w:tcW w:w="4352" w:type="dxa"/>
            <w:gridSpan w:val="3"/>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Teikti besimokančios visuomenės poreikius atitinkančias švietimo paslaugas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Kodas</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4F6BE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02.01</w:t>
            </w:r>
          </w:p>
        </w:tc>
      </w:tr>
      <w:tr w:rsidR="00827A57" w:rsidRPr="003F2A39" w:rsidTr="003F2A39">
        <w:tblPrEx>
          <w:tblBorders>
            <w:top w:val="single" w:sz="4" w:space="0" w:color="auto"/>
            <w:left w:val="single" w:sz="4" w:space="0" w:color="auto"/>
            <w:bottom w:val="single" w:sz="4" w:space="0" w:color="auto"/>
            <w:right w:val="single" w:sz="4" w:space="0" w:color="auto"/>
          </w:tblBorders>
        </w:tblPrEx>
        <w:trPr>
          <w:trHeight w:val="179"/>
        </w:trPr>
        <w:tc>
          <w:tcPr>
            <w:tcW w:w="9638" w:type="dxa"/>
            <w:gridSpan w:val="6"/>
            <w:shd w:val="clear" w:color="auto" w:fill="auto"/>
            <w:hideMark/>
          </w:tcPr>
          <w:p w:rsidR="00827A57" w:rsidRPr="003F2A39" w:rsidRDefault="00827A57" w:rsidP="003F2A39">
            <w:pPr>
              <w:spacing w:after="0" w:line="240" w:lineRule="auto"/>
              <w:ind w:firstLine="597"/>
              <w:jc w:val="both"/>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 xml:space="preserve">Tikslo įgyvendinimo aprašymas </w:t>
            </w:r>
          </w:p>
        </w:tc>
      </w:tr>
      <w:tr w:rsidR="00827A57" w:rsidRPr="003F2A39" w:rsidTr="003F2A39">
        <w:tblPrEx>
          <w:tblBorders>
            <w:top w:val="single" w:sz="4" w:space="0" w:color="auto"/>
            <w:left w:val="single" w:sz="4" w:space="0" w:color="auto"/>
            <w:bottom w:val="single" w:sz="4" w:space="0" w:color="auto"/>
            <w:right w:val="single" w:sz="4" w:space="0" w:color="auto"/>
          </w:tblBorders>
        </w:tblPrEx>
        <w:trPr>
          <w:trHeight w:val="2977"/>
        </w:trPr>
        <w:tc>
          <w:tcPr>
            <w:tcW w:w="9638" w:type="dxa"/>
            <w:gridSpan w:val="6"/>
            <w:shd w:val="clear" w:color="auto" w:fill="auto"/>
            <w:vAlign w:val="center"/>
            <w:hideMark/>
          </w:tcPr>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w:t>
            </w:r>
            <w:r w:rsidRPr="003F2A39">
              <w:rPr>
                <w:rFonts w:ascii="Times New Roman" w:eastAsia="Times New Roman" w:hAnsi="Times New Roman" w:cs="Times New Roman"/>
                <w:color w:val="000000"/>
                <w:sz w:val="24"/>
                <w:szCs w:val="24"/>
                <w:lang w:eastAsia="lt-LT"/>
              </w:rPr>
              <w:t>gy</w:t>
            </w:r>
            <w:r w:rsidRPr="003F2A39">
              <w:rPr>
                <w:rFonts w:ascii="Times New Roman" w:eastAsia="Times New Roman" w:hAnsi="Times New Roman" w:cs="Times New Roman"/>
                <w:sz w:val="24"/>
                <w:szCs w:val="24"/>
                <w:lang w:eastAsia="lt-LT"/>
              </w:rPr>
              <w:t xml:space="preserve">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w:t>
            </w:r>
            <w:r w:rsidRPr="003F2A39">
              <w:rPr>
                <w:rFonts w:ascii="Times New Roman" w:eastAsia="Times New Roman" w:hAnsi="Times New Roman" w:cs="Times New Roman"/>
                <w:color w:val="000000"/>
                <w:sz w:val="24"/>
                <w:szCs w:val="24"/>
                <w:lang w:eastAsia="lt-LT"/>
              </w:rPr>
              <w:t>poreikius</w:t>
            </w:r>
            <w:r w:rsidRPr="003F2A39">
              <w:rPr>
                <w:rFonts w:ascii="Times New Roman" w:eastAsia="Times New Roman" w:hAnsi="Times New Roman" w:cs="Times New Roman"/>
                <w:sz w:val="24"/>
                <w:szCs w:val="24"/>
                <w:lang w:eastAsia="lt-LT"/>
              </w:rPr>
              <w:t xml:space="preserve"> ir gebėjimus, lygias ugdymosi galimybes. Savivaldybės mokyklų tinklo pertvarkos tikslas – sudaryti sąlygas Kauno mieste plėtoti kokybišką privalomąjį ir visuotinį švietimą, didinti jo prieinamumą už valstybės skiriamas </w:t>
            </w:r>
            <w:r w:rsidR="001C270C" w:rsidRPr="003F2A39">
              <w:rPr>
                <w:rFonts w:ascii="Times New Roman" w:eastAsia="Times New Roman" w:hAnsi="Times New Roman" w:cs="Times New Roman"/>
                <w:sz w:val="24"/>
                <w:szCs w:val="24"/>
                <w:lang w:eastAsia="lt-LT"/>
              </w:rPr>
              <w:t xml:space="preserve">ugdymo reikmėms finansuoti ir kitas lėšas </w:t>
            </w:r>
            <w:r w:rsidRPr="003F2A39">
              <w:rPr>
                <w:rFonts w:ascii="Times New Roman" w:eastAsia="Times New Roman" w:hAnsi="Times New Roman" w:cs="Times New Roman"/>
                <w:sz w:val="24"/>
                <w:szCs w:val="24"/>
                <w:lang w:eastAsia="lt-LT"/>
              </w:rPr>
              <w:t>ir Kauno miesto savivaldybei tinkamą kainą, formuojant darnią nuolat atnaujinamų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p>
        </w:tc>
      </w:tr>
      <w:tr w:rsidR="00827A57" w:rsidRPr="003F2A39" w:rsidTr="003F2A39">
        <w:trPr>
          <w:trHeight w:val="454"/>
        </w:trPr>
        <w:tc>
          <w:tcPr>
            <w:tcW w:w="4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Rezultato vertinimo kriterijai</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Matas</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2022 m.</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2023 m.</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3F2A39">
        <w:trPr>
          <w:trHeight w:val="702"/>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Gyventojų pasitenkinimas Savivaldybės finansuojamų švietimo įstaigų teikiamomis paslaugomis indeksas</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6,89</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6,89</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6,89</w:t>
            </w:r>
          </w:p>
        </w:tc>
      </w:tr>
      <w:tr w:rsidR="00827A57" w:rsidRPr="003F2A39" w:rsidTr="003F2A39">
        <w:trPr>
          <w:trHeight w:val="702"/>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color w:val="000000"/>
                <w:sz w:val="24"/>
                <w:szCs w:val="24"/>
                <w:lang w:eastAsia="lt-LT"/>
              </w:rPr>
              <w:t>Mokyklinio amžiaus vaikų, nesimokančių mokykloje dalis nuo visų mokyklinio amžiaus vaikų</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3,00</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3,00</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2,00</w:t>
            </w:r>
          </w:p>
        </w:tc>
      </w:tr>
      <w:tr w:rsidR="00827A57" w:rsidRPr="003F2A39" w:rsidTr="003F2A39">
        <w:trPr>
          <w:trHeight w:val="864"/>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Patenkintų prašymų dalis nuo vietų skaičiaus ikimokyklinėse įstaigose</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87,00</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90,00</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91,00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00AD5">
        <w:trPr>
          <w:trHeight w:val="417"/>
        </w:trPr>
        <w:tc>
          <w:tcPr>
            <w:tcW w:w="9628" w:type="dxa"/>
            <w:gridSpan w:val="5"/>
            <w:shd w:val="clear" w:color="auto" w:fill="auto"/>
            <w:vAlign w:val="center"/>
            <w:hideMark/>
          </w:tcPr>
          <w:p w:rsidR="00A00AD5" w:rsidRDefault="00A00AD5"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b/>
                <w:color w:val="000000"/>
                <w:sz w:val="24"/>
                <w:szCs w:val="24"/>
                <w:lang w:eastAsia="lt-LT"/>
              </w:rPr>
              <w:t>02.01.01 Uždavinys. Formuoti efektyvų formaliojo ir neformaliojo ugdymo įstaigų tinklą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didinti formaliojo ir neformaliojo ugdymo įstaigų tinklo ekonominį efektyvumą, maksimaliai atsižvelgiant į vietos bendruomenių poreikius ir privačias iniciatyvas;</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užtikrinti ikimokyklinio ugdymo prieinamumą, sumaniai derinant Savivaldybės ir privačių ikimokyklinio ugdymo įstaigų kūrimo iniciatyvas;</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lastRenderedPageBreak/>
              <w:t>modernizuoti švietimo ir ugdymo paslaugas teikiančių įstaigų pastatus ir gerinti infrastruktūrą;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užtikrinti švietimo Proceso organizavimą Kauno miesto švietimo ir ugdymo įstaigose;</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color w:val="000000"/>
                <w:sz w:val="24"/>
                <w:szCs w:val="24"/>
                <w:lang w:eastAsia="lt-LT"/>
              </w:rPr>
              <w:t>užtikrinti bendrojo ugdymo kokybę, regla</w:t>
            </w:r>
            <w:r w:rsidRPr="003F2A39">
              <w:rPr>
                <w:rFonts w:ascii="Times New Roman" w:eastAsia="Times New Roman" w:hAnsi="Times New Roman" w:cs="Times New Roman"/>
                <w:sz w:val="24"/>
                <w:szCs w:val="24"/>
                <w:lang w:eastAsia="lt-LT"/>
              </w:rPr>
              <w:t>mentuotą Lietuvos Respublikos švietimo įstatyme</w:t>
            </w:r>
          </w:p>
        </w:tc>
      </w:tr>
      <w:tr w:rsidR="00827A57" w:rsidRPr="003F2A39" w:rsidTr="00A00AD5">
        <w:tblPrEx>
          <w:tblBorders>
            <w:insideH w:val="single" w:sz="4" w:space="0" w:color="auto"/>
            <w:insideV w:val="single" w:sz="4" w:space="0" w:color="auto"/>
          </w:tblBorders>
        </w:tblPrEx>
        <w:trPr>
          <w:trHeight w:val="454"/>
        </w:trPr>
        <w:tc>
          <w:tcPr>
            <w:tcW w:w="4671" w:type="dxa"/>
            <w:shd w:val="clear" w:color="auto" w:fill="auto"/>
            <w:vAlign w:val="center"/>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lastRenderedPageBreak/>
              <w:t>Produkto vertinimo kriterijai</w:t>
            </w:r>
          </w:p>
        </w:tc>
        <w:tc>
          <w:tcPr>
            <w:tcW w:w="892" w:type="dxa"/>
            <w:shd w:val="clear" w:color="auto" w:fill="auto"/>
            <w:vAlign w:val="center"/>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Matas</w:t>
            </w:r>
          </w:p>
        </w:tc>
        <w:tc>
          <w:tcPr>
            <w:tcW w:w="1355" w:type="dxa"/>
            <w:shd w:val="clear" w:color="auto" w:fill="auto"/>
            <w:vAlign w:val="center"/>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2022 m.</w:t>
            </w:r>
          </w:p>
        </w:tc>
        <w:tc>
          <w:tcPr>
            <w:tcW w:w="1355" w:type="dxa"/>
            <w:shd w:val="clear" w:color="auto" w:fill="auto"/>
            <w:vAlign w:val="center"/>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2023 m.</w:t>
            </w:r>
          </w:p>
        </w:tc>
        <w:tc>
          <w:tcPr>
            <w:tcW w:w="1355" w:type="dxa"/>
            <w:shd w:val="clear" w:color="auto" w:fill="auto"/>
            <w:vAlign w:val="center"/>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A00AD5">
        <w:tblPrEx>
          <w:tblBorders>
            <w:insideH w:val="single" w:sz="4" w:space="0" w:color="auto"/>
            <w:insideV w:val="single" w:sz="4" w:space="0" w:color="auto"/>
          </w:tblBorders>
        </w:tblPrEx>
        <w:trPr>
          <w:trHeight w:val="985"/>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Kandidatų, surinkusių 36</w:t>
            </w:r>
            <w:r w:rsidRPr="003F2A39">
              <w:rPr>
                <w:rFonts w:ascii="Times New Roman" w:eastAsia="Times New Roman" w:hAnsi="Times New Roman" w:cs="Times New Roman"/>
                <w:sz w:val="24"/>
                <w:szCs w:val="24"/>
                <w:lang w:eastAsia="lt-LT"/>
              </w:rPr>
              <w:t>–</w:t>
            </w:r>
            <w:r w:rsidRPr="003F2A39">
              <w:rPr>
                <w:rFonts w:ascii="Times New Roman" w:eastAsia="Times New Roman" w:hAnsi="Times New Roman" w:cs="Times New Roman"/>
                <w:color w:val="000000"/>
                <w:sz w:val="24"/>
                <w:szCs w:val="24"/>
                <w:lang w:eastAsia="lt-LT"/>
              </w:rPr>
              <w:t>100 balų laikant valstybinį lietuvių kalbos egzaminą, dalis nuo pasirinkusių</w:t>
            </w:r>
            <w:r w:rsidR="00B14718" w:rsidRPr="003F2A39">
              <w:rPr>
                <w:rFonts w:ascii="Times New Roman" w:eastAsia="Times New Roman" w:hAnsi="Times New Roman" w:cs="Times New Roman"/>
                <w:color w:val="000000"/>
                <w:sz w:val="24"/>
                <w:szCs w:val="24"/>
                <w:lang w:eastAsia="lt-LT"/>
              </w:rPr>
              <w:t>jų</w:t>
            </w:r>
            <w:r w:rsidRPr="003F2A39">
              <w:rPr>
                <w:rFonts w:ascii="Times New Roman" w:eastAsia="Times New Roman" w:hAnsi="Times New Roman" w:cs="Times New Roman"/>
                <w:color w:val="000000"/>
                <w:sz w:val="24"/>
                <w:szCs w:val="24"/>
                <w:lang w:eastAsia="lt-LT"/>
              </w:rPr>
              <w:t xml:space="preserve"> skaičiaus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58,00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60,00</w:t>
            </w:r>
          </w:p>
        </w:tc>
      </w:tr>
      <w:tr w:rsidR="00827A57" w:rsidRPr="003F2A39" w:rsidTr="00A00AD5">
        <w:tblPrEx>
          <w:tblBorders>
            <w:insideH w:val="single" w:sz="4" w:space="0" w:color="auto"/>
            <w:insideV w:val="single" w:sz="4" w:space="0" w:color="auto"/>
          </w:tblBorders>
        </w:tblPrEx>
        <w:trPr>
          <w:trHeight w:val="970"/>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Išlaikiusių matematikos pagrindinio ugdymo pasiekimų patikroje 7</w:t>
            </w:r>
            <w:r w:rsidRPr="003F2A39">
              <w:rPr>
                <w:rFonts w:ascii="Times New Roman" w:eastAsia="Times New Roman" w:hAnsi="Times New Roman" w:cs="Times New Roman"/>
                <w:sz w:val="24"/>
                <w:szCs w:val="24"/>
                <w:lang w:eastAsia="lt-LT"/>
              </w:rPr>
              <w:t>–</w:t>
            </w:r>
            <w:r w:rsidRPr="003F2A39">
              <w:rPr>
                <w:rFonts w:ascii="Times New Roman" w:eastAsia="Times New Roman" w:hAnsi="Times New Roman" w:cs="Times New Roman"/>
                <w:color w:val="000000"/>
                <w:sz w:val="24"/>
                <w:szCs w:val="24"/>
                <w:lang w:eastAsia="lt-LT"/>
              </w:rPr>
              <w:t>10 balais mokinių dalis nuo bendro dalyvavusių</w:t>
            </w:r>
            <w:r w:rsidR="00B14718" w:rsidRPr="003F2A39">
              <w:rPr>
                <w:rFonts w:ascii="Times New Roman" w:eastAsia="Times New Roman" w:hAnsi="Times New Roman" w:cs="Times New Roman"/>
                <w:color w:val="000000"/>
                <w:sz w:val="24"/>
                <w:szCs w:val="24"/>
                <w:lang w:eastAsia="lt-LT"/>
              </w:rPr>
              <w:t>jų</w:t>
            </w:r>
            <w:r w:rsidRPr="003F2A39">
              <w:rPr>
                <w:rFonts w:ascii="Times New Roman" w:eastAsia="Times New Roman" w:hAnsi="Times New Roman" w:cs="Times New Roman"/>
                <w:color w:val="000000"/>
                <w:sz w:val="24"/>
                <w:szCs w:val="24"/>
                <w:lang w:eastAsia="lt-LT"/>
              </w:rPr>
              <w:t xml:space="preserve"> skaičiaus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51,00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52,00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52,00</w:t>
            </w:r>
          </w:p>
        </w:tc>
      </w:tr>
      <w:tr w:rsidR="00827A57" w:rsidRPr="003F2A39" w:rsidTr="00A00AD5">
        <w:tblPrEx>
          <w:tblBorders>
            <w:insideH w:val="single" w:sz="4" w:space="0" w:color="auto"/>
            <w:insideV w:val="single" w:sz="4" w:space="0" w:color="auto"/>
          </w:tblBorders>
        </w:tblPrEx>
        <w:trPr>
          <w:trHeight w:val="563"/>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Modernizuotų įstaigų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22,00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22,00</w:t>
            </w:r>
          </w:p>
        </w:tc>
      </w:tr>
      <w:tr w:rsidR="00827A57" w:rsidRPr="003F2A39" w:rsidTr="00A00AD5">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 klasės mokinių, pasiekusių rašymo pagrindinį ir aukštesnįjį lygius, dalis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71,00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72,00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73,00</w:t>
            </w:r>
          </w:p>
        </w:tc>
      </w:tr>
      <w:tr w:rsidR="00827A57" w:rsidRPr="003F2A39" w:rsidTr="00A00AD5">
        <w:tblPrEx>
          <w:tblBorders>
            <w:insideH w:val="single" w:sz="4" w:space="0" w:color="auto"/>
            <w:insideV w:val="single" w:sz="4" w:space="0" w:color="auto"/>
          </w:tblBorders>
        </w:tblPrEx>
        <w:trPr>
          <w:trHeight w:val="834"/>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Mokinių skaičiaus vidurkis bendrojo ugdymo įstaigos klasėje</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Asm.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23,00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23,00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24,00</w:t>
            </w:r>
          </w:p>
        </w:tc>
      </w:tr>
      <w:tr w:rsidR="00827A57" w:rsidRPr="003F2A39" w:rsidTr="00A00AD5">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Vaikų skaičiaus vidurkis ikimokyklinio ugdymo grupėje</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Asm.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14,00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14,00</w:t>
            </w:r>
          </w:p>
        </w:tc>
      </w:tr>
      <w:tr w:rsidR="00827A57" w:rsidRPr="003F2A39" w:rsidTr="00A00AD5">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Patyčių švietimo įstaigose indekso pokytis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0,07</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0,08</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0,08</w:t>
            </w:r>
          </w:p>
        </w:tc>
      </w:tr>
      <w:tr w:rsidR="00827A57" w:rsidRPr="003F2A39" w:rsidTr="00A00AD5">
        <w:tblPrEx>
          <w:tblBorders>
            <w:insideH w:val="single" w:sz="4" w:space="0" w:color="auto"/>
            <w:insideV w:val="single" w:sz="4" w:space="0" w:color="auto"/>
          </w:tblBorders>
        </w:tblPrEx>
        <w:trPr>
          <w:trHeight w:val="838"/>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Įstaigų, kuriose diegiamos edukacinės naujovės dalis nuo bendro jų skaičiaus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78,00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85,00</w:t>
            </w:r>
          </w:p>
        </w:tc>
      </w:tr>
    </w:tbl>
    <w:p w:rsidR="00B14718" w:rsidRPr="003F2A39" w:rsidRDefault="00B14718"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00AD5">
        <w:trPr>
          <w:trHeight w:val="2401"/>
        </w:trPr>
        <w:tc>
          <w:tcPr>
            <w:tcW w:w="9628" w:type="dxa"/>
            <w:gridSpan w:val="5"/>
            <w:shd w:val="clear" w:color="auto" w:fill="auto"/>
            <w:hideMark/>
          </w:tcPr>
          <w:p w:rsidR="00F1016F" w:rsidRDefault="00F1016F"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b/>
                <w:bCs/>
                <w:color w:val="000000"/>
                <w:sz w:val="24"/>
                <w:szCs w:val="24"/>
                <w:lang w:eastAsia="lt-LT"/>
              </w:rPr>
              <w:t xml:space="preserve">02.01.02 </w:t>
            </w:r>
            <w:r w:rsidRPr="003F2A39">
              <w:rPr>
                <w:rFonts w:ascii="Times New Roman" w:eastAsia="Times New Roman" w:hAnsi="Times New Roman" w:cs="Times New Roman"/>
                <w:b/>
                <w:color w:val="000000"/>
                <w:sz w:val="24"/>
                <w:szCs w:val="24"/>
                <w:lang w:eastAsia="lt-LT"/>
              </w:rPr>
              <w:t>Uždavinys</w:t>
            </w:r>
            <w:r w:rsidRPr="003F2A39">
              <w:rPr>
                <w:rFonts w:ascii="Times New Roman" w:eastAsia="Times New Roman" w:hAnsi="Times New Roman" w:cs="Times New Roman"/>
                <w:b/>
                <w:bCs/>
                <w:color w:val="000000"/>
                <w:sz w:val="24"/>
                <w:szCs w:val="24"/>
                <w:lang w:eastAsia="lt-LT"/>
              </w:rPr>
              <w:t>. Plėtoti akademinį, besimokantį ir sumanų miestą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kurti ir plėtoti Kauno miesto švietimo įstaigose modernias edukacines erdves;</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plėtoti neformaliojo švietimo paslaugas ir gerinti jų kokybę;</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rengti ir įgyvendinti Kauno – akademinio, besimokančio ir sumanaus miesto programą;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plėtoti Savivaldybės, aukštųjų, profesinių ir bendrojo ugdymo mokyklų ir verslo organizacijų bendradarbiavimą, konsoliduojant miesto intelektinius išteklius;</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įkurti Mokslo ir inovacijų sklaidos centrą;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plėtoti Kauno – akademinio, besimokančio ir sumanaus miesto įvaizdį</w:t>
            </w:r>
          </w:p>
        </w:tc>
      </w:tr>
      <w:tr w:rsidR="00827A57" w:rsidRPr="003F2A39" w:rsidTr="00A00AD5">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A00AD5">
        <w:tblPrEx>
          <w:tblBorders>
            <w:insideH w:val="single" w:sz="4" w:space="0" w:color="auto"/>
            <w:insideV w:val="single" w:sz="4" w:space="0" w:color="auto"/>
          </w:tblBorders>
        </w:tblPrEx>
        <w:trPr>
          <w:trHeight w:val="936"/>
        </w:trPr>
        <w:tc>
          <w:tcPr>
            <w:tcW w:w="4671" w:type="dxa"/>
            <w:shd w:val="clear" w:color="auto" w:fill="auto"/>
            <w:vAlign w:val="center"/>
            <w:hideMark/>
          </w:tcPr>
          <w:p w:rsidR="00827A57" w:rsidRPr="003F2A39" w:rsidRDefault="00D87E45"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Mokinių dalis, užimta neformaliojo ugdymo veiklomis, nuo bendro mokinių skaičiaus bendro ugdymo mokyklose</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71,00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75,00</w:t>
            </w:r>
          </w:p>
        </w:tc>
      </w:tr>
      <w:tr w:rsidR="00827A57" w:rsidRPr="003F2A39" w:rsidTr="00A00AD5">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Organizuotų tarptautinių renginių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4,00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5,00</w:t>
            </w:r>
          </w:p>
        </w:tc>
      </w:tr>
      <w:tr w:rsidR="00827A57" w:rsidRPr="003F2A39" w:rsidTr="00A00AD5">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Dalyvių iš užsienio šalių dalis nuo bendro dalyvių skaičiaus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15,00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00AD5">
        <w:trPr>
          <w:trHeight w:val="3410"/>
        </w:trPr>
        <w:tc>
          <w:tcPr>
            <w:tcW w:w="9628" w:type="dxa"/>
            <w:gridSpan w:val="5"/>
            <w:shd w:val="clear" w:color="auto" w:fill="auto"/>
            <w:hideMark/>
          </w:tcPr>
          <w:p w:rsidR="00A00AD5" w:rsidRDefault="00A00AD5"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b/>
                <w:bCs/>
                <w:color w:val="000000"/>
                <w:sz w:val="24"/>
                <w:szCs w:val="24"/>
                <w:lang w:eastAsia="lt-LT"/>
              </w:rPr>
              <w:lastRenderedPageBreak/>
              <w:t>02.01.03 Uždavinys. Užtikrinti kryptingą jaunimo politikos įgyvendinimą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skatinti studentus įgyti praktinių įgūdžių verslo ir valstybinėse institucijose, didinti jaunimo laisvalaikio užimtumą;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kurti atvirus jaunimo centrus ir atviras jaunimo erdves;</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užtikrinti darbo su jaunimu gatvėje plėtrą;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kurti naujas darbo erdves, kurios skatintų jaunimo verslumą ir kūrybiškumą;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pritraukti jaunimą į Kauno miestą;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užtikrinti jaunimo informavimą ir konsultavimą;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inicijuoti programas, skatinančias jaunimą rinktis sveiką gyvenimo būdą ir elgseną;</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rengti neformaliojo ugdymo ir užimtumo didinimo programas, skirtas socialinę atskirtį, mokymosi sunkumus patiriančio, anksti švietimo sistemą palikusio ir mažiau galimybių turinčio jaunimo integracijai į darbo rinką</w:t>
            </w:r>
          </w:p>
        </w:tc>
      </w:tr>
      <w:tr w:rsidR="00827A57" w:rsidRPr="003F2A39" w:rsidTr="00A00AD5">
        <w:tblPrEx>
          <w:tblBorders>
            <w:top w:val="none" w:sz="0" w:space="0" w:color="auto"/>
            <w:left w:val="none" w:sz="0" w:space="0" w:color="auto"/>
            <w:bottom w:val="none" w:sz="0" w:space="0" w:color="auto"/>
            <w:right w:val="none" w:sz="0" w:space="0" w:color="auto"/>
          </w:tblBorders>
        </w:tblPrEx>
        <w:trPr>
          <w:trHeight w:val="454"/>
        </w:trPr>
        <w:tc>
          <w:tcPr>
            <w:tcW w:w="46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Produkto vertinimo kriterijai</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Matas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2022 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2023 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A00AD5">
        <w:tblPrEx>
          <w:tblBorders>
            <w:top w:val="none" w:sz="0" w:space="0" w:color="auto"/>
            <w:left w:val="none" w:sz="0" w:space="0" w:color="auto"/>
            <w:bottom w:val="none" w:sz="0" w:space="0" w:color="auto"/>
            <w:right w:val="none" w:sz="0" w:space="0" w:color="auto"/>
          </w:tblBorders>
        </w:tblPrEx>
        <w:trPr>
          <w:trHeight w:val="702"/>
        </w:trPr>
        <w:tc>
          <w:tcPr>
            <w:tcW w:w="46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Pasitenkinimo jaunimo politikos kokybe Kauno mieste indeksas</w:t>
            </w:r>
          </w:p>
        </w:tc>
        <w:tc>
          <w:tcPr>
            <w:tcW w:w="892"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6,39</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6,39</w:t>
            </w:r>
          </w:p>
        </w:tc>
        <w:tc>
          <w:tcPr>
            <w:tcW w:w="1355" w:type="dxa"/>
            <w:tcBorders>
              <w:top w:val="nil"/>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6,39</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104"/>
        <w:gridCol w:w="892"/>
        <w:gridCol w:w="1355"/>
        <w:gridCol w:w="1355"/>
        <w:gridCol w:w="1355"/>
      </w:tblGrid>
      <w:tr w:rsidR="00827A57" w:rsidRPr="003F2A39" w:rsidTr="00A00AD5">
        <w:trPr>
          <w:trHeight w:val="702"/>
        </w:trPr>
        <w:tc>
          <w:tcPr>
            <w:tcW w:w="2567" w:type="dxa"/>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Programos tikslas</w:t>
            </w:r>
          </w:p>
        </w:tc>
        <w:tc>
          <w:tcPr>
            <w:tcW w:w="7061" w:type="dxa"/>
            <w:gridSpan w:val="5"/>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Sudaryti sąlygas visų socialinių grupių įtraukimui į sporto veiklą</w:t>
            </w:r>
          </w:p>
        </w:tc>
      </w:tr>
      <w:tr w:rsidR="00827A57" w:rsidRPr="003F2A39" w:rsidTr="00A00AD5">
        <w:tblPrEx>
          <w:tblBorders>
            <w:insideH w:val="none" w:sz="0" w:space="0" w:color="auto"/>
            <w:insideV w:val="none" w:sz="0" w:space="0" w:color="auto"/>
          </w:tblBorders>
        </w:tblPrEx>
        <w:trPr>
          <w:trHeight w:val="702"/>
        </w:trPr>
        <w:tc>
          <w:tcPr>
            <w:tcW w:w="9628" w:type="dxa"/>
            <w:gridSpan w:val="6"/>
            <w:shd w:val="clear" w:color="auto" w:fill="auto"/>
            <w:hideMark/>
          </w:tcPr>
          <w:p w:rsidR="00A00AD5" w:rsidRDefault="00A00AD5" w:rsidP="003F2A39">
            <w:pPr>
              <w:spacing w:after="0" w:line="240" w:lineRule="auto"/>
              <w:ind w:firstLine="597"/>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Tikslo įgyvendinimo aprašymas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Tikslu siekiama gerinti sporto paslaugų kokybę bei prieinamumą, didinti Kauno miesto gyventojų fizinį aktyvumą, plėtoti viešąją sporto infrastruktūrą</w:t>
            </w:r>
          </w:p>
        </w:tc>
      </w:tr>
      <w:tr w:rsidR="00827A57" w:rsidRPr="003F2A39" w:rsidTr="00A00AD5">
        <w:trPr>
          <w:trHeight w:val="454"/>
        </w:trPr>
        <w:tc>
          <w:tcPr>
            <w:tcW w:w="4671" w:type="dxa"/>
            <w:gridSpan w:val="2"/>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Rezultato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A00AD5">
        <w:trPr>
          <w:trHeight w:val="702"/>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Sporto varžybų ir sveikatingumo renginių dalyvių skaičius, tenkantis 10000 gyventojų</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965,00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970,00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970,00</w:t>
            </w:r>
          </w:p>
        </w:tc>
      </w:tr>
      <w:tr w:rsidR="00827A57" w:rsidRPr="003F2A39" w:rsidTr="00A00AD5">
        <w:trPr>
          <w:trHeight w:val="702"/>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Gyventojų pasitenkinimo viešąja sporto infrastruktūra indeksas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7,36</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7,36</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7,36</w:t>
            </w:r>
          </w:p>
        </w:tc>
      </w:tr>
      <w:tr w:rsidR="00827A57" w:rsidRPr="003F2A39" w:rsidTr="00A00AD5">
        <w:trPr>
          <w:trHeight w:val="830"/>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Gyventojų pasitenkinimo sporto paslaugomis mieste indeksas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6,81</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6,81</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6,81</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68"/>
        <w:gridCol w:w="892"/>
        <w:gridCol w:w="1356"/>
        <w:gridCol w:w="1356"/>
        <w:gridCol w:w="1356"/>
      </w:tblGrid>
      <w:tr w:rsidR="00827A57" w:rsidRPr="003F2A39" w:rsidTr="00A00AD5">
        <w:trPr>
          <w:trHeight w:val="1835"/>
        </w:trPr>
        <w:tc>
          <w:tcPr>
            <w:tcW w:w="9628" w:type="dxa"/>
            <w:gridSpan w:val="5"/>
            <w:shd w:val="clear" w:color="auto" w:fill="auto"/>
            <w:hideMark/>
          </w:tcPr>
          <w:p w:rsidR="00F1016F" w:rsidRDefault="00F1016F"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b/>
                <w:bCs/>
                <w:color w:val="000000"/>
                <w:sz w:val="24"/>
                <w:szCs w:val="24"/>
                <w:lang w:eastAsia="lt-LT"/>
              </w:rPr>
              <w:t>02.02.01 Uždavinys. Užtikrinti sporto paslaugų kokybę ir prieinamumą Kauno miesto sporto mokyklose</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modernizuoti sporto mokymo įstaigų veiklos priemones (sporto įrangos ir inventoriaus įsigijimas, sporto bazių modernizavimas);</w:t>
            </w:r>
          </w:p>
          <w:p w:rsidR="00827A57" w:rsidRPr="003F2A39" w:rsidRDefault="00827A57" w:rsidP="003F2A39">
            <w:pPr>
              <w:spacing w:after="0" w:line="240" w:lineRule="auto"/>
              <w:ind w:firstLine="597"/>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užtikrinti Kauno miesto sporto mokyklų sporto renginių organizavimą ir koordinavimą;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color w:val="000000"/>
                <w:sz w:val="24"/>
                <w:szCs w:val="24"/>
                <w:lang w:eastAsia="lt-LT"/>
              </w:rPr>
              <w:t>užtikrinti sportinio ugdymo prieinamumą, sumaniai derinant Savivaldybės ir privačių sportinio ugdymo įstaigų kūrimo iniciatyvas</w:t>
            </w:r>
          </w:p>
        </w:tc>
      </w:tr>
      <w:tr w:rsidR="00827A57" w:rsidRPr="003F2A39" w:rsidTr="00A00AD5">
        <w:tblPrEx>
          <w:tblBorders>
            <w:insideH w:val="single" w:sz="4" w:space="0" w:color="auto"/>
            <w:insideV w:val="single" w:sz="4" w:space="0" w:color="auto"/>
          </w:tblBorders>
        </w:tblPrEx>
        <w:trPr>
          <w:trHeight w:val="454"/>
        </w:trPr>
        <w:tc>
          <w:tcPr>
            <w:tcW w:w="4668"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Matas</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2022 m.</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2023 m.</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A00AD5">
        <w:tblPrEx>
          <w:tblBorders>
            <w:insideH w:val="single" w:sz="4" w:space="0" w:color="auto"/>
            <w:insideV w:val="single" w:sz="4" w:space="0" w:color="auto"/>
          </w:tblBorders>
        </w:tblPrEx>
        <w:trPr>
          <w:trHeight w:val="702"/>
        </w:trPr>
        <w:tc>
          <w:tcPr>
            <w:tcW w:w="4668"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Savivaldybės ar jos kontroliuojamų juridinių asmenų organizuotų kūno kultūros ir sporto renginių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500,00</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520,00</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550,00</w:t>
            </w:r>
          </w:p>
        </w:tc>
      </w:tr>
      <w:tr w:rsidR="00827A57" w:rsidRPr="003F2A39" w:rsidTr="00A00AD5">
        <w:tblPrEx>
          <w:tblBorders>
            <w:insideH w:val="single" w:sz="4" w:space="0" w:color="auto"/>
            <w:insideV w:val="single" w:sz="4" w:space="0" w:color="auto"/>
          </w:tblBorders>
        </w:tblPrEx>
        <w:trPr>
          <w:trHeight w:val="702"/>
        </w:trPr>
        <w:tc>
          <w:tcPr>
            <w:tcW w:w="4668"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Savivaldybės biudžetinėse įstaigose sportuojančių moksleivių dalis nuo visų moksleivių</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22,00</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23,00</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23,00</w:t>
            </w:r>
          </w:p>
        </w:tc>
      </w:tr>
      <w:tr w:rsidR="00827A57" w:rsidRPr="003F2A39" w:rsidTr="00A00AD5">
        <w:tblPrEx>
          <w:tblBorders>
            <w:insideH w:val="single" w:sz="4" w:space="0" w:color="auto"/>
            <w:insideV w:val="single" w:sz="4" w:space="0" w:color="auto"/>
          </w:tblBorders>
        </w:tblPrEx>
        <w:trPr>
          <w:trHeight w:val="702"/>
        </w:trPr>
        <w:tc>
          <w:tcPr>
            <w:tcW w:w="4668"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lastRenderedPageBreak/>
              <w:t>Savivaldybės sporto biudžetinių įstaigų pajamos, gautos už mokamas paslaugas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Eur</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1616990,00</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1625600,00</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1635700,00</w:t>
            </w:r>
          </w:p>
        </w:tc>
      </w:tr>
      <w:tr w:rsidR="00827A57" w:rsidRPr="003F2A39" w:rsidTr="00A00AD5">
        <w:tblPrEx>
          <w:tblBorders>
            <w:insideH w:val="single" w:sz="4" w:space="0" w:color="auto"/>
            <w:insideV w:val="single" w:sz="4" w:space="0" w:color="auto"/>
          </w:tblBorders>
        </w:tblPrEx>
        <w:trPr>
          <w:trHeight w:val="1110"/>
        </w:trPr>
        <w:tc>
          <w:tcPr>
            <w:tcW w:w="4668"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Savivaldybės ir jos kontroliuojamų juridinių asmenų organizuotų kūno kultūros ir sporto renginių skaičiaus pokytis lyginant su praėjusiais metais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6"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w:t>
            </w:r>
            <w:r w:rsidR="0009539C" w:rsidRPr="003F2A39">
              <w:rPr>
                <w:rFonts w:ascii="Times New Roman" w:eastAsia="Times New Roman" w:hAnsi="Times New Roman" w:cs="Times New Roman"/>
                <w:color w:val="000000"/>
                <w:sz w:val="24"/>
                <w:szCs w:val="24"/>
                <w:lang w:eastAsia="lt-LT"/>
              </w:rPr>
              <w:t>0</w:t>
            </w:r>
            <w:r w:rsidRPr="003F2A39">
              <w:rPr>
                <w:rFonts w:ascii="Times New Roman" w:eastAsia="Times New Roman" w:hAnsi="Times New Roman" w:cs="Times New Roman"/>
                <w:color w:val="000000"/>
                <w:sz w:val="24"/>
                <w:szCs w:val="24"/>
                <w:lang w:eastAsia="lt-LT"/>
              </w:rPr>
              <w:t>0</w:t>
            </w:r>
          </w:p>
        </w:tc>
        <w:tc>
          <w:tcPr>
            <w:tcW w:w="1356" w:type="dxa"/>
            <w:shd w:val="clear" w:color="auto" w:fill="auto"/>
            <w:vAlign w:val="center"/>
            <w:hideMark/>
          </w:tcPr>
          <w:p w:rsidR="00827A57" w:rsidRPr="003F2A39" w:rsidRDefault="0009539C"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4</w:t>
            </w:r>
            <w:r w:rsidR="00827A57" w:rsidRPr="003F2A39">
              <w:rPr>
                <w:rFonts w:ascii="Times New Roman" w:eastAsia="Times New Roman" w:hAnsi="Times New Roman" w:cs="Times New Roman"/>
                <w:color w:val="000000"/>
                <w:sz w:val="24"/>
                <w:szCs w:val="24"/>
                <w:lang w:eastAsia="lt-LT"/>
              </w:rPr>
              <w:t>,</w:t>
            </w:r>
            <w:r w:rsidRPr="003F2A39">
              <w:rPr>
                <w:rFonts w:ascii="Times New Roman" w:eastAsia="Times New Roman" w:hAnsi="Times New Roman" w:cs="Times New Roman"/>
                <w:color w:val="000000"/>
                <w:sz w:val="24"/>
                <w:szCs w:val="24"/>
                <w:lang w:eastAsia="lt-LT"/>
              </w:rPr>
              <w:t>0</w:t>
            </w:r>
            <w:r w:rsidR="00827A57" w:rsidRPr="003F2A39">
              <w:rPr>
                <w:rFonts w:ascii="Times New Roman" w:eastAsia="Times New Roman" w:hAnsi="Times New Roman" w:cs="Times New Roman"/>
                <w:color w:val="000000"/>
                <w:sz w:val="24"/>
                <w:szCs w:val="24"/>
                <w:lang w:eastAsia="lt-LT"/>
              </w:rPr>
              <w:t>0</w:t>
            </w:r>
          </w:p>
        </w:tc>
        <w:tc>
          <w:tcPr>
            <w:tcW w:w="1356" w:type="dxa"/>
            <w:shd w:val="clear" w:color="auto" w:fill="auto"/>
            <w:vAlign w:val="center"/>
            <w:hideMark/>
          </w:tcPr>
          <w:p w:rsidR="00827A57" w:rsidRPr="003F2A39" w:rsidRDefault="0009539C"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w:t>
            </w:r>
            <w:r w:rsidR="00827A57" w:rsidRPr="003F2A39">
              <w:rPr>
                <w:rFonts w:ascii="Times New Roman" w:eastAsia="Times New Roman" w:hAnsi="Times New Roman" w:cs="Times New Roman"/>
                <w:color w:val="000000"/>
                <w:sz w:val="24"/>
                <w:szCs w:val="24"/>
                <w:lang w:eastAsia="lt-LT"/>
              </w:rPr>
              <w:t>,</w:t>
            </w:r>
            <w:r w:rsidRPr="003F2A39">
              <w:rPr>
                <w:rFonts w:ascii="Times New Roman" w:eastAsia="Times New Roman" w:hAnsi="Times New Roman" w:cs="Times New Roman"/>
                <w:color w:val="000000"/>
                <w:sz w:val="24"/>
                <w:szCs w:val="24"/>
                <w:lang w:eastAsia="lt-LT"/>
              </w:rPr>
              <w:t>0</w:t>
            </w:r>
            <w:r w:rsidR="00827A57" w:rsidRPr="003F2A39">
              <w:rPr>
                <w:rFonts w:ascii="Times New Roman" w:eastAsia="Times New Roman" w:hAnsi="Times New Roman" w:cs="Times New Roman"/>
                <w:color w:val="000000"/>
                <w:sz w:val="24"/>
                <w:szCs w:val="24"/>
                <w:lang w:eastAsia="lt-LT"/>
              </w:rPr>
              <w:t>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00AD5">
        <w:trPr>
          <w:trHeight w:val="4536"/>
        </w:trPr>
        <w:tc>
          <w:tcPr>
            <w:tcW w:w="9628" w:type="dxa"/>
            <w:gridSpan w:val="5"/>
            <w:shd w:val="clear" w:color="auto" w:fill="auto"/>
            <w:hideMark/>
          </w:tcPr>
          <w:p w:rsidR="00827A57" w:rsidRPr="003F2A39" w:rsidRDefault="00827A57" w:rsidP="003F2A39">
            <w:pPr>
              <w:spacing w:after="0" w:line="240" w:lineRule="auto"/>
              <w:ind w:firstLine="597"/>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02.02.02. Uždavinys. Skatinti miesto bendruomenės sporto iniciatyvas ir plėtoti viešąją sporto infrastruktūrą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Efektyvinti sporto infrastruktūros panaudojimą, renovuojant ir modernizuojant sporto bazes ir administracines patalpas;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rengti ir įgyvendinti nevyriausybinių kūno kultūros ir sporto organizacijų sporto veiklos projektų dalinio finansavimo programas;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ir koordinuoti pagrindinius Kauno miesto sporto renginius;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sukurti Kauno miesto interaktyvios sporto veiklos sistemą, apjungiančią informaciją apie sporto objektus, kūno kultūros ir sporto organizacijas, sporto renginių kalendorių, sportuoti skirtų vietų elektroninį žemėlapį;</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sporto infrastruktūrą, panaudojant miesto visuomeninės paskirties teritorijas ir objektus naujiems sporto objektams statyti ir esamiems modernizuoti;</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pritaikyti Kauno miesto viešąsias erdves rekreacinių teritorijų ir parkų sportinei veiklai ir aktyviam laisvalaikiui organizuoti;</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pritaikyti veikiančias sporto bazes neįgaliųjų poreikiams</w:t>
            </w:r>
          </w:p>
        </w:tc>
      </w:tr>
      <w:tr w:rsidR="00827A57" w:rsidRPr="003F2A39" w:rsidTr="00A00AD5">
        <w:tblPrEx>
          <w:tblBorders>
            <w:top w:val="none" w:sz="0" w:space="0" w:color="auto"/>
            <w:left w:val="none" w:sz="0" w:space="0" w:color="auto"/>
            <w:bottom w:val="none" w:sz="0" w:space="0" w:color="auto"/>
            <w:right w:val="none" w:sz="0" w:space="0" w:color="auto"/>
          </w:tblBorders>
        </w:tblPrEx>
        <w:trPr>
          <w:trHeight w:val="454"/>
        </w:trPr>
        <w:tc>
          <w:tcPr>
            <w:tcW w:w="46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2024 m.</w:t>
            </w:r>
          </w:p>
        </w:tc>
      </w:tr>
      <w:tr w:rsidR="00827A57" w:rsidRPr="003F2A39" w:rsidTr="00A00AD5">
        <w:tblPrEx>
          <w:tblBorders>
            <w:top w:val="none" w:sz="0" w:space="0" w:color="auto"/>
            <w:left w:val="none" w:sz="0" w:space="0" w:color="auto"/>
            <w:bottom w:val="none" w:sz="0" w:space="0" w:color="auto"/>
            <w:right w:val="none" w:sz="0" w:space="0" w:color="auto"/>
          </w:tblBorders>
        </w:tblPrEx>
        <w:trPr>
          <w:trHeight w:val="702"/>
        </w:trPr>
        <w:tc>
          <w:tcPr>
            <w:tcW w:w="46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Renginių, iš dalies finansuotų Savivaldybės biudžeto lėšomis, vidutinis dalyvių skaičius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Asm.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230,00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250,00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270,00</w:t>
            </w:r>
          </w:p>
        </w:tc>
      </w:tr>
      <w:tr w:rsidR="00827A57" w:rsidRPr="003F2A39" w:rsidTr="00A00AD5">
        <w:tblPrEx>
          <w:tblBorders>
            <w:top w:val="none" w:sz="0" w:space="0" w:color="auto"/>
            <w:left w:val="none" w:sz="0" w:space="0" w:color="auto"/>
            <w:bottom w:val="none" w:sz="0" w:space="0" w:color="auto"/>
            <w:right w:val="none" w:sz="0" w:space="0" w:color="auto"/>
          </w:tblBorders>
        </w:tblPrEx>
        <w:trPr>
          <w:trHeight w:val="972"/>
        </w:trPr>
        <w:tc>
          <w:tcPr>
            <w:tcW w:w="46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Sporto infrastruktūros tvarkymui skirtos lėšos vienam Kauno miesto gyventojui</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Eur</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1,06</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0,65</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0,76</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104"/>
        <w:gridCol w:w="892"/>
        <w:gridCol w:w="1355"/>
        <w:gridCol w:w="1355"/>
        <w:gridCol w:w="1355"/>
      </w:tblGrid>
      <w:tr w:rsidR="00827A57" w:rsidRPr="003F2A39" w:rsidTr="00A00AD5">
        <w:trPr>
          <w:trHeight w:val="702"/>
        </w:trPr>
        <w:tc>
          <w:tcPr>
            <w:tcW w:w="2567"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Programos tikslas</w:t>
            </w:r>
          </w:p>
        </w:tc>
        <w:tc>
          <w:tcPr>
            <w:tcW w:w="4351" w:type="dxa"/>
            <w:gridSpan w:val="3"/>
            <w:shd w:val="clear" w:color="auto" w:fill="auto"/>
            <w:vAlign w:val="center"/>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Teikti kokybiškas ir visiems prieinamas sveikatos priežiūros ir socialines paslaugas, mažinti socialinę atskirtį</w:t>
            </w:r>
          </w:p>
        </w:tc>
        <w:tc>
          <w:tcPr>
            <w:tcW w:w="1355"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Kodas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02.03</w:t>
            </w:r>
          </w:p>
        </w:tc>
      </w:tr>
      <w:tr w:rsidR="00827A57" w:rsidRPr="003F2A39" w:rsidTr="00A00AD5">
        <w:tblPrEx>
          <w:tblBorders>
            <w:insideH w:val="none" w:sz="0" w:space="0" w:color="auto"/>
            <w:insideV w:val="none" w:sz="0" w:space="0" w:color="auto"/>
          </w:tblBorders>
        </w:tblPrEx>
        <w:trPr>
          <w:trHeight w:val="914"/>
        </w:trPr>
        <w:tc>
          <w:tcPr>
            <w:tcW w:w="9628" w:type="dxa"/>
            <w:gridSpan w:val="6"/>
            <w:shd w:val="clear" w:color="auto" w:fill="auto"/>
            <w:hideMark/>
          </w:tcPr>
          <w:p w:rsidR="00A00AD5" w:rsidRDefault="00A00AD5"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bCs/>
                <w:color w:val="000000"/>
                <w:sz w:val="24"/>
                <w:szCs w:val="24"/>
                <w:lang w:eastAsia="lt-LT"/>
              </w:rPr>
              <w:t>Tikslo įgyvendinimo aprašymas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Tikslu siekiama teikti kokybiškas ir saugias sveikatos priežiūros paslaugas, gerinti socialinės apsaugos kokybę, didinti prieinamumą ir efektyvumą, tobulinti sveikatos apsaugos ir socialinių paslaugų infrastruktūrą</w:t>
            </w:r>
          </w:p>
        </w:tc>
      </w:tr>
      <w:tr w:rsidR="00827A57" w:rsidRPr="003F2A39" w:rsidTr="00A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Rezultato vertinimo kriterijai</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A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Socialinės pašalpos gavėjų skaičius, tenkantis 1000 savivaldybės gyventojų</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Vnt.</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34,00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33,00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32,00</w:t>
            </w:r>
          </w:p>
        </w:tc>
      </w:tr>
      <w:tr w:rsidR="00827A57" w:rsidRPr="003F2A39" w:rsidTr="00A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Asmenų, aprūpintų socialiniu būstu, dalis nuo visų asmenų, įtrauktų į sąrašą socialiniam būstui gauti</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24,52</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25,47</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27,35</w:t>
            </w:r>
          </w:p>
        </w:tc>
      </w:tr>
      <w:tr w:rsidR="00827A57" w:rsidRPr="003F2A39" w:rsidTr="00A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Gyventojų pasitenkinimo pirminės sveikatos priežiūros paslaugomis Kauno mieste indeksas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6,59</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6,59</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6,59</w:t>
            </w:r>
          </w:p>
        </w:tc>
      </w:tr>
      <w:tr w:rsidR="00827A57" w:rsidRPr="003F2A39" w:rsidTr="00A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lastRenderedPageBreak/>
              <w:t>Kauno miesto savivaldybės administracijos organizuojamas socialines paslaugas gaunančių asmenų dalis nuo visų Kauno m</w:t>
            </w:r>
            <w:r w:rsidR="00B14718" w:rsidRPr="003F2A39">
              <w:rPr>
                <w:rFonts w:ascii="Times New Roman" w:eastAsia="Times New Roman" w:hAnsi="Times New Roman" w:cs="Times New Roman"/>
                <w:sz w:val="24"/>
                <w:szCs w:val="24"/>
                <w:lang w:eastAsia="lt-LT"/>
              </w:rPr>
              <w:t>iesto</w:t>
            </w:r>
            <w:r w:rsidRPr="003F2A39">
              <w:rPr>
                <w:rFonts w:ascii="Times New Roman" w:eastAsia="Times New Roman" w:hAnsi="Times New Roman" w:cs="Times New Roman"/>
                <w:sz w:val="24"/>
                <w:szCs w:val="24"/>
                <w:lang w:eastAsia="lt-LT"/>
              </w:rPr>
              <w:t xml:space="preserve"> gyventojų</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3,20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3,40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3,60</w:t>
            </w:r>
          </w:p>
        </w:tc>
      </w:tr>
      <w:tr w:rsidR="00827A57" w:rsidRPr="003F2A39" w:rsidTr="00A0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7"/>
        </w:trPr>
        <w:tc>
          <w:tcPr>
            <w:tcW w:w="46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NVO ir privačiame sektoriuje teikiamų paslaugų dalis nuo visų specialiųjų paslaugų, dėl kurių teikimo sprendimą priėmė Kauno miesto savivaldybės administracija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64,00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66,00</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68,00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00AD5">
        <w:trPr>
          <w:trHeight w:val="3274"/>
        </w:trPr>
        <w:tc>
          <w:tcPr>
            <w:tcW w:w="9628" w:type="dxa"/>
            <w:gridSpan w:val="5"/>
            <w:shd w:val="clear" w:color="auto" w:fill="auto"/>
            <w:hideMark/>
          </w:tcPr>
          <w:p w:rsidR="00F1016F" w:rsidRDefault="00F1016F"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bCs/>
                <w:color w:val="000000"/>
                <w:sz w:val="24"/>
                <w:szCs w:val="24"/>
                <w:lang w:eastAsia="lt-LT"/>
              </w:rPr>
              <w:t>02.03.01 Uždavinys. Užtikrinti kokybiškas ir saugias sveikatos priežiūros paslaugas</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diegti ir skatinti efektyvių sveikatos priežiūros paslaugų teikimo modelių vystymą, plėtoti infrastruktūrą;</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elektronines paslaugas sveikatos sektoriuje;</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didinti psichologinių paslaugų prieinamumą, ugdyti sveikos mitybos ir fizinio aktyvumo įgūdžius, vykdyti infekcinių ir neinfekcinių ligų profilaktiką, savižudybių, smurto, netyčinių sužalojimų ir žalingų įpročių prevenciją;</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teikti kompleksines paslaugas asmenims, esantiems krizinėse situacijose;</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įgyvendinti visuomenės sveikatą stiprinančias programas ir priemones;</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tobulinti sveikatos priežiūros specialistų ir kito personalo gebėjimus;</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rengti ir įgyvendinti triukšmo prevencijos planus;</w:t>
            </w:r>
          </w:p>
          <w:p w:rsidR="00827A57" w:rsidRPr="003F2A39" w:rsidRDefault="00827A57" w:rsidP="00A00AD5">
            <w:pPr>
              <w:spacing w:after="0" w:line="240" w:lineRule="auto"/>
              <w:ind w:firstLine="455"/>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įgyvendinti neinfekcinių ligų profilaktikos ir kontrolės priemones</w:t>
            </w:r>
          </w:p>
        </w:tc>
      </w:tr>
      <w:tr w:rsidR="00827A57" w:rsidRPr="003F2A39" w:rsidTr="00A00AD5">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A00AD5">
        <w:tblPrEx>
          <w:tblBorders>
            <w:insideH w:val="single" w:sz="4" w:space="0" w:color="auto"/>
            <w:insideV w:val="single" w:sz="4" w:space="0" w:color="auto"/>
          </w:tblBorders>
        </w:tblPrEx>
        <w:trPr>
          <w:trHeight w:val="1379"/>
        </w:trPr>
        <w:tc>
          <w:tcPr>
            <w:tcW w:w="4671" w:type="dxa"/>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Pirminės sveikatos priežiūros paslaugų gavėjų, vertinančių Kauno mieste teikiamas paslaugas teigiamai, dalis nuo visų apklaustų šios paslaugos gavėjų</w:t>
            </w:r>
          </w:p>
        </w:tc>
        <w:tc>
          <w:tcPr>
            <w:tcW w:w="892"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65,90</w:t>
            </w:r>
          </w:p>
        </w:tc>
        <w:tc>
          <w:tcPr>
            <w:tcW w:w="1355"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65,90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65,90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00AD5">
        <w:trPr>
          <w:trHeight w:val="1834"/>
        </w:trPr>
        <w:tc>
          <w:tcPr>
            <w:tcW w:w="9628" w:type="dxa"/>
            <w:gridSpan w:val="5"/>
            <w:shd w:val="clear" w:color="auto" w:fill="auto"/>
            <w:hideMark/>
          </w:tcPr>
          <w:p w:rsidR="00A00AD5" w:rsidRDefault="00A00AD5"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bCs/>
                <w:color w:val="000000"/>
                <w:sz w:val="24"/>
                <w:szCs w:val="24"/>
                <w:lang w:eastAsia="lt-LT"/>
              </w:rPr>
              <w:t>02.03.02 Uždavinys. Užtikrinti savivaldybės biudžetinių įstaigų teikiamų socialinių paslaugų kokybę ir prieinamumą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modernizuoti Savivaldybės biudžetinių socialinių paslaugų įstaigų veiklos priemones;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užtikrinti socialinių paslaugų teikimą;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užtikrinti socialinių paslaugų prieinamumą, sumaniai derinant Savivaldybės ir privačių socialinių įstaigų kūrimo iniciatyvas;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ugdyti socialinių darbuotojų kompetencijas ir gerinti socialinio darbuotojo įvaizdį visuomenėje</w:t>
            </w:r>
          </w:p>
        </w:tc>
      </w:tr>
      <w:tr w:rsidR="00827A57" w:rsidRPr="003F2A39" w:rsidTr="00A00AD5">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A00AD5">
        <w:tblPrEx>
          <w:tblBorders>
            <w:insideH w:val="single" w:sz="4" w:space="0" w:color="auto"/>
            <w:insideV w:val="single" w:sz="4" w:space="0" w:color="auto"/>
          </w:tblBorders>
        </w:tblPrEx>
        <w:trPr>
          <w:trHeight w:val="482"/>
        </w:trPr>
        <w:tc>
          <w:tcPr>
            <w:tcW w:w="4671" w:type="dxa"/>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Intervencinių socialinių paslaugų plėtra biudžetinėse įstaigose</w:t>
            </w:r>
          </w:p>
        </w:tc>
        <w:tc>
          <w:tcPr>
            <w:tcW w:w="892"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27,00</w:t>
            </w:r>
          </w:p>
        </w:tc>
        <w:tc>
          <w:tcPr>
            <w:tcW w:w="1355" w:type="dxa"/>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27,00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27,00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F1016F">
        <w:trPr>
          <w:trHeight w:val="7663"/>
        </w:trPr>
        <w:tc>
          <w:tcPr>
            <w:tcW w:w="9628" w:type="dxa"/>
            <w:gridSpan w:val="5"/>
            <w:shd w:val="clear" w:color="auto" w:fill="auto"/>
            <w:hideMark/>
          </w:tcPr>
          <w:p w:rsidR="00F1016F" w:rsidRDefault="00F1016F"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bCs/>
                <w:color w:val="000000"/>
                <w:sz w:val="24"/>
                <w:szCs w:val="24"/>
                <w:lang w:eastAsia="lt-LT"/>
              </w:rPr>
              <w:lastRenderedPageBreak/>
              <w:t>02.03.03 Uždavinys. Didinti socialinės paramos tikslingumą, prieinamumą, administravimo kokybę ir efektyvumą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užtikrinti piniginės socialinės paramos, socialinės paramos mokiniams, tikslinių kompensacijų ir kitų socialinių išmokų teikimą;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vienkartinės piniginės paramos (įstatymų nenustatytais atvejais)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vienkartinės socialinės pašalpos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socialinės pašalpos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kompensacijų nepasiturintiems gyventojams už geriamąjį vandenį teikimą;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kompensacijų nepasiturintiems gyventojams už šiluminę energiją patiektą gyvenamosioms patalpoms šildyti (šilumą teikiant centralizuotai) teikimą;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kompensacijų nepasiturintiems gyventojams už šiluminę energiją patiektą karštam vandeniui ruošti teikimą;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kompensacijų nepasiturintiems gyventojams už šiluminę energiją patiektą gyvenamosioms patalpoms šildyti (kt. energijos ir kuro rūšims) teikimą;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kredito, paimto daugiabučiam namui atnaujinti (modernizuoti) ir palūkanų apmokėjimą už asmenis turinčius teisę į būsto šildymo išlaidų kompensaciją;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kompensuoti už ikimokyklinio amžiaus vaikų ugdymą Kauno miesto nevalstybinėse švietimo įstaigose, vykdančiose ikimokyklinio ugdymo programas;</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finansuoti išmokų mokėjimo per bankus ir paštus išlaidas;</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išmokų vaikams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tikslinių kompensacijų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socialinės paramos mokiniams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kompensacijų už suteiktas lengvatas asmenims, nukentėjusiems nuo 1991 m. sausio 11</w:t>
            </w:r>
            <w:r w:rsidR="00B14718" w:rsidRPr="003F2A39">
              <w:rPr>
                <w:rFonts w:ascii="Times New Roman" w:eastAsia="Times New Roman" w:hAnsi="Times New Roman" w:cs="Times New Roman"/>
                <w:color w:val="000000"/>
                <w:sz w:val="24"/>
                <w:szCs w:val="24"/>
                <w:lang w:eastAsia="lt-LT"/>
              </w:rPr>
              <w:t>–</w:t>
            </w:r>
            <w:r w:rsidRPr="003F2A39">
              <w:rPr>
                <w:rFonts w:ascii="Times New Roman" w:eastAsia="Times New Roman" w:hAnsi="Times New Roman" w:cs="Times New Roman"/>
                <w:sz w:val="24"/>
                <w:szCs w:val="24"/>
                <w:lang w:eastAsia="lt-LT"/>
              </w:rPr>
              <w:t>13 d. ir po to vykdytos SSRS agresijos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paramos mirties atveju Kauno miesto gyventojams skyrimą;</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organizuoti pagalbos pinigų skyrimą vaiko laikiniesiems ir nuolatiniams globėjams (rūpintojams), šeimynoms;</w:t>
            </w:r>
          </w:p>
          <w:p w:rsidR="00827A57" w:rsidRPr="003F2A39" w:rsidRDefault="00827A57" w:rsidP="003F2A39">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būsto nuomos ir išperkamosios būsto nuomos mokesčių dalies kompensacijų teikimą</w:t>
            </w:r>
          </w:p>
        </w:tc>
      </w:tr>
      <w:tr w:rsidR="00827A57" w:rsidRPr="003F2A39" w:rsidTr="00F1016F">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blPrEx>
          <w:tblBorders>
            <w:insideH w:val="single" w:sz="4" w:space="0" w:color="auto"/>
            <w:insideV w:val="single" w:sz="4" w:space="0" w:color="auto"/>
          </w:tblBorders>
        </w:tblPrEx>
        <w:trPr>
          <w:trHeight w:val="1291"/>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Neišmokėtų išmokų ir kompensacijų, kurių mokėjimas nutrauktas nustačius jų mokėjimo nepagrįstumą, dalis nuo bendro paskirtų išmokų ir kompensacijų skaičiaus</w:t>
            </w:r>
          </w:p>
        </w:tc>
        <w:tc>
          <w:tcPr>
            <w:tcW w:w="892"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7,47</w:t>
            </w:r>
          </w:p>
        </w:tc>
        <w:tc>
          <w:tcPr>
            <w:tcW w:w="1355"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7,05</w:t>
            </w:r>
          </w:p>
        </w:tc>
        <w:tc>
          <w:tcPr>
            <w:tcW w:w="1355"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6,98</w:t>
            </w:r>
          </w:p>
        </w:tc>
      </w:tr>
      <w:tr w:rsidR="00827A57" w:rsidRPr="003F2A39" w:rsidTr="00F1016F">
        <w:tblPrEx>
          <w:tblBorders>
            <w:insideH w:val="single" w:sz="4" w:space="0" w:color="auto"/>
            <w:insideV w:val="single" w:sz="4" w:space="0" w:color="auto"/>
          </w:tblBorders>
        </w:tblPrEx>
        <w:trPr>
          <w:trHeight w:val="1126"/>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Socialinių pašalpų gavėjų skaičius </w:t>
            </w:r>
            <w:r w:rsidR="00B14718" w:rsidRPr="003F2A39">
              <w:rPr>
                <w:rFonts w:ascii="Times New Roman" w:eastAsia="Times New Roman" w:hAnsi="Times New Roman" w:cs="Times New Roman"/>
                <w:sz w:val="24"/>
                <w:szCs w:val="24"/>
                <w:lang w:eastAsia="lt-LT"/>
              </w:rPr>
              <w:t xml:space="preserve">palyginti </w:t>
            </w:r>
            <w:r w:rsidRPr="003F2A39">
              <w:rPr>
                <w:rFonts w:ascii="Times New Roman" w:eastAsia="Times New Roman" w:hAnsi="Times New Roman" w:cs="Times New Roman"/>
                <w:sz w:val="24"/>
                <w:szCs w:val="24"/>
                <w:lang w:eastAsia="lt-LT"/>
              </w:rPr>
              <w:t>su vidutiniu socialinių pašalpų gavėjų skaičiumi didžiuosiuose miestuose 1000-iui gyventojų</w:t>
            </w:r>
          </w:p>
        </w:tc>
        <w:tc>
          <w:tcPr>
            <w:tcW w:w="892"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Proc.</w:t>
            </w:r>
          </w:p>
        </w:tc>
        <w:tc>
          <w:tcPr>
            <w:tcW w:w="1355"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7,50</w:t>
            </w:r>
          </w:p>
        </w:tc>
        <w:tc>
          <w:tcPr>
            <w:tcW w:w="1355"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7,00</w:t>
            </w:r>
          </w:p>
        </w:tc>
        <w:tc>
          <w:tcPr>
            <w:tcW w:w="1355" w:type="dxa"/>
            <w:shd w:val="clear" w:color="auto" w:fill="auto"/>
            <w:vAlign w:val="center"/>
            <w:hideMark/>
          </w:tcPr>
          <w:p w:rsidR="00827A57" w:rsidRPr="003F2A39" w:rsidRDefault="00827A57" w:rsidP="003F2A39">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6,75</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F1016F">
        <w:trPr>
          <w:trHeight w:val="4006"/>
        </w:trPr>
        <w:tc>
          <w:tcPr>
            <w:tcW w:w="9628" w:type="dxa"/>
            <w:gridSpan w:val="5"/>
            <w:shd w:val="clear" w:color="auto" w:fill="auto"/>
            <w:hideMark/>
          </w:tcPr>
          <w:p w:rsidR="00F1016F" w:rsidRDefault="00F1016F"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bCs/>
                <w:color w:val="000000"/>
                <w:sz w:val="24"/>
                <w:szCs w:val="24"/>
                <w:lang w:eastAsia="lt-LT"/>
              </w:rPr>
              <w:lastRenderedPageBreak/>
              <w:t>02.03.04 Uždavinys. Skatinti socialinių paslaugų plėtrą ir plėtoti socialinių paslaugų infrastruktūrą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socialines paslaugas, teikiant kompleksinę pagalbą krizinėje situacijoje atsidūrusioms šeimoms (smurto šeimoje atvejai, tėvystės įgūdžių stoka ir kt. krizės)</w:t>
            </w:r>
            <w:r w:rsidR="00390965" w:rsidRPr="003F2A39">
              <w:rPr>
                <w:rFonts w:ascii="Times New Roman" w:eastAsia="Times New Roman" w:hAnsi="Times New Roman" w:cs="Times New Roman"/>
                <w:sz w:val="24"/>
                <w:szCs w:val="24"/>
                <w:lang w:eastAsia="lt-LT"/>
              </w:rPr>
              <w:t xml:space="preserve">; </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didinti socialinių paslaugų šeimoms prieinamumą ir gerinti jų kokybę;</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gerinti paslaugų socialinę riziką patiriantiems asmenims kokybę ir prieinamumą;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gerinti socialinių paslaugų prieinamumą ir kokybę pagyvenusio ir senyvo amžiaus asmenims;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kompleksines socialines paslaugas globėjų ir įtėvių šeimoms;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užtikrinti savarankiško gyvenimo namų paslaugas jaunuoliams, išėjusiems iš globos sistemos;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kompleksines paslaugas vaikams, turintiems elgesio ir emocijų bei psichinės sveikatos sutrikimų</w:t>
            </w:r>
            <w:r w:rsidR="00390965" w:rsidRPr="003F2A39">
              <w:rPr>
                <w:rFonts w:ascii="Times New Roman" w:eastAsia="Times New Roman" w:hAnsi="Times New Roman" w:cs="Times New Roman"/>
                <w:sz w:val="24"/>
                <w:szCs w:val="24"/>
                <w:lang w:eastAsia="lt-LT"/>
              </w:rPr>
              <w:t>;</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taip pat sergantiems priklausomybių ligomis;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atnaujinti ir plėtoti Savivaldybės socialinio būsto fondą;</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tobulinti infrastruktūros prieinamumą asmenims su negalia;</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socialines paslaugas neįgaliems vaikams ir suaugusiems asmenims ir jų šeimoms;</w:t>
            </w:r>
          </w:p>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užtikrinti vaiko gerovę, įgyvendinant minimalią ar vidutinę priežiūrą</w:t>
            </w:r>
          </w:p>
        </w:tc>
      </w:tr>
      <w:tr w:rsidR="00827A57" w:rsidRPr="003F2A39" w:rsidTr="00F1016F">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blPrEx>
          <w:tblBorders>
            <w:insideH w:val="single" w:sz="4" w:space="0" w:color="auto"/>
            <w:insideV w:val="single" w:sz="4" w:space="0" w:color="auto"/>
          </w:tblBorders>
        </w:tblPrEx>
        <w:trPr>
          <w:trHeight w:val="1167"/>
        </w:trPr>
        <w:tc>
          <w:tcPr>
            <w:tcW w:w="4671" w:type="dxa"/>
            <w:shd w:val="clear" w:color="auto" w:fill="auto"/>
            <w:vAlign w:val="center"/>
            <w:hideMark/>
          </w:tcPr>
          <w:p w:rsidR="00827A57" w:rsidRPr="003F2A39" w:rsidRDefault="00827A57" w:rsidP="003F2A39">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sz w:val="24"/>
                <w:szCs w:val="24"/>
                <w:lang w:eastAsia="lt-LT"/>
              </w:rPr>
              <w:t>Paslaugų gavėjų, gavusių specialiąsias paslaugas ne Kauno miesto savivaldybės biudžetinėse įstaigose</w:t>
            </w:r>
            <w:r w:rsidR="00390965" w:rsidRPr="003F2A39">
              <w:rPr>
                <w:rFonts w:ascii="Times New Roman" w:eastAsia="Times New Roman" w:hAnsi="Times New Roman" w:cs="Times New Roman"/>
                <w:sz w:val="24"/>
                <w:szCs w:val="24"/>
                <w:lang w:eastAsia="lt-LT"/>
              </w:rPr>
              <w:t xml:space="preserve"> ir</w:t>
            </w:r>
            <w:r w:rsidRPr="003F2A39">
              <w:rPr>
                <w:rFonts w:ascii="Times New Roman" w:eastAsia="Times New Roman" w:hAnsi="Times New Roman" w:cs="Times New Roman"/>
                <w:sz w:val="24"/>
                <w:szCs w:val="24"/>
                <w:lang w:eastAsia="lt-LT"/>
              </w:rPr>
              <w:t xml:space="preserve"> dėl kurių sprendimą priima Kauno miesto savivaldybė</w:t>
            </w:r>
            <w:r w:rsidR="00390965" w:rsidRPr="003F2A39">
              <w:rPr>
                <w:rFonts w:ascii="Times New Roman" w:eastAsia="Times New Roman" w:hAnsi="Times New Roman" w:cs="Times New Roman"/>
                <w:sz w:val="24"/>
                <w:szCs w:val="24"/>
                <w:lang w:eastAsia="lt-LT"/>
              </w:rPr>
              <w:t>,</w:t>
            </w:r>
            <w:r w:rsidRPr="003F2A39">
              <w:rPr>
                <w:rFonts w:ascii="Times New Roman" w:eastAsia="Times New Roman" w:hAnsi="Times New Roman" w:cs="Times New Roman"/>
                <w:sz w:val="24"/>
                <w:szCs w:val="24"/>
                <w:lang w:eastAsia="lt-LT"/>
              </w:rPr>
              <w:t xml:space="preserve">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40,00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104"/>
        <w:gridCol w:w="892"/>
        <w:gridCol w:w="1355"/>
        <w:gridCol w:w="1355"/>
        <w:gridCol w:w="1355"/>
      </w:tblGrid>
      <w:tr w:rsidR="00827A57" w:rsidRPr="003F2A39" w:rsidTr="00F1016F">
        <w:trPr>
          <w:trHeight w:val="846"/>
        </w:trPr>
        <w:tc>
          <w:tcPr>
            <w:tcW w:w="2567" w:type="dxa"/>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Programos tikslas</w:t>
            </w:r>
          </w:p>
        </w:tc>
        <w:tc>
          <w:tcPr>
            <w:tcW w:w="4351" w:type="dxa"/>
            <w:gridSpan w:val="3"/>
            <w:shd w:val="clear" w:color="auto" w:fill="auto"/>
            <w:vAlign w:val="center"/>
            <w:hideMark/>
          </w:tcPr>
          <w:p w:rsidR="00827A57" w:rsidRPr="003F2A39" w:rsidRDefault="00827A57" w:rsidP="00096AAD">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Teikti aukštos kokybės viešąsias paslaugas, efektyviai valdyti miestą</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Kodas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02.04</w:t>
            </w:r>
          </w:p>
        </w:tc>
      </w:tr>
      <w:tr w:rsidR="00827A57" w:rsidRPr="003F2A39" w:rsidTr="00F1016F">
        <w:tblPrEx>
          <w:tblBorders>
            <w:insideH w:val="none" w:sz="0" w:space="0" w:color="auto"/>
            <w:insideV w:val="none" w:sz="0" w:space="0" w:color="auto"/>
          </w:tblBorders>
        </w:tblPrEx>
        <w:trPr>
          <w:trHeight w:val="418"/>
        </w:trPr>
        <w:tc>
          <w:tcPr>
            <w:tcW w:w="9628" w:type="dxa"/>
            <w:gridSpan w:val="6"/>
            <w:shd w:val="clear" w:color="auto" w:fill="auto"/>
            <w:hideMark/>
          </w:tcPr>
          <w:p w:rsidR="00827A57" w:rsidRPr="003F2A39" w:rsidRDefault="00827A57" w:rsidP="003F2A39">
            <w:pPr>
              <w:spacing w:after="0" w:line="240" w:lineRule="auto"/>
              <w:ind w:firstLine="597"/>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 xml:space="preserve">Tikslo įgyvendinimo aprašymas </w:t>
            </w:r>
          </w:p>
        </w:tc>
      </w:tr>
      <w:tr w:rsidR="00827A57" w:rsidRPr="003F2A39" w:rsidTr="00F1016F">
        <w:tblPrEx>
          <w:tblBorders>
            <w:insideH w:val="none" w:sz="0" w:space="0" w:color="auto"/>
            <w:insideV w:val="none" w:sz="0" w:space="0" w:color="auto"/>
          </w:tblBorders>
        </w:tblPrEx>
        <w:trPr>
          <w:trHeight w:val="1285"/>
        </w:trPr>
        <w:tc>
          <w:tcPr>
            <w:tcW w:w="9628" w:type="dxa"/>
            <w:gridSpan w:val="6"/>
            <w:shd w:val="clear" w:color="auto" w:fill="auto"/>
            <w:hideMark/>
          </w:tcPr>
          <w:p w:rsidR="00827A57" w:rsidRPr="003F2A39" w:rsidRDefault="00827A57" w:rsidP="003F2A39">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Tikslu siekiama užtikrinti miesto valdymo efektyvumą, skatinti savivaldos viešojo sektoriaus atskaitingumą, finansų valdymo ir kontrolės sistemų pažangą, rengiant ir įgyvendinant Savivaldybės</w:t>
            </w:r>
            <w:r w:rsidR="00390965" w:rsidRPr="003F2A39">
              <w:rPr>
                <w:rFonts w:ascii="Times New Roman" w:eastAsia="Times New Roman" w:hAnsi="Times New Roman" w:cs="Times New Roman"/>
                <w:sz w:val="24"/>
                <w:szCs w:val="24"/>
                <w:lang w:eastAsia="lt-LT"/>
              </w:rPr>
              <w:t xml:space="preserve"> ir</w:t>
            </w:r>
            <w:r w:rsidRPr="003F2A39">
              <w:rPr>
                <w:rFonts w:ascii="Times New Roman" w:eastAsia="Times New Roman" w:hAnsi="Times New Roman" w:cs="Times New Roman"/>
                <w:sz w:val="24"/>
                <w:szCs w:val="24"/>
                <w:lang w:eastAsia="lt-LT"/>
              </w:rPr>
              <w:t xml:space="preserve"> Kauno regiono plėtros strateginius dokumentus, tobulinant ir plėtojant e. paslaugų spektrą, užtikrinant teisės aktų nustatytų valstybės </w:t>
            </w:r>
            <w:r w:rsidR="00390965" w:rsidRPr="003F2A39">
              <w:rPr>
                <w:rFonts w:ascii="Times New Roman" w:eastAsia="Times New Roman" w:hAnsi="Times New Roman" w:cs="Times New Roman"/>
                <w:sz w:val="24"/>
                <w:szCs w:val="24"/>
                <w:lang w:eastAsia="lt-LT"/>
              </w:rPr>
              <w:t xml:space="preserve">perduotų </w:t>
            </w:r>
            <w:r w:rsidRPr="003F2A39">
              <w:rPr>
                <w:rFonts w:ascii="Times New Roman" w:eastAsia="Times New Roman" w:hAnsi="Times New Roman" w:cs="Times New Roman"/>
                <w:sz w:val="24"/>
                <w:szCs w:val="24"/>
                <w:lang w:eastAsia="lt-LT"/>
              </w:rPr>
              <w:t>funkcijų vykdymą, mažinant administracinę naštą</w:t>
            </w:r>
          </w:p>
        </w:tc>
      </w:tr>
      <w:tr w:rsidR="00827A57" w:rsidRPr="003F2A39" w:rsidTr="00F1016F">
        <w:trPr>
          <w:trHeight w:val="454"/>
        </w:trPr>
        <w:tc>
          <w:tcPr>
            <w:tcW w:w="4671" w:type="dxa"/>
            <w:gridSpan w:val="2"/>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Rezultato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rPr>
          <w:trHeight w:val="702"/>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Kauno miesto e. paslaugų portale užsakomų elektroninių paslaugų (3/4 brandos lygis) </w:t>
            </w:r>
            <w:r w:rsidR="00390965" w:rsidRPr="003F2A39">
              <w:rPr>
                <w:rFonts w:ascii="Times New Roman" w:eastAsia="Times New Roman" w:hAnsi="Times New Roman" w:cs="Times New Roman"/>
                <w:sz w:val="24"/>
                <w:szCs w:val="24"/>
                <w:lang w:eastAsia="lt-LT"/>
              </w:rPr>
              <w:t xml:space="preserve">skaičius </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9 000,00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9 000,00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9 000,00</w:t>
            </w:r>
          </w:p>
        </w:tc>
      </w:tr>
      <w:tr w:rsidR="00827A57" w:rsidRPr="003F2A39" w:rsidTr="00F1016F">
        <w:trPr>
          <w:trHeight w:val="702"/>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Savivaldybės biudžeto pajamos, gaunamos iš savivaldybės turto, tenkančios vienam savivaldybės gyventojui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Eur</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21,00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19,00</w:t>
            </w:r>
          </w:p>
        </w:tc>
      </w:tr>
      <w:tr w:rsidR="00827A57" w:rsidRPr="003F2A39" w:rsidTr="00F1016F">
        <w:trPr>
          <w:trHeight w:val="702"/>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Savivaldybei priklausančių nenaudojamų pastatų ir patalpų plotas, tenkantis 100</w:t>
            </w:r>
            <w:r w:rsidR="00390965" w:rsidRPr="003F2A39">
              <w:rPr>
                <w:rFonts w:ascii="Times New Roman" w:eastAsia="Times New Roman" w:hAnsi="Times New Roman" w:cs="Times New Roman"/>
                <w:sz w:val="24"/>
                <w:szCs w:val="24"/>
                <w:lang w:eastAsia="lt-LT"/>
              </w:rPr>
              <w:t> s</w:t>
            </w:r>
            <w:r w:rsidRPr="003F2A39">
              <w:rPr>
                <w:rFonts w:ascii="Times New Roman" w:eastAsia="Times New Roman" w:hAnsi="Times New Roman" w:cs="Times New Roman"/>
                <w:sz w:val="24"/>
                <w:szCs w:val="24"/>
                <w:lang w:eastAsia="lt-LT"/>
              </w:rPr>
              <w:t>avivaldybės gyventojų</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Kv.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12,00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8,00</w:t>
            </w:r>
          </w:p>
        </w:tc>
      </w:tr>
      <w:tr w:rsidR="00827A57" w:rsidRPr="003F2A39" w:rsidTr="00F1016F">
        <w:trPr>
          <w:trHeight w:val="951"/>
        </w:trPr>
        <w:tc>
          <w:tcPr>
            <w:tcW w:w="4671" w:type="dxa"/>
            <w:gridSpan w:val="2"/>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Kauno miesto e. paslaugų portale užsakomų elektroninių paslaugų (3/4 brandos lygis) kiekio pokytis palyginti su praėjusiais metais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F1016F">
        <w:trPr>
          <w:trHeight w:val="3655"/>
        </w:trPr>
        <w:tc>
          <w:tcPr>
            <w:tcW w:w="9628" w:type="dxa"/>
            <w:gridSpan w:val="5"/>
            <w:shd w:val="clear" w:color="auto" w:fill="auto"/>
            <w:hideMark/>
          </w:tcPr>
          <w:p w:rsidR="00F1016F" w:rsidRPr="00A503EF" w:rsidRDefault="00F1016F" w:rsidP="00577D54">
            <w:pPr>
              <w:spacing w:after="0" w:line="240" w:lineRule="auto"/>
              <w:ind w:firstLine="597"/>
              <w:jc w:val="both"/>
              <w:rPr>
                <w:rFonts w:ascii="Times New Roman" w:eastAsia="Times New Roman" w:hAnsi="Times New Roman" w:cs="Times New Roman"/>
                <w:b/>
                <w:sz w:val="24"/>
                <w:szCs w:val="24"/>
                <w:lang w:eastAsia="lt-LT"/>
              </w:rPr>
            </w:pPr>
            <w:r w:rsidRPr="00A503EF">
              <w:rPr>
                <w:rFonts w:ascii="Times New Roman" w:eastAsia="Times New Roman" w:hAnsi="Times New Roman" w:cs="Times New Roman"/>
                <w:b/>
                <w:sz w:val="24"/>
                <w:szCs w:val="24"/>
                <w:lang w:eastAsia="lt-LT"/>
              </w:rPr>
              <w:lastRenderedPageBreak/>
              <w:t>02.04.01. Uždavinys. Didinti miesto valdymo efektyvumą</w:t>
            </w:r>
          </w:p>
          <w:p w:rsidR="00827A57" w:rsidRPr="006D1686"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6D1686">
              <w:rPr>
                <w:rFonts w:ascii="Times New Roman" w:eastAsia="Times New Roman" w:hAnsi="Times New Roman" w:cs="Times New Roman"/>
                <w:sz w:val="24"/>
                <w:szCs w:val="24"/>
                <w:lang w:eastAsia="lt-LT"/>
              </w:rPr>
              <w:t>Įgyvendinant uždavinį siekiama:</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6D1686">
              <w:rPr>
                <w:rFonts w:ascii="Times New Roman" w:eastAsia="Times New Roman" w:hAnsi="Times New Roman" w:cs="Times New Roman"/>
                <w:sz w:val="24"/>
                <w:szCs w:val="24"/>
                <w:lang w:eastAsia="lt-LT"/>
              </w:rPr>
              <w:t>išlaikyti Savivaldybės</w:t>
            </w:r>
            <w:r w:rsidRPr="003F2A39">
              <w:rPr>
                <w:rFonts w:ascii="Times New Roman" w:eastAsia="Times New Roman" w:hAnsi="Times New Roman" w:cs="Times New Roman"/>
                <w:sz w:val="24"/>
                <w:szCs w:val="24"/>
                <w:lang w:eastAsia="lt-LT"/>
              </w:rPr>
              <w:t xml:space="preserve"> institucijas;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gerinti miesto valdymo ir teikiamų paslaugų kokybę stiprinant Savivaldybės administracijos, Kontrolės ir audito tarnybos valstybės tarnautojų ir darbuotojų, dirbančių pagal darbo sutartis, kompetencijas;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vertinti ir tobulinti vidaus kontrolę;</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atnaujinti ir plėtoti Savivaldybės ir jai pavaldžių įstaigų ir įmonių materialinę</w:t>
            </w:r>
            <w:r w:rsidR="00F1016F">
              <w:rPr>
                <w:rFonts w:ascii="Times New Roman" w:eastAsia="Times New Roman" w:hAnsi="Times New Roman" w:cs="Times New Roman"/>
                <w:sz w:val="24"/>
                <w:szCs w:val="24"/>
                <w:lang w:eastAsia="lt-LT"/>
              </w:rPr>
              <w:t xml:space="preserve"> </w:t>
            </w:r>
            <w:r w:rsidRPr="003F2A39">
              <w:rPr>
                <w:rFonts w:ascii="Times New Roman" w:eastAsia="Times New Roman" w:hAnsi="Times New Roman" w:cs="Times New Roman"/>
                <w:sz w:val="24"/>
                <w:szCs w:val="24"/>
                <w:lang w:eastAsia="lt-LT"/>
              </w:rPr>
              <w:t>-</w:t>
            </w:r>
            <w:r w:rsidR="00390965" w:rsidRPr="003F2A39">
              <w:rPr>
                <w:rFonts w:ascii="Times New Roman" w:eastAsia="Times New Roman" w:hAnsi="Times New Roman" w:cs="Times New Roman"/>
                <w:sz w:val="24"/>
                <w:szCs w:val="24"/>
                <w:lang w:eastAsia="lt-LT"/>
              </w:rPr>
              <w:t xml:space="preserve"> </w:t>
            </w:r>
            <w:r w:rsidRPr="003F2A39">
              <w:rPr>
                <w:rFonts w:ascii="Times New Roman" w:eastAsia="Times New Roman" w:hAnsi="Times New Roman" w:cs="Times New Roman"/>
                <w:sz w:val="24"/>
                <w:szCs w:val="24"/>
                <w:lang w:eastAsia="lt-LT"/>
              </w:rPr>
              <w:t>techninę bazę;</w:t>
            </w:r>
            <w:r w:rsidR="00390965" w:rsidRPr="003F2A39">
              <w:rPr>
                <w:rFonts w:ascii="Times New Roman" w:eastAsia="Times New Roman" w:hAnsi="Times New Roman" w:cs="Times New Roman"/>
                <w:sz w:val="24"/>
                <w:szCs w:val="24"/>
                <w:lang w:eastAsia="lt-LT"/>
              </w:rPr>
              <w:t xml:space="preserve"> </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rengti ir įgyvendinti Strateginio planavimo dokumentus;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rengti ir administruoti Lietuvos finansinės paramos, ES ir kitų tarptautinių programų lėšomis įgyvendinamus projektus;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Savivaldybės skolinius įsipareigojimus;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atnaujinti ir plėtoti Savivaldybės administracijos, </w:t>
            </w:r>
            <w:r w:rsidR="00390965" w:rsidRPr="003F2A39">
              <w:rPr>
                <w:rFonts w:ascii="Times New Roman" w:eastAsia="Times New Roman" w:hAnsi="Times New Roman" w:cs="Times New Roman"/>
                <w:sz w:val="24"/>
                <w:szCs w:val="24"/>
                <w:lang w:eastAsia="lt-LT"/>
              </w:rPr>
              <w:t>Savivaldybės k</w:t>
            </w:r>
            <w:r w:rsidRPr="003F2A39">
              <w:rPr>
                <w:rFonts w:ascii="Times New Roman" w:eastAsia="Times New Roman" w:hAnsi="Times New Roman" w:cs="Times New Roman"/>
                <w:sz w:val="24"/>
                <w:szCs w:val="24"/>
                <w:lang w:eastAsia="lt-LT"/>
              </w:rPr>
              <w:t>ontrolės ir audito tarnybos informacinių ir ryšių technologijų (IRT) infrastruktūrą;</w:t>
            </w:r>
            <w:r w:rsidR="00390965" w:rsidRPr="003F2A39">
              <w:rPr>
                <w:rFonts w:ascii="Times New Roman" w:eastAsia="Times New Roman" w:hAnsi="Times New Roman" w:cs="Times New Roman"/>
                <w:sz w:val="24"/>
                <w:szCs w:val="24"/>
                <w:lang w:eastAsia="lt-LT"/>
              </w:rPr>
              <w:t xml:space="preserve"> </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kitas Savivaldybės veiklas (rinkimai ir pan.)</w:t>
            </w:r>
          </w:p>
        </w:tc>
      </w:tr>
      <w:tr w:rsidR="00827A57" w:rsidRPr="003F2A39" w:rsidTr="00F1016F">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Savivaldybės administracijos darbuotojui tenkantis aptarnauti </w:t>
            </w:r>
            <w:r w:rsidR="00390965" w:rsidRPr="003F2A39">
              <w:rPr>
                <w:rFonts w:ascii="Times New Roman" w:eastAsia="Times New Roman" w:hAnsi="Times New Roman" w:cs="Times New Roman"/>
                <w:sz w:val="24"/>
                <w:szCs w:val="24"/>
                <w:lang w:eastAsia="lt-LT"/>
              </w:rPr>
              <w:t>s</w:t>
            </w:r>
            <w:r w:rsidRPr="003F2A39">
              <w:rPr>
                <w:rFonts w:ascii="Times New Roman" w:eastAsia="Times New Roman" w:hAnsi="Times New Roman" w:cs="Times New Roman"/>
                <w:sz w:val="24"/>
                <w:szCs w:val="24"/>
                <w:lang w:eastAsia="lt-LT"/>
              </w:rPr>
              <w:t>avivaldybės gyventojų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Asm.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490,00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495,00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500,00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F1016F">
        <w:trPr>
          <w:trHeight w:val="702"/>
        </w:trPr>
        <w:tc>
          <w:tcPr>
            <w:tcW w:w="9628" w:type="dxa"/>
            <w:gridSpan w:val="5"/>
            <w:shd w:val="clear" w:color="auto" w:fill="auto"/>
            <w:hideMark/>
          </w:tcPr>
          <w:p w:rsidR="00A503EF" w:rsidRDefault="00A503EF"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sz w:val="24"/>
                <w:szCs w:val="24"/>
                <w:lang w:eastAsia="lt-LT"/>
              </w:rPr>
              <w:t>02.04.02. Uždavinys. Gerinti teikiamų viešųjų paslaugų kokybę</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tobulinti Savivaldybės veiklą, siekiant kompleksinio sprendimų priėmimo ir efektyvesnio funkcijų vykdymo;</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visuotinės kokybės vadybos ir į rezultatus orientuoto valdymo principus;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Savivaldybės ir jai pavaldžių įstaigų ir įmonių teikiamų viešųjų paslaugų vartotojų poreikių patenkinimo tyrimus;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skatinti lyčių lygybės principų įgyvendinimą Savivaldybės administracijoje ir jai pavaldžiose įstaigose;</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priemones, mažinančias administracinę naštą;</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vykdyti teisės aktais nustatytas valstybines funkcijas;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gerinti viešųjų paslaugų teikimo ir asmenų aptarnavimo kokybę </w:t>
            </w:r>
            <w:r w:rsidR="00390965" w:rsidRPr="003F2A39">
              <w:rPr>
                <w:rFonts w:ascii="Times New Roman" w:eastAsia="Times New Roman" w:hAnsi="Times New Roman" w:cs="Times New Roman"/>
                <w:sz w:val="24"/>
                <w:szCs w:val="24"/>
                <w:lang w:eastAsia="lt-LT"/>
              </w:rPr>
              <w:t>S</w:t>
            </w:r>
            <w:r w:rsidRPr="003F2A39">
              <w:rPr>
                <w:rFonts w:ascii="Times New Roman" w:eastAsia="Times New Roman" w:hAnsi="Times New Roman" w:cs="Times New Roman"/>
                <w:sz w:val="24"/>
                <w:szCs w:val="24"/>
                <w:lang w:eastAsia="lt-LT"/>
              </w:rPr>
              <w:t>avivaldybėje</w:t>
            </w:r>
          </w:p>
        </w:tc>
      </w:tr>
      <w:tr w:rsidR="00827A57" w:rsidRPr="003F2A39" w:rsidTr="00F1016F">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F1016F">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sz w:val="24"/>
                <w:szCs w:val="24"/>
                <w:lang w:eastAsia="lt-LT"/>
              </w:rPr>
              <w:t>Savivaldybės administracijos darbuotojų, kėlusių kvalifikaciją, dalis nuo bendro Savivaldybės administracijos darbuotojų skaičiaus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50,00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70,00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F1016F">
        <w:trPr>
          <w:trHeight w:val="2094"/>
        </w:trPr>
        <w:tc>
          <w:tcPr>
            <w:tcW w:w="9628" w:type="dxa"/>
            <w:gridSpan w:val="5"/>
            <w:shd w:val="clear" w:color="auto" w:fill="auto"/>
            <w:hideMark/>
          </w:tcPr>
          <w:p w:rsidR="00F1016F" w:rsidRDefault="00F1016F"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sz w:val="24"/>
                <w:szCs w:val="24"/>
                <w:lang w:eastAsia="lt-LT"/>
              </w:rPr>
              <w:t>02.04.04. Uždavinys. Savivaldybės juridinių asmenų veiklos efektyvinimas ir resursų valdyma</w:t>
            </w:r>
            <w:r>
              <w:rPr>
                <w:rFonts w:ascii="Times New Roman" w:eastAsia="Times New Roman" w:hAnsi="Times New Roman" w:cs="Times New Roman"/>
                <w:b/>
                <w:sz w:val="24"/>
                <w:szCs w:val="24"/>
                <w:lang w:eastAsia="lt-LT"/>
              </w:rPr>
              <w:t>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Įgyvendinant uždavinį siekiama: užtikrinti akcinių, uždarųjų akcinių bendrovių, asociacijų, savivaldybės įmonių, biudžetinių ir viešųjų įstaigų, kurių steigėja, narė, savininkė ar dalininkė yra </w:t>
            </w:r>
            <w:r w:rsidR="00390965" w:rsidRPr="003F2A39">
              <w:rPr>
                <w:rFonts w:ascii="Times New Roman" w:eastAsia="Times New Roman" w:hAnsi="Times New Roman" w:cs="Times New Roman"/>
                <w:sz w:val="24"/>
                <w:szCs w:val="24"/>
                <w:lang w:eastAsia="lt-LT"/>
              </w:rPr>
              <w:t>S</w:t>
            </w:r>
            <w:r w:rsidRPr="003F2A39">
              <w:rPr>
                <w:rFonts w:ascii="Times New Roman" w:eastAsia="Times New Roman" w:hAnsi="Times New Roman" w:cs="Times New Roman"/>
                <w:sz w:val="24"/>
                <w:szCs w:val="24"/>
                <w:lang w:eastAsia="lt-LT"/>
              </w:rPr>
              <w:t xml:space="preserve">avivaldybė, finansinės ir valdymo veiklos analizę ir kontrolę; užtikrinti tinkamą </w:t>
            </w:r>
            <w:r w:rsidR="00390965" w:rsidRPr="003F2A39">
              <w:rPr>
                <w:rFonts w:ascii="Times New Roman" w:eastAsia="Times New Roman" w:hAnsi="Times New Roman" w:cs="Times New Roman"/>
                <w:sz w:val="24"/>
                <w:szCs w:val="24"/>
                <w:lang w:eastAsia="lt-LT"/>
              </w:rPr>
              <w:t>S</w:t>
            </w:r>
            <w:r w:rsidRPr="003F2A39">
              <w:rPr>
                <w:rFonts w:ascii="Times New Roman" w:eastAsia="Times New Roman" w:hAnsi="Times New Roman" w:cs="Times New Roman"/>
                <w:sz w:val="24"/>
                <w:szCs w:val="24"/>
                <w:lang w:eastAsia="lt-LT"/>
              </w:rPr>
              <w:t xml:space="preserve">avivaldybės, kaip juridinių asmenų steigėjos, narės, savininkės ar dalininkės, neturtinių ir turtinių teisių, įgyvendinimą juridiniuose asmenyse; organizuoti ir užtikrinti kokybišką </w:t>
            </w:r>
            <w:r w:rsidR="00390965" w:rsidRPr="003F2A39">
              <w:rPr>
                <w:rFonts w:ascii="Times New Roman" w:eastAsia="Times New Roman" w:hAnsi="Times New Roman" w:cs="Times New Roman"/>
                <w:sz w:val="24"/>
                <w:szCs w:val="24"/>
                <w:lang w:eastAsia="lt-LT"/>
              </w:rPr>
              <w:t>S</w:t>
            </w:r>
            <w:r w:rsidRPr="003F2A39">
              <w:rPr>
                <w:rFonts w:ascii="Times New Roman" w:eastAsia="Times New Roman" w:hAnsi="Times New Roman" w:cs="Times New Roman"/>
                <w:sz w:val="24"/>
                <w:szCs w:val="24"/>
                <w:lang w:eastAsia="lt-LT"/>
              </w:rPr>
              <w:t>avivaldybės valdomų juridinių asmenų bendro skolų valdymo paslaugų centro steigimo projekto įgyvendinimą; siekiant šių juridinių asmenų veiklos optimizavimo, valdymo ir veiklos efektyvinimo</w:t>
            </w:r>
          </w:p>
        </w:tc>
      </w:tr>
      <w:tr w:rsidR="006D1686" w:rsidRPr="003F2A39" w:rsidTr="007B0D0F">
        <w:tblPrEx>
          <w:tblBorders>
            <w:insideH w:val="single" w:sz="4" w:space="0" w:color="auto"/>
            <w:insideV w:val="single" w:sz="4" w:space="0" w:color="auto"/>
          </w:tblBorders>
        </w:tblPrEx>
        <w:trPr>
          <w:trHeight w:val="454"/>
        </w:trPr>
        <w:tc>
          <w:tcPr>
            <w:tcW w:w="4671" w:type="dxa"/>
            <w:shd w:val="clear" w:color="auto" w:fill="auto"/>
            <w:vAlign w:val="center"/>
            <w:hideMark/>
          </w:tcPr>
          <w:p w:rsidR="006D1686" w:rsidRPr="003F2A39" w:rsidRDefault="006D1686" w:rsidP="007B0D0F">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6D1686" w:rsidRPr="003F2A39" w:rsidRDefault="006D1686" w:rsidP="007B0D0F">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6D1686" w:rsidRPr="003F2A39" w:rsidRDefault="006D1686" w:rsidP="007B0D0F">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6D1686" w:rsidRPr="003F2A39" w:rsidRDefault="006D1686" w:rsidP="007B0D0F">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6D1686" w:rsidRPr="003F2A39" w:rsidRDefault="006D1686" w:rsidP="007B0D0F">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577D54">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lastRenderedPageBreak/>
              <w:t>Savivaldybės juridinių asmenų optimizuotų veiklų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3,15</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2105"/>
        <w:gridCol w:w="892"/>
        <w:gridCol w:w="1355"/>
        <w:gridCol w:w="1355"/>
        <w:gridCol w:w="1355"/>
      </w:tblGrid>
      <w:tr w:rsidR="00827A57" w:rsidRPr="003F2A39" w:rsidTr="00F1016F">
        <w:trPr>
          <w:trHeight w:val="702"/>
        </w:trPr>
        <w:tc>
          <w:tcPr>
            <w:tcW w:w="2566" w:type="dxa"/>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Programos tikslas</w:t>
            </w:r>
          </w:p>
        </w:tc>
        <w:tc>
          <w:tcPr>
            <w:tcW w:w="4352" w:type="dxa"/>
            <w:gridSpan w:val="3"/>
            <w:shd w:val="clear" w:color="auto" w:fill="auto"/>
            <w:vAlign w:val="center"/>
            <w:hideMark/>
          </w:tcPr>
          <w:p w:rsidR="00827A57" w:rsidRPr="003F2A39" w:rsidRDefault="00827A57" w:rsidP="00096AAD">
            <w:pPr>
              <w:spacing w:after="0" w:line="240" w:lineRule="auto"/>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Kurti saugų ir bendruomenišką miestą</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Kodas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02.05</w:t>
            </w:r>
          </w:p>
        </w:tc>
      </w:tr>
      <w:tr w:rsidR="00827A57" w:rsidRPr="003F2A39" w:rsidTr="00F1016F">
        <w:tblPrEx>
          <w:tblBorders>
            <w:insideH w:val="none" w:sz="0" w:space="0" w:color="auto"/>
            <w:insideV w:val="none" w:sz="0" w:space="0" w:color="auto"/>
          </w:tblBorders>
        </w:tblPrEx>
        <w:trPr>
          <w:trHeight w:val="702"/>
        </w:trPr>
        <w:tc>
          <w:tcPr>
            <w:tcW w:w="9628" w:type="dxa"/>
            <w:gridSpan w:val="6"/>
            <w:shd w:val="clear" w:color="auto" w:fill="auto"/>
            <w:hideMark/>
          </w:tcPr>
          <w:p w:rsidR="00F1016F" w:rsidRDefault="00F1016F"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sz w:val="24"/>
                <w:szCs w:val="24"/>
                <w:lang w:eastAsia="lt-LT"/>
              </w:rPr>
              <w:t>Tikslo įgyvendinimo aprašymas</w:t>
            </w:r>
          </w:p>
          <w:p w:rsidR="00827A57" w:rsidRPr="003F2A39" w:rsidRDefault="00827A57"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Siekiant įgyvendinti tikslą bus užtikrinama viešoji tvarka mieste, ugdomas gyventojų bendruomeniškumas vykdant valstybines (valstybės perduotas savivaldybėms) funkcijas</w:t>
            </w:r>
          </w:p>
        </w:tc>
      </w:tr>
      <w:tr w:rsidR="00827A57" w:rsidRPr="003F2A39" w:rsidTr="00F1016F">
        <w:trPr>
          <w:trHeight w:val="454"/>
        </w:trPr>
        <w:tc>
          <w:tcPr>
            <w:tcW w:w="4671" w:type="dxa"/>
            <w:gridSpan w:val="2"/>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Rezultato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F1016F">
        <w:trPr>
          <w:trHeight w:val="702"/>
        </w:trPr>
        <w:tc>
          <w:tcPr>
            <w:tcW w:w="4671" w:type="dxa"/>
            <w:gridSpan w:val="2"/>
            <w:shd w:val="clear" w:color="auto" w:fill="auto"/>
            <w:vAlign w:val="center"/>
            <w:hideMark/>
          </w:tcPr>
          <w:p w:rsidR="00827A57" w:rsidRPr="003F2A39" w:rsidRDefault="00827A57" w:rsidP="00577D54">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 xml:space="preserve">Gyventojų, kurie jaučiasi saugūs </w:t>
            </w:r>
            <w:r w:rsidR="00390965" w:rsidRPr="003F2A39">
              <w:rPr>
                <w:rFonts w:ascii="Times New Roman" w:eastAsia="Times New Roman" w:hAnsi="Times New Roman" w:cs="Times New Roman"/>
                <w:color w:val="000000"/>
                <w:sz w:val="24"/>
                <w:szCs w:val="24"/>
                <w:lang w:eastAsia="lt-LT"/>
              </w:rPr>
              <w:t>s</w:t>
            </w:r>
            <w:r w:rsidRPr="003F2A39">
              <w:rPr>
                <w:rFonts w:ascii="Times New Roman" w:eastAsia="Times New Roman" w:hAnsi="Times New Roman" w:cs="Times New Roman"/>
                <w:color w:val="000000"/>
                <w:sz w:val="24"/>
                <w:szCs w:val="24"/>
                <w:lang w:eastAsia="lt-LT"/>
              </w:rPr>
              <w:t>avivaldybės teritorijoje, dalis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70,80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70,80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70,80</w:t>
            </w:r>
          </w:p>
        </w:tc>
      </w:tr>
      <w:tr w:rsidR="00827A57" w:rsidRPr="003F2A39" w:rsidTr="00F1016F">
        <w:trPr>
          <w:trHeight w:val="702"/>
        </w:trPr>
        <w:tc>
          <w:tcPr>
            <w:tcW w:w="4671" w:type="dxa"/>
            <w:gridSpan w:val="2"/>
            <w:shd w:val="clear" w:color="auto" w:fill="auto"/>
            <w:vAlign w:val="center"/>
            <w:hideMark/>
          </w:tcPr>
          <w:p w:rsidR="00827A57" w:rsidRPr="003F2A39" w:rsidRDefault="00551F20" w:rsidP="00577D54">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Nusikalstamų veikų kiekis, tenkantis 100</w:t>
            </w:r>
            <w:r w:rsidR="00390965" w:rsidRPr="003F2A39">
              <w:rPr>
                <w:rFonts w:ascii="Times New Roman" w:eastAsia="Times New Roman" w:hAnsi="Times New Roman" w:cs="Times New Roman"/>
                <w:color w:val="000000"/>
                <w:sz w:val="24"/>
                <w:szCs w:val="24"/>
                <w:lang w:eastAsia="lt-LT"/>
              </w:rPr>
              <w:t> </w:t>
            </w:r>
            <w:r w:rsidRPr="003F2A39">
              <w:rPr>
                <w:rFonts w:ascii="Times New Roman" w:eastAsia="Times New Roman" w:hAnsi="Times New Roman" w:cs="Times New Roman"/>
                <w:color w:val="000000"/>
                <w:sz w:val="24"/>
                <w:szCs w:val="24"/>
                <w:lang w:eastAsia="lt-LT"/>
              </w:rPr>
              <w:t>000 gyventojų</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2 000,00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1 900,00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1 900,00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6D1686">
        <w:trPr>
          <w:trHeight w:val="1219"/>
        </w:trPr>
        <w:tc>
          <w:tcPr>
            <w:tcW w:w="9628" w:type="dxa"/>
            <w:gridSpan w:val="5"/>
            <w:shd w:val="clear" w:color="auto" w:fill="auto"/>
            <w:hideMark/>
          </w:tcPr>
          <w:p w:rsidR="006D1686" w:rsidRDefault="006D1686"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sz w:val="24"/>
                <w:szCs w:val="24"/>
                <w:lang w:eastAsia="lt-LT"/>
              </w:rPr>
              <w:t>02.05.01. Uždavinys. Užtikrinti viešąją tvarką mieste</w:t>
            </w:r>
          </w:p>
          <w:p w:rsidR="00827A57" w:rsidRPr="003F2A39" w:rsidRDefault="00827A57"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užtikrinti visapusišką gyventojų saugumą;</w:t>
            </w:r>
          </w:p>
          <w:p w:rsidR="00827A57" w:rsidRPr="003F2A39" w:rsidRDefault="00827A57"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didinti gyventojų saugumą, vykdant įvairias prevencines ir švietėjiškas programas;</w:t>
            </w:r>
          </w:p>
          <w:p w:rsidR="00827A57" w:rsidRPr="003F2A39" w:rsidRDefault="00827A57" w:rsidP="00577D54">
            <w:pPr>
              <w:spacing w:after="0" w:line="240" w:lineRule="auto"/>
              <w:ind w:firstLine="56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atnaujinti ir plėtoti pažeidimų fiksavimo priemonių infrastruktūrą</w:t>
            </w:r>
          </w:p>
        </w:tc>
      </w:tr>
      <w:tr w:rsidR="00827A57" w:rsidRPr="003F2A39" w:rsidTr="006D1686">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6D1686">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Priimtų procesinių sprendimų dalis nuo visų užfiksuotų įvykių</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Proc.</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85,00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85,00</w:t>
            </w:r>
          </w:p>
        </w:tc>
      </w:tr>
      <w:tr w:rsidR="00827A57" w:rsidRPr="003F2A39" w:rsidTr="006D1686">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Statinio priežiūros patikrinimo aktų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2 300,00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2 300,00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2 300,00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892"/>
        <w:gridCol w:w="1355"/>
        <w:gridCol w:w="1355"/>
        <w:gridCol w:w="1355"/>
      </w:tblGrid>
      <w:tr w:rsidR="00827A57" w:rsidRPr="003F2A39" w:rsidTr="00A503EF">
        <w:trPr>
          <w:trHeight w:val="1171"/>
        </w:trPr>
        <w:tc>
          <w:tcPr>
            <w:tcW w:w="9628" w:type="dxa"/>
            <w:gridSpan w:val="5"/>
            <w:shd w:val="clear" w:color="auto" w:fill="auto"/>
            <w:hideMark/>
          </w:tcPr>
          <w:p w:rsidR="00A503EF" w:rsidRDefault="00A503EF"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b/>
                <w:sz w:val="24"/>
                <w:szCs w:val="24"/>
                <w:lang w:eastAsia="lt-LT"/>
              </w:rPr>
              <w:t>02.05.02. Uždavinys. Skatinti ir ugdyti gyventojų bendruomeniškumą</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uždavinį siekiama:</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plėtoti daugiafunkcius bendruomenių centrus (namus) seniūnijose;</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skatinti ir įgyvendinti bendruomenių ir seniūnijų inicijuotas vietos plėtros programas;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skatinti nevyriausybinių organizacijų veiklą</w:t>
            </w:r>
          </w:p>
        </w:tc>
      </w:tr>
      <w:tr w:rsidR="00827A57" w:rsidRPr="003F2A39" w:rsidTr="00A503EF">
        <w:tblPrEx>
          <w:tblBorders>
            <w:insideH w:val="single" w:sz="4" w:space="0" w:color="auto"/>
            <w:insideV w:val="single" w:sz="4" w:space="0" w:color="auto"/>
          </w:tblBorders>
        </w:tblPrEx>
        <w:trPr>
          <w:trHeight w:val="454"/>
        </w:trPr>
        <w:tc>
          <w:tcPr>
            <w:tcW w:w="4671"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Produkto vertinimo kriterijai</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Matas</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2022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2023 m.</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t>2024 m.</w:t>
            </w:r>
          </w:p>
        </w:tc>
      </w:tr>
      <w:tr w:rsidR="00827A57" w:rsidRPr="003F2A39" w:rsidTr="00A503EF">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577D54">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Gyventojų pasitenkinimo seniūnijų teikiamomis paslaugomis ir veikla indeksas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P.</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6,46</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6,46</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6,46</w:t>
            </w:r>
          </w:p>
        </w:tc>
      </w:tr>
      <w:tr w:rsidR="00827A57" w:rsidRPr="003F2A39" w:rsidTr="00A503EF">
        <w:tblPrEx>
          <w:tblBorders>
            <w:insideH w:val="single" w:sz="4" w:space="0" w:color="auto"/>
            <w:insideV w:val="single" w:sz="4" w:space="0" w:color="auto"/>
          </w:tblBorders>
        </w:tblPrEx>
        <w:trPr>
          <w:trHeight w:val="702"/>
        </w:trPr>
        <w:tc>
          <w:tcPr>
            <w:tcW w:w="4671" w:type="dxa"/>
            <w:shd w:val="clear" w:color="auto" w:fill="auto"/>
            <w:vAlign w:val="center"/>
            <w:hideMark/>
          </w:tcPr>
          <w:p w:rsidR="00827A57" w:rsidRPr="003F2A39" w:rsidRDefault="00827A57" w:rsidP="00577D54">
            <w:pPr>
              <w:spacing w:after="0" w:line="240" w:lineRule="auto"/>
              <w:jc w:val="both"/>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Kauno m</w:t>
            </w:r>
            <w:r w:rsidR="00554F1D" w:rsidRPr="003F2A39">
              <w:rPr>
                <w:rFonts w:ascii="Times New Roman" w:eastAsia="Times New Roman" w:hAnsi="Times New Roman" w:cs="Times New Roman"/>
                <w:color w:val="000000"/>
                <w:sz w:val="24"/>
                <w:szCs w:val="24"/>
                <w:lang w:eastAsia="lt-LT"/>
              </w:rPr>
              <w:t>iesto</w:t>
            </w:r>
            <w:r w:rsidRPr="003F2A39">
              <w:rPr>
                <w:rFonts w:ascii="Times New Roman" w:eastAsia="Times New Roman" w:hAnsi="Times New Roman" w:cs="Times New Roman"/>
                <w:color w:val="000000"/>
                <w:sz w:val="24"/>
                <w:szCs w:val="24"/>
                <w:lang w:eastAsia="lt-LT"/>
              </w:rPr>
              <w:t xml:space="preserve"> savivaldybės gyventojų, įtrauktų į bendruomenių veiklą seniūnijose</w:t>
            </w:r>
            <w:r w:rsidR="00554F1D" w:rsidRPr="003F2A39">
              <w:rPr>
                <w:rFonts w:ascii="Times New Roman" w:eastAsia="Times New Roman" w:hAnsi="Times New Roman" w:cs="Times New Roman"/>
                <w:color w:val="000000"/>
                <w:sz w:val="24"/>
                <w:szCs w:val="24"/>
                <w:lang w:eastAsia="lt-LT"/>
              </w:rPr>
              <w:t>,</w:t>
            </w:r>
            <w:r w:rsidRPr="003F2A39">
              <w:rPr>
                <w:rFonts w:ascii="Times New Roman" w:eastAsia="Times New Roman" w:hAnsi="Times New Roman" w:cs="Times New Roman"/>
                <w:color w:val="000000"/>
                <w:sz w:val="24"/>
                <w:szCs w:val="24"/>
                <w:lang w:eastAsia="lt-LT"/>
              </w:rPr>
              <w:t xml:space="preserve"> skaičius</w:t>
            </w:r>
          </w:p>
        </w:tc>
        <w:tc>
          <w:tcPr>
            <w:tcW w:w="892"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Vnt.</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2 318,00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2 318,00</w:t>
            </w:r>
          </w:p>
        </w:tc>
        <w:tc>
          <w:tcPr>
            <w:tcW w:w="1355" w:type="dxa"/>
            <w:shd w:val="clear" w:color="auto" w:fill="auto"/>
            <w:vAlign w:val="center"/>
            <w:hideMark/>
          </w:tcPr>
          <w:p w:rsidR="00827A57" w:rsidRPr="003F2A39" w:rsidRDefault="00827A57" w:rsidP="00096AAD">
            <w:pPr>
              <w:spacing w:after="0" w:line="240" w:lineRule="auto"/>
              <w:jc w:val="center"/>
              <w:rPr>
                <w:rFonts w:ascii="Times New Roman" w:eastAsia="Times New Roman" w:hAnsi="Times New Roman" w:cs="Times New Roman"/>
                <w:color w:val="000000"/>
                <w:sz w:val="24"/>
                <w:szCs w:val="24"/>
                <w:lang w:eastAsia="lt-LT"/>
              </w:rPr>
            </w:pPr>
            <w:r w:rsidRPr="003F2A39">
              <w:rPr>
                <w:rFonts w:ascii="Times New Roman" w:eastAsia="Times New Roman" w:hAnsi="Times New Roman" w:cs="Times New Roman"/>
                <w:color w:val="000000"/>
                <w:sz w:val="24"/>
                <w:szCs w:val="24"/>
                <w:lang w:eastAsia="lt-LT"/>
              </w:rPr>
              <w:t>2 318,00</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827A57" w:rsidRPr="003F2A39" w:rsidTr="00BF764F">
        <w:trPr>
          <w:trHeight w:val="3852"/>
        </w:trPr>
        <w:tc>
          <w:tcPr>
            <w:tcW w:w="9638" w:type="dxa"/>
            <w:shd w:val="clear" w:color="auto" w:fill="auto"/>
            <w:hideMark/>
          </w:tcPr>
          <w:p w:rsidR="00827A57" w:rsidRPr="003F2A39" w:rsidRDefault="00827A57" w:rsidP="00577D54">
            <w:pPr>
              <w:spacing w:after="0" w:line="240" w:lineRule="auto"/>
              <w:ind w:firstLine="597"/>
              <w:jc w:val="both"/>
              <w:rPr>
                <w:rFonts w:ascii="Times New Roman" w:eastAsia="Times New Roman" w:hAnsi="Times New Roman" w:cs="Times New Roman"/>
                <w:b/>
                <w:sz w:val="24"/>
                <w:szCs w:val="24"/>
                <w:lang w:eastAsia="lt-LT"/>
              </w:rPr>
            </w:pPr>
            <w:r w:rsidRPr="003F2A39">
              <w:rPr>
                <w:rFonts w:ascii="Times New Roman" w:eastAsia="Times New Roman" w:hAnsi="Times New Roman" w:cs="Times New Roman"/>
                <w:b/>
                <w:sz w:val="24"/>
                <w:szCs w:val="24"/>
                <w:lang w:eastAsia="lt-LT"/>
              </w:rPr>
              <w:lastRenderedPageBreak/>
              <w:t>Numatomas programos įgyvendinimo rezultatas:</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 </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Įgyvendinant programoje numatytas priemones, siekiama užtikrinti sveikatos apsaugos ir socialinių paslaugų įvairovę ir aukštą kokybę, sumažinti stacionarios globos mastą, sumažinti socialinę atskirtį ir vykdyti nuolatinę jos prevenciją</w:t>
            </w:r>
            <w:r w:rsidR="00554F1D" w:rsidRPr="003F2A39">
              <w:rPr>
                <w:rFonts w:ascii="Times New Roman" w:eastAsia="Times New Roman" w:hAnsi="Times New Roman" w:cs="Times New Roman"/>
                <w:sz w:val="24"/>
                <w:szCs w:val="24"/>
                <w:lang w:eastAsia="lt-LT"/>
              </w:rPr>
              <w:t>.</w:t>
            </w:r>
          </w:p>
          <w:p w:rsidR="00827A57" w:rsidRPr="003F2A39" w:rsidRDefault="00827A57" w:rsidP="00577D54">
            <w:pPr>
              <w:spacing w:after="0" w:line="240" w:lineRule="auto"/>
              <w:ind w:firstLine="597"/>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Įgyvendinus programą bus sudarytos sąlygos vykdyti Lietuvos Respublikos įstatymų ir kitų teisės aktų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skatinamas miesto gyventojų bendruomeniškumas</w:t>
            </w:r>
          </w:p>
        </w:tc>
      </w:tr>
    </w:tbl>
    <w:p w:rsidR="00827A57" w:rsidRPr="003F2A39" w:rsidRDefault="00827A57" w:rsidP="00F1016F">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827A57" w:rsidRPr="003F2A39" w:rsidTr="00BF764F">
        <w:trPr>
          <w:trHeight w:val="3245"/>
        </w:trPr>
        <w:tc>
          <w:tcPr>
            <w:tcW w:w="9638" w:type="dxa"/>
            <w:shd w:val="clear" w:color="auto" w:fill="auto"/>
            <w:hideMark/>
          </w:tcPr>
          <w:p w:rsidR="00827A57" w:rsidRPr="003F2A39" w:rsidRDefault="00827A57" w:rsidP="00577D54">
            <w:pPr>
              <w:spacing w:after="0" w:line="240" w:lineRule="auto"/>
              <w:jc w:val="both"/>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t>Planuojami programos finansavimo šaltiniai:</w:t>
            </w:r>
            <w:r w:rsidR="00554F1D" w:rsidRPr="003F2A39">
              <w:rPr>
                <w:rFonts w:ascii="Times New Roman" w:eastAsia="Times New Roman" w:hAnsi="Times New Roman" w:cs="Times New Roman"/>
                <w:b/>
                <w:color w:val="000000"/>
                <w:sz w:val="24"/>
                <w:szCs w:val="24"/>
                <w:lang w:eastAsia="lt-LT"/>
              </w:rPr>
              <w:t xml:space="preserve"> </w:t>
            </w:r>
          </w:p>
          <w:p w:rsidR="00827A57" w:rsidRPr="003F2A39" w:rsidRDefault="00554F1D"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a</w:t>
            </w:r>
            <w:r w:rsidR="00827A57" w:rsidRPr="003F2A39">
              <w:rPr>
                <w:rFonts w:ascii="Times New Roman" w:eastAsia="Times New Roman" w:hAnsi="Times New Roman" w:cs="Times New Roman"/>
                <w:sz w:val="24"/>
                <w:szCs w:val="24"/>
                <w:lang w:eastAsia="lt-LT"/>
              </w:rPr>
              <w:t>signavimai kitoms savarankiškosioms funkcijoms atlikti;</w:t>
            </w:r>
          </w:p>
          <w:p w:rsidR="00827A57" w:rsidRPr="003F2A39" w:rsidRDefault="00554F1D"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s</w:t>
            </w:r>
            <w:r w:rsidR="00827A57" w:rsidRPr="003F2A39">
              <w:rPr>
                <w:rFonts w:ascii="Times New Roman" w:eastAsia="Times New Roman" w:hAnsi="Times New Roman" w:cs="Times New Roman"/>
                <w:sz w:val="24"/>
                <w:szCs w:val="24"/>
                <w:lang w:eastAsia="lt-LT"/>
              </w:rPr>
              <w:t>kolintos lėšos;</w:t>
            </w:r>
          </w:p>
          <w:p w:rsidR="00CA3CD6" w:rsidRPr="003F2A39" w:rsidRDefault="00CA3CD6"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dotacijos;</w:t>
            </w:r>
          </w:p>
          <w:p w:rsidR="00CA3CD6" w:rsidRPr="003F2A39" w:rsidRDefault="00CA3CD6"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valstybinėms (valstybės perduotoms savivaldybėms) funkcijoms atlikti;</w:t>
            </w:r>
          </w:p>
          <w:p w:rsidR="00CA3CD6" w:rsidRPr="003F2A39" w:rsidRDefault="00CA3CD6"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kelių priežiūros ir plėtros programos finansavimo lėšos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Europos Sąjungos struktūrinių fondų ir kitų fondų paramos lėšos;</w:t>
            </w:r>
          </w:p>
          <w:p w:rsidR="00827A57" w:rsidRPr="003F2A39" w:rsidRDefault="00CA3CD6"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ugdymo reikmėms finansuoti</w:t>
            </w:r>
            <w:r w:rsidR="00827A57" w:rsidRPr="003F2A39">
              <w:rPr>
                <w:rFonts w:ascii="Times New Roman" w:eastAsia="Times New Roman" w:hAnsi="Times New Roman" w:cs="Times New Roman"/>
                <w:sz w:val="24"/>
                <w:szCs w:val="24"/>
                <w:lang w:eastAsia="lt-LT"/>
              </w:rPr>
              <w:t>;</w:t>
            </w:r>
          </w:p>
          <w:p w:rsidR="00827A57" w:rsidRPr="003F2A39" w:rsidRDefault="00554F1D"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p</w:t>
            </w:r>
            <w:r w:rsidR="00827A57" w:rsidRPr="003F2A39">
              <w:rPr>
                <w:rFonts w:ascii="Times New Roman" w:eastAsia="Times New Roman" w:hAnsi="Times New Roman" w:cs="Times New Roman"/>
                <w:sz w:val="24"/>
                <w:szCs w:val="24"/>
                <w:lang w:eastAsia="lt-LT"/>
              </w:rPr>
              <w:t>ajamų lėšos programai finansuoti;</w:t>
            </w:r>
          </w:p>
          <w:p w:rsidR="00827A57" w:rsidRPr="003F2A39" w:rsidRDefault="00554F1D"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w:t>
            </w:r>
            <w:r w:rsidR="00827A57" w:rsidRPr="003F2A39">
              <w:rPr>
                <w:rFonts w:ascii="Times New Roman" w:eastAsia="Times New Roman" w:hAnsi="Times New Roman" w:cs="Times New Roman"/>
                <w:sz w:val="24"/>
                <w:szCs w:val="24"/>
                <w:lang w:eastAsia="lt-LT"/>
              </w:rPr>
              <w:t>ėšos iš valstybės biudžeto;</w:t>
            </w:r>
          </w:p>
          <w:p w:rsidR="00827A57" w:rsidRPr="003F2A39" w:rsidRDefault="00554F1D"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k</w:t>
            </w:r>
            <w:r w:rsidR="00794816">
              <w:rPr>
                <w:rFonts w:ascii="Times New Roman" w:eastAsia="Times New Roman" w:hAnsi="Times New Roman" w:cs="Times New Roman"/>
                <w:sz w:val="24"/>
                <w:szCs w:val="24"/>
                <w:lang w:eastAsia="lt-LT"/>
              </w:rPr>
              <w:t>ita dotacija</w:t>
            </w:r>
          </w:p>
        </w:tc>
      </w:tr>
    </w:tbl>
    <w:p w:rsidR="00827A57" w:rsidRPr="003F2A39" w:rsidRDefault="00827A57" w:rsidP="00F1016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827A57" w:rsidRPr="003F2A39" w:rsidTr="00BF764F">
        <w:trPr>
          <w:trHeight w:val="2683"/>
        </w:trPr>
        <w:tc>
          <w:tcPr>
            <w:tcW w:w="9638" w:type="dxa"/>
            <w:shd w:val="clear" w:color="auto" w:fill="auto"/>
            <w:hideMark/>
          </w:tcPr>
          <w:p w:rsidR="00827A57" w:rsidRPr="003F2A39" w:rsidRDefault="00827A57" w:rsidP="00577D54">
            <w:pPr>
              <w:spacing w:after="0" w:line="240" w:lineRule="auto"/>
              <w:jc w:val="both"/>
              <w:rPr>
                <w:rFonts w:ascii="Times New Roman" w:eastAsia="Times New Roman" w:hAnsi="Times New Roman" w:cs="Times New Roman"/>
                <w:b/>
                <w:bCs/>
                <w:color w:val="000000"/>
                <w:sz w:val="24"/>
                <w:szCs w:val="24"/>
                <w:lang w:eastAsia="lt-LT"/>
              </w:rPr>
            </w:pPr>
            <w:r w:rsidRPr="003F2A39">
              <w:rPr>
                <w:rFonts w:ascii="Times New Roman" w:eastAsia="Times New Roman" w:hAnsi="Times New Roman" w:cs="Times New Roman"/>
                <w:b/>
                <w:bCs/>
                <w:color w:val="000000"/>
                <w:sz w:val="24"/>
                <w:szCs w:val="24"/>
                <w:lang w:eastAsia="lt-LT"/>
              </w:rPr>
              <w:t>Susiję Lietuvos Respublikos ir savivaldybės teisės aktai</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 xml:space="preserve">Lietuvos Respublikos civilinis kodeksas </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civilinės saugos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jaunimo politikos pagrindų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 xml:space="preserve">Lietuvos Respublikos karo padėties įstatymas </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mobilizacijos ir priimančiosios šalies paramos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mokslo ir studijų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neformaliojo suaugusiųjų švietimo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 xml:space="preserve">Lietuvos Respublikos neįgaliųjų socialinės integracijos įstatymas </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nepaprastosios padėties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nevyriausybinių organizacijų plėtros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paramos būstui įsigyti ar išsinuomoti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paramos mirties atveju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 xml:space="preserve">Lietuvos Respublikos piniginės socialinės paramos nepasiturintiems gyventojams įstatymas </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profesinio mokymo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savanoriškos veiklos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socialinių paslaugų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socialinės paramos mokiniams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išmokų vaikams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sveikatos sistemos įstatymas</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švietimo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Lietuvos Respublikos tikslinių kompensacijų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triukšmo valdymo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hAnsi="Times New Roman" w:cs="Times New Roman"/>
                <w:bCs/>
                <w:sz w:val="24"/>
                <w:szCs w:val="24"/>
                <w:shd w:val="clear" w:color="auto" w:fill="FFFFFF"/>
              </w:rPr>
              <w:t>Lietuvos Respublikos vaiko teisių apsaugos pagrindų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lastRenderedPageBreak/>
              <w:t>Lietuvos Respublikos vaiko minimalios ir vidutinės priežiūros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vietos savivaldos įstatymas</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Valstybinė švietimo 2013–2022 m. metų strategija, patvirtinta Lietuvos Respublikos Seimo 2013</w:t>
            </w:r>
            <w:r w:rsidR="00554F1D" w:rsidRPr="003F2A39">
              <w:rPr>
                <w:rFonts w:ascii="Times New Roman" w:eastAsia="Times New Roman" w:hAnsi="Times New Roman" w:cs="Times New Roman"/>
                <w:sz w:val="24"/>
                <w:szCs w:val="24"/>
                <w:lang w:eastAsia="lt-LT"/>
              </w:rPr>
              <w:t> </w:t>
            </w:r>
            <w:r w:rsidRPr="003F2A39">
              <w:rPr>
                <w:rFonts w:ascii="Times New Roman" w:eastAsia="Times New Roman" w:hAnsi="Times New Roman" w:cs="Times New Roman"/>
                <w:sz w:val="24"/>
                <w:szCs w:val="24"/>
                <w:lang w:eastAsia="lt-LT"/>
              </w:rPr>
              <w:t xml:space="preserve">m. gruodžio 23 d. nutarimu Nr. XII-745 „Dėl </w:t>
            </w:r>
            <w:r w:rsidR="00554F1D" w:rsidRPr="003F2A39">
              <w:rPr>
                <w:rFonts w:ascii="Times New Roman" w:eastAsia="Times New Roman" w:hAnsi="Times New Roman" w:cs="Times New Roman"/>
                <w:sz w:val="24"/>
                <w:szCs w:val="24"/>
                <w:lang w:eastAsia="lt-LT"/>
              </w:rPr>
              <w:t>V</w:t>
            </w:r>
            <w:r w:rsidRPr="003F2A39">
              <w:rPr>
                <w:rFonts w:ascii="Times New Roman" w:eastAsia="Times New Roman" w:hAnsi="Times New Roman" w:cs="Times New Roman"/>
                <w:sz w:val="24"/>
                <w:szCs w:val="24"/>
                <w:lang w:eastAsia="lt-LT"/>
              </w:rPr>
              <w:t>alstybinės švietimo 2013–2022 m. metų strategijos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2011–2020 metų valstybinė sporto plėtros strategija, patvirtinta Lietuvos Respublikos Seimo 2011</w:t>
            </w:r>
            <w:r w:rsidR="00554F1D" w:rsidRPr="003F2A39">
              <w:rPr>
                <w:rFonts w:ascii="Times New Roman" w:eastAsia="Times New Roman" w:hAnsi="Times New Roman" w:cs="Times New Roman"/>
                <w:sz w:val="24"/>
                <w:szCs w:val="24"/>
                <w:lang w:eastAsia="lt-LT"/>
              </w:rPr>
              <w:t> </w:t>
            </w:r>
            <w:r w:rsidRPr="003F2A39">
              <w:rPr>
                <w:rFonts w:ascii="Times New Roman" w:eastAsia="Times New Roman" w:hAnsi="Times New Roman" w:cs="Times New Roman"/>
                <w:sz w:val="24"/>
                <w:szCs w:val="24"/>
                <w:lang w:eastAsia="lt-LT"/>
              </w:rPr>
              <w:t>m. kovo 24 d. nutarimu Nr. XI-1296 „Dėl 2011–2020 metų valstybinė sporto plėtros strategijos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2014–2020 metų nacionalinės pažangos programa, patvirtinta Lietuvos Respublikos Vyriausybės 2012 m. lapkričio 28 d. nutarimu Nr. 1482 „Dėl 2014–2020 metų nacionalinės pažangos programos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Socialinių paslaugų katalogas, patvirtintas Lietuvos Respublikos socialinės apsaugos ir darbo ministro 2006 m. balandžio 5 d. įsakymu Nr. A1-93 „Dėl Socialinių paslaugų katalogo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Integralios pagalbos plėtros programa, patvirtinta Lietuvos Respublikos socialinės apsaugos ir darbo ministro 2012 m. liepos 20 d. įsakymu Nr. A1-353 „Dėl Integralios pagalbos plėtros programos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w:t>
            </w:r>
          </w:p>
          <w:p w:rsidR="00554F1D"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Lietuvos Respublikos kompensacijų nepriklausomybės gynėjams, nukentėjusiems nuo 1991 m. sausio 11–13 d. ir po to vykdytos SSRS agresijos, bei jų šeimoms įstatym</w:t>
            </w:r>
            <w:r w:rsidR="00554F1D" w:rsidRPr="003F2A39">
              <w:rPr>
                <w:rFonts w:ascii="Times New Roman" w:eastAsia="Times New Roman" w:hAnsi="Times New Roman" w:cs="Times New Roman"/>
                <w:sz w:val="24"/>
                <w:szCs w:val="24"/>
                <w:lang w:eastAsia="lt-LT"/>
              </w:rPr>
              <w:t xml:space="preserve">as </w:t>
            </w:r>
            <w:r w:rsidRPr="003F2A39">
              <w:rPr>
                <w:rFonts w:ascii="Times New Roman" w:eastAsia="Times New Roman" w:hAnsi="Times New Roman" w:cs="Times New Roman"/>
                <w:sz w:val="24"/>
                <w:szCs w:val="24"/>
                <w:lang w:eastAsia="lt-LT"/>
              </w:rPr>
              <w:br w:type="page"/>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t xml:space="preserve">Lietuvos Respublikos socialinės apsaugos ir darbo ministro 2006 m. </w:t>
            </w:r>
            <w:r w:rsidR="00554F1D" w:rsidRPr="003F2A39">
              <w:rPr>
                <w:rFonts w:ascii="Times New Roman" w:eastAsia="Times New Roman" w:hAnsi="Times New Roman" w:cs="Times New Roman"/>
                <w:sz w:val="24"/>
                <w:szCs w:val="24"/>
                <w:lang w:eastAsia="lt-LT"/>
              </w:rPr>
              <w:t>b</w:t>
            </w:r>
            <w:r w:rsidRPr="003F2A39">
              <w:rPr>
                <w:rFonts w:ascii="Times New Roman" w:eastAsia="Times New Roman" w:hAnsi="Times New Roman" w:cs="Times New Roman"/>
                <w:sz w:val="24"/>
                <w:szCs w:val="24"/>
                <w:lang w:eastAsia="lt-LT"/>
              </w:rPr>
              <w:t>alandžio 6 d. įsakym</w:t>
            </w:r>
            <w:r w:rsidR="00554F1D" w:rsidRPr="003F2A39">
              <w:rPr>
                <w:rFonts w:ascii="Times New Roman" w:eastAsia="Times New Roman" w:hAnsi="Times New Roman" w:cs="Times New Roman"/>
                <w:sz w:val="24"/>
                <w:szCs w:val="24"/>
                <w:lang w:eastAsia="lt-LT"/>
              </w:rPr>
              <w:t>as</w:t>
            </w:r>
            <w:r w:rsidRPr="003F2A39">
              <w:rPr>
                <w:rFonts w:ascii="Times New Roman" w:eastAsia="Times New Roman" w:hAnsi="Times New Roman" w:cs="Times New Roman"/>
                <w:sz w:val="24"/>
                <w:szCs w:val="24"/>
                <w:lang w:eastAsia="lt-LT"/>
              </w:rPr>
              <w:t xml:space="preserve"> Nr.</w:t>
            </w:r>
            <w:r w:rsidR="00554F1D" w:rsidRPr="003F2A39">
              <w:rPr>
                <w:rFonts w:ascii="Times New Roman" w:eastAsia="Times New Roman" w:hAnsi="Times New Roman" w:cs="Times New Roman"/>
                <w:sz w:val="24"/>
                <w:szCs w:val="24"/>
                <w:lang w:eastAsia="lt-LT"/>
              </w:rPr>
              <w:t> </w:t>
            </w:r>
            <w:r w:rsidRPr="003F2A39">
              <w:rPr>
                <w:rFonts w:ascii="Times New Roman" w:eastAsia="Times New Roman" w:hAnsi="Times New Roman" w:cs="Times New Roman"/>
                <w:sz w:val="24"/>
                <w:szCs w:val="24"/>
                <w:lang w:eastAsia="lt-LT"/>
              </w:rPr>
              <w:t>A1-98 „Dėl Išmokų neįgaliesiems mokėjimo tvarkos aprašo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Neformaliojo vaikų švietimo koncepcija, patvirtinta Lietuvos Respublikos švietimo ir mokslo ministro 2015 m. gruodžio 30 d. įsakymu Nr. ISAK-2695 „Dėl Neformaliojo vaikų švietimo koncepcijos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Atvirų jaunimo centrų ir erdvių koncepcija, patvirtinta Jaunimo reikalų departamento prie Socialinės apsaugos ir darbo ministerijos direktoriaus 2010 m. balandžio 7 d. įsakymu Nr.</w:t>
            </w:r>
            <w:r w:rsidR="0073031C" w:rsidRPr="003F2A39">
              <w:rPr>
                <w:rFonts w:ascii="Times New Roman" w:eastAsia="Times New Roman" w:hAnsi="Times New Roman" w:cs="Times New Roman"/>
                <w:sz w:val="24"/>
                <w:szCs w:val="24"/>
                <w:lang w:eastAsia="lt-LT"/>
              </w:rPr>
              <w:t> </w:t>
            </w:r>
            <w:r w:rsidRPr="003F2A39">
              <w:rPr>
                <w:rFonts w:ascii="Times New Roman" w:eastAsia="Times New Roman" w:hAnsi="Times New Roman" w:cs="Times New Roman"/>
                <w:sz w:val="24"/>
                <w:szCs w:val="24"/>
                <w:lang w:eastAsia="lt-LT"/>
              </w:rPr>
              <w:t>2V-38-(1.4) „Dėl Atvirų jaunimo centrų ir erdvių koncepcijos patvirtinimo“</w:t>
            </w:r>
          </w:p>
          <w:p w:rsidR="00827A57" w:rsidRPr="003F2A39" w:rsidRDefault="00827A57" w:rsidP="00577D54">
            <w:pPr>
              <w:spacing w:after="0" w:line="240" w:lineRule="auto"/>
              <w:jc w:val="both"/>
              <w:rPr>
                <w:rFonts w:ascii="Times New Roman" w:eastAsia="Times New Roman" w:hAnsi="Times New Roman" w:cs="Times New Roman"/>
                <w:sz w:val="24"/>
                <w:szCs w:val="24"/>
                <w:lang w:eastAsia="lt-LT"/>
              </w:rPr>
            </w:pPr>
            <w:r w:rsidRPr="003F2A39">
              <w:rPr>
                <w:rFonts w:ascii="Times New Roman" w:eastAsia="Times New Roman" w:hAnsi="Times New Roman" w:cs="Times New Roman"/>
                <w:sz w:val="24"/>
                <w:szCs w:val="24"/>
                <w:lang w:eastAsia="lt-LT"/>
              </w:rPr>
              <w:br w:type="page"/>
              <w:t>Kauno miesto savivaldybės strateginis plėtros planas iki 2022 m. metų, patvirtintas Kauno miesto savivaldybės tarybos 2015 m. balandžio 2 d. sprendimu Nr. T-127 „Dėl Kauno miesto savivaldybės strateginis plėtros plano iki 2022 m. metų patvirtinimo“</w:t>
            </w:r>
          </w:p>
        </w:tc>
      </w:tr>
    </w:tbl>
    <w:p w:rsidR="006D1686" w:rsidRDefault="006D1686" w:rsidP="00F1016F">
      <w:pPr>
        <w:spacing w:after="0" w:line="240" w:lineRule="auto"/>
        <w:rPr>
          <w:rFonts w:ascii="Times New Roman" w:hAnsi="Times New Roman" w:cs="Times New Roman"/>
          <w:sz w:val="24"/>
          <w:szCs w:val="24"/>
        </w:rPr>
      </w:pPr>
    </w:p>
    <w:p w:rsidR="006D1686" w:rsidRDefault="006D1686">
      <w:pPr>
        <w:rPr>
          <w:rFonts w:ascii="Times New Roman" w:hAnsi="Times New Roman" w:cs="Times New Roman"/>
          <w:sz w:val="24"/>
          <w:szCs w:val="24"/>
        </w:rPr>
      </w:pPr>
      <w:r>
        <w:rPr>
          <w:rFonts w:ascii="Times New Roman" w:hAnsi="Times New Roman" w:cs="Times New Roman"/>
          <w:sz w:val="24"/>
          <w:szCs w:val="24"/>
        </w:rPr>
        <w:br w:type="page"/>
      </w:r>
    </w:p>
    <w:p w:rsidR="006D1686" w:rsidRDefault="006D1686" w:rsidP="006D1686">
      <w:pPr>
        <w:spacing w:after="0" w:line="240" w:lineRule="auto"/>
        <w:jc w:val="center"/>
        <w:rPr>
          <w:rFonts w:ascii="Times New Roman" w:eastAsia="Times New Roman" w:hAnsi="Times New Roman" w:cs="Times New Roman"/>
          <w:b/>
          <w:color w:val="000000"/>
          <w:sz w:val="24"/>
          <w:szCs w:val="24"/>
          <w:lang w:eastAsia="lt-LT"/>
        </w:rPr>
      </w:pPr>
      <w:r w:rsidRPr="003F2A39">
        <w:rPr>
          <w:rFonts w:ascii="Times New Roman" w:eastAsia="Times New Roman" w:hAnsi="Times New Roman" w:cs="Times New Roman"/>
          <w:b/>
          <w:color w:val="000000"/>
          <w:sz w:val="24"/>
          <w:szCs w:val="24"/>
          <w:lang w:eastAsia="lt-LT"/>
        </w:rPr>
        <w:lastRenderedPageBreak/>
        <w:t>Bendras lėšų poreikis ir numatomi finansavimo šaltiniai</w:t>
      </w:r>
    </w:p>
    <w:p w:rsidR="006D1686" w:rsidRDefault="006D1686" w:rsidP="006D1686">
      <w:pPr>
        <w:spacing w:after="0" w:line="240" w:lineRule="auto"/>
        <w:jc w:val="center"/>
        <w:rPr>
          <w:rFonts w:ascii="Times New Roman" w:eastAsia="Times New Roman" w:hAnsi="Times New Roman" w:cs="Times New Roman"/>
          <w:b/>
          <w:color w:val="000000"/>
          <w:sz w:val="24"/>
          <w:szCs w:val="24"/>
          <w:lang w:eastAsia="lt-LT"/>
        </w:rPr>
      </w:pPr>
    </w:p>
    <w:p w:rsidR="006D1686" w:rsidRPr="003F2A39" w:rsidRDefault="006D1686" w:rsidP="006D1686">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ab/>
      </w:r>
      <w:r>
        <w:rPr>
          <w:rFonts w:ascii="Times New Roman" w:eastAsia="Times New Roman" w:hAnsi="Times New Roman" w:cs="Times New Roman"/>
          <w:b/>
          <w:color w:val="000000"/>
          <w:sz w:val="24"/>
          <w:szCs w:val="24"/>
          <w:lang w:eastAsia="lt-LT"/>
        </w:rPr>
        <w:tab/>
      </w:r>
      <w:r>
        <w:rPr>
          <w:rFonts w:ascii="Times New Roman" w:eastAsia="Times New Roman" w:hAnsi="Times New Roman" w:cs="Times New Roman"/>
          <w:b/>
          <w:color w:val="000000"/>
          <w:sz w:val="24"/>
          <w:szCs w:val="24"/>
          <w:lang w:eastAsia="lt-LT"/>
        </w:rPr>
        <w:tab/>
      </w:r>
      <w:r>
        <w:rPr>
          <w:rFonts w:ascii="Times New Roman" w:eastAsia="Times New Roman" w:hAnsi="Times New Roman" w:cs="Times New Roman"/>
          <w:b/>
          <w:color w:val="000000"/>
          <w:sz w:val="24"/>
          <w:szCs w:val="24"/>
          <w:lang w:eastAsia="lt-LT"/>
        </w:rPr>
        <w:tab/>
      </w:r>
      <w:r>
        <w:rPr>
          <w:rFonts w:ascii="Times New Roman" w:eastAsia="Times New Roman" w:hAnsi="Times New Roman" w:cs="Times New Roman"/>
          <w:b/>
          <w:color w:val="000000"/>
          <w:sz w:val="24"/>
          <w:szCs w:val="24"/>
          <w:lang w:eastAsia="lt-LT"/>
        </w:rPr>
        <w:tab/>
      </w:r>
      <w:r w:rsidR="00EE283E">
        <w:rPr>
          <w:rFonts w:ascii="Times New Roman" w:eastAsia="Times New Roman" w:hAnsi="Times New Roman" w:cs="Times New Roman"/>
          <w:b/>
          <w:color w:val="000000"/>
          <w:sz w:val="24"/>
          <w:szCs w:val="24"/>
          <w:lang w:eastAsia="lt-LT"/>
        </w:rPr>
        <w:tab/>
      </w:r>
      <w:r>
        <w:rPr>
          <w:rFonts w:ascii="Times New Roman" w:eastAsia="Times New Roman" w:hAnsi="Times New Roman" w:cs="Times New Roman"/>
          <w:b/>
          <w:color w:val="000000"/>
          <w:sz w:val="24"/>
          <w:szCs w:val="24"/>
          <w:lang w:eastAsia="lt-LT"/>
        </w:rPr>
        <w:t>Eur</w:t>
      </w:r>
    </w:p>
    <w:tbl>
      <w:tblPr>
        <w:tblW w:w="9493" w:type="dxa"/>
        <w:tblLook w:val="04A0" w:firstRow="1" w:lastRow="0" w:firstColumn="1" w:lastColumn="0" w:noHBand="0" w:noVBand="1"/>
      </w:tblPr>
      <w:tblGrid>
        <w:gridCol w:w="870"/>
        <w:gridCol w:w="3008"/>
        <w:gridCol w:w="1843"/>
        <w:gridCol w:w="1929"/>
        <w:gridCol w:w="1843"/>
      </w:tblGrid>
      <w:tr w:rsidR="00794816" w:rsidRPr="00047016" w:rsidTr="00175E01">
        <w:trPr>
          <w:trHeight w:val="300"/>
        </w:trPr>
        <w:tc>
          <w:tcPr>
            <w:tcW w:w="387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94816" w:rsidRPr="00047016" w:rsidRDefault="00794816" w:rsidP="00175E01">
            <w:pPr>
              <w:spacing w:after="0" w:line="240" w:lineRule="auto"/>
              <w:jc w:val="center"/>
              <w:rPr>
                <w:rFonts w:ascii="Times New Roman" w:eastAsia="Times New Roman" w:hAnsi="Times New Roman" w:cs="Times New Roman"/>
                <w:b/>
                <w:color w:val="000000"/>
                <w:sz w:val="24"/>
                <w:szCs w:val="24"/>
                <w:lang w:eastAsia="lt-LT"/>
              </w:rPr>
            </w:pPr>
            <w:r w:rsidRPr="00047016">
              <w:rPr>
                <w:rFonts w:ascii="Times New Roman" w:eastAsia="Times New Roman" w:hAnsi="Times New Roman" w:cs="Times New Roman"/>
                <w:b/>
                <w:color w:val="000000"/>
                <w:sz w:val="24"/>
                <w:szCs w:val="24"/>
                <w:lang w:eastAsia="lt-LT"/>
              </w:rPr>
              <w:t>Finansavimo šaltiniai</w:t>
            </w:r>
          </w:p>
        </w:tc>
        <w:tc>
          <w:tcPr>
            <w:tcW w:w="1843" w:type="dxa"/>
            <w:vMerge w:val="restart"/>
            <w:tcBorders>
              <w:top w:val="single" w:sz="4" w:space="0" w:color="000000"/>
              <w:left w:val="nil"/>
              <w:right w:val="single" w:sz="4" w:space="0" w:color="000000"/>
            </w:tcBorders>
            <w:shd w:val="clear" w:color="auto" w:fill="auto"/>
            <w:noWrap/>
            <w:vAlign w:val="center"/>
          </w:tcPr>
          <w:p w:rsidR="00794816" w:rsidRPr="00047016" w:rsidRDefault="00794816" w:rsidP="00175E01">
            <w:pPr>
              <w:spacing w:after="0" w:line="240" w:lineRule="auto"/>
              <w:jc w:val="center"/>
              <w:rPr>
                <w:rFonts w:ascii="Times New Roman" w:eastAsia="Times New Roman" w:hAnsi="Times New Roman" w:cs="Times New Roman"/>
                <w:b/>
                <w:color w:val="000000"/>
                <w:sz w:val="24"/>
                <w:szCs w:val="24"/>
                <w:lang w:eastAsia="lt-LT"/>
              </w:rPr>
            </w:pPr>
            <w:r w:rsidRPr="00047016">
              <w:rPr>
                <w:rFonts w:ascii="Times New Roman" w:eastAsia="Times New Roman" w:hAnsi="Times New Roman" w:cs="Times New Roman"/>
                <w:b/>
                <w:color w:val="000000"/>
                <w:sz w:val="24"/>
                <w:szCs w:val="24"/>
                <w:lang w:eastAsia="lt-LT"/>
              </w:rPr>
              <w:t>2022-ųjų metų asignavimų planas</w:t>
            </w:r>
          </w:p>
        </w:tc>
        <w:tc>
          <w:tcPr>
            <w:tcW w:w="1929" w:type="dxa"/>
            <w:vMerge w:val="restart"/>
            <w:tcBorders>
              <w:top w:val="single" w:sz="4" w:space="0" w:color="000000"/>
              <w:left w:val="nil"/>
              <w:right w:val="single" w:sz="4" w:space="0" w:color="000000"/>
            </w:tcBorders>
            <w:shd w:val="clear" w:color="auto" w:fill="auto"/>
            <w:noWrap/>
            <w:vAlign w:val="center"/>
          </w:tcPr>
          <w:p w:rsidR="00794816" w:rsidRPr="00047016" w:rsidRDefault="00794816" w:rsidP="00175E01">
            <w:pPr>
              <w:spacing w:after="0" w:line="240" w:lineRule="auto"/>
              <w:jc w:val="center"/>
              <w:rPr>
                <w:rFonts w:ascii="Times New Roman" w:eastAsia="Times New Roman" w:hAnsi="Times New Roman" w:cs="Times New Roman"/>
                <w:b/>
                <w:color w:val="000000"/>
                <w:sz w:val="24"/>
                <w:szCs w:val="24"/>
                <w:lang w:eastAsia="lt-LT"/>
              </w:rPr>
            </w:pPr>
            <w:r w:rsidRPr="00047016">
              <w:rPr>
                <w:rFonts w:ascii="Times New Roman" w:eastAsia="Times New Roman" w:hAnsi="Times New Roman" w:cs="Times New Roman"/>
                <w:b/>
                <w:color w:val="000000"/>
                <w:sz w:val="24"/>
                <w:szCs w:val="24"/>
                <w:lang w:eastAsia="lt-LT"/>
              </w:rPr>
              <w:t>2023-iųjų metų asignavimų planas</w:t>
            </w:r>
          </w:p>
        </w:tc>
        <w:tc>
          <w:tcPr>
            <w:tcW w:w="1843" w:type="dxa"/>
            <w:vMerge w:val="restart"/>
            <w:tcBorders>
              <w:top w:val="single" w:sz="4" w:space="0" w:color="000000"/>
              <w:left w:val="nil"/>
              <w:right w:val="single" w:sz="4" w:space="0" w:color="000000"/>
            </w:tcBorders>
            <w:shd w:val="clear" w:color="auto" w:fill="auto"/>
            <w:noWrap/>
            <w:vAlign w:val="center"/>
          </w:tcPr>
          <w:p w:rsidR="00794816" w:rsidRPr="00047016" w:rsidRDefault="00794816" w:rsidP="00175E01">
            <w:pPr>
              <w:spacing w:after="0" w:line="240" w:lineRule="auto"/>
              <w:jc w:val="center"/>
              <w:rPr>
                <w:rFonts w:ascii="Times New Roman" w:eastAsia="Times New Roman" w:hAnsi="Times New Roman" w:cs="Times New Roman"/>
                <w:b/>
                <w:color w:val="000000"/>
                <w:sz w:val="24"/>
                <w:szCs w:val="24"/>
                <w:lang w:eastAsia="lt-LT"/>
              </w:rPr>
            </w:pPr>
            <w:r w:rsidRPr="00047016">
              <w:rPr>
                <w:rFonts w:ascii="Times New Roman" w:eastAsia="Times New Roman" w:hAnsi="Times New Roman" w:cs="Times New Roman"/>
                <w:b/>
                <w:color w:val="000000"/>
                <w:sz w:val="24"/>
                <w:szCs w:val="24"/>
                <w:lang w:eastAsia="lt-LT"/>
              </w:rPr>
              <w:t>2024-ųjų metų asignavimų planas</w:t>
            </w:r>
          </w:p>
        </w:tc>
      </w:tr>
      <w:tr w:rsidR="00794816" w:rsidRPr="00047016" w:rsidTr="00175E01">
        <w:trPr>
          <w:trHeight w:val="300"/>
        </w:trPr>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4816" w:rsidRPr="00047016" w:rsidRDefault="00794816" w:rsidP="00175E01">
            <w:pPr>
              <w:spacing w:after="0" w:line="240" w:lineRule="auto"/>
              <w:jc w:val="center"/>
              <w:rPr>
                <w:rFonts w:ascii="Times New Roman" w:eastAsia="Times New Roman" w:hAnsi="Times New Roman" w:cs="Times New Roman"/>
                <w:b/>
                <w:color w:val="000000"/>
                <w:sz w:val="24"/>
                <w:szCs w:val="24"/>
                <w:lang w:eastAsia="lt-LT"/>
              </w:rPr>
            </w:pPr>
            <w:r w:rsidRPr="00047016">
              <w:rPr>
                <w:rFonts w:ascii="Times New Roman" w:eastAsia="Times New Roman" w:hAnsi="Times New Roman" w:cs="Times New Roman"/>
                <w:b/>
                <w:color w:val="000000"/>
                <w:sz w:val="24"/>
                <w:szCs w:val="24"/>
                <w:lang w:eastAsia="lt-LT"/>
              </w:rPr>
              <w:t>Kodas</w:t>
            </w:r>
          </w:p>
        </w:tc>
        <w:tc>
          <w:tcPr>
            <w:tcW w:w="3008" w:type="dxa"/>
            <w:tcBorders>
              <w:top w:val="single" w:sz="4" w:space="0" w:color="000000"/>
              <w:left w:val="nil"/>
              <w:bottom w:val="single" w:sz="4" w:space="0" w:color="000000"/>
              <w:right w:val="single" w:sz="4" w:space="0" w:color="000000"/>
            </w:tcBorders>
            <w:shd w:val="clear" w:color="auto" w:fill="auto"/>
            <w:noWrap/>
            <w:vAlign w:val="center"/>
            <w:hideMark/>
          </w:tcPr>
          <w:p w:rsidR="00794816" w:rsidRPr="00047016" w:rsidRDefault="00794816" w:rsidP="00175E01">
            <w:pPr>
              <w:spacing w:after="0" w:line="240" w:lineRule="auto"/>
              <w:jc w:val="center"/>
              <w:rPr>
                <w:rFonts w:ascii="Times New Roman" w:eastAsia="Times New Roman" w:hAnsi="Times New Roman" w:cs="Times New Roman"/>
                <w:b/>
                <w:color w:val="000000"/>
                <w:sz w:val="24"/>
                <w:szCs w:val="24"/>
                <w:lang w:eastAsia="lt-LT"/>
              </w:rPr>
            </w:pPr>
            <w:r w:rsidRPr="00047016">
              <w:rPr>
                <w:rFonts w:ascii="Times New Roman" w:eastAsia="Times New Roman" w:hAnsi="Times New Roman" w:cs="Times New Roman"/>
                <w:b/>
                <w:color w:val="000000"/>
                <w:sz w:val="24"/>
                <w:szCs w:val="24"/>
                <w:lang w:eastAsia="lt-LT"/>
              </w:rPr>
              <w:t>Pavadinimas</w:t>
            </w:r>
          </w:p>
        </w:tc>
        <w:tc>
          <w:tcPr>
            <w:tcW w:w="1843" w:type="dxa"/>
            <w:vMerge/>
            <w:tcBorders>
              <w:left w:val="nil"/>
              <w:bottom w:val="single" w:sz="4" w:space="0" w:color="000000"/>
              <w:right w:val="single" w:sz="4" w:space="0" w:color="000000"/>
            </w:tcBorders>
            <w:shd w:val="clear" w:color="auto" w:fill="auto"/>
            <w:noWrap/>
            <w:vAlign w:val="center"/>
            <w:hideMark/>
          </w:tcPr>
          <w:p w:rsidR="00794816" w:rsidRPr="00047016" w:rsidRDefault="00794816" w:rsidP="00175E01">
            <w:pPr>
              <w:spacing w:after="0" w:line="240" w:lineRule="auto"/>
              <w:rPr>
                <w:rFonts w:ascii="Times New Roman" w:eastAsia="Times New Roman" w:hAnsi="Times New Roman" w:cs="Times New Roman"/>
                <w:b/>
                <w:bCs/>
                <w:color w:val="000000"/>
                <w:sz w:val="24"/>
                <w:szCs w:val="24"/>
                <w:lang w:eastAsia="lt-LT"/>
              </w:rPr>
            </w:pPr>
          </w:p>
        </w:tc>
        <w:tc>
          <w:tcPr>
            <w:tcW w:w="1929" w:type="dxa"/>
            <w:vMerge/>
            <w:tcBorders>
              <w:left w:val="nil"/>
              <w:bottom w:val="single" w:sz="4" w:space="0" w:color="000000"/>
              <w:right w:val="single" w:sz="4" w:space="0" w:color="000000"/>
            </w:tcBorders>
            <w:shd w:val="clear" w:color="auto" w:fill="auto"/>
            <w:noWrap/>
            <w:vAlign w:val="center"/>
            <w:hideMark/>
          </w:tcPr>
          <w:p w:rsidR="00794816" w:rsidRPr="00047016" w:rsidRDefault="00794816" w:rsidP="00175E01">
            <w:pPr>
              <w:spacing w:after="0" w:line="240" w:lineRule="auto"/>
              <w:rPr>
                <w:rFonts w:ascii="Times New Roman" w:eastAsia="Times New Roman" w:hAnsi="Times New Roman" w:cs="Times New Roman"/>
                <w:b/>
                <w:bCs/>
                <w:color w:val="000000"/>
                <w:sz w:val="24"/>
                <w:szCs w:val="24"/>
                <w:lang w:eastAsia="lt-LT"/>
              </w:rPr>
            </w:pPr>
          </w:p>
        </w:tc>
        <w:tc>
          <w:tcPr>
            <w:tcW w:w="1843" w:type="dxa"/>
            <w:vMerge/>
            <w:tcBorders>
              <w:left w:val="nil"/>
              <w:bottom w:val="single" w:sz="4" w:space="0" w:color="000000"/>
              <w:right w:val="single" w:sz="4" w:space="0" w:color="000000"/>
            </w:tcBorders>
            <w:shd w:val="clear" w:color="auto" w:fill="auto"/>
            <w:noWrap/>
            <w:vAlign w:val="center"/>
            <w:hideMark/>
          </w:tcPr>
          <w:p w:rsidR="00794816" w:rsidRPr="00047016" w:rsidRDefault="00794816" w:rsidP="00175E01">
            <w:pPr>
              <w:spacing w:after="0" w:line="240" w:lineRule="auto"/>
              <w:rPr>
                <w:rFonts w:ascii="Times New Roman" w:eastAsia="Times New Roman" w:hAnsi="Times New Roman" w:cs="Times New Roman"/>
                <w:b/>
                <w:bCs/>
                <w:color w:val="000000"/>
                <w:sz w:val="24"/>
                <w:szCs w:val="24"/>
                <w:lang w:eastAsia="lt-LT"/>
              </w:rPr>
            </w:pPr>
          </w:p>
        </w:tc>
      </w:tr>
      <w:tr w:rsidR="00794816" w:rsidRPr="00047016" w:rsidTr="00175E01">
        <w:trPr>
          <w:trHeight w:val="252"/>
        </w:trPr>
        <w:tc>
          <w:tcPr>
            <w:tcW w:w="870" w:type="dxa"/>
            <w:tcBorders>
              <w:top w:val="single" w:sz="4" w:space="0" w:color="000000"/>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w:t>
            </w:r>
          </w:p>
        </w:tc>
        <w:tc>
          <w:tcPr>
            <w:tcW w:w="3008" w:type="dxa"/>
            <w:tcBorders>
              <w:top w:val="single" w:sz="4" w:space="0" w:color="000000"/>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Savivaldybės biudžeto lėšos</w:t>
            </w:r>
          </w:p>
        </w:tc>
        <w:tc>
          <w:tcPr>
            <w:tcW w:w="1843" w:type="dxa"/>
            <w:tcBorders>
              <w:top w:val="single" w:sz="4" w:space="0" w:color="000000"/>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349 256 216,98</w:t>
            </w:r>
          </w:p>
        </w:tc>
        <w:tc>
          <w:tcPr>
            <w:tcW w:w="1929" w:type="dxa"/>
            <w:tcBorders>
              <w:top w:val="single" w:sz="4" w:space="0" w:color="000000"/>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348 197 094,44</w:t>
            </w:r>
          </w:p>
        </w:tc>
        <w:tc>
          <w:tcPr>
            <w:tcW w:w="1843" w:type="dxa"/>
            <w:tcBorders>
              <w:top w:val="single" w:sz="4" w:space="0" w:color="000000"/>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350 659 972,00</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1.1.</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Savivaldybės biudžeto asignavimai savarankiškosioms funkcijoms atlikti</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203 536 345,98</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197 300 477,40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188 286 676,33</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1.1.1.</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Pajamų lėšos programai finansuoti</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10 732 629,91</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11 237 586,60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11 951 184,33</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1.1.2.</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Asignavimai kitoms savarankiškosioms funkcijoms atlikti</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192 803 716,07</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186 062 890,80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176 335 492,00</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1.2.</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Skolintos lėšos</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9 318 000,00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4 882 000,00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5 000 000,00</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1.3.</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Dotacijos</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136 401 871,00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146 014 617,04</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157 373 295,67</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1.3.1.</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Valstybinėms (valstybės perduotoms savivaldybėms) funkcijoms atlikti</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18 629 571,00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18 637 095,44</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18 647 432,21</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1.3.2.</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Ugdymo reikmėms finansuoti</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110 798 200,00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121 079 531,60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132 349 094,46</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1.3.6.</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Kita dotacija</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6 974 100,00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6 297 990,00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6 376 769,00</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2.</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Europos Sąjungos struktūrinių fondų ir kitų fondų paramos lėšos</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15 827 450,00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811 486,00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 </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3.</w:t>
            </w:r>
          </w:p>
        </w:tc>
        <w:tc>
          <w:tcPr>
            <w:tcW w:w="3008"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Lėšos iš valstybės biudžeto</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79 299 078,00</w:t>
            </w:r>
          </w:p>
        </w:tc>
        <w:tc>
          <w:tcPr>
            <w:tcW w:w="1929"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78 792 961,00</w:t>
            </w:r>
          </w:p>
        </w:tc>
        <w:tc>
          <w:tcPr>
            <w:tcW w:w="1843" w:type="dxa"/>
            <w:tcBorders>
              <w:top w:val="nil"/>
              <w:left w:val="nil"/>
              <w:bottom w:val="single" w:sz="4" w:space="0" w:color="000000"/>
              <w:right w:val="single" w:sz="4" w:space="0" w:color="000000"/>
            </w:tcBorders>
            <w:shd w:val="clear" w:color="auto" w:fill="auto"/>
            <w:noWrap/>
            <w:hideMark/>
          </w:tcPr>
          <w:p w:rsidR="00794816" w:rsidRPr="00047016" w:rsidRDefault="00794816" w:rsidP="00175E01">
            <w:pPr>
              <w:spacing w:after="0" w:line="240" w:lineRule="auto"/>
              <w:jc w:val="right"/>
              <w:rPr>
                <w:rFonts w:ascii="Times New Roman" w:eastAsia="Times New Roman" w:hAnsi="Times New Roman" w:cs="Times New Roman"/>
                <w:color w:val="000000"/>
                <w:sz w:val="24"/>
                <w:szCs w:val="24"/>
                <w:lang w:eastAsia="lt-LT"/>
              </w:rPr>
            </w:pPr>
            <w:r w:rsidRPr="00047016">
              <w:rPr>
                <w:rFonts w:ascii="Times New Roman" w:eastAsia="Times New Roman" w:hAnsi="Times New Roman" w:cs="Times New Roman"/>
                <w:color w:val="000000"/>
                <w:sz w:val="24"/>
                <w:szCs w:val="24"/>
                <w:lang w:eastAsia="lt-LT"/>
              </w:rPr>
              <w:t>78 792 121,00</w:t>
            </w:r>
          </w:p>
        </w:tc>
      </w:tr>
      <w:tr w:rsidR="00794816" w:rsidRPr="00047016" w:rsidTr="00175E01">
        <w:trPr>
          <w:trHeight w:val="252"/>
        </w:trPr>
        <w:tc>
          <w:tcPr>
            <w:tcW w:w="870" w:type="dxa"/>
            <w:tcBorders>
              <w:top w:val="nil"/>
              <w:left w:val="single" w:sz="4" w:space="0" w:color="000000"/>
              <w:bottom w:val="single" w:sz="4" w:space="0" w:color="000000"/>
              <w:right w:val="single" w:sz="4" w:space="0" w:color="000000"/>
            </w:tcBorders>
            <w:shd w:val="clear" w:color="EBEBEB" w:fill="EBEBEB"/>
            <w:noWrap/>
            <w:hideMark/>
          </w:tcPr>
          <w:p w:rsidR="00794816" w:rsidRPr="00047016" w:rsidRDefault="00794816" w:rsidP="00175E01">
            <w:pPr>
              <w:spacing w:after="0" w:line="240" w:lineRule="auto"/>
              <w:rPr>
                <w:rFonts w:ascii="Times New Roman" w:eastAsia="Times New Roman" w:hAnsi="Times New Roman" w:cs="Times New Roman"/>
                <w:b/>
                <w:bCs/>
                <w:color w:val="000000"/>
                <w:sz w:val="24"/>
                <w:szCs w:val="24"/>
                <w:lang w:eastAsia="lt-LT"/>
              </w:rPr>
            </w:pPr>
            <w:r w:rsidRPr="00047016">
              <w:rPr>
                <w:rFonts w:ascii="Times New Roman" w:eastAsia="Times New Roman" w:hAnsi="Times New Roman" w:cs="Times New Roman"/>
                <w:b/>
                <w:bCs/>
                <w:color w:val="000000"/>
                <w:sz w:val="24"/>
                <w:szCs w:val="24"/>
                <w:lang w:eastAsia="lt-LT"/>
              </w:rPr>
              <w:t> </w:t>
            </w:r>
          </w:p>
        </w:tc>
        <w:tc>
          <w:tcPr>
            <w:tcW w:w="3008" w:type="dxa"/>
            <w:tcBorders>
              <w:top w:val="nil"/>
              <w:left w:val="nil"/>
              <w:bottom w:val="single" w:sz="4" w:space="0" w:color="000000"/>
              <w:right w:val="single" w:sz="4" w:space="0" w:color="000000"/>
            </w:tcBorders>
            <w:shd w:val="clear" w:color="EBEBEB" w:fill="EBEBEB"/>
            <w:noWrap/>
            <w:hideMark/>
          </w:tcPr>
          <w:p w:rsidR="00794816" w:rsidRPr="00047016" w:rsidRDefault="00794816" w:rsidP="00182553">
            <w:pPr>
              <w:spacing w:after="0" w:line="240" w:lineRule="auto"/>
              <w:jc w:val="right"/>
              <w:rPr>
                <w:rFonts w:ascii="Times New Roman" w:eastAsia="Times New Roman" w:hAnsi="Times New Roman" w:cs="Times New Roman"/>
                <w:b/>
                <w:bCs/>
                <w:color w:val="000000"/>
                <w:sz w:val="24"/>
                <w:szCs w:val="24"/>
                <w:lang w:eastAsia="lt-LT"/>
              </w:rPr>
            </w:pPr>
            <w:r w:rsidRPr="00047016">
              <w:rPr>
                <w:rFonts w:ascii="Times New Roman" w:eastAsia="Times New Roman" w:hAnsi="Times New Roman" w:cs="Times New Roman"/>
                <w:b/>
                <w:bCs/>
                <w:color w:val="000000"/>
                <w:sz w:val="24"/>
                <w:szCs w:val="24"/>
                <w:lang w:eastAsia="lt-LT"/>
              </w:rPr>
              <w:t>IŠ VISO</w:t>
            </w:r>
          </w:p>
        </w:tc>
        <w:tc>
          <w:tcPr>
            <w:tcW w:w="1843" w:type="dxa"/>
            <w:tcBorders>
              <w:top w:val="nil"/>
              <w:left w:val="nil"/>
              <w:bottom w:val="single" w:sz="4" w:space="0" w:color="000000"/>
              <w:right w:val="single" w:sz="4" w:space="0" w:color="000000"/>
            </w:tcBorders>
            <w:shd w:val="clear" w:color="EBEBEB" w:fill="EBEBEB"/>
            <w:noWrap/>
            <w:hideMark/>
          </w:tcPr>
          <w:p w:rsidR="00794816" w:rsidRPr="00047016" w:rsidRDefault="00794816" w:rsidP="00175E01">
            <w:pPr>
              <w:spacing w:after="0" w:line="240" w:lineRule="auto"/>
              <w:jc w:val="right"/>
              <w:rPr>
                <w:rFonts w:ascii="Times New Roman" w:eastAsia="Times New Roman" w:hAnsi="Times New Roman" w:cs="Times New Roman"/>
                <w:b/>
                <w:bCs/>
                <w:color w:val="000000"/>
                <w:sz w:val="24"/>
                <w:szCs w:val="24"/>
                <w:lang w:eastAsia="lt-LT"/>
              </w:rPr>
            </w:pPr>
            <w:r w:rsidRPr="00047016">
              <w:rPr>
                <w:rFonts w:ascii="Times New Roman" w:eastAsia="Times New Roman" w:hAnsi="Times New Roman" w:cs="Times New Roman"/>
                <w:b/>
                <w:bCs/>
                <w:color w:val="000000"/>
                <w:sz w:val="24"/>
                <w:szCs w:val="24"/>
                <w:lang w:eastAsia="lt-LT"/>
              </w:rPr>
              <w:t>444 382 744,98</w:t>
            </w:r>
          </w:p>
        </w:tc>
        <w:tc>
          <w:tcPr>
            <w:tcW w:w="1929" w:type="dxa"/>
            <w:tcBorders>
              <w:top w:val="nil"/>
              <w:left w:val="nil"/>
              <w:bottom w:val="single" w:sz="4" w:space="0" w:color="000000"/>
              <w:right w:val="single" w:sz="4" w:space="0" w:color="000000"/>
            </w:tcBorders>
            <w:shd w:val="clear" w:color="EBEBEB" w:fill="EBEBEB"/>
            <w:noWrap/>
            <w:hideMark/>
          </w:tcPr>
          <w:p w:rsidR="00794816" w:rsidRPr="00047016" w:rsidRDefault="00794816" w:rsidP="00175E01">
            <w:pPr>
              <w:spacing w:after="0" w:line="240" w:lineRule="auto"/>
              <w:jc w:val="right"/>
              <w:rPr>
                <w:rFonts w:ascii="Times New Roman" w:eastAsia="Times New Roman" w:hAnsi="Times New Roman" w:cs="Times New Roman"/>
                <w:b/>
                <w:bCs/>
                <w:color w:val="000000"/>
                <w:sz w:val="24"/>
                <w:szCs w:val="24"/>
                <w:lang w:eastAsia="lt-LT"/>
              </w:rPr>
            </w:pPr>
            <w:r w:rsidRPr="00047016">
              <w:rPr>
                <w:rFonts w:ascii="Times New Roman" w:eastAsia="Times New Roman" w:hAnsi="Times New Roman" w:cs="Times New Roman"/>
                <w:b/>
                <w:bCs/>
                <w:color w:val="000000"/>
                <w:sz w:val="24"/>
                <w:szCs w:val="24"/>
                <w:lang w:eastAsia="lt-LT"/>
              </w:rPr>
              <w:t>427 801 541,44</w:t>
            </w:r>
          </w:p>
        </w:tc>
        <w:tc>
          <w:tcPr>
            <w:tcW w:w="1843" w:type="dxa"/>
            <w:tcBorders>
              <w:top w:val="nil"/>
              <w:left w:val="nil"/>
              <w:bottom w:val="single" w:sz="4" w:space="0" w:color="000000"/>
              <w:right w:val="single" w:sz="4" w:space="0" w:color="000000"/>
            </w:tcBorders>
            <w:shd w:val="clear" w:color="EBEBEB" w:fill="EBEBEB"/>
            <w:noWrap/>
            <w:hideMark/>
          </w:tcPr>
          <w:p w:rsidR="00794816" w:rsidRPr="00047016" w:rsidRDefault="00794816" w:rsidP="00175E01">
            <w:pPr>
              <w:spacing w:after="0" w:line="240" w:lineRule="auto"/>
              <w:jc w:val="right"/>
              <w:rPr>
                <w:rFonts w:ascii="Times New Roman" w:eastAsia="Times New Roman" w:hAnsi="Times New Roman" w:cs="Times New Roman"/>
                <w:b/>
                <w:bCs/>
                <w:color w:val="000000"/>
                <w:sz w:val="24"/>
                <w:szCs w:val="24"/>
                <w:lang w:eastAsia="lt-LT"/>
              </w:rPr>
            </w:pPr>
            <w:r w:rsidRPr="00047016">
              <w:rPr>
                <w:rFonts w:ascii="Times New Roman" w:eastAsia="Times New Roman" w:hAnsi="Times New Roman" w:cs="Times New Roman"/>
                <w:b/>
                <w:bCs/>
                <w:color w:val="000000"/>
                <w:sz w:val="24"/>
                <w:szCs w:val="24"/>
                <w:lang w:eastAsia="lt-LT"/>
              </w:rPr>
              <w:t>429 452 093,00</w:t>
            </w:r>
          </w:p>
        </w:tc>
      </w:tr>
    </w:tbl>
    <w:p w:rsidR="006D1686" w:rsidRDefault="006D1686" w:rsidP="006D1686">
      <w:pPr>
        <w:rPr>
          <w:rFonts w:ascii="Times New Roman" w:hAnsi="Times New Roman" w:cs="Times New Roman"/>
          <w:sz w:val="24"/>
          <w:szCs w:val="24"/>
        </w:rPr>
      </w:pPr>
    </w:p>
    <w:p w:rsidR="00182553" w:rsidRPr="003F2A39" w:rsidRDefault="00182553" w:rsidP="00182553">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 </w:t>
      </w:r>
    </w:p>
    <w:sectPr w:rsidR="00182553" w:rsidRPr="003F2A39" w:rsidSect="0001252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73" w:rsidRDefault="00197673" w:rsidP="00A503EF">
      <w:pPr>
        <w:spacing w:after="0" w:line="240" w:lineRule="auto"/>
      </w:pPr>
      <w:r>
        <w:separator/>
      </w:r>
    </w:p>
  </w:endnote>
  <w:endnote w:type="continuationSeparator" w:id="0">
    <w:p w:rsidR="00197673" w:rsidRDefault="00197673" w:rsidP="00A5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73" w:rsidRDefault="00197673" w:rsidP="00A503EF">
      <w:pPr>
        <w:spacing w:after="0" w:line="240" w:lineRule="auto"/>
      </w:pPr>
      <w:r>
        <w:separator/>
      </w:r>
    </w:p>
  </w:footnote>
  <w:footnote w:type="continuationSeparator" w:id="0">
    <w:p w:rsidR="00197673" w:rsidRDefault="00197673" w:rsidP="00A5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9016"/>
      <w:docPartObj>
        <w:docPartGallery w:val="Page Numbers (Top of Page)"/>
        <w:docPartUnique/>
      </w:docPartObj>
    </w:sdtPr>
    <w:sdtEndPr/>
    <w:sdtContent>
      <w:p w:rsidR="00A503EF" w:rsidRDefault="00A503EF">
        <w:pPr>
          <w:pStyle w:val="Antrats"/>
          <w:jc w:val="center"/>
        </w:pPr>
        <w:r>
          <w:fldChar w:fldCharType="begin"/>
        </w:r>
        <w:r>
          <w:instrText>PAGE   \* MERGEFORMAT</w:instrText>
        </w:r>
        <w:r>
          <w:fldChar w:fldCharType="separate"/>
        </w:r>
        <w:r w:rsidR="00541462">
          <w:rPr>
            <w:noProof/>
          </w:rPr>
          <w:t>14</w:t>
        </w:r>
        <w:r>
          <w:fldChar w:fldCharType="end"/>
        </w:r>
      </w:p>
    </w:sdtContent>
  </w:sdt>
  <w:p w:rsidR="00A503EF" w:rsidRDefault="00A503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E5D3B"/>
    <w:multiLevelType w:val="hybridMultilevel"/>
    <w:tmpl w:val="C6F41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57"/>
    <w:rsid w:val="00012520"/>
    <w:rsid w:val="0009539C"/>
    <w:rsid w:val="00096AAD"/>
    <w:rsid w:val="00182553"/>
    <w:rsid w:val="00197673"/>
    <w:rsid w:val="001C270C"/>
    <w:rsid w:val="003633CF"/>
    <w:rsid w:val="00390965"/>
    <w:rsid w:val="003F2A39"/>
    <w:rsid w:val="004F6BE9"/>
    <w:rsid w:val="00541462"/>
    <w:rsid w:val="00551F20"/>
    <w:rsid w:val="00554F1D"/>
    <w:rsid w:val="00577D54"/>
    <w:rsid w:val="006D1686"/>
    <w:rsid w:val="0073031C"/>
    <w:rsid w:val="00731B15"/>
    <w:rsid w:val="00746785"/>
    <w:rsid w:val="00794816"/>
    <w:rsid w:val="00827A57"/>
    <w:rsid w:val="009D6BB4"/>
    <w:rsid w:val="00A00AD5"/>
    <w:rsid w:val="00A02E7A"/>
    <w:rsid w:val="00A503EF"/>
    <w:rsid w:val="00A520AD"/>
    <w:rsid w:val="00AB7148"/>
    <w:rsid w:val="00B14718"/>
    <w:rsid w:val="00BF764F"/>
    <w:rsid w:val="00CA3CD6"/>
    <w:rsid w:val="00D31CDD"/>
    <w:rsid w:val="00D87E45"/>
    <w:rsid w:val="00E302AF"/>
    <w:rsid w:val="00EE283E"/>
    <w:rsid w:val="00F101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9F94B-5F55-4846-8971-BAFB62B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7A5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27A57"/>
    <w:rPr>
      <w:color w:val="0563C1"/>
      <w:u w:val="single"/>
    </w:rPr>
  </w:style>
  <w:style w:type="paragraph" w:styleId="Antrats">
    <w:name w:val="header"/>
    <w:basedOn w:val="prastasis"/>
    <w:link w:val="AntratsDiagrama"/>
    <w:uiPriority w:val="99"/>
    <w:unhideWhenUsed/>
    <w:rsid w:val="00A503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503EF"/>
  </w:style>
  <w:style w:type="paragraph" w:styleId="Porat">
    <w:name w:val="footer"/>
    <w:basedOn w:val="prastasis"/>
    <w:link w:val="PoratDiagrama"/>
    <w:uiPriority w:val="99"/>
    <w:unhideWhenUsed/>
    <w:rsid w:val="00A503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03EF"/>
  </w:style>
  <w:style w:type="paragraph" w:styleId="Debesliotekstas">
    <w:name w:val="Balloon Text"/>
    <w:basedOn w:val="prastasis"/>
    <w:link w:val="DebesliotekstasDiagrama"/>
    <w:uiPriority w:val="99"/>
    <w:semiHidden/>
    <w:unhideWhenUsed/>
    <w:rsid w:val="00A02E7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2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OS_poskyris\STRATEGINIS%202019\Tarybos%20sprendimas\t188004%20pried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F397-BE73-457C-869F-F1B338D2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20589</Words>
  <Characters>11736</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Šarūnas Nomeika</dc:creator>
  <cp:keywords/>
  <dc:description/>
  <cp:lastModifiedBy>Lina Rutavičienė</cp:lastModifiedBy>
  <cp:revision>2</cp:revision>
  <cp:lastPrinted>2022-02-01T13:32:00Z</cp:lastPrinted>
  <dcterms:created xsi:type="dcterms:W3CDTF">2022-02-01T13:33:00Z</dcterms:created>
  <dcterms:modified xsi:type="dcterms:W3CDTF">2022-02-01T13:33:00Z</dcterms:modified>
</cp:coreProperties>
</file>