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382ED" w14:textId="4CA698B4" w:rsidR="00CA4E24" w:rsidRPr="003F1E2A" w:rsidRDefault="00CA4E24" w:rsidP="000748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lt-LT"/>
        </w:rPr>
      </w:pPr>
      <w:r w:rsidRPr="003F1E2A">
        <w:rPr>
          <w:rFonts w:ascii="Times New Roman" w:eastAsia="Times New Roman" w:hAnsi="Times New Roman" w:cs="Times New Roman"/>
          <w:b/>
          <w:bCs/>
          <w:sz w:val="28"/>
          <w:szCs w:val="28"/>
          <w:lang w:val="lt-LT"/>
        </w:rPr>
        <w:t>Nekilnojamojo kultūros paveldo vertinimo tarybos (I) 202</w:t>
      </w:r>
      <w:r w:rsidR="003F1E2A">
        <w:rPr>
          <w:rFonts w:ascii="Times New Roman" w:eastAsia="Times New Roman" w:hAnsi="Times New Roman" w:cs="Times New Roman"/>
          <w:b/>
          <w:bCs/>
          <w:sz w:val="28"/>
          <w:szCs w:val="28"/>
          <w:lang w:val="lt-LT"/>
        </w:rPr>
        <w:t>2-01-04</w:t>
      </w:r>
      <w:r w:rsidRPr="003F1E2A">
        <w:rPr>
          <w:rFonts w:ascii="Times New Roman" w:eastAsia="Times New Roman" w:hAnsi="Times New Roman" w:cs="Times New Roman"/>
          <w:b/>
          <w:bCs/>
          <w:sz w:val="28"/>
          <w:szCs w:val="28"/>
          <w:lang w:val="lt-LT"/>
        </w:rPr>
        <w:t xml:space="preserve"> nuotolinis posėdis</w:t>
      </w:r>
    </w:p>
    <w:p w14:paraId="09EEAD8F" w14:textId="7E6E2E11" w:rsidR="00CA4E24" w:rsidRPr="003F1E2A" w:rsidRDefault="00555660" w:rsidP="00CA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3F1E2A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="00CA4E24" w:rsidRPr="003F1E2A">
        <w:rPr>
          <w:rFonts w:ascii="Times New Roman" w:eastAsia="Times New Roman" w:hAnsi="Times New Roman" w:cs="Times New Roman"/>
          <w:sz w:val="24"/>
          <w:szCs w:val="24"/>
          <w:lang w:val="lt-LT"/>
        </w:rPr>
        <w:t>lanuojama svarstyti:</w:t>
      </w:r>
    </w:p>
    <w:p w14:paraId="5CDB5CA0" w14:textId="6CB2E3BE" w:rsidR="00397307" w:rsidRPr="008157C3" w:rsidRDefault="00CA4E24" w:rsidP="00CA4E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1E2A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1</w:t>
      </w:r>
      <w:r w:rsidRPr="00466328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. </w:t>
      </w:r>
      <w:r w:rsidR="00397307" w:rsidRPr="00466328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5D1A91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Klausimas dėl </w:t>
      </w:r>
      <w:r w:rsidR="00466328" w:rsidRPr="00466328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XX a. 1-3 deš. buv. statinio liekanų, atidengtų</w:t>
      </w:r>
      <w:r w:rsidR="00466328" w:rsidRPr="00466328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466328" w:rsidRPr="00466328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archeologinių tyrimų metu Vilniuje,</w:t>
      </w:r>
      <w:r w:rsidR="00466328" w:rsidRPr="00466328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466328" w:rsidRPr="00466328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M. K. Paco g. 4, vertinimo ir tikslingumo jas nustatyti Vilniaus Šv.</w:t>
      </w:r>
      <w:r w:rsidR="00466328" w:rsidRPr="00466328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466328" w:rsidRPr="00466328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Apaštalų Petro ir Povilo</w:t>
      </w:r>
      <w:r w:rsidR="00466328" w:rsidRPr="00466328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466328" w:rsidRPr="00466328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bažnyčios, Laterano reguliariųjų kanauninkų vienuolyno ir kitų statinių ansamblio</w:t>
      </w:r>
      <w:r w:rsidR="00466328" w:rsidRPr="00466328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466328" w:rsidRPr="00466328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(u. k. 3)</w:t>
      </w:r>
      <w:r w:rsidR="008157C3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8157C3" w:rsidRPr="008157C3">
        <w:rPr>
          <w:rFonts w:ascii="Times New Roman" w:hAnsi="Times New Roman" w:cs="Times New Roman"/>
          <w:b/>
          <w:bCs/>
          <w:sz w:val="24"/>
          <w:szCs w:val="24"/>
        </w:rPr>
        <w:t>Laterano reguliariųjų kanauninkų vienuolyno pastat</w:t>
      </w:r>
      <w:r w:rsidR="008157C3" w:rsidRPr="008157C3">
        <w:rPr>
          <w:rFonts w:ascii="Times New Roman" w:hAnsi="Times New Roman" w:cs="Times New Roman"/>
          <w:b/>
          <w:bCs/>
          <w:sz w:val="24"/>
          <w:szCs w:val="24"/>
        </w:rPr>
        <w:t>o (u. k. 10386)</w:t>
      </w:r>
      <w:r w:rsidR="000E005A" w:rsidRPr="008157C3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, </w:t>
      </w:r>
      <w:r w:rsidR="000E005A" w:rsidRPr="008157C3">
        <w:rPr>
          <w:rFonts w:ascii="Times New Roman" w:hAnsi="Times New Roman" w:cs="Times New Roman"/>
          <w:b/>
          <w:bCs/>
          <w:sz w:val="24"/>
          <w:szCs w:val="24"/>
        </w:rPr>
        <w:t>Vilniaus miesto sav., Vilniaus</w:t>
      </w:r>
      <w:r w:rsidR="00E101B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0E005A" w:rsidRPr="008157C3">
        <w:rPr>
          <w:rFonts w:ascii="Times New Roman" w:hAnsi="Times New Roman" w:cs="Times New Roman"/>
          <w:b/>
          <w:bCs/>
          <w:sz w:val="24"/>
          <w:szCs w:val="24"/>
        </w:rPr>
        <w:t xml:space="preserve">m., </w:t>
      </w:r>
      <w:r w:rsidR="008157C3" w:rsidRPr="008157C3">
        <w:rPr>
          <w:rFonts w:ascii="Times New Roman" w:hAnsi="Times New Roman" w:cs="Times New Roman"/>
          <w:b/>
          <w:bCs/>
          <w:sz w:val="24"/>
          <w:szCs w:val="24"/>
        </w:rPr>
        <w:t xml:space="preserve">M. K. Paco g. 4, </w:t>
      </w:r>
      <w:r w:rsidR="00466328" w:rsidRPr="008157C3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verting</w:t>
      </w:r>
      <w:r w:rsidR="009C796F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osiomis savybėmis</w:t>
      </w:r>
      <w:r w:rsidR="005D1A91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.</w:t>
      </w:r>
    </w:p>
    <w:p w14:paraId="5CFBAA8B" w14:textId="77777777" w:rsidR="003F1E2A" w:rsidRPr="003F1E2A" w:rsidRDefault="003F1E2A" w:rsidP="005F5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</w:p>
    <w:p w14:paraId="120C38D6" w14:textId="66351AA9" w:rsidR="005F5041" w:rsidRDefault="005F5041" w:rsidP="005F5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3F1E2A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Papildoma informacija:</w:t>
      </w:r>
    </w:p>
    <w:p w14:paraId="1E4CB3EB" w14:textId="52AF8A09" w:rsidR="00F97AF5" w:rsidRPr="00F97AF5" w:rsidRDefault="00F97AF5" w:rsidP="005F5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F97AF5">
        <w:rPr>
          <w:rFonts w:ascii="Times New Roman" w:eastAsia="Times New Roman" w:hAnsi="Times New Roman" w:cs="Times New Roman"/>
          <w:sz w:val="24"/>
          <w:szCs w:val="24"/>
          <w:lang w:val="lt-LT"/>
        </w:rPr>
        <w:t>Statusas (objekto u. k. 3</w:t>
      </w:r>
      <w:r w:rsidR="00B24CEC">
        <w:rPr>
          <w:rFonts w:ascii="Times New Roman" w:eastAsia="Times New Roman" w:hAnsi="Times New Roman" w:cs="Times New Roman"/>
          <w:sz w:val="24"/>
          <w:szCs w:val="24"/>
          <w:lang w:val="lt-LT"/>
        </w:rPr>
        <w:t>, objekto u. k. 10386</w:t>
      </w:r>
      <w:r w:rsidRPr="00F97AF5">
        <w:rPr>
          <w:rFonts w:ascii="Times New Roman" w:eastAsia="Times New Roman" w:hAnsi="Times New Roman" w:cs="Times New Roman"/>
          <w:sz w:val="24"/>
          <w:szCs w:val="24"/>
          <w:lang w:val="lt-LT"/>
        </w:rPr>
        <w:t>) – paminklas.</w:t>
      </w:r>
    </w:p>
    <w:p w14:paraId="23493EA1" w14:textId="182558A9" w:rsidR="00466328" w:rsidRPr="00B639AB" w:rsidRDefault="00466328" w:rsidP="0046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B639AB">
        <w:rPr>
          <w:rFonts w:ascii="Times New Roman" w:hAnsi="Times New Roman" w:cs="Times New Roman"/>
          <w:sz w:val="24"/>
          <w:szCs w:val="24"/>
          <w:lang w:val="lt-LT"/>
        </w:rPr>
        <w:t xml:space="preserve">Klausimo svarstymą inicijavo </w:t>
      </w:r>
      <w:r w:rsidRPr="00B639A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VšĮ </w:t>
      </w:r>
      <w:r w:rsidRPr="00B639AB">
        <w:rPr>
          <w:rFonts w:ascii="Times New Roman" w:eastAsia="Times New Roman" w:hAnsi="Times New Roman" w:cs="Times New Roman"/>
          <w:sz w:val="24"/>
          <w:szCs w:val="24"/>
          <w:lang w:val="lt-LT"/>
        </w:rPr>
        <w:t>„</w:t>
      </w:r>
      <w:r w:rsidRPr="00B639AB">
        <w:rPr>
          <w:rFonts w:ascii="Times New Roman" w:eastAsia="Times New Roman" w:hAnsi="Times New Roman" w:cs="Times New Roman"/>
          <w:sz w:val="24"/>
          <w:szCs w:val="24"/>
          <w:lang w:val="lt-LT"/>
        </w:rPr>
        <w:t>Architektūros tyrimų centras</w:t>
      </w:r>
      <w:r w:rsidRPr="00B639AB">
        <w:rPr>
          <w:rFonts w:ascii="Times New Roman" w:eastAsia="Times New Roman" w:hAnsi="Times New Roman" w:cs="Times New Roman"/>
          <w:sz w:val="24"/>
          <w:szCs w:val="24"/>
          <w:lang w:val="lt-LT"/>
        </w:rPr>
        <w:t>“.</w:t>
      </w:r>
    </w:p>
    <w:p w14:paraId="6BC6FDF8" w14:textId="72E69BC5" w:rsidR="00466328" w:rsidRDefault="00374BC1" w:rsidP="00F97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="00466328" w:rsidRPr="00B639A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varstymo pagrindas – gautas </w:t>
      </w:r>
      <w:r w:rsidR="00B639AB" w:rsidRPr="00B639AB">
        <w:rPr>
          <w:rFonts w:ascii="Times New Roman" w:eastAsia="Times New Roman" w:hAnsi="Times New Roman" w:cs="Times New Roman"/>
          <w:sz w:val="24"/>
          <w:szCs w:val="24"/>
          <w:lang w:val="lt-LT"/>
        </w:rPr>
        <w:t>VšĮ „Architektūros tyrimų centras“</w:t>
      </w:r>
      <w:r w:rsidR="00B639AB" w:rsidRPr="00B639A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prašymas, architektūrinių ir archeologinių tyrimų medžiaga.</w:t>
      </w:r>
    </w:p>
    <w:p w14:paraId="44CB2796" w14:textId="40BA7511" w:rsidR="00B639AB" w:rsidRDefault="00B639AB" w:rsidP="0046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5FFA596E" w14:textId="7FF73284" w:rsidR="00053375" w:rsidRPr="00E9602F" w:rsidRDefault="00FD58E5" w:rsidP="00FF46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2</w:t>
      </w:r>
      <w:r w:rsidR="00380460" w:rsidRPr="00E9602F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. </w:t>
      </w:r>
      <w:r w:rsidR="00380460" w:rsidRPr="00E9602F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Nekilnojamojo kultūros paveldo vertinimo tarybos akto projektas dėl apsaugos</w:t>
      </w:r>
      <w:r w:rsidR="00380460" w:rsidRPr="00E9602F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405399" w:rsidRPr="00E9602F">
        <w:rPr>
          <w:rFonts w:ascii="Times New Roman" w:hAnsi="Times New Roman" w:cs="Times New Roman"/>
          <w:b/>
          <w:bCs/>
          <w:sz w:val="24"/>
          <w:szCs w:val="24"/>
          <w:lang w:val="lt-LT"/>
        </w:rPr>
        <w:t>Sodyb</w:t>
      </w:r>
      <w:r w:rsidR="000E005A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ai </w:t>
      </w:r>
      <w:r w:rsidR="00405399" w:rsidRPr="00E9602F">
        <w:rPr>
          <w:rFonts w:ascii="Times New Roman" w:hAnsi="Times New Roman" w:cs="Times New Roman"/>
          <w:b/>
          <w:bCs/>
          <w:sz w:val="24"/>
          <w:szCs w:val="24"/>
          <w:lang w:val="lt-LT"/>
        </w:rPr>
        <w:t>I (u. k. 1322</w:t>
      </w:r>
      <w:r w:rsidR="000E005A">
        <w:rPr>
          <w:rFonts w:ascii="Times New Roman" w:hAnsi="Times New Roman" w:cs="Times New Roman"/>
          <w:b/>
          <w:bCs/>
          <w:sz w:val="24"/>
          <w:szCs w:val="24"/>
          <w:lang w:val="lt-LT"/>
        </w:rPr>
        <w:t>)</w:t>
      </w:r>
      <w:r w:rsidR="00400A59">
        <w:rPr>
          <w:rFonts w:ascii="Times New Roman" w:hAnsi="Times New Roman" w:cs="Times New Roman"/>
          <w:b/>
          <w:bCs/>
          <w:sz w:val="24"/>
          <w:szCs w:val="24"/>
          <w:lang w:val="lt-LT"/>
        </w:rPr>
        <w:t>, Anykščių rajono sav.,</w:t>
      </w:r>
      <w:r w:rsidR="00405399" w:rsidRPr="00E9602F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Troškūnų sen.,</w:t>
      </w:r>
      <w:r w:rsidR="00400A59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A56E9C">
        <w:rPr>
          <w:rFonts w:ascii="Times New Roman" w:hAnsi="Times New Roman" w:cs="Times New Roman"/>
          <w:b/>
          <w:bCs/>
          <w:sz w:val="24"/>
          <w:szCs w:val="24"/>
          <w:lang w:val="lt-LT"/>
        </w:rPr>
        <w:t>Žviliūnų k., panaikinimo.</w:t>
      </w:r>
    </w:p>
    <w:p w14:paraId="7D873C13" w14:textId="77777777" w:rsidR="00FF468C" w:rsidRPr="00405399" w:rsidRDefault="00FF468C" w:rsidP="00FF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</w:p>
    <w:p w14:paraId="75CFC016" w14:textId="77777777" w:rsidR="00FF468C" w:rsidRPr="003F1E2A" w:rsidRDefault="00FF468C" w:rsidP="00FF4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3F1E2A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Papildoma informacija:</w:t>
      </w:r>
    </w:p>
    <w:p w14:paraId="17E9E892" w14:textId="705CDC06" w:rsidR="00405399" w:rsidRPr="00F114A2" w:rsidRDefault="00F114A2" w:rsidP="00F1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4A2">
        <w:rPr>
          <w:rFonts w:ascii="Times New Roman" w:hAnsi="Times New Roman" w:cs="Times New Roman"/>
          <w:sz w:val="24"/>
          <w:szCs w:val="24"/>
        </w:rPr>
        <w:t>Statusas – registrinis.</w:t>
      </w:r>
    </w:p>
    <w:p w14:paraId="02DDB1F8" w14:textId="77777777" w:rsidR="00F114A2" w:rsidRPr="00A059EE" w:rsidRDefault="00F114A2" w:rsidP="00F11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F114A2">
        <w:rPr>
          <w:rFonts w:ascii="Times New Roman" w:hAnsi="Times New Roman" w:cs="Times New Roman"/>
          <w:sz w:val="24"/>
          <w:szCs w:val="24"/>
        </w:rPr>
        <w:t xml:space="preserve">Rengėjas –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Kultūros paveldo departamento prie Kultūros ministerijos Panevėžio-Utenos teritorinis skyrius.</w:t>
      </w:r>
    </w:p>
    <w:p w14:paraId="4BCCDB70" w14:textId="7FAECE46" w:rsidR="00F114A2" w:rsidRDefault="00F114A2" w:rsidP="00F11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B639A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varstymo pagrindas –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Akto projektas parengtas pagal </w:t>
      </w:r>
      <w:r w:rsidRPr="00A739CA">
        <w:rPr>
          <w:rStyle w:val="markedcontent"/>
          <w:rFonts w:ascii="Times New Roman" w:hAnsi="Times New Roman" w:cs="Times New Roman"/>
          <w:sz w:val="24"/>
          <w:szCs w:val="24"/>
        </w:rPr>
        <w:t>Nekilnojamųjų kultūros vertybių, kurioms Kultūros paveldo departamento prie Kultūros ministerijos teritoriniai skyriai 2021 m. rengs apskaitos dokumentaciją, sąrašą, patvirtintą Kultūros paveldo departamento prie</w:t>
      </w:r>
      <w:r w:rsidRPr="00A739CA">
        <w:rPr>
          <w:rFonts w:ascii="Times New Roman" w:hAnsi="Times New Roman" w:cs="Times New Roman"/>
          <w:sz w:val="24"/>
          <w:szCs w:val="24"/>
        </w:rPr>
        <w:t xml:space="preserve"> </w:t>
      </w:r>
      <w:r w:rsidRPr="00A739CA">
        <w:rPr>
          <w:rStyle w:val="markedcontent"/>
          <w:rFonts w:ascii="Times New Roman" w:hAnsi="Times New Roman" w:cs="Times New Roman"/>
          <w:sz w:val="24"/>
          <w:szCs w:val="24"/>
        </w:rPr>
        <w:t>Kultūros ministerijos direktoriaus</w:t>
      </w:r>
      <w:r w:rsidRPr="00A739CA">
        <w:rPr>
          <w:rFonts w:ascii="Times New Roman" w:hAnsi="Times New Roman" w:cs="Times New Roman"/>
          <w:sz w:val="24"/>
          <w:szCs w:val="24"/>
        </w:rPr>
        <w:t xml:space="preserve"> </w:t>
      </w:r>
      <w:r w:rsidRPr="00A739CA">
        <w:rPr>
          <w:rStyle w:val="markedcontent"/>
          <w:rFonts w:ascii="Times New Roman" w:hAnsi="Times New Roman" w:cs="Times New Roman"/>
          <w:sz w:val="24"/>
          <w:szCs w:val="24"/>
        </w:rPr>
        <w:t>2021 m. sausio 11 d. įsakymu Nr. Į-6.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Parengta pažyma dėl apsaugos netaikymo.  </w:t>
      </w:r>
    </w:p>
    <w:p w14:paraId="702C5640" w14:textId="77777777" w:rsidR="00F114A2" w:rsidRPr="00F114A2" w:rsidRDefault="00F114A2" w:rsidP="00F11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0A4F54C8" w14:textId="7E956A21" w:rsidR="00FD58E5" w:rsidRDefault="00FD58E5" w:rsidP="00F114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611FA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. </w:t>
      </w:r>
      <w:r w:rsidRPr="00CE7644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Nekilnojamojo kultūros paveldo vertinimo tarybos akto projektas dėl apsaugos Sodybai</w:t>
      </w:r>
      <w:r w:rsidR="00A059EE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(u. k. 1779)</w:t>
      </w:r>
      <w:r w:rsidRPr="00CE7644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, </w:t>
      </w:r>
      <w:r w:rsidRPr="00E9602F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Zarasų rajono sav., Dusetų sen., Padustėlio k., </w:t>
      </w:r>
      <w:r w:rsidRPr="00E9602F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panaikinimo.</w:t>
      </w:r>
    </w:p>
    <w:p w14:paraId="1DDA859A" w14:textId="77777777" w:rsidR="00F114A2" w:rsidRPr="00E9602F" w:rsidRDefault="00F114A2" w:rsidP="00F114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207420C6" w14:textId="4DBC9B47" w:rsidR="00FD58E5" w:rsidRDefault="00FD58E5" w:rsidP="00FD58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E9602F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Papildoma informacija:</w:t>
      </w:r>
    </w:p>
    <w:p w14:paraId="579DDDDD" w14:textId="36E17D38" w:rsidR="00A059EE" w:rsidRDefault="00A059EE" w:rsidP="00FD5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059E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Statusas –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registrinis.</w:t>
      </w:r>
    </w:p>
    <w:p w14:paraId="038D902F" w14:textId="5232623E" w:rsidR="00A059EE" w:rsidRPr="00A059EE" w:rsidRDefault="00A059EE" w:rsidP="00FD5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Rengėjas – Kultūros paveldo departamento prie Kultūros ministerijos Panevėžio-Utenos teritorinis skyrius.</w:t>
      </w:r>
    </w:p>
    <w:p w14:paraId="25A4A20E" w14:textId="444AEBDC" w:rsidR="0007671A" w:rsidRPr="000B1070" w:rsidRDefault="00374BC1" w:rsidP="00B70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B1070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Svarstymo pagrindas – </w:t>
      </w:r>
      <w:r w:rsidR="00A739CA" w:rsidRPr="000B1070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Akto projektas parengtas pagal </w:t>
      </w:r>
      <w:r w:rsidR="00A739CA" w:rsidRPr="000B1070">
        <w:rPr>
          <w:rStyle w:val="markedcontent"/>
          <w:rFonts w:ascii="Times New Roman" w:hAnsi="Times New Roman" w:cs="Times New Roman"/>
          <w:sz w:val="24"/>
          <w:szCs w:val="24"/>
          <w:lang w:val="lt-LT"/>
        </w:rPr>
        <w:t xml:space="preserve">Nekilnojamųjų kultūros vertybių, kurioms Kultūros paveldo departamento prie Kultūros ministerijos teritoriniai skyriai 2021 m. rengs apskaitos dokumentaciją, sąrašą, patvirtintą </w:t>
      </w:r>
      <w:r w:rsidR="00A739CA" w:rsidRPr="000B1070">
        <w:rPr>
          <w:rStyle w:val="markedcontent"/>
          <w:rFonts w:ascii="Times New Roman" w:hAnsi="Times New Roman" w:cs="Times New Roman"/>
          <w:sz w:val="24"/>
          <w:szCs w:val="24"/>
          <w:lang w:val="lt-LT"/>
        </w:rPr>
        <w:t>Kultūros paveldo departamento prie</w:t>
      </w:r>
      <w:r w:rsidR="00A739CA" w:rsidRPr="000B107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739CA" w:rsidRPr="000B1070">
        <w:rPr>
          <w:rStyle w:val="markedcontent"/>
          <w:rFonts w:ascii="Times New Roman" w:hAnsi="Times New Roman" w:cs="Times New Roman"/>
          <w:sz w:val="24"/>
          <w:szCs w:val="24"/>
          <w:lang w:val="lt-LT"/>
        </w:rPr>
        <w:t>Kultūros ministerijos direktoriaus</w:t>
      </w:r>
      <w:r w:rsidR="00A739CA" w:rsidRPr="000B107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739CA" w:rsidRPr="000B1070">
        <w:rPr>
          <w:rStyle w:val="markedcontent"/>
          <w:rFonts w:ascii="Times New Roman" w:hAnsi="Times New Roman" w:cs="Times New Roman"/>
          <w:sz w:val="24"/>
          <w:szCs w:val="24"/>
          <w:lang w:val="lt-LT"/>
        </w:rPr>
        <w:t>2021 m. sausio 11 d. įsakymu Nr. Į-6</w:t>
      </w:r>
      <w:r w:rsidR="00A739CA" w:rsidRPr="000B1070">
        <w:rPr>
          <w:rStyle w:val="markedcontent"/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Pr="000B1070">
        <w:rPr>
          <w:rFonts w:ascii="Times New Roman" w:hAnsi="Times New Roman" w:cs="Times New Roman"/>
          <w:sz w:val="24"/>
          <w:szCs w:val="24"/>
          <w:lang w:val="lt-LT"/>
        </w:rPr>
        <w:t>Parengta pažyma</w:t>
      </w:r>
      <w:r w:rsidR="00A739CA" w:rsidRPr="000B1070">
        <w:rPr>
          <w:rFonts w:ascii="Times New Roman" w:hAnsi="Times New Roman" w:cs="Times New Roman"/>
          <w:sz w:val="24"/>
          <w:szCs w:val="24"/>
          <w:lang w:val="lt-LT"/>
        </w:rPr>
        <w:t xml:space="preserve"> dėl apsaugos netaikymo</w:t>
      </w:r>
      <w:r w:rsidRPr="000B1070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A059EE" w:rsidRPr="000B107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09472513" w14:textId="77777777" w:rsidR="00B70EA7" w:rsidRPr="000B1070" w:rsidRDefault="00B70EA7" w:rsidP="00B70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462D5280" w14:textId="784A94D6" w:rsidR="001C6450" w:rsidRDefault="00FD58E5" w:rsidP="001C6450">
      <w:pPr>
        <w:spacing w:after="0" w:line="240" w:lineRule="auto"/>
        <w:jc w:val="both"/>
      </w:pPr>
      <w:r w:rsidRPr="000B1070">
        <w:rPr>
          <w:rFonts w:ascii="Times New Roman" w:hAnsi="Times New Roman" w:cs="Times New Roman"/>
          <w:b/>
          <w:bCs/>
          <w:sz w:val="24"/>
          <w:szCs w:val="24"/>
          <w:lang w:val="lt-LT"/>
        </w:rPr>
        <w:t>4</w:t>
      </w:r>
      <w:r w:rsidR="0007671A" w:rsidRPr="000B1070">
        <w:rPr>
          <w:rFonts w:ascii="Times New Roman" w:hAnsi="Times New Roman" w:cs="Times New Roman"/>
          <w:b/>
          <w:bCs/>
          <w:sz w:val="24"/>
          <w:szCs w:val="24"/>
          <w:lang w:val="lt-LT"/>
        </w:rPr>
        <w:t>.</w:t>
      </w:r>
      <w:r w:rsidR="009C796F" w:rsidRPr="000B1070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FC262B" w:rsidRPr="00CE7644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Nekilnojamojo kultūros paveldo vertinimo tarybos akto projektas dėl</w:t>
      </w:r>
      <w:r w:rsidR="00FC262B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Pastato (u. k. 15921)</w:t>
      </w:r>
      <w:r w:rsidR="001C6450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, esančio </w:t>
      </w:r>
      <w:r w:rsidR="001C6450" w:rsidRPr="001C6450">
        <w:rPr>
          <w:rFonts w:ascii="Times New Roman" w:hAnsi="Times New Roman" w:cs="Times New Roman"/>
          <w:b/>
          <w:bCs/>
          <w:sz w:val="24"/>
          <w:szCs w:val="24"/>
        </w:rPr>
        <w:t>Kauno miesto sav., Kauno m., Vytauto pr. 91</w:t>
      </w:r>
      <w:r w:rsidR="001C6450">
        <w:t xml:space="preserve">, </w:t>
      </w:r>
      <w:r w:rsidR="001C6450" w:rsidRPr="001C6450">
        <w:rPr>
          <w:rFonts w:ascii="Times New Roman" w:hAnsi="Times New Roman" w:cs="Times New Roman"/>
          <w:b/>
          <w:bCs/>
          <w:sz w:val="24"/>
          <w:szCs w:val="24"/>
        </w:rPr>
        <w:t>duomenų Kultūros vertybių registre tikslinimo.</w:t>
      </w:r>
    </w:p>
    <w:p w14:paraId="603CC3CF" w14:textId="62D6D271" w:rsidR="001C6450" w:rsidRDefault="001C6450" w:rsidP="001C6450">
      <w:pPr>
        <w:spacing w:after="0" w:line="240" w:lineRule="auto"/>
        <w:jc w:val="both"/>
      </w:pPr>
    </w:p>
    <w:p w14:paraId="644C2ACC" w14:textId="77777777" w:rsidR="001C6450" w:rsidRDefault="001C6450" w:rsidP="001C64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E9602F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Papildoma informacija:</w:t>
      </w:r>
    </w:p>
    <w:p w14:paraId="5912C433" w14:textId="77777777" w:rsidR="001C6450" w:rsidRDefault="001C6450" w:rsidP="001C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059E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Statusas –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registrinis.</w:t>
      </w:r>
    </w:p>
    <w:p w14:paraId="72AA9045" w14:textId="77777777" w:rsidR="00AE593D" w:rsidRDefault="001C6450" w:rsidP="001C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Rengėjas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– Kultūros paveldo centras. </w:t>
      </w:r>
    </w:p>
    <w:p w14:paraId="349DF052" w14:textId="6B0C3E9A" w:rsidR="00446E8D" w:rsidRDefault="001C6450" w:rsidP="00B70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lastRenderedPageBreak/>
        <w:t xml:space="preserve">Svarstymo pagrindas – Akto projekto parengimą inicijavo </w:t>
      </w:r>
      <w:r w:rsidRPr="00AE593D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E593D">
        <w:rPr>
          <w:rFonts w:ascii="Times New Roman" w:hAnsi="Times New Roman" w:cs="Times New Roman"/>
          <w:sz w:val="24"/>
          <w:szCs w:val="24"/>
        </w:rPr>
        <w:t>auno</w:t>
      </w:r>
      <w:r w:rsidR="00AE593D">
        <w:rPr>
          <w:rFonts w:ascii="Times New Roman" w:hAnsi="Times New Roman" w:cs="Times New Roman"/>
          <w:sz w:val="24"/>
          <w:szCs w:val="24"/>
        </w:rPr>
        <w:t xml:space="preserve"> </w:t>
      </w:r>
      <w:r w:rsidRPr="00AE593D">
        <w:rPr>
          <w:rFonts w:ascii="Times New Roman" w:hAnsi="Times New Roman" w:cs="Times New Roman"/>
          <w:sz w:val="24"/>
          <w:szCs w:val="24"/>
        </w:rPr>
        <w:t xml:space="preserve">miesto </w:t>
      </w:r>
      <w:r w:rsidRPr="00BE3F66">
        <w:rPr>
          <w:rFonts w:ascii="Times New Roman" w:hAnsi="Times New Roman" w:cs="Times New Roman"/>
          <w:sz w:val="24"/>
          <w:szCs w:val="24"/>
          <w:lang w:val="lt-LT"/>
        </w:rPr>
        <w:t>savivaldybės administracijos Kultūros paveldo skyrius</w:t>
      </w:r>
      <w:r w:rsidRPr="00BE3F6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ir  </w:t>
      </w:r>
      <w:r w:rsidRPr="00BE3F66">
        <w:rPr>
          <w:rFonts w:ascii="Times New Roman" w:eastAsia="Times New Roman" w:hAnsi="Times New Roman" w:cs="Times New Roman"/>
          <w:sz w:val="24"/>
          <w:szCs w:val="24"/>
          <w:lang w:val="lt-LT"/>
        </w:rPr>
        <w:t>Kultūros paveldo departamento prie Kultūros ministerijos</w:t>
      </w:r>
      <w:r w:rsidRPr="00BE3F6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Kauno teritorinis skyriu</w:t>
      </w:r>
      <w:r w:rsidR="00BE3F66" w:rsidRPr="00BE3F66">
        <w:rPr>
          <w:rFonts w:ascii="Times New Roman" w:eastAsia="Times New Roman" w:hAnsi="Times New Roman" w:cs="Times New Roman"/>
          <w:sz w:val="24"/>
          <w:szCs w:val="24"/>
          <w:lang w:val="lt-LT"/>
        </w:rPr>
        <w:t>s, informavę</w:t>
      </w:r>
      <w:r w:rsidRPr="00BE3F6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BE3F66" w:rsidRPr="00BE3F66">
        <w:rPr>
          <w:rFonts w:ascii="Times New Roman" w:eastAsia="Times New Roman" w:hAnsi="Times New Roman" w:cs="Times New Roman"/>
          <w:sz w:val="24"/>
          <w:szCs w:val="24"/>
          <w:lang w:val="lt-LT"/>
        </w:rPr>
        <w:t>Kultūros paveldo departament</w:t>
      </w:r>
      <w:r w:rsidR="00BE3F66" w:rsidRPr="00BE3F66">
        <w:rPr>
          <w:rFonts w:ascii="Times New Roman" w:eastAsia="Times New Roman" w:hAnsi="Times New Roman" w:cs="Times New Roman"/>
          <w:sz w:val="24"/>
          <w:szCs w:val="24"/>
          <w:lang w:val="lt-LT"/>
        </w:rPr>
        <w:t>ą</w:t>
      </w:r>
      <w:r w:rsidR="00BE3F66" w:rsidRPr="00BE3F6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prie Kultūros ministerijos</w:t>
      </w:r>
      <w:r w:rsidR="00BE3F66" w:rsidRPr="00BE3F6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apie M</w:t>
      </w:r>
      <w:r w:rsidR="00BE3F66" w:rsidRPr="00BE3F66">
        <w:rPr>
          <w:rFonts w:ascii="Times New Roman" w:hAnsi="Times New Roman" w:cs="Times New Roman"/>
          <w:sz w:val="24"/>
          <w:szCs w:val="24"/>
          <w:lang w:val="lt-LT"/>
        </w:rPr>
        <w:t>B „Virmalda“</w:t>
      </w:r>
      <w:r w:rsidR="00BE3F66" w:rsidRPr="00BE3F66">
        <w:rPr>
          <w:rFonts w:ascii="Times New Roman" w:hAnsi="Times New Roman" w:cs="Times New Roman"/>
          <w:sz w:val="24"/>
          <w:szCs w:val="24"/>
          <w:lang w:val="lt-LT"/>
        </w:rPr>
        <w:t xml:space="preserve"> kreipimąsi dėl </w:t>
      </w:r>
      <w:r w:rsidRPr="00BE3F66">
        <w:rPr>
          <w:rFonts w:ascii="Times New Roman" w:eastAsia="Times New Roman" w:hAnsi="Times New Roman" w:cs="Times New Roman"/>
          <w:sz w:val="24"/>
          <w:szCs w:val="24"/>
          <w:lang w:val="lt-LT"/>
        </w:rPr>
        <w:t>kapitalinio remonto ir tvarkybos</w:t>
      </w:r>
      <w:r w:rsidRPr="00BE3F6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00BE3F66">
        <w:rPr>
          <w:rFonts w:ascii="Times New Roman" w:eastAsia="Times New Roman" w:hAnsi="Times New Roman" w:cs="Times New Roman"/>
          <w:sz w:val="24"/>
          <w:szCs w:val="24"/>
          <w:lang w:val="lt-LT"/>
        </w:rPr>
        <w:t>darb</w:t>
      </w:r>
      <w:r w:rsidR="00BE3F66" w:rsidRPr="00BE3F66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BE3F6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kultūros paveldo objekte (u. k. 15921) </w:t>
      </w:r>
      <w:r w:rsidR="003949E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metu </w:t>
      </w:r>
      <w:r w:rsidR="00BE3F66" w:rsidRPr="00BE3F66">
        <w:rPr>
          <w:rFonts w:ascii="Times New Roman" w:eastAsia="Times New Roman" w:hAnsi="Times New Roman" w:cs="Times New Roman"/>
          <w:sz w:val="24"/>
          <w:szCs w:val="24"/>
          <w:lang w:val="lt-LT"/>
        </w:rPr>
        <w:t>aptikt</w:t>
      </w:r>
      <w:r w:rsidR="003949E6">
        <w:rPr>
          <w:rFonts w:ascii="Times New Roman" w:eastAsia="Times New Roman" w:hAnsi="Times New Roman" w:cs="Times New Roman"/>
          <w:sz w:val="24"/>
          <w:szCs w:val="24"/>
          <w:lang w:val="lt-LT"/>
        </w:rPr>
        <w:t>us</w:t>
      </w:r>
      <w:r w:rsidRPr="00BE3F6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galimai </w:t>
      </w:r>
      <w:r w:rsidR="00BE3F66" w:rsidRPr="00BE3F66">
        <w:rPr>
          <w:rFonts w:ascii="Times New Roman" w:eastAsia="Times New Roman" w:hAnsi="Times New Roman" w:cs="Times New Roman"/>
          <w:sz w:val="24"/>
          <w:szCs w:val="24"/>
          <w:lang w:val="lt-LT"/>
        </w:rPr>
        <w:t>verting</w:t>
      </w:r>
      <w:r w:rsidR="003949E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us </w:t>
      </w:r>
      <w:r w:rsidR="00BE3F66" w:rsidRPr="00BE3F66">
        <w:rPr>
          <w:rFonts w:ascii="Times New Roman" w:eastAsia="Times New Roman" w:hAnsi="Times New Roman" w:cs="Times New Roman"/>
          <w:sz w:val="24"/>
          <w:szCs w:val="24"/>
          <w:lang w:val="lt-LT"/>
        </w:rPr>
        <w:t>pastato vidaus interjero element</w:t>
      </w:r>
      <w:r w:rsidR="003949E6">
        <w:rPr>
          <w:rFonts w:ascii="Times New Roman" w:eastAsia="Times New Roman" w:hAnsi="Times New Roman" w:cs="Times New Roman"/>
          <w:sz w:val="24"/>
          <w:szCs w:val="24"/>
          <w:lang w:val="lt-LT"/>
        </w:rPr>
        <w:t>us</w:t>
      </w:r>
      <w:r w:rsidR="00BE3F66" w:rsidRPr="00BE3F6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(</w:t>
      </w:r>
      <w:r w:rsidRPr="00BE3F66">
        <w:rPr>
          <w:rFonts w:ascii="Times New Roman" w:eastAsia="Times New Roman" w:hAnsi="Times New Roman" w:cs="Times New Roman"/>
          <w:sz w:val="24"/>
          <w:szCs w:val="24"/>
          <w:lang w:val="lt-LT"/>
        </w:rPr>
        <w:t>lub</w:t>
      </w:r>
      <w:r w:rsidR="003949E6">
        <w:rPr>
          <w:rFonts w:ascii="Times New Roman" w:eastAsia="Times New Roman" w:hAnsi="Times New Roman" w:cs="Times New Roman"/>
          <w:sz w:val="24"/>
          <w:szCs w:val="24"/>
          <w:lang w:val="lt-LT"/>
        </w:rPr>
        <w:t>as</w:t>
      </w:r>
      <w:r w:rsidRPr="00BE3F6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su</w:t>
      </w:r>
      <w:r w:rsidRPr="00BE3F6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00BE3F66">
        <w:rPr>
          <w:rFonts w:ascii="Times New Roman" w:eastAsia="Times New Roman" w:hAnsi="Times New Roman" w:cs="Times New Roman"/>
          <w:sz w:val="24"/>
          <w:szCs w:val="24"/>
          <w:lang w:val="lt-LT"/>
        </w:rPr>
        <w:t>reljefiniu geometriniu dekoru ir skliausteliais, metalin</w:t>
      </w:r>
      <w:r w:rsidR="00BE3F66" w:rsidRPr="00BE3F66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="003949E6">
        <w:rPr>
          <w:rFonts w:ascii="Times New Roman" w:eastAsia="Times New Roman" w:hAnsi="Times New Roman" w:cs="Times New Roman"/>
          <w:sz w:val="24"/>
          <w:szCs w:val="24"/>
          <w:lang w:val="lt-LT"/>
        </w:rPr>
        <w:t>us</w:t>
      </w:r>
      <w:r w:rsidRPr="00BE3F6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00BE3F66">
        <w:rPr>
          <w:rFonts w:ascii="Times New Roman" w:eastAsia="Times New Roman" w:hAnsi="Times New Roman" w:cs="Times New Roman"/>
          <w:sz w:val="24"/>
          <w:szCs w:val="24"/>
          <w:lang w:val="lt-LT"/>
        </w:rPr>
        <w:t>ornamentuot</w:t>
      </w:r>
      <w:r w:rsidR="003949E6">
        <w:rPr>
          <w:rFonts w:ascii="Times New Roman" w:eastAsia="Times New Roman" w:hAnsi="Times New Roman" w:cs="Times New Roman"/>
          <w:sz w:val="24"/>
          <w:szCs w:val="24"/>
          <w:lang w:val="lt-LT"/>
        </w:rPr>
        <w:t>us</w:t>
      </w:r>
      <w:r w:rsidRPr="00BE3F6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turėkl</w:t>
      </w:r>
      <w:r w:rsidR="003949E6">
        <w:rPr>
          <w:rFonts w:ascii="Times New Roman" w:eastAsia="Times New Roman" w:hAnsi="Times New Roman" w:cs="Times New Roman"/>
          <w:sz w:val="24"/>
          <w:szCs w:val="24"/>
          <w:lang w:val="lt-LT"/>
        </w:rPr>
        <w:t>us</w:t>
      </w:r>
      <w:r w:rsidRPr="00BE3F6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ir medin</w:t>
      </w:r>
      <w:r w:rsidR="003949E6">
        <w:rPr>
          <w:rFonts w:ascii="Times New Roman" w:eastAsia="Times New Roman" w:hAnsi="Times New Roman" w:cs="Times New Roman"/>
          <w:sz w:val="24"/>
          <w:szCs w:val="24"/>
          <w:lang w:val="lt-LT"/>
        </w:rPr>
        <w:t>į</w:t>
      </w:r>
      <w:r w:rsidRPr="00BE3F6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profiliuot</w:t>
      </w:r>
      <w:r w:rsidR="003949E6">
        <w:rPr>
          <w:rFonts w:ascii="Times New Roman" w:eastAsia="Times New Roman" w:hAnsi="Times New Roman" w:cs="Times New Roman"/>
          <w:sz w:val="24"/>
          <w:szCs w:val="24"/>
          <w:lang w:val="lt-LT"/>
        </w:rPr>
        <w:t>ą</w:t>
      </w:r>
      <w:r w:rsidRPr="00BE3F6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00BE3F66">
        <w:rPr>
          <w:rFonts w:ascii="Times New Roman" w:eastAsia="Times New Roman" w:hAnsi="Times New Roman" w:cs="Times New Roman"/>
          <w:sz w:val="24"/>
          <w:szCs w:val="24"/>
          <w:lang w:val="lt-LT"/>
        </w:rPr>
        <w:t>porank</w:t>
      </w:r>
      <w:r w:rsidR="003949E6">
        <w:rPr>
          <w:rFonts w:ascii="Times New Roman" w:eastAsia="Times New Roman" w:hAnsi="Times New Roman" w:cs="Times New Roman"/>
          <w:sz w:val="24"/>
          <w:szCs w:val="24"/>
          <w:lang w:val="lt-LT"/>
        </w:rPr>
        <w:t>į</w:t>
      </w:r>
      <w:r w:rsidRPr="00BE3F66">
        <w:rPr>
          <w:rFonts w:ascii="Times New Roman" w:eastAsia="Times New Roman" w:hAnsi="Times New Roman" w:cs="Times New Roman"/>
          <w:sz w:val="24"/>
          <w:szCs w:val="24"/>
          <w:lang w:val="lt-LT"/>
        </w:rPr>
        <w:t>, stiklo blokelių lang</w:t>
      </w:r>
      <w:r w:rsidR="003949E6">
        <w:rPr>
          <w:rFonts w:ascii="Times New Roman" w:eastAsia="Times New Roman" w:hAnsi="Times New Roman" w:cs="Times New Roman"/>
          <w:sz w:val="24"/>
          <w:szCs w:val="24"/>
          <w:lang w:val="lt-LT"/>
        </w:rPr>
        <w:t>us</w:t>
      </w:r>
      <w:r w:rsidRPr="00BE3F6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tarp vidaus patalpų</w:t>
      </w:r>
      <w:r w:rsidR="00BE3F66" w:rsidRPr="00BE3F66">
        <w:rPr>
          <w:rFonts w:ascii="Times New Roman" w:eastAsia="Times New Roman" w:hAnsi="Times New Roman" w:cs="Times New Roman"/>
          <w:sz w:val="24"/>
          <w:szCs w:val="24"/>
          <w:lang w:val="lt-LT"/>
        </w:rPr>
        <w:t>)</w:t>
      </w:r>
      <w:r w:rsidRPr="00BE3F66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4FCA7CB3" w14:textId="261EC874" w:rsidR="002638F9" w:rsidRDefault="002638F9" w:rsidP="00B70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56F66773" w14:textId="720E98B0" w:rsidR="002638F9" w:rsidRPr="002638F9" w:rsidRDefault="002638F9" w:rsidP="002638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8F9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00CE7644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Nekilnojamojo kultūros paveldo vertinimo tarybos akto projektas dėl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apsaugos </w:t>
      </w:r>
      <w:r w:rsidRPr="002638F9">
        <w:rPr>
          <w:rFonts w:ascii="Times New Roman" w:hAnsi="Times New Roman" w:cs="Times New Roman"/>
          <w:b/>
          <w:bCs/>
          <w:sz w:val="24"/>
          <w:szCs w:val="24"/>
        </w:rPr>
        <w:t>Koplytstulpi</w:t>
      </w:r>
      <w:r w:rsidRPr="002638F9">
        <w:rPr>
          <w:rFonts w:ascii="Times New Roman" w:hAnsi="Times New Roman" w:cs="Times New Roman"/>
          <w:b/>
          <w:bCs/>
          <w:sz w:val="24"/>
          <w:szCs w:val="24"/>
        </w:rPr>
        <w:t>ui</w:t>
      </w:r>
      <w:r w:rsidRPr="002638F9">
        <w:rPr>
          <w:rFonts w:ascii="Times New Roman" w:hAnsi="Times New Roman" w:cs="Times New Roman"/>
          <w:b/>
          <w:bCs/>
          <w:sz w:val="24"/>
          <w:szCs w:val="24"/>
        </w:rPr>
        <w:t xml:space="preserve"> su ornamentuotu kryželiu, Nukryžiuotojo ir 2 angelų skulptūromis </w:t>
      </w:r>
      <w:r w:rsidRPr="002638F9">
        <w:rPr>
          <w:rFonts w:ascii="Times New Roman" w:hAnsi="Times New Roman" w:cs="Times New Roman"/>
          <w:b/>
          <w:bCs/>
          <w:sz w:val="24"/>
          <w:szCs w:val="24"/>
        </w:rPr>
        <w:t xml:space="preserve">(u. k. 4963), </w:t>
      </w:r>
      <w:r w:rsidRPr="002638F9">
        <w:rPr>
          <w:rFonts w:ascii="Times New Roman" w:hAnsi="Times New Roman" w:cs="Times New Roman"/>
          <w:b/>
          <w:bCs/>
          <w:sz w:val="24"/>
          <w:szCs w:val="24"/>
        </w:rPr>
        <w:t xml:space="preserve">Radviliškio rajono sav., Pakalniškių sen., Šileikonių k., </w:t>
      </w:r>
      <w:r w:rsidRPr="002638F9">
        <w:rPr>
          <w:rFonts w:ascii="Times New Roman" w:hAnsi="Times New Roman" w:cs="Times New Roman"/>
          <w:b/>
          <w:bCs/>
          <w:sz w:val="24"/>
          <w:szCs w:val="24"/>
        </w:rPr>
        <w:t>panaikinimo.</w:t>
      </w:r>
    </w:p>
    <w:p w14:paraId="2FE35A73" w14:textId="77777777" w:rsidR="002638F9" w:rsidRDefault="002638F9" w:rsidP="00263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E9602F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Papildoma informacija:</w:t>
      </w:r>
    </w:p>
    <w:p w14:paraId="4011B017" w14:textId="77777777" w:rsidR="002638F9" w:rsidRDefault="002638F9" w:rsidP="00263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059E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Statusas –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registrinis.</w:t>
      </w:r>
    </w:p>
    <w:p w14:paraId="019D32AF" w14:textId="77777777" w:rsidR="002638F9" w:rsidRDefault="002638F9" w:rsidP="00263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Rengėjas – Kultūros paveldo centras. </w:t>
      </w:r>
    </w:p>
    <w:p w14:paraId="63E02D99" w14:textId="4BDD4846" w:rsidR="00457656" w:rsidRDefault="002638F9" w:rsidP="00875522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Svarstymo pagrindas – Akto projekt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as parengtas pagal </w:t>
      </w:r>
      <w:r w:rsidR="008C4296" w:rsidRPr="008C4296">
        <w:rPr>
          <w:rFonts w:ascii="Times New Roman" w:hAnsi="Times New Roman" w:cs="Times New Roman"/>
          <w:sz w:val="24"/>
          <w:szCs w:val="24"/>
        </w:rPr>
        <w:t>Kultūros paveldo departamento prie Kultūros ministerijos direktoriaus 2021 m. sausio 11 d. įsakymu Nr. Į-4 patvirtintą Kultūros paveldo centro 2021 metų kultūros vertybių apskaitos dokumentų projektų rengimo planą.</w:t>
      </w:r>
      <w:r w:rsidR="00875522">
        <w:rPr>
          <w:rFonts w:ascii="Times New Roman" w:hAnsi="Times New Roman" w:cs="Times New Roman"/>
          <w:sz w:val="24"/>
          <w:szCs w:val="24"/>
        </w:rPr>
        <w:t xml:space="preserve"> </w:t>
      </w:r>
      <w:r w:rsidR="00875522" w:rsidRPr="000B1070">
        <w:rPr>
          <w:rFonts w:ascii="Times New Roman" w:hAnsi="Times New Roman" w:cs="Times New Roman"/>
          <w:sz w:val="24"/>
          <w:szCs w:val="24"/>
          <w:lang w:val="lt-LT"/>
        </w:rPr>
        <w:t>Parengta pažyma dėl apsaugos netaikymo</w:t>
      </w:r>
      <w:r w:rsidR="00875522">
        <w:rPr>
          <w:rFonts w:ascii="Times New Roman" w:hAnsi="Times New Roman" w:cs="Times New Roman"/>
          <w:sz w:val="24"/>
          <w:szCs w:val="24"/>
          <w:lang w:val="lt-LT"/>
        </w:rPr>
        <w:t>, nes objektas perkeltas į Daugyvenės kultūros istorijos muziejaus-draustinio Kleboniškių kaimo buities skyrių ir yra saugomas kaip muziejaus eksponatas.</w:t>
      </w:r>
    </w:p>
    <w:p w14:paraId="4B64CD64" w14:textId="46010DFD" w:rsidR="009C796F" w:rsidRPr="000B1070" w:rsidRDefault="002638F9" w:rsidP="00B70E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6</w:t>
      </w:r>
      <w:r w:rsidR="00446E8D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. </w:t>
      </w:r>
      <w:r w:rsidR="009C796F" w:rsidRPr="000B1070">
        <w:rPr>
          <w:rFonts w:ascii="Times New Roman" w:hAnsi="Times New Roman" w:cs="Times New Roman"/>
          <w:b/>
          <w:bCs/>
          <w:sz w:val="24"/>
          <w:szCs w:val="24"/>
          <w:lang w:val="lt-LT"/>
        </w:rPr>
        <w:t>Klausimas dėl p</w:t>
      </w:r>
      <w:r w:rsidR="00EB146C" w:rsidRPr="000B1070">
        <w:rPr>
          <w:rFonts w:ascii="Times New Roman" w:hAnsi="Times New Roman" w:cs="Times New Roman"/>
          <w:b/>
          <w:bCs/>
          <w:sz w:val="24"/>
          <w:szCs w:val="24"/>
          <w:lang w:val="lt-LT"/>
        </w:rPr>
        <w:t>asirengimo</w:t>
      </w:r>
      <w:r w:rsidR="00EB146C" w:rsidRPr="000B1070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dalyvauti Vilniaus apygardos administracinio teism</w:t>
      </w:r>
      <w:r w:rsidR="00021AFF">
        <w:rPr>
          <w:rFonts w:ascii="Times New Roman" w:hAnsi="Times New Roman" w:cs="Times New Roman"/>
          <w:b/>
          <w:bCs/>
          <w:sz w:val="24"/>
          <w:szCs w:val="24"/>
          <w:lang w:val="lt-LT"/>
        </w:rPr>
        <w:t>o</w:t>
      </w:r>
      <w:r w:rsidR="00EB146C" w:rsidRPr="000B1070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administracinė</w:t>
      </w:r>
      <w:r w:rsidR="009C796F" w:rsidRPr="000B1070">
        <w:rPr>
          <w:rFonts w:ascii="Times New Roman" w:hAnsi="Times New Roman" w:cs="Times New Roman"/>
          <w:b/>
          <w:bCs/>
          <w:sz w:val="24"/>
          <w:szCs w:val="24"/>
          <w:lang w:val="lt-LT"/>
        </w:rPr>
        <w:t>s</w:t>
      </w:r>
      <w:r w:rsidR="00EB146C" w:rsidRPr="000B1070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bylo</w:t>
      </w:r>
      <w:r w:rsidR="009C796F" w:rsidRPr="000B1070">
        <w:rPr>
          <w:rFonts w:ascii="Times New Roman" w:hAnsi="Times New Roman" w:cs="Times New Roman"/>
          <w:b/>
          <w:bCs/>
          <w:sz w:val="24"/>
          <w:szCs w:val="24"/>
          <w:lang w:val="lt-LT"/>
        </w:rPr>
        <w:t>s</w:t>
      </w:r>
      <w:r w:rsidR="00EB146C" w:rsidRPr="000B1070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Nr. eI3-5913-484/2021</w:t>
      </w:r>
      <w:r w:rsidR="009C796F" w:rsidRPr="000B1070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9C796F" w:rsidRPr="000B1070">
        <w:rPr>
          <w:rFonts w:ascii="Times New Roman" w:hAnsi="Times New Roman" w:cs="Times New Roman"/>
          <w:b/>
          <w:bCs/>
          <w:sz w:val="24"/>
          <w:szCs w:val="24"/>
          <w:lang w:val="lt-LT"/>
        </w:rPr>
        <w:t>svarstyme</w:t>
      </w:r>
      <w:r w:rsidR="009C796F" w:rsidRPr="000B1070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dėl </w:t>
      </w:r>
      <w:r w:rsidR="009C796F" w:rsidRPr="000B1070">
        <w:rPr>
          <w:rFonts w:ascii="Times New Roman" w:hAnsi="Times New Roman" w:cs="Times New Roman"/>
          <w:b/>
          <w:bCs/>
          <w:sz w:val="24"/>
          <w:szCs w:val="24"/>
          <w:lang w:val="lt-LT"/>
        </w:rPr>
        <w:t>Kultūros paveldo departamento prie Kultūros ministerijos pirmosios</w:t>
      </w:r>
      <w:r w:rsidR="009C796F" w:rsidRPr="000B1070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9C796F" w:rsidRPr="000B1070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nekilnojamojo kultūros paveldo vertinimo tarybos 2021-08-31 aktų Nr. KPD-RM-2907 </w:t>
      </w:r>
      <w:r w:rsidR="009C796F" w:rsidRPr="000B1070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ir Nr. </w:t>
      </w:r>
      <w:r w:rsidR="009C796F" w:rsidRPr="000B1070">
        <w:rPr>
          <w:rFonts w:ascii="Times New Roman" w:hAnsi="Times New Roman" w:cs="Times New Roman"/>
          <w:b/>
          <w:bCs/>
          <w:sz w:val="24"/>
          <w:szCs w:val="24"/>
          <w:lang w:val="lt-LT"/>
        </w:rPr>
        <w:t>KPD-RM-2908</w:t>
      </w:r>
      <w:r w:rsidR="009C796F" w:rsidRPr="000B1070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panaikinimo. </w:t>
      </w:r>
    </w:p>
    <w:p w14:paraId="4E9ABF23" w14:textId="77777777" w:rsidR="00FF468C" w:rsidRDefault="00FF468C"/>
    <w:p w14:paraId="29B6CD2F" w14:textId="77777777" w:rsidR="00405399" w:rsidRPr="00466328" w:rsidRDefault="00405399">
      <w:pPr>
        <w:rPr>
          <w:rFonts w:ascii="Times New Roman" w:hAnsi="Times New Roman" w:cs="Times New Roman"/>
          <w:sz w:val="24"/>
          <w:szCs w:val="24"/>
        </w:rPr>
      </w:pPr>
    </w:p>
    <w:sectPr w:rsidR="00405399" w:rsidRPr="00466328" w:rsidSect="0017733D">
      <w:pgSz w:w="12240" w:h="15840"/>
      <w:pgMar w:top="108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D89"/>
    <w:rsid w:val="00021AFF"/>
    <w:rsid w:val="00022FA0"/>
    <w:rsid w:val="00053375"/>
    <w:rsid w:val="00074896"/>
    <w:rsid w:val="00075BAB"/>
    <w:rsid w:val="0007671A"/>
    <w:rsid w:val="000B1070"/>
    <w:rsid w:val="000D18AC"/>
    <w:rsid w:val="000E005A"/>
    <w:rsid w:val="000F66EB"/>
    <w:rsid w:val="00112930"/>
    <w:rsid w:val="0017733D"/>
    <w:rsid w:val="001C6450"/>
    <w:rsid w:val="002638F9"/>
    <w:rsid w:val="00332505"/>
    <w:rsid w:val="00337CC9"/>
    <w:rsid w:val="003611FA"/>
    <w:rsid w:val="00374BC1"/>
    <w:rsid w:val="00380460"/>
    <w:rsid w:val="003949E6"/>
    <w:rsid w:val="00397307"/>
    <w:rsid w:val="003F1E2A"/>
    <w:rsid w:val="003F26DE"/>
    <w:rsid w:val="00400A59"/>
    <w:rsid w:val="00405399"/>
    <w:rsid w:val="00425140"/>
    <w:rsid w:val="00446E8D"/>
    <w:rsid w:val="004478A6"/>
    <w:rsid w:val="00457656"/>
    <w:rsid w:val="00466328"/>
    <w:rsid w:val="004A76D8"/>
    <w:rsid w:val="004B5546"/>
    <w:rsid w:val="004D0EB6"/>
    <w:rsid w:val="004E6347"/>
    <w:rsid w:val="00502624"/>
    <w:rsid w:val="00523C10"/>
    <w:rsid w:val="00555660"/>
    <w:rsid w:val="0055737D"/>
    <w:rsid w:val="005B250B"/>
    <w:rsid w:val="005D1A91"/>
    <w:rsid w:val="005D2CCB"/>
    <w:rsid w:val="005F5041"/>
    <w:rsid w:val="005F76B8"/>
    <w:rsid w:val="006043D3"/>
    <w:rsid w:val="00627D48"/>
    <w:rsid w:val="0068131A"/>
    <w:rsid w:val="00690B08"/>
    <w:rsid w:val="00697C13"/>
    <w:rsid w:val="006F6050"/>
    <w:rsid w:val="007438D4"/>
    <w:rsid w:val="00744FE7"/>
    <w:rsid w:val="007949F1"/>
    <w:rsid w:val="008157C3"/>
    <w:rsid w:val="00815C21"/>
    <w:rsid w:val="00817F8B"/>
    <w:rsid w:val="00875522"/>
    <w:rsid w:val="008A2DD1"/>
    <w:rsid w:val="008C4296"/>
    <w:rsid w:val="00917572"/>
    <w:rsid w:val="00964B1D"/>
    <w:rsid w:val="00995A7C"/>
    <w:rsid w:val="009A5A29"/>
    <w:rsid w:val="009C3975"/>
    <w:rsid w:val="009C796F"/>
    <w:rsid w:val="009D4BB8"/>
    <w:rsid w:val="009E38DC"/>
    <w:rsid w:val="009E6027"/>
    <w:rsid w:val="00A059EE"/>
    <w:rsid w:val="00A24BF5"/>
    <w:rsid w:val="00A56E9C"/>
    <w:rsid w:val="00A6765C"/>
    <w:rsid w:val="00A739CA"/>
    <w:rsid w:val="00AA7C88"/>
    <w:rsid w:val="00AD2BB3"/>
    <w:rsid w:val="00AD2E68"/>
    <w:rsid w:val="00AE593D"/>
    <w:rsid w:val="00B114DC"/>
    <w:rsid w:val="00B24CEC"/>
    <w:rsid w:val="00B507F3"/>
    <w:rsid w:val="00B57C40"/>
    <w:rsid w:val="00B639AB"/>
    <w:rsid w:val="00B64E33"/>
    <w:rsid w:val="00B6716D"/>
    <w:rsid w:val="00B70EA7"/>
    <w:rsid w:val="00B941ED"/>
    <w:rsid w:val="00BC1942"/>
    <w:rsid w:val="00BD3679"/>
    <w:rsid w:val="00BD714F"/>
    <w:rsid w:val="00BE3F66"/>
    <w:rsid w:val="00BF3147"/>
    <w:rsid w:val="00C41F9D"/>
    <w:rsid w:val="00C53526"/>
    <w:rsid w:val="00C66C22"/>
    <w:rsid w:val="00C873EA"/>
    <w:rsid w:val="00C95C45"/>
    <w:rsid w:val="00CA4E24"/>
    <w:rsid w:val="00CB1961"/>
    <w:rsid w:val="00CB67C2"/>
    <w:rsid w:val="00CE7644"/>
    <w:rsid w:val="00D46B19"/>
    <w:rsid w:val="00D91403"/>
    <w:rsid w:val="00DD5C72"/>
    <w:rsid w:val="00DE3809"/>
    <w:rsid w:val="00E0215E"/>
    <w:rsid w:val="00E101B5"/>
    <w:rsid w:val="00E35511"/>
    <w:rsid w:val="00E3707A"/>
    <w:rsid w:val="00E634E9"/>
    <w:rsid w:val="00E775B9"/>
    <w:rsid w:val="00E834FC"/>
    <w:rsid w:val="00E9602F"/>
    <w:rsid w:val="00EB039B"/>
    <w:rsid w:val="00EB146C"/>
    <w:rsid w:val="00F07D89"/>
    <w:rsid w:val="00F114A2"/>
    <w:rsid w:val="00F719C3"/>
    <w:rsid w:val="00F72016"/>
    <w:rsid w:val="00F85ECC"/>
    <w:rsid w:val="00F86BDB"/>
    <w:rsid w:val="00F97AF5"/>
    <w:rsid w:val="00FC262B"/>
    <w:rsid w:val="00FD58E5"/>
    <w:rsid w:val="00FD779F"/>
    <w:rsid w:val="00FF116E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9BA8C"/>
  <w15:chartTrackingRefBased/>
  <w15:docId w15:val="{56A63454-5CE5-4844-B462-7582040D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A4E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78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78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4E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A4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4E2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A4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CA4E2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478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478A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337C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CC9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5F7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15F60-2F5D-471A-975F-465938AEB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dcterms:created xsi:type="dcterms:W3CDTF">2021-12-07T22:05:00Z</dcterms:created>
  <dcterms:modified xsi:type="dcterms:W3CDTF">2021-12-29T08:59:00Z</dcterms:modified>
</cp:coreProperties>
</file>