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Nekilnojamojo kultūros paveldo vertinimo tarybos (II) 2021-12-13 nuotolinis posėdis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gruodžio 13 d. 9 val. vyks nuotolinis Kultūros paveldo departamento prie Kultūros ministerijos antrosios nekilnojamojo kultūros paveldo vertinimo tarybos posėdis.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Planuojama svarstyti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Pastato (34767), Vilniaus m. sav., Vilniaus m., Ašmenos g. 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nekilnojamojo kultūros paveldo vertinimo tarybos akto projektą dėl apskaitos duomenų patikslinimo.</w:t>
      </w:r>
    </w:p>
    <w:p w:rsidR="002A1EAF" w:rsidRDefault="002A1EAF" w:rsidP="002A1EAF">
      <w:pPr>
        <w:pStyle w:val="Paprastasistekst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Statusas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registruotas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registre</w:t>
      </w:r>
      <w:proofErr w:type="spellEnd"/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Akto parengimo pagrindas: 2021-04-01 raštu Nr. (9.52 E)2-774 pavesta Kultūros paveldo centrui patikslinti apskaitos duomenis.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Aktu siūloma: patikslinti teritorijos ribas, vertingąsias savybes.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Nekilnojamojo kultūros paveldo vertinimo tarybos akto projektas dėl Virbalio miesto istorinės dalies (17125), Vilkaviškio r. sav., Virbalio sen., Virbalio m., apskaitos duomenų patikslinimo.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Papildoma informacija: 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Statusas: Virbalių miesto istorinė dalis, Lietuvos Respublikos kultūros ministro 2005-04-29 įsakymu Nr. ĮV-190 „Dėl pripažinimo valstybės saugomu“ pripažintas valstybės saugomu kultūros paveldo objektu.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Akto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pagrindas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2021-04-23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raštu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(9.52E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)2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-972 pavesta Kultūros paveldo centrui parengti apskaitos dokumentaciją.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Aktu siūloma: patikslinti vertingąsias savybes.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3. Getaučių kaimo koplytstulpio (13166), Plungės r. sav., Žemaičių Kalvarijos sen., Getaučių k.,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nekilnojamojo kultūros paveldo vertinimo tarybos akto projektą dėl apskaitos duomenų patikslinimo.</w:t>
      </w:r>
    </w:p>
    <w:p w:rsidR="002A1EAF" w:rsidRDefault="002A1EAF" w:rsidP="002A1EAF">
      <w:pPr>
        <w:pStyle w:val="Paprastasistekst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Statusas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registruotas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registre</w:t>
      </w:r>
      <w:proofErr w:type="spellEnd"/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Akto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pagrindas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2021-06-16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raštu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(9.52 E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)2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-1476 pavesta Kultūros paveldo centrui parengti apskaitos dokumentaciją.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Aktu siūloma: patikslinti kultūros paveldo objekto adresą, apibrėžti teritoriją, sutapatinant su kadastriniais matavimais matuoto žemės sklypo ribomis.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4. Kulių kaimo stogastulpio (13187), Plungės r. sav., Kulių sen., Kulių k.,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nekilnojamojo kultūros paveldo vertinimo tarybos akto projektą dėl apskaitos duomenų patikslinimo.</w:t>
      </w:r>
    </w:p>
    <w:p w:rsidR="002A1EAF" w:rsidRDefault="002A1EAF" w:rsidP="002A1EAF">
      <w:pPr>
        <w:pStyle w:val="Paprastasistekst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Statusas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registruotas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registre</w:t>
      </w:r>
      <w:proofErr w:type="spellEnd"/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Akto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pagrindas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2021-06-16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raštu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(9.52 E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)2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-1476 pavesta Kultūros paveldo centrui parengti apskaitos dokumentaciją.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Aktu siūloma: patikslinti kultūros paveldo objekto pavadinimą, adresą, vertingąsias savybes, apibrėžti teritoriją, sutapatinant su kadastriniais matavimais matuoto žemės sklypo ribomis.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5. Mosėdžio Šv. Arkangelo Mykolo bažnyčios statinių komplekso (1608), Skuodo r. sav., Mosėdžio sen., Mosėdžio mstl., Muziejaus g. 2, nekilnojamojo kultūros paveldo vertinimo tarybos akto projektą dėl apskaitos duomenų patikslinimo.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Papildoma informacija: 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Statusas: Lietuvos Respublikos kultūros ministro 2005-04-29 įsakymu Nr. ĮV-190 „Dėl pripažinimo valstybės saugomu“ pripažintas valstybės saugomu kultūros paveldo objektu.</w:t>
      </w:r>
    </w:p>
    <w:p w:rsidR="002A1EAF" w:rsidRDefault="002A1EAF" w:rsidP="002A1EAF">
      <w:pPr>
        <w:pStyle w:val="prastasiniatinklio"/>
        <w:spacing w:before="0" w:beforeAutospacing="0" w:after="0" w:afterAutospacing="0"/>
        <w:jc w:val="both"/>
        <w:rPr>
          <w:b/>
          <w:bCs/>
        </w:rPr>
      </w:pPr>
      <w:r>
        <w:lastRenderedPageBreak/>
        <w:t>Akto parengimo pagrindas: Apskaitos dokumentacijos parengimas įtrauktas į Kultūros paveldo centro 2021 m. kultūros vertybių apskaitos dokumentų projektų rengimo planą.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 siūloma: remiantis vizualiniais tyrimais, </w:t>
      </w:r>
      <w:proofErr w:type="spellStart"/>
      <w:r>
        <w:rPr>
          <w:rFonts w:ascii="Times New Roman" w:hAnsi="Times New Roman"/>
          <w:sz w:val="24"/>
          <w:szCs w:val="24"/>
        </w:rPr>
        <w:t>fotofiksacija</w:t>
      </w:r>
      <w:proofErr w:type="spellEnd"/>
      <w:r>
        <w:rPr>
          <w:rFonts w:ascii="Times New Roman" w:hAnsi="Times New Roman"/>
          <w:sz w:val="24"/>
          <w:szCs w:val="24"/>
        </w:rPr>
        <w:t>, archyvine ir ikonografine medžiaga, publikacijomis nustatyti komplekso dalių – Šv. Arkangelo Mykolo bažnyčios (29934) bei Šventoriaus tvoros, vartų ir Kryžiaus Kelio koplytėlių (29935) vertingąsias savybes, regioninį reikšmingumo lygmenį.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bookmarkStart w:id="0" w:name="_Hlk77150169"/>
      <w:bookmarkStart w:id="1" w:name="_Hlk82180644"/>
    </w:p>
    <w:p w:rsidR="002A1EAF" w:rsidRDefault="002A1EAF" w:rsidP="002A1E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Skuodo dvaro sodybos fragmentų (582), </w:t>
      </w:r>
      <w:r>
        <w:rPr>
          <w:b/>
          <w:bCs/>
        </w:rPr>
        <w:br/>
      </w:r>
      <w:r>
        <w:rPr>
          <w:rFonts w:ascii="Times New Roman" w:hAnsi="Times New Roman"/>
          <w:b/>
          <w:bCs/>
          <w:color w:val="333332"/>
          <w:sz w:val="24"/>
          <w:szCs w:val="24"/>
          <w:shd w:val="clear" w:color="auto" w:fill="FFFFFF"/>
        </w:rPr>
        <w:t>Skuodo r.</w:t>
      </w:r>
      <w:r>
        <w:rPr>
          <w:rFonts w:ascii="Times New Roman" w:hAnsi="Times New Roman"/>
          <w:b/>
          <w:bCs/>
          <w:sz w:val="24"/>
          <w:szCs w:val="24"/>
        </w:rPr>
        <w:t>, Skuodo m., Šaulių g. 1, 3,  nekilnojamojo kultūros paveldo vertinimo tarybos akto projektą dėl apskaitos duomenų patikslinimo.</w:t>
      </w:r>
    </w:p>
    <w:bookmarkEnd w:id="0"/>
    <w:p w:rsidR="002A1EAF" w:rsidRDefault="002A1EAF" w:rsidP="002A1EAF">
      <w:pPr>
        <w:pStyle w:val="Paprastasistekst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Statusas: Registruota Kultūros vertybių registre</w:t>
      </w: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Akto parengimo pagrindas: Apskaitos dokumentacijos parengimas įtrauktas į Kultūros paveldo centro 2021 m. kultūros vertybių apskaitos dokumentų projektų rengimo planą.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 siūloma: remiantis vizualiniais tyrimais, </w:t>
      </w:r>
      <w:proofErr w:type="spellStart"/>
      <w:r>
        <w:rPr>
          <w:rFonts w:ascii="Times New Roman" w:hAnsi="Times New Roman"/>
          <w:sz w:val="24"/>
          <w:szCs w:val="24"/>
        </w:rPr>
        <w:t>fotofiksacija</w:t>
      </w:r>
      <w:proofErr w:type="spellEnd"/>
      <w:r>
        <w:rPr>
          <w:rFonts w:ascii="Times New Roman" w:hAnsi="Times New Roman"/>
          <w:sz w:val="24"/>
          <w:szCs w:val="24"/>
        </w:rPr>
        <w:t xml:space="preserve"> bei publikacijomis patikslinti Skuodo dvaro sodybos fragmentų (582) ir jo kompleksinių dalių: Rūmų (37570), Kumetyno (37571) ir Cerkvės liekanų (37498) vertingąsias savybes, nustatyti regioninį reikšmingumo lygmenį, </w:t>
      </w:r>
      <w:proofErr w:type="spellStart"/>
      <w:r>
        <w:rPr>
          <w:rFonts w:ascii="Times New Roman" w:hAnsi="Times New Roman"/>
          <w:sz w:val="24"/>
          <w:szCs w:val="24"/>
        </w:rPr>
        <w:t>apibrėti</w:t>
      </w:r>
      <w:proofErr w:type="spellEnd"/>
      <w:r>
        <w:rPr>
          <w:rFonts w:ascii="Times New Roman" w:hAnsi="Times New Roman"/>
          <w:sz w:val="24"/>
          <w:szCs w:val="24"/>
        </w:rPr>
        <w:t xml:space="preserve"> teritorijos ribas, jas sutapatinant su sklypo ribomis. </w:t>
      </w:r>
    </w:p>
    <w:bookmarkEnd w:id="1"/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2A1EAF" w:rsidRDefault="002A1EAF" w:rsidP="002A1EAF">
      <w:pPr>
        <w:autoSpaceDE w:val="0"/>
        <w:autoSpaceDN w:val="0"/>
        <w:jc w:val="both"/>
        <w:rPr>
          <w:rStyle w:val="Grietas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Grietas"/>
        </w:rPr>
        <w:t xml:space="preserve"> Nekilnojamojo kultūros paveldo vertinimo tarybos akto projektas dėl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Prekybininkų namo (46666), Telšių r. sav., Telšių m.,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Respubliko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g. 33, </w:t>
      </w:r>
      <w:r>
        <w:rPr>
          <w:rStyle w:val="Grietas"/>
        </w:rPr>
        <w:t>apsaugos suteikimo ir įrašymo į Kultūros vertybių registrą.</w:t>
      </w:r>
    </w:p>
    <w:p w:rsidR="002A1EAF" w:rsidRDefault="002A1EAF" w:rsidP="002A1EAF">
      <w:pPr>
        <w:autoSpaceDE w:val="0"/>
        <w:autoSpaceDN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Akto parengimo pagrindas: </w:t>
      </w:r>
      <w:bookmarkStart w:id="2" w:name="_Hlk87886660"/>
      <w:r>
        <w:rPr>
          <w:rFonts w:ascii="Times New Roman" w:hAnsi="Times New Roman"/>
          <w:sz w:val="24"/>
          <w:szCs w:val="24"/>
        </w:rPr>
        <w:t>2021-06-28 raštu Nr. (9.52 E)2-1598 pavesta Kultūros paveldo centrui parengti apskaitos dokumentaciją.</w:t>
      </w:r>
      <w:bookmarkEnd w:id="2"/>
    </w:p>
    <w:p w:rsidR="002A1EAF" w:rsidRDefault="002A1EAF" w:rsidP="002A1EAF">
      <w:pPr>
        <w:pStyle w:val="prastasiniatinklio"/>
        <w:spacing w:before="0" w:beforeAutospacing="0" w:after="0" w:afterAutospacing="0"/>
        <w:jc w:val="both"/>
      </w:pPr>
      <w:r>
        <w:t xml:space="preserve">Aktu siūloma: remiantis vizualiniais tyrimais, </w:t>
      </w:r>
      <w:proofErr w:type="spellStart"/>
      <w:r>
        <w:t>fotofiksacija</w:t>
      </w:r>
      <w:proofErr w:type="spellEnd"/>
      <w:r>
        <w:t xml:space="preserve"> šaltiniais bei literatūra suteikti apsaugą Prekybininkų namui, nustatyti vertingąsias savybes, vietinį reikšmingumo lygmenį, apibrėžti teritorijos ribas.</w:t>
      </w: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Dėl Klebonijos pastato, Plungės r. sav., Platelių sen.,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Beržoro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k., Plungės g. 60,  apsaugos reikalingumo ir Nekilnojamojo kultūros paveldo vertinimo tarybos akto projekto rengimo tikslingumo.</w:t>
      </w: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Klebonijos pastatas patenka į </w:t>
      </w:r>
      <w:proofErr w:type="spellStart"/>
      <w:r>
        <w:rPr>
          <w:rFonts w:ascii="Times New Roman" w:hAnsi="Times New Roman"/>
          <w:sz w:val="24"/>
          <w:szCs w:val="24"/>
        </w:rPr>
        <w:t>Beržoro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etnoarchitektūrinio</w:t>
      </w:r>
      <w:proofErr w:type="spellEnd"/>
      <w:r>
        <w:rPr>
          <w:rFonts w:ascii="Times New Roman" w:hAnsi="Times New Roman"/>
          <w:sz w:val="24"/>
          <w:szCs w:val="24"/>
        </w:rPr>
        <w:t xml:space="preserve"> kaimo (21324) teritoriją ir nekilnojamojo kultūros paveldo vertinimo tarybos 2013-12-02 aktu Nr. KPD-AV-590 pripažintas kaip vertingųjų savybių požymių turintis objektas. </w:t>
      </w:r>
    </w:p>
    <w:p w:rsidR="002A1EAF" w:rsidRDefault="002A1EAF" w:rsidP="002A1EA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Papildoma informacija:</w:t>
      </w:r>
    </w:p>
    <w:p w:rsidR="002A1EAF" w:rsidRDefault="002A1EAF" w:rsidP="002A1EAF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Statusas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Beržoro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etnoarchitektūrinis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valstybės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saugomas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A1EAF" w:rsidRDefault="002A1EAF" w:rsidP="002A1EAF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Klausimo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svarstymą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inicijavo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paveldo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departamento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ministerijos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Telšių-Tauragės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teritorinis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skyrius. 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Ekonomisto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Juozo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Daugirdo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namo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(1134),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m.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sav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m.,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Vytauto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pr. 30,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nekilnojamojo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paveldo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vertinimo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tarybos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akto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projektą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dėl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apskaitos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duomenų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patikslinimo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2A1EAF" w:rsidRDefault="002A1EAF" w:rsidP="002A1EAF">
      <w:pPr>
        <w:pStyle w:val="Paprastasistekst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informacija: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Statusas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registruotas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registre</w:t>
      </w:r>
      <w:proofErr w:type="spellEnd"/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Akto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pagrindas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Apskaitos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dokumentacijos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įtrauktas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į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paveldo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2018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apskaitos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dokumentų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projektų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patvirtintą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Departamento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direktoriaus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2018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vasario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27 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įsakymu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Į-48 „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Dėl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Kultūros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paveldo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2018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veiklos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patvirtinimo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“</w:t>
      </w:r>
    </w:p>
    <w:p w:rsidR="002A1EAF" w:rsidRDefault="002A1EAF" w:rsidP="002A1EAF">
      <w:pPr>
        <w:autoSpaceDE w:val="0"/>
        <w:autoSpaceDN w:val="0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siūloma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remiantis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vizualiniais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tyrimais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fotofiksacija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archyvine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medžiaga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istoriniais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šaltiniais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nustatyti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vertingąsias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savybes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regioninį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reikšmingumo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lygmenį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apibrėžti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teritorijos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ribas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382E71" w:rsidRDefault="002A1EAF">
      <w:bookmarkStart w:id="3" w:name="_GoBack"/>
      <w:bookmarkEnd w:id="3"/>
    </w:p>
    <w:sectPr w:rsidR="00382E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AF"/>
    <w:rsid w:val="00091F84"/>
    <w:rsid w:val="002A1EAF"/>
    <w:rsid w:val="004E4403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1587-4F10-4EFF-904C-B706C36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1EAF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A1EAF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2A1E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A1EAF"/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A1EAF"/>
    <w:rPr>
      <w:rFonts w:ascii="Calibri" w:hAnsi="Calibri"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2A1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Vasiliauskas</dc:creator>
  <cp:keywords/>
  <dc:description/>
  <cp:lastModifiedBy>Deividas Vasiliauskas</cp:lastModifiedBy>
  <cp:revision>1</cp:revision>
  <dcterms:created xsi:type="dcterms:W3CDTF">2021-12-07T12:44:00Z</dcterms:created>
  <dcterms:modified xsi:type="dcterms:W3CDTF">2021-12-07T12:44:00Z</dcterms:modified>
</cp:coreProperties>
</file>