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44" w:rsidRPr="00C20610" w:rsidRDefault="00824D44" w:rsidP="00C42CAA">
      <w:pPr>
        <w:spacing w:line="360" w:lineRule="auto"/>
        <w:ind w:firstLine="6662"/>
        <w:outlineLvl w:val="0"/>
      </w:pPr>
      <w:r w:rsidRPr="00C20610">
        <w:t>PATVIRTINTA</w:t>
      </w:r>
    </w:p>
    <w:p w:rsidR="00824D44" w:rsidRPr="00C20610" w:rsidRDefault="00824D44" w:rsidP="00C42CAA">
      <w:pPr>
        <w:spacing w:line="360" w:lineRule="auto"/>
        <w:ind w:firstLine="6662"/>
        <w:outlineLvl w:val="0"/>
      </w:pPr>
      <w:r w:rsidRPr="00C20610">
        <w:t>Kauno miesto savivaldybės</w:t>
      </w:r>
    </w:p>
    <w:p w:rsidR="00824D44" w:rsidRPr="00C20610" w:rsidRDefault="00824D44" w:rsidP="00C42CAA">
      <w:pPr>
        <w:spacing w:line="360" w:lineRule="auto"/>
        <w:ind w:firstLine="6662"/>
      </w:pPr>
      <w:r w:rsidRPr="00C20610">
        <w:t>administracijos direktoriaus</w:t>
      </w:r>
    </w:p>
    <w:p w:rsidR="00824D44" w:rsidRPr="00C20610" w:rsidRDefault="00824D44" w:rsidP="00C42CAA">
      <w:pPr>
        <w:spacing w:line="360" w:lineRule="auto"/>
        <w:ind w:firstLine="6662"/>
      </w:pPr>
      <w:r w:rsidRPr="00C20610">
        <w:t>2</w:t>
      </w:r>
      <w:r w:rsidR="00C20610">
        <w:t>020</w:t>
      </w:r>
      <w:r w:rsidRPr="00C20610">
        <w:t xml:space="preserve"> m.</w:t>
      </w:r>
      <w:r w:rsidR="007A0119" w:rsidRPr="00C20610">
        <w:t xml:space="preserve"> </w:t>
      </w:r>
      <w:r w:rsidR="000D0BB2">
        <w:t>kovo 5 d.</w:t>
      </w:r>
    </w:p>
    <w:p w:rsidR="00824D44" w:rsidRDefault="00824D44" w:rsidP="00C42CAA">
      <w:pPr>
        <w:spacing w:line="360" w:lineRule="auto"/>
        <w:ind w:firstLine="6662"/>
      </w:pPr>
      <w:r w:rsidRPr="00C20610">
        <w:t>įsakymu Nr.</w:t>
      </w:r>
      <w:r w:rsidR="000D0BB2">
        <w:t xml:space="preserve"> A-</w:t>
      </w:r>
      <w:hyperlink r:id="rId7" w:history="1">
        <w:r w:rsidR="000D0BB2" w:rsidRPr="002C0F29">
          <w:rPr>
            <w:rStyle w:val="Hipersaitas"/>
          </w:rPr>
          <w:t>766</w:t>
        </w:r>
      </w:hyperlink>
    </w:p>
    <w:p w:rsidR="00C20610" w:rsidRPr="00C20610" w:rsidRDefault="00C20610" w:rsidP="00C42CAA">
      <w:pPr>
        <w:spacing w:line="360" w:lineRule="auto"/>
        <w:ind w:firstLine="6662"/>
      </w:pPr>
    </w:p>
    <w:p w:rsidR="008712C3" w:rsidRPr="005C3538" w:rsidRDefault="008712C3" w:rsidP="008712C3">
      <w:pPr>
        <w:pStyle w:val="Pagrindinistekstas"/>
        <w:ind w:firstLine="142"/>
        <w:jc w:val="both"/>
        <w:rPr>
          <w:color w:val="0000FF"/>
        </w:rPr>
      </w:pPr>
      <w:r>
        <w:rPr>
          <w:color w:val="0000FF"/>
        </w:rPr>
        <w:t>Pakeista</w:t>
      </w:r>
      <w:r w:rsidRPr="005C3538">
        <w:rPr>
          <w:color w:val="0000FF"/>
        </w:rPr>
        <w:t xml:space="preserve"> 2020-10-09 įsakymu Nr. A-</w:t>
      </w:r>
      <w:hyperlink r:id="rId8" w:history="1">
        <w:r w:rsidRPr="005C3538">
          <w:rPr>
            <w:rStyle w:val="Hipersaitas"/>
          </w:rPr>
          <w:t>3222</w:t>
        </w:r>
      </w:hyperlink>
    </w:p>
    <w:p w:rsidR="006522C5" w:rsidRPr="00C20610" w:rsidRDefault="006522C5" w:rsidP="00C42CAA">
      <w:pPr>
        <w:spacing w:line="360" w:lineRule="auto"/>
      </w:pPr>
    </w:p>
    <w:p w:rsidR="00936E99" w:rsidRPr="00C20610" w:rsidRDefault="00CE1403" w:rsidP="00C42CAA">
      <w:pPr>
        <w:spacing w:line="360" w:lineRule="auto"/>
        <w:jc w:val="center"/>
        <w:rPr>
          <w:b/>
        </w:rPr>
      </w:pPr>
      <w:r w:rsidRPr="00C20610">
        <w:rPr>
          <w:b/>
        </w:rPr>
        <w:t>RENGINIŲ ORGANIZAVIMO KAUNO VIEŠOSIOSE VIETOSE KOMISIJOS</w:t>
      </w:r>
      <w:r w:rsidR="00C75729" w:rsidRPr="00C20610">
        <w:rPr>
          <w:b/>
        </w:rPr>
        <w:t xml:space="preserve"> </w:t>
      </w:r>
      <w:r w:rsidR="00F52CB0">
        <w:rPr>
          <w:b/>
        </w:rPr>
        <w:t>NUOSTATAI</w:t>
      </w:r>
    </w:p>
    <w:p w:rsidR="00E935FC" w:rsidRPr="00C20610" w:rsidRDefault="00E935FC" w:rsidP="00C42CAA">
      <w:pPr>
        <w:spacing w:line="360" w:lineRule="auto"/>
        <w:jc w:val="center"/>
        <w:rPr>
          <w:b/>
        </w:rPr>
      </w:pPr>
    </w:p>
    <w:p w:rsidR="00957DD1" w:rsidRDefault="00EA729F" w:rsidP="00C42CAA">
      <w:pPr>
        <w:spacing w:line="360" w:lineRule="auto"/>
        <w:jc w:val="center"/>
        <w:outlineLvl w:val="0"/>
        <w:rPr>
          <w:b/>
        </w:rPr>
      </w:pPr>
      <w:r w:rsidRPr="00C20610">
        <w:rPr>
          <w:b/>
        </w:rPr>
        <w:t>I</w:t>
      </w:r>
      <w:r w:rsidR="00957DD1">
        <w:rPr>
          <w:b/>
        </w:rPr>
        <w:t xml:space="preserve"> SKYRIUS</w:t>
      </w:r>
    </w:p>
    <w:p w:rsidR="00936E99" w:rsidRPr="00C20610" w:rsidRDefault="00EA729F" w:rsidP="00C42CAA">
      <w:pPr>
        <w:spacing w:line="360" w:lineRule="auto"/>
        <w:jc w:val="center"/>
        <w:outlineLvl w:val="0"/>
        <w:rPr>
          <w:b/>
        </w:rPr>
      </w:pPr>
      <w:r w:rsidRPr="00C20610">
        <w:rPr>
          <w:b/>
        </w:rPr>
        <w:t xml:space="preserve"> </w:t>
      </w:r>
      <w:r w:rsidR="00936E99" w:rsidRPr="00C20610">
        <w:rPr>
          <w:b/>
        </w:rPr>
        <w:t>BENDROSIOS NUOSTATOS</w:t>
      </w:r>
    </w:p>
    <w:p w:rsidR="00EA729F" w:rsidRPr="00C20610" w:rsidRDefault="00EA729F" w:rsidP="00C42CAA">
      <w:pPr>
        <w:tabs>
          <w:tab w:val="left" w:pos="900"/>
        </w:tabs>
        <w:spacing w:line="360" w:lineRule="auto"/>
        <w:jc w:val="both"/>
        <w:rPr>
          <w:b/>
        </w:rPr>
      </w:pPr>
    </w:p>
    <w:p w:rsidR="00EA729F" w:rsidRPr="00687C3C" w:rsidRDefault="00EA729F" w:rsidP="00C42CAA">
      <w:pPr>
        <w:pStyle w:val="Pagrindiniotekstotrauka"/>
        <w:tabs>
          <w:tab w:val="left" w:pos="900"/>
          <w:tab w:val="left" w:pos="1440"/>
        </w:tabs>
        <w:ind w:firstLine="900"/>
      </w:pPr>
      <w:r w:rsidRPr="00687C3C">
        <w:t xml:space="preserve">1. </w:t>
      </w:r>
      <w:r w:rsidR="00936E99" w:rsidRPr="00687C3C">
        <w:t>Ši</w:t>
      </w:r>
      <w:r w:rsidR="00C42CAA">
        <w:t>e nuostatai</w:t>
      </w:r>
      <w:r w:rsidR="00936E99" w:rsidRPr="00687C3C">
        <w:t xml:space="preserve"> nustato</w:t>
      </w:r>
      <w:r w:rsidR="00EA0552" w:rsidRPr="00687C3C">
        <w:t xml:space="preserve"> </w:t>
      </w:r>
      <w:r w:rsidR="00CE1403" w:rsidRPr="00687C3C">
        <w:t xml:space="preserve">Renginių organizavimo Kauno viešosiose vietose </w:t>
      </w:r>
      <w:r w:rsidR="00511A0D" w:rsidRPr="00687C3C">
        <w:t xml:space="preserve">komisijos </w:t>
      </w:r>
      <w:r w:rsidR="008E6633" w:rsidRPr="00687C3C">
        <w:t xml:space="preserve">(toliau – </w:t>
      </w:r>
      <w:r w:rsidR="000C7173" w:rsidRPr="00687C3C">
        <w:t>k</w:t>
      </w:r>
      <w:r w:rsidR="008E6633" w:rsidRPr="00687C3C">
        <w:t>omisija)</w:t>
      </w:r>
      <w:r w:rsidR="00811B69" w:rsidRPr="00687C3C">
        <w:t xml:space="preserve"> </w:t>
      </w:r>
      <w:r w:rsidR="003D22FE" w:rsidRPr="00687C3C">
        <w:t xml:space="preserve">sudarymą, darbo organizavimą, funkcijas, teises ir </w:t>
      </w:r>
      <w:r w:rsidR="00092A67" w:rsidRPr="00687C3C">
        <w:t>atsakomybę</w:t>
      </w:r>
      <w:r w:rsidR="007D2962" w:rsidRPr="00687C3C">
        <w:t>.</w:t>
      </w:r>
    </w:p>
    <w:p w:rsidR="00135062" w:rsidRPr="00687C3C" w:rsidRDefault="00C677BE" w:rsidP="00C42CAA">
      <w:pPr>
        <w:pStyle w:val="Pagrindiniotekstotrauka"/>
        <w:tabs>
          <w:tab w:val="left" w:pos="900"/>
        </w:tabs>
        <w:ind w:firstLine="900"/>
      </w:pPr>
      <w:r w:rsidRPr="00687C3C">
        <w:t>2</w:t>
      </w:r>
      <w:r w:rsidR="00EA729F" w:rsidRPr="00687C3C">
        <w:t xml:space="preserve">. </w:t>
      </w:r>
      <w:r w:rsidR="00135062" w:rsidRPr="00687C3C">
        <w:t>Komisija savo veikloje vadovaujasi Renginių organizavimo Kauno viešosiose vietose tvarkos aprašu, patvirtintu Kauno miesto savivaldybės tarybos 201</w:t>
      </w:r>
      <w:r w:rsidR="00F52CB0">
        <w:t>3 m. vasario 7 d. sprendimu Nr. </w:t>
      </w:r>
      <w:r w:rsidR="00135062" w:rsidRPr="00687C3C">
        <w:t>T-57 „</w:t>
      </w:r>
      <w:r w:rsidR="00135062" w:rsidRPr="00687C3C">
        <w:rPr>
          <w:noProof/>
        </w:rPr>
        <w:t xml:space="preserve">Dėl Renginių organizavimo Kauno viešosiose vietose tvarkos aprašo patvirtinimo“ (toliau </w:t>
      </w:r>
      <w:r w:rsidR="00135062" w:rsidRPr="00687C3C">
        <w:t>– Renginių organizavimo tvarkos aprašas), kitais Lietuvos Respublikos teisės aktais ir ši</w:t>
      </w:r>
      <w:r w:rsidR="00C42CAA">
        <w:t>ais nuostatais</w:t>
      </w:r>
      <w:r w:rsidR="00135062" w:rsidRPr="00687C3C">
        <w:t>.</w:t>
      </w:r>
    </w:p>
    <w:p w:rsidR="003D22FE" w:rsidRPr="00687C3C" w:rsidRDefault="00C677BE" w:rsidP="00C42CAA">
      <w:pPr>
        <w:pStyle w:val="Pagrindiniotekstotrauka"/>
        <w:tabs>
          <w:tab w:val="left" w:pos="900"/>
        </w:tabs>
        <w:ind w:firstLine="900"/>
      </w:pPr>
      <w:r w:rsidRPr="00687C3C">
        <w:t>3</w:t>
      </w:r>
      <w:r w:rsidR="003D22FE" w:rsidRPr="00687C3C">
        <w:t>. Komisija sprendimus priima laikydamasi nešališkumo, objektyvumo, lygiateisiškum</w:t>
      </w:r>
      <w:r w:rsidR="00440F47" w:rsidRPr="00687C3C">
        <w:t>o ir nediskriminavimo principų.</w:t>
      </w:r>
    </w:p>
    <w:p w:rsidR="00DE3181" w:rsidRPr="00687C3C" w:rsidRDefault="00C677BE" w:rsidP="00C42CAA">
      <w:pPr>
        <w:pStyle w:val="Pagrindiniotekstotrauka"/>
        <w:tabs>
          <w:tab w:val="left" w:pos="900"/>
        </w:tabs>
        <w:ind w:firstLine="900"/>
      </w:pPr>
      <w:r w:rsidRPr="00687C3C">
        <w:t>4</w:t>
      </w:r>
      <w:r w:rsidR="003D22FE" w:rsidRPr="00687C3C">
        <w:t>. Komisija turi teisę atsisakyti vykdyti teisės aktų reikalavimų neatitinkantį pavedimą.</w:t>
      </w:r>
    </w:p>
    <w:p w:rsidR="006F6637" w:rsidRPr="00687C3C" w:rsidRDefault="006F6637" w:rsidP="00C42CAA">
      <w:pPr>
        <w:pStyle w:val="Pagrindiniotekstotrauka"/>
        <w:tabs>
          <w:tab w:val="left" w:pos="900"/>
        </w:tabs>
        <w:ind w:firstLine="0"/>
        <w:outlineLvl w:val="0"/>
        <w:rPr>
          <w:b/>
        </w:rPr>
      </w:pPr>
    </w:p>
    <w:p w:rsidR="00957DD1" w:rsidRPr="00687C3C" w:rsidRDefault="00914473" w:rsidP="00C42CAA">
      <w:pPr>
        <w:pStyle w:val="Pagrindiniotekstotrauka"/>
        <w:tabs>
          <w:tab w:val="left" w:pos="900"/>
        </w:tabs>
        <w:ind w:firstLine="0"/>
        <w:jc w:val="center"/>
        <w:outlineLvl w:val="0"/>
        <w:rPr>
          <w:b/>
        </w:rPr>
      </w:pPr>
      <w:r w:rsidRPr="00687C3C">
        <w:rPr>
          <w:b/>
        </w:rPr>
        <w:t>II</w:t>
      </w:r>
      <w:r w:rsidR="00957DD1" w:rsidRPr="00687C3C">
        <w:rPr>
          <w:b/>
        </w:rPr>
        <w:t xml:space="preserve"> SKYRIUS</w:t>
      </w:r>
    </w:p>
    <w:p w:rsidR="00914473" w:rsidRPr="00687C3C" w:rsidRDefault="00914473" w:rsidP="00C42CAA">
      <w:pPr>
        <w:pStyle w:val="Pagrindiniotekstotrauka"/>
        <w:tabs>
          <w:tab w:val="left" w:pos="900"/>
        </w:tabs>
        <w:ind w:firstLine="0"/>
        <w:jc w:val="center"/>
        <w:outlineLvl w:val="0"/>
        <w:rPr>
          <w:b/>
        </w:rPr>
      </w:pPr>
      <w:r w:rsidRPr="00687C3C">
        <w:rPr>
          <w:b/>
        </w:rPr>
        <w:t xml:space="preserve"> KOMISIJOS SUDARYMAS IR DARBO ORGANIZAVIMAS</w:t>
      </w:r>
    </w:p>
    <w:p w:rsidR="000C361C" w:rsidRPr="00687C3C" w:rsidRDefault="000C361C" w:rsidP="00C42CAA">
      <w:pPr>
        <w:pStyle w:val="Pagrindiniotekstotrauka"/>
        <w:tabs>
          <w:tab w:val="left" w:pos="900"/>
        </w:tabs>
        <w:ind w:firstLine="900"/>
        <w:jc w:val="center"/>
      </w:pPr>
    </w:p>
    <w:p w:rsidR="00914473" w:rsidRPr="00687C3C" w:rsidRDefault="00C677BE" w:rsidP="00C42CAA">
      <w:pPr>
        <w:tabs>
          <w:tab w:val="left" w:pos="900"/>
        </w:tabs>
        <w:spacing w:line="360" w:lineRule="auto"/>
        <w:ind w:firstLine="900"/>
        <w:jc w:val="both"/>
      </w:pPr>
      <w:r w:rsidRPr="00687C3C">
        <w:t>5</w:t>
      </w:r>
      <w:r w:rsidR="00781BBF" w:rsidRPr="00687C3C">
        <w:t>. Komisij</w:t>
      </w:r>
      <w:r w:rsidR="000C361C" w:rsidRPr="00687C3C">
        <w:t>ą sudaro ir</w:t>
      </w:r>
      <w:r w:rsidR="00781BBF" w:rsidRPr="00687C3C">
        <w:t xml:space="preserve"> jos sudėt</w:t>
      </w:r>
      <w:r w:rsidR="000C361C" w:rsidRPr="00687C3C">
        <w:t>į keičia</w:t>
      </w:r>
      <w:r w:rsidR="00781BBF" w:rsidRPr="00687C3C">
        <w:t xml:space="preserve"> </w:t>
      </w:r>
      <w:r w:rsidR="00E43A18" w:rsidRPr="00687C3C">
        <w:t>Kauno miesto s</w:t>
      </w:r>
      <w:r w:rsidR="00781BBF" w:rsidRPr="00687C3C">
        <w:t xml:space="preserve">avivaldybės </w:t>
      </w:r>
      <w:r w:rsidR="001306F7">
        <w:t xml:space="preserve">(toliau – Savivaldybė) </w:t>
      </w:r>
      <w:r w:rsidR="00781BBF" w:rsidRPr="00687C3C">
        <w:t xml:space="preserve">administracijos direktorius </w:t>
      </w:r>
      <w:r w:rsidR="00036156" w:rsidRPr="00687C3C">
        <w:t xml:space="preserve">savo </w:t>
      </w:r>
      <w:r w:rsidR="00781BBF" w:rsidRPr="00687C3C">
        <w:t>įsakymu</w:t>
      </w:r>
      <w:r w:rsidR="000C361C" w:rsidRPr="00687C3C">
        <w:t>.</w:t>
      </w:r>
    </w:p>
    <w:p w:rsidR="009E3B5D" w:rsidRPr="00687C3C" w:rsidRDefault="00C677BE" w:rsidP="00C42CAA">
      <w:pPr>
        <w:tabs>
          <w:tab w:val="left" w:pos="900"/>
        </w:tabs>
        <w:spacing w:line="360" w:lineRule="auto"/>
        <w:ind w:firstLine="900"/>
        <w:jc w:val="both"/>
      </w:pPr>
      <w:r w:rsidRPr="00687C3C">
        <w:t>6</w:t>
      </w:r>
      <w:r w:rsidR="004C5BDF" w:rsidRPr="00687C3C">
        <w:t>. Komisijai vadovauja komisijos pirmininkas</w:t>
      </w:r>
      <w:r w:rsidR="008C7AE6" w:rsidRPr="00687C3C">
        <w:t>, kurį skiria Savivaldybės administracijos direktorius.</w:t>
      </w:r>
    </w:p>
    <w:p w:rsidR="00B6795A" w:rsidRPr="00687C3C" w:rsidRDefault="00B6795A" w:rsidP="00C42CAA">
      <w:pPr>
        <w:pStyle w:val="Pagrindinistekstas"/>
        <w:ind w:firstLine="900"/>
        <w:jc w:val="both"/>
      </w:pPr>
      <w:r w:rsidRPr="00687C3C">
        <w:t xml:space="preserve">7. Jei komisijos pirmininko nėra, jo funkcijas atlieka komisijos pirmininko pavaduotojas arba komisijos posėdyje dalyvaujančių komisijos narių balsų dauguma išrinktas komisijos narys. </w:t>
      </w:r>
    </w:p>
    <w:p w:rsidR="004C5BDF" w:rsidRPr="00963EC4" w:rsidRDefault="00C677BE" w:rsidP="00C42CAA">
      <w:pPr>
        <w:tabs>
          <w:tab w:val="left" w:pos="900"/>
        </w:tabs>
        <w:spacing w:line="360" w:lineRule="auto"/>
        <w:ind w:firstLine="900"/>
        <w:jc w:val="both"/>
        <w:rPr>
          <w:strike/>
        </w:rPr>
      </w:pPr>
      <w:r w:rsidRPr="00963EC4">
        <w:rPr>
          <w:strike/>
        </w:rPr>
        <w:t>8</w:t>
      </w:r>
      <w:r w:rsidR="004C5BDF" w:rsidRPr="00963EC4">
        <w:rPr>
          <w:strike/>
        </w:rPr>
        <w:t>. Komisijos posėdžius šaukia ir jiems pirmininkauja komisijos pirmininkas.</w:t>
      </w:r>
    </w:p>
    <w:p w:rsidR="00963EC4" w:rsidRPr="00963EC4" w:rsidRDefault="00963EC4" w:rsidP="00C42CAA">
      <w:pPr>
        <w:tabs>
          <w:tab w:val="left" w:pos="900"/>
        </w:tabs>
        <w:spacing w:line="360" w:lineRule="auto"/>
        <w:ind w:firstLine="900"/>
        <w:jc w:val="both"/>
        <w:rPr>
          <w:color w:val="0000FF"/>
        </w:rPr>
      </w:pPr>
      <w:r w:rsidRPr="00963EC4">
        <w:rPr>
          <w:color w:val="0000FF"/>
        </w:rPr>
        <w:t>8. Komisijos posėdžius šaukia ir jiems pirmininkauja komisijos pirmininkas. Posėdžiai gali vykti susirenkant komisijos nariams arba nuotoliniu būdu: komisijos sekretoriui apklausiant komisijos narius elektroniniu paštu arba komisijos nariams naudojantis kitomis elektroninio ryšio priemonėmis.</w:t>
      </w:r>
    </w:p>
    <w:p w:rsidR="00434781" w:rsidRPr="00687C3C" w:rsidRDefault="00434781" w:rsidP="00C42CAA">
      <w:pPr>
        <w:pStyle w:val="Pagrindinistekstas"/>
        <w:ind w:firstLine="900"/>
        <w:rPr>
          <w:szCs w:val="24"/>
        </w:rPr>
      </w:pPr>
      <w:r w:rsidRPr="00687C3C">
        <w:rPr>
          <w:szCs w:val="24"/>
        </w:rPr>
        <w:t xml:space="preserve">9. Komisijos sprendimai priimami: </w:t>
      </w:r>
    </w:p>
    <w:p w:rsidR="00434781" w:rsidRPr="00687C3C" w:rsidRDefault="00434781" w:rsidP="00C42CAA">
      <w:pPr>
        <w:pStyle w:val="Pagrindinistekstas"/>
        <w:ind w:firstLine="900"/>
        <w:jc w:val="both"/>
        <w:rPr>
          <w:szCs w:val="24"/>
        </w:rPr>
      </w:pPr>
      <w:r w:rsidRPr="00687C3C">
        <w:rPr>
          <w:szCs w:val="24"/>
        </w:rPr>
        <w:t>9.1. bendru sutarimu be balsavimo, jei nė</w:t>
      </w:r>
      <w:r w:rsidR="001306F7">
        <w:rPr>
          <w:szCs w:val="24"/>
        </w:rPr>
        <w:t xml:space="preserve"> vienas posėdyje dalyvaujantis k</w:t>
      </w:r>
      <w:r w:rsidRPr="00687C3C">
        <w:rPr>
          <w:szCs w:val="24"/>
        </w:rPr>
        <w:t>omisijos narys neprieštarauja;</w:t>
      </w:r>
    </w:p>
    <w:p w:rsidR="00434781" w:rsidRPr="00687C3C" w:rsidRDefault="001306F7" w:rsidP="00C42CAA">
      <w:pPr>
        <w:tabs>
          <w:tab w:val="left" w:pos="900"/>
        </w:tabs>
        <w:spacing w:line="360" w:lineRule="auto"/>
        <w:ind w:firstLine="900"/>
        <w:jc w:val="both"/>
        <w:rPr>
          <w:strike/>
        </w:rPr>
      </w:pPr>
      <w:r>
        <w:t>9.2. posėdyje dalyvaujančių k</w:t>
      </w:r>
      <w:r w:rsidR="00434781" w:rsidRPr="00687C3C">
        <w:t>omisijos narių balsų dauguma. Jei balsai pasiskirsto po lygiai, lemia posėdžio pirmininko balsas.</w:t>
      </w:r>
    </w:p>
    <w:p w:rsidR="001A593D" w:rsidRPr="00687C3C" w:rsidRDefault="00C677BE" w:rsidP="00C42CAA">
      <w:pPr>
        <w:tabs>
          <w:tab w:val="left" w:pos="900"/>
        </w:tabs>
        <w:spacing w:line="360" w:lineRule="auto"/>
        <w:ind w:firstLine="900"/>
        <w:jc w:val="both"/>
      </w:pPr>
      <w:r w:rsidRPr="00687C3C">
        <w:t>10</w:t>
      </w:r>
      <w:r w:rsidR="001A593D" w:rsidRPr="00687C3C">
        <w:t xml:space="preserve">. Komisijos posėdis teisėtas, jei jame dalyvauja daugiau kaip pusė visų komisijos narių. </w:t>
      </w:r>
    </w:p>
    <w:p w:rsidR="00F92E9C" w:rsidRPr="00687C3C" w:rsidRDefault="006778EC" w:rsidP="00C42CAA">
      <w:pPr>
        <w:tabs>
          <w:tab w:val="left" w:pos="900"/>
        </w:tabs>
        <w:spacing w:line="360" w:lineRule="auto"/>
        <w:ind w:firstLine="900"/>
        <w:jc w:val="both"/>
      </w:pPr>
      <w:r w:rsidRPr="00687C3C">
        <w:t>1</w:t>
      </w:r>
      <w:r w:rsidR="00C677BE" w:rsidRPr="00687C3C">
        <w:t>1</w:t>
      </w:r>
      <w:r w:rsidRPr="00687C3C">
        <w:t xml:space="preserve">. Komisijos posėdžius protokoluoja komisijos </w:t>
      </w:r>
      <w:r w:rsidR="007037F5" w:rsidRPr="00687C3C">
        <w:t>sekretorius</w:t>
      </w:r>
      <w:r w:rsidRPr="00687C3C">
        <w:t>.</w:t>
      </w:r>
      <w:r w:rsidR="001A593D" w:rsidRPr="00687C3C">
        <w:t xml:space="preserve"> </w:t>
      </w:r>
      <w:r w:rsidR="00F92E9C" w:rsidRPr="00687C3C">
        <w:t xml:space="preserve">Jis yra komisijos narys. </w:t>
      </w:r>
    </w:p>
    <w:p w:rsidR="00204FBA" w:rsidRPr="00687C3C" w:rsidRDefault="00204FBA" w:rsidP="00C42CAA">
      <w:pPr>
        <w:tabs>
          <w:tab w:val="left" w:pos="900"/>
        </w:tabs>
        <w:spacing w:line="360" w:lineRule="auto"/>
        <w:ind w:firstLine="900"/>
        <w:jc w:val="both"/>
      </w:pPr>
      <w:r w:rsidRPr="00687C3C">
        <w:t>12. Komisijos sekretorius rengia komisijos posėdžio darbotvarkę ir posėdžių medžiagą, priima interesantus, juos konsultuoja, registruoja prašymus, rengia renginio organizavimo pažymėjimus, leidimus teikti paslaugas pramoginiais įrenginiais, tvarko priskirtas bylas, derina dokumentus, numatytus Renginių organizavimo tvarkos apraše, rengia atsakym</w:t>
      </w:r>
      <w:r w:rsidR="001306F7">
        <w:t>us interesantams, S</w:t>
      </w:r>
      <w:r w:rsidRPr="00687C3C">
        <w:t>avivaldybės tarybos sprendimų, Savivaldybės administracijos direktoriaus įsakymų projektus, teikia informaciją Savivaldybės informacinėje sistemoje, taip pat viešąją tvarką ir švarą kontroliuojančioms institucijoms.</w:t>
      </w:r>
    </w:p>
    <w:p w:rsidR="00A61C30" w:rsidRPr="00687C3C" w:rsidRDefault="00A61C30" w:rsidP="00C42CAA">
      <w:pPr>
        <w:tabs>
          <w:tab w:val="left" w:pos="900"/>
        </w:tabs>
        <w:spacing w:line="360" w:lineRule="auto"/>
        <w:jc w:val="both"/>
        <w:rPr>
          <w:strike/>
        </w:rPr>
      </w:pPr>
      <w:r w:rsidRPr="00687C3C">
        <w:tab/>
        <w:t>13. Komisijos sprendimai įforminami posėdžių protokolais. Protokolo įvadinėje dalyje nurodoma posėdžio data ir laikas, posėdžio pirmininko ir protokolą rašiusiojo asmens vardai ir pavardės, posėdžio dalyviai, svarstomieji klausimai (darbotvarkė), kviestųjų asmenų vardai ir pavardės, pareigos ir kam jie atstovauja, jei atstovauja konkrečiam juridiniam asmeniui. Protokolo dėstomojoje dalyje įrašomas kiekvienas svarstomas darbotvarkės klausimas ir priimtas sprendimas konkrečiu darbotvarkės klausimu. Jei svarstomu klausimu balsuojama, nurodomi balsavimo rezultatai. Protokolą pasirašo posėdžio pirmininkas ir protokolą rašęs asmuo. Posėdyje dalyvavusių asmenų kalbos fiksuojamos posėdžio metu daromame garso įraše, kuris yra saugomas skaitmeninėje laikmenoje.</w:t>
      </w:r>
    </w:p>
    <w:p w:rsidR="00F92E9C" w:rsidRPr="00687C3C" w:rsidRDefault="00E461FE" w:rsidP="00C42CAA">
      <w:pPr>
        <w:tabs>
          <w:tab w:val="left" w:pos="900"/>
        </w:tabs>
        <w:spacing w:line="360" w:lineRule="auto"/>
        <w:ind w:firstLine="900"/>
        <w:jc w:val="both"/>
      </w:pPr>
      <w:r>
        <w:t xml:space="preserve">14. </w:t>
      </w:r>
      <w:r w:rsidR="0050190C" w:rsidRPr="00687C3C">
        <w:t>Komisijos p</w:t>
      </w:r>
      <w:r w:rsidR="001306F7">
        <w:t>osėdžių protokolus ir kitus su k</w:t>
      </w:r>
      <w:r w:rsidR="0050190C" w:rsidRPr="00687C3C">
        <w:t>omisijos veikla susijus</w:t>
      </w:r>
      <w:r w:rsidR="001306F7">
        <w:t>ius dokumentus tvarko ir saugo k</w:t>
      </w:r>
      <w:r w:rsidR="0050190C" w:rsidRPr="00687C3C">
        <w:t>omisijos sekretorius.</w:t>
      </w:r>
    </w:p>
    <w:p w:rsidR="00687C3C" w:rsidRPr="00687C3C" w:rsidRDefault="00687C3C" w:rsidP="00C42CAA">
      <w:pPr>
        <w:tabs>
          <w:tab w:val="left" w:pos="900"/>
        </w:tabs>
        <w:spacing w:line="360" w:lineRule="auto"/>
        <w:ind w:firstLine="900"/>
        <w:jc w:val="both"/>
      </w:pPr>
    </w:p>
    <w:p w:rsidR="00957DD1" w:rsidRPr="00687C3C" w:rsidRDefault="00957DD1" w:rsidP="00C42CAA">
      <w:pPr>
        <w:tabs>
          <w:tab w:val="left" w:pos="900"/>
        </w:tabs>
        <w:spacing w:line="360" w:lineRule="auto"/>
        <w:ind w:firstLine="900"/>
        <w:jc w:val="center"/>
        <w:outlineLvl w:val="0"/>
        <w:rPr>
          <w:b/>
        </w:rPr>
      </w:pPr>
      <w:r w:rsidRPr="00687C3C">
        <w:rPr>
          <w:b/>
        </w:rPr>
        <w:t>III SKYRIUS</w:t>
      </w:r>
    </w:p>
    <w:p w:rsidR="00957DD1" w:rsidRPr="00687C3C" w:rsidRDefault="00957DD1" w:rsidP="00C42CAA">
      <w:pPr>
        <w:tabs>
          <w:tab w:val="left" w:pos="900"/>
        </w:tabs>
        <w:spacing w:line="360" w:lineRule="auto"/>
        <w:ind w:firstLine="900"/>
        <w:jc w:val="center"/>
        <w:outlineLvl w:val="0"/>
        <w:rPr>
          <w:b/>
        </w:rPr>
      </w:pPr>
      <w:r w:rsidRPr="00687C3C">
        <w:rPr>
          <w:b/>
        </w:rPr>
        <w:t xml:space="preserve"> PAGRINDINĖS KOMISIJOS FUNKCIJOS</w:t>
      </w:r>
    </w:p>
    <w:p w:rsidR="00957DD1" w:rsidRPr="00687C3C" w:rsidRDefault="00957DD1" w:rsidP="00C42CAA">
      <w:pPr>
        <w:tabs>
          <w:tab w:val="left" w:pos="900"/>
        </w:tabs>
        <w:spacing w:line="360" w:lineRule="auto"/>
        <w:ind w:firstLine="900"/>
        <w:jc w:val="both"/>
      </w:pPr>
    </w:p>
    <w:p w:rsidR="007F3E76" w:rsidRPr="00687C3C" w:rsidRDefault="007F3E76" w:rsidP="00C42CAA">
      <w:pPr>
        <w:tabs>
          <w:tab w:val="left" w:pos="900"/>
        </w:tabs>
        <w:spacing w:line="360" w:lineRule="auto"/>
        <w:ind w:firstLine="900"/>
        <w:jc w:val="both"/>
      </w:pPr>
      <w:r w:rsidRPr="00687C3C">
        <w:t>15. Komisija atlieka šias funkcijas:</w:t>
      </w:r>
    </w:p>
    <w:p w:rsidR="007F3E76" w:rsidRPr="00687C3C" w:rsidRDefault="007F3E76" w:rsidP="00C42CAA">
      <w:pPr>
        <w:tabs>
          <w:tab w:val="left" w:pos="900"/>
        </w:tabs>
        <w:spacing w:line="360" w:lineRule="auto"/>
        <w:ind w:firstLine="900"/>
        <w:jc w:val="both"/>
      </w:pPr>
      <w:r w:rsidRPr="00687C3C">
        <w:t>15.1. nagrinėja prašymus leisti organizuoti renginius Kauno viešosiose vietose;</w:t>
      </w:r>
    </w:p>
    <w:p w:rsidR="00F52CB0" w:rsidRDefault="00F52CB0" w:rsidP="00C42CAA">
      <w:pPr>
        <w:tabs>
          <w:tab w:val="left" w:pos="900"/>
          <w:tab w:val="left" w:pos="1440"/>
          <w:tab w:val="left" w:pos="1620"/>
        </w:tabs>
        <w:spacing w:line="360" w:lineRule="auto"/>
        <w:ind w:firstLine="900"/>
        <w:jc w:val="both"/>
      </w:pPr>
      <w:r>
        <w:t xml:space="preserve">15.2. </w:t>
      </w:r>
      <w:r w:rsidR="007F3E76" w:rsidRPr="00687C3C">
        <w:t>išduoda pareiškėjui renginio organizavimo pažymėjimą, jei prašymas tenkinamas</w:t>
      </w:r>
      <w:r>
        <w:t>;</w:t>
      </w:r>
    </w:p>
    <w:p w:rsidR="007F3E76" w:rsidRDefault="00F52CB0" w:rsidP="00C42CAA">
      <w:pPr>
        <w:tabs>
          <w:tab w:val="left" w:pos="900"/>
          <w:tab w:val="left" w:pos="1440"/>
          <w:tab w:val="left" w:pos="1620"/>
        </w:tabs>
        <w:spacing w:line="360" w:lineRule="auto"/>
        <w:ind w:firstLine="900"/>
        <w:jc w:val="both"/>
      </w:pPr>
      <w:r>
        <w:t>15.3</w:t>
      </w:r>
      <w:r w:rsidR="007F3E76" w:rsidRPr="00687C3C">
        <w:t>.</w:t>
      </w:r>
      <w:r>
        <w:t xml:space="preserve"> sprendžia kitus, </w:t>
      </w:r>
      <w:r w:rsidRPr="00687C3C">
        <w:t>Renginių organizavimo tvarkos apraš</w:t>
      </w:r>
      <w:r w:rsidR="001306F7">
        <w:t>e k</w:t>
      </w:r>
      <w:r>
        <w:t>omisijai priskirtus, klausimus.</w:t>
      </w:r>
    </w:p>
    <w:p w:rsidR="0082151F" w:rsidRDefault="0082151F" w:rsidP="00C42CAA">
      <w:pPr>
        <w:pStyle w:val="Pagrindiniotekstotrauka"/>
        <w:tabs>
          <w:tab w:val="left" w:pos="900"/>
        </w:tabs>
        <w:ind w:firstLine="0"/>
        <w:jc w:val="center"/>
        <w:outlineLvl w:val="0"/>
        <w:rPr>
          <w:b/>
        </w:rPr>
      </w:pPr>
    </w:p>
    <w:p w:rsidR="001306F7" w:rsidRDefault="001306F7" w:rsidP="00C42CAA">
      <w:pPr>
        <w:pStyle w:val="Pagrindiniotekstotrauka"/>
        <w:tabs>
          <w:tab w:val="left" w:pos="900"/>
        </w:tabs>
        <w:ind w:firstLine="0"/>
        <w:jc w:val="center"/>
        <w:outlineLvl w:val="0"/>
        <w:rPr>
          <w:b/>
        </w:rPr>
      </w:pPr>
    </w:p>
    <w:p w:rsidR="00957DD1" w:rsidRPr="00687C3C" w:rsidRDefault="00842610" w:rsidP="00C42CAA">
      <w:pPr>
        <w:pStyle w:val="Pagrindiniotekstotrauka"/>
        <w:tabs>
          <w:tab w:val="left" w:pos="900"/>
        </w:tabs>
        <w:ind w:firstLine="0"/>
        <w:jc w:val="center"/>
        <w:outlineLvl w:val="0"/>
        <w:rPr>
          <w:b/>
        </w:rPr>
      </w:pPr>
      <w:r w:rsidRPr="00687C3C">
        <w:rPr>
          <w:b/>
        </w:rPr>
        <w:t>IV</w:t>
      </w:r>
      <w:r w:rsidR="00957DD1" w:rsidRPr="00687C3C">
        <w:rPr>
          <w:b/>
        </w:rPr>
        <w:t xml:space="preserve"> SKYRIUS</w:t>
      </w:r>
    </w:p>
    <w:p w:rsidR="00717959" w:rsidRPr="00687C3C" w:rsidRDefault="00842610" w:rsidP="00C42CAA">
      <w:pPr>
        <w:pStyle w:val="Pagrindiniotekstotrauka"/>
        <w:tabs>
          <w:tab w:val="left" w:pos="900"/>
        </w:tabs>
        <w:ind w:firstLine="0"/>
        <w:jc w:val="center"/>
        <w:outlineLvl w:val="0"/>
        <w:rPr>
          <w:b/>
        </w:rPr>
      </w:pPr>
      <w:r w:rsidRPr="00687C3C">
        <w:t xml:space="preserve"> </w:t>
      </w:r>
      <w:r w:rsidRPr="00687C3C">
        <w:rPr>
          <w:b/>
        </w:rPr>
        <w:t>KOMISIJOS TEISĖS</w:t>
      </w:r>
    </w:p>
    <w:p w:rsidR="00717959" w:rsidRPr="00687C3C" w:rsidRDefault="00717959" w:rsidP="00C42CAA">
      <w:pPr>
        <w:pStyle w:val="Pagrindiniotekstotrauka"/>
        <w:tabs>
          <w:tab w:val="left" w:pos="720"/>
          <w:tab w:val="left" w:pos="900"/>
        </w:tabs>
        <w:ind w:firstLine="0"/>
        <w:outlineLvl w:val="0"/>
      </w:pPr>
    </w:p>
    <w:p w:rsidR="004D5CC4" w:rsidRPr="00687C3C" w:rsidRDefault="00797DB5" w:rsidP="00C42CAA">
      <w:pPr>
        <w:tabs>
          <w:tab w:val="left" w:pos="720"/>
          <w:tab w:val="left" w:pos="900"/>
        </w:tabs>
        <w:spacing w:line="360" w:lineRule="auto"/>
        <w:ind w:right="-6" w:firstLine="756"/>
        <w:jc w:val="both"/>
      </w:pPr>
      <w:r w:rsidRPr="00687C3C">
        <w:rPr>
          <w:color w:val="000000"/>
        </w:rPr>
        <w:tab/>
      </w:r>
      <w:r w:rsidR="004D5CC4" w:rsidRPr="00687C3C">
        <w:t>16. Komisija netenkina prašymų arba atideda jų svarstymą iki artimiausio komisijos posėdžio, jei renginio organizatoriai laiku nepateikia prašymo ir kitų privalomų pateikti dokumentų, nepaaiškina renginio organizavimo eigos.</w:t>
      </w:r>
    </w:p>
    <w:p w:rsidR="004D5CC4" w:rsidRPr="00687C3C" w:rsidRDefault="004D5CC4" w:rsidP="00C42CAA">
      <w:pPr>
        <w:pStyle w:val="Pagrindiniotekstotrauka"/>
        <w:tabs>
          <w:tab w:val="left" w:pos="720"/>
          <w:tab w:val="left" w:pos="900"/>
          <w:tab w:val="left" w:pos="1440"/>
        </w:tabs>
        <w:ind w:right="-6" w:firstLine="756"/>
        <w:outlineLvl w:val="0"/>
      </w:pPr>
      <w:r w:rsidRPr="00687C3C">
        <w:t xml:space="preserve">  17. </w:t>
      </w:r>
      <w:r w:rsidRPr="00687C3C">
        <w:rPr>
          <w:lang w:eastAsia="lt-LT"/>
        </w:rPr>
        <w:t>Komisija turi teisę kviesti į posėdį renginio organizatorius ar jų atstovus.</w:t>
      </w:r>
    </w:p>
    <w:p w:rsidR="004D5CC4" w:rsidRDefault="004D5CC4" w:rsidP="00C42CAA">
      <w:pPr>
        <w:pStyle w:val="Pagrindiniotekstotrauka"/>
        <w:tabs>
          <w:tab w:val="left" w:pos="720"/>
          <w:tab w:val="left" w:pos="900"/>
          <w:tab w:val="left" w:pos="1440"/>
        </w:tabs>
        <w:ind w:right="-6" w:firstLine="756"/>
        <w:outlineLvl w:val="0"/>
        <w:rPr>
          <w:color w:val="000000"/>
        </w:rPr>
      </w:pPr>
      <w:r w:rsidRPr="00687C3C">
        <w:rPr>
          <w:color w:val="000000"/>
        </w:rPr>
        <w:tab/>
        <w:t>18. Komisija turi teisę priimti sprendimą, jei kviestasis asmuo paskirtu laiku neatvyko, taip pat prašymo svarstymą atidėti ir pakartotinai asmenį kviesti į posėdį, jei yra tokia būtinybė.</w:t>
      </w:r>
    </w:p>
    <w:p w:rsidR="004D5CC4" w:rsidRPr="00687C3C" w:rsidRDefault="00687C3C" w:rsidP="00C42CAA">
      <w:pPr>
        <w:tabs>
          <w:tab w:val="left" w:pos="720"/>
          <w:tab w:val="left" w:pos="900"/>
        </w:tabs>
        <w:spacing w:line="360" w:lineRule="auto"/>
        <w:ind w:right="-6" w:firstLine="756"/>
        <w:jc w:val="both"/>
      </w:pPr>
      <w:r>
        <w:t xml:space="preserve">   </w:t>
      </w:r>
      <w:r w:rsidR="004D5CC4" w:rsidRPr="00687C3C">
        <w:t>19. Komisija gali įpareigoti renginio organizatorių pateikti kitus dokumentus, reikiamus sprendimui priimti.</w:t>
      </w:r>
    </w:p>
    <w:p w:rsidR="004D5CC4" w:rsidRPr="00687C3C" w:rsidRDefault="00AD7664" w:rsidP="00C42CAA">
      <w:pPr>
        <w:tabs>
          <w:tab w:val="left" w:pos="720"/>
          <w:tab w:val="left" w:pos="900"/>
        </w:tabs>
        <w:spacing w:line="360" w:lineRule="auto"/>
        <w:ind w:right="-6" w:firstLine="756"/>
        <w:jc w:val="both"/>
      </w:pPr>
      <w:r>
        <w:t xml:space="preserve">   </w:t>
      </w:r>
      <w:r w:rsidR="004D5CC4" w:rsidRPr="00687C3C">
        <w:t>20. Komisija turi teisę gauti iš Savivaldybės administracijos padalinių visą informaciją, susijusią su jos funkcijų atlikimu.</w:t>
      </w:r>
    </w:p>
    <w:p w:rsidR="004D5CC4" w:rsidRPr="00687C3C" w:rsidRDefault="004D5CC4" w:rsidP="00C42CAA">
      <w:pPr>
        <w:tabs>
          <w:tab w:val="left" w:pos="720"/>
          <w:tab w:val="left" w:pos="900"/>
        </w:tabs>
        <w:spacing w:line="360" w:lineRule="auto"/>
        <w:ind w:firstLine="756"/>
        <w:jc w:val="both"/>
      </w:pPr>
      <w:r w:rsidRPr="00687C3C">
        <w:tab/>
        <w:t>21.  Komisija turi teisę siūlyti pakeisti ir papildyti š</w:t>
      </w:r>
      <w:r w:rsidR="00C42CAA">
        <w:t>iuos nuostatus</w:t>
      </w:r>
      <w:r w:rsidRPr="00687C3C">
        <w:t>.</w:t>
      </w:r>
    </w:p>
    <w:p w:rsidR="00F12813" w:rsidRPr="00687C3C" w:rsidRDefault="00797DB5" w:rsidP="00C42CAA">
      <w:pPr>
        <w:tabs>
          <w:tab w:val="left" w:pos="720"/>
          <w:tab w:val="left" w:pos="900"/>
        </w:tabs>
        <w:spacing w:line="360" w:lineRule="auto"/>
        <w:ind w:right="-858" w:firstLine="756"/>
        <w:jc w:val="both"/>
      </w:pPr>
      <w:r w:rsidRPr="00687C3C">
        <w:rPr>
          <w:color w:val="000000"/>
        </w:rPr>
        <w:tab/>
      </w:r>
      <w:r w:rsidRPr="00687C3C">
        <w:tab/>
      </w:r>
    </w:p>
    <w:p w:rsidR="004D5CC4" w:rsidRPr="00687C3C" w:rsidRDefault="00842610" w:rsidP="00C42CAA">
      <w:pPr>
        <w:tabs>
          <w:tab w:val="left" w:pos="900"/>
        </w:tabs>
        <w:spacing w:line="360" w:lineRule="auto"/>
        <w:jc w:val="center"/>
        <w:outlineLvl w:val="0"/>
        <w:rPr>
          <w:b/>
        </w:rPr>
      </w:pPr>
      <w:r w:rsidRPr="00687C3C">
        <w:rPr>
          <w:b/>
        </w:rPr>
        <w:t>V</w:t>
      </w:r>
      <w:r w:rsidR="004D5CC4" w:rsidRPr="00687C3C">
        <w:rPr>
          <w:b/>
        </w:rPr>
        <w:t xml:space="preserve"> SKYRIUS</w:t>
      </w:r>
    </w:p>
    <w:p w:rsidR="00842610" w:rsidRPr="00687C3C" w:rsidRDefault="00842610" w:rsidP="00C42CAA">
      <w:pPr>
        <w:tabs>
          <w:tab w:val="left" w:pos="900"/>
        </w:tabs>
        <w:spacing w:line="360" w:lineRule="auto"/>
        <w:jc w:val="center"/>
        <w:outlineLvl w:val="0"/>
        <w:rPr>
          <w:b/>
        </w:rPr>
      </w:pPr>
      <w:r w:rsidRPr="00687C3C">
        <w:rPr>
          <w:b/>
        </w:rPr>
        <w:t xml:space="preserve"> BAIGIAMOSIOS NUOSTATOS</w:t>
      </w:r>
    </w:p>
    <w:p w:rsidR="00842610" w:rsidRPr="00687C3C" w:rsidRDefault="00842610" w:rsidP="00C42CAA">
      <w:pPr>
        <w:tabs>
          <w:tab w:val="left" w:pos="900"/>
        </w:tabs>
        <w:spacing w:line="360" w:lineRule="auto"/>
        <w:ind w:firstLine="900"/>
        <w:jc w:val="both"/>
        <w:rPr>
          <w:b/>
        </w:rPr>
      </w:pPr>
    </w:p>
    <w:p w:rsidR="004D5CC4" w:rsidRPr="00687C3C" w:rsidRDefault="004D5CC4" w:rsidP="00C42CAA">
      <w:pPr>
        <w:tabs>
          <w:tab w:val="left" w:pos="900"/>
        </w:tabs>
        <w:spacing w:line="360" w:lineRule="auto"/>
        <w:ind w:firstLine="720"/>
        <w:jc w:val="both"/>
      </w:pPr>
      <w:r w:rsidRPr="00687C3C">
        <w:tab/>
        <w:t>22. Komisijos nariai, pažeidę Lietuvos Respublikos teisės aktus ir š</w:t>
      </w:r>
      <w:r w:rsidR="00F52CB0">
        <w:t>iuos nuostatus</w:t>
      </w:r>
      <w:r w:rsidRPr="00687C3C">
        <w:t xml:space="preserve"> atlikdami savo funkcijas, atsako Lietuvos Respublikos įstatymų ir kitų teisės aktų nustatyta tvarka.</w:t>
      </w:r>
    </w:p>
    <w:p w:rsidR="0073795F" w:rsidRPr="00687C3C" w:rsidRDefault="007037F5" w:rsidP="00C42CAA">
      <w:pPr>
        <w:tabs>
          <w:tab w:val="left" w:pos="900"/>
        </w:tabs>
        <w:spacing w:line="360" w:lineRule="auto"/>
        <w:ind w:firstLine="720"/>
        <w:jc w:val="both"/>
      </w:pPr>
      <w:r w:rsidRPr="00687C3C">
        <w:tab/>
      </w:r>
    </w:p>
    <w:p w:rsidR="0073795F" w:rsidRPr="00687C3C" w:rsidRDefault="0073795F" w:rsidP="00C42CAA">
      <w:pPr>
        <w:spacing w:line="360" w:lineRule="auto"/>
        <w:jc w:val="center"/>
      </w:pPr>
      <w:r w:rsidRPr="00687C3C">
        <w:t>_____________________________________</w:t>
      </w:r>
    </w:p>
    <w:p w:rsidR="00C42CAA" w:rsidRPr="00687C3C" w:rsidRDefault="00C42CAA">
      <w:pPr>
        <w:spacing w:line="360" w:lineRule="auto"/>
        <w:jc w:val="center"/>
      </w:pPr>
    </w:p>
    <w:sectPr w:rsidR="00C42CAA" w:rsidRPr="00687C3C" w:rsidSect="00D94D5D">
      <w:headerReference w:type="even" r:id="rId9"/>
      <w:headerReference w:type="default" r:id="rId10"/>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D7" w:rsidRDefault="00AB26D7">
      <w:r>
        <w:separator/>
      </w:r>
    </w:p>
  </w:endnote>
  <w:endnote w:type="continuationSeparator" w:id="0">
    <w:p w:rsidR="00AB26D7" w:rsidRDefault="00AB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D7" w:rsidRDefault="00AB26D7">
      <w:r>
        <w:separator/>
      </w:r>
    </w:p>
  </w:footnote>
  <w:footnote w:type="continuationSeparator" w:id="0">
    <w:p w:rsidR="00AB26D7" w:rsidRDefault="00AB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56" w:rsidRDefault="00E14D56" w:rsidP="00DC4A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14D56" w:rsidRDefault="00E14D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56" w:rsidRDefault="00E14D56" w:rsidP="00DC4A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77295">
      <w:rPr>
        <w:rStyle w:val="Puslapionumeris"/>
        <w:noProof/>
      </w:rPr>
      <w:t>3</w:t>
    </w:r>
    <w:r>
      <w:rPr>
        <w:rStyle w:val="Puslapionumeris"/>
      </w:rPr>
      <w:fldChar w:fldCharType="end"/>
    </w:r>
  </w:p>
  <w:p w:rsidR="00E14D56" w:rsidRDefault="00E14D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8C9"/>
    <w:multiLevelType w:val="hybridMultilevel"/>
    <w:tmpl w:val="9AF88524"/>
    <w:lvl w:ilvl="0" w:tplc="F8C0892A">
      <w:start w:val="1"/>
      <w:numFmt w:val="upperRoman"/>
      <w:lvlText w:val="%1."/>
      <w:lvlJc w:val="left"/>
      <w:pPr>
        <w:tabs>
          <w:tab w:val="num" w:pos="3276"/>
        </w:tabs>
        <w:ind w:left="3276" w:hanging="720"/>
      </w:pPr>
      <w:rPr>
        <w:rFonts w:hint="default"/>
      </w:rPr>
    </w:lvl>
    <w:lvl w:ilvl="1" w:tplc="04270019" w:tentative="1">
      <w:start w:val="1"/>
      <w:numFmt w:val="lowerLetter"/>
      <w:lvlText w:val="%2."/>
      <w:lvlJc w:val="left"/>
      <w:pPr>
        <w:tabs>
          <w:tab w:val="num" w:pos="3636"/>
        </w:tabs>
        <w:ind w:left="3636" w:hanging="360"/>
      </w:pPr>
    </w:lvl>
    <w:lvl w:ilvl="2" w:tplc="0427001B" w:tentative="1">
      <w:start w:val="1"/>
      <w:numFmt w:val="lowerRoman"/>
      <w:lvlText w:val="%3."/>
      <w:lvlJc w:val="right"/>
      <w:pPr>
        <w:tabs>
          <w:tab w:val="num" w:pos="4356"/>
        </w:tabs>
        <w:ind w:left="4356" w:hanging="180"/>
      </w:pPr>
    </w:lvl>
    <w:lvl w:ilvl="3" w:tplc="0427000F" w:tentative="1">
      <w:start w:val="1"/>
      <w:numFmt w:val="decimal"/>
      <w:lvlText w:val="%4."/>
      <w:lvlJc w:val="left"/>
      <w:pPr>
        <w:tabs>
          <w:tab w:val="num" w:pos="5076"/>
        </w:tabs>
        <w:ind w:left="5076" w:hanging="360"/>
      </w:pPr>
    </w:lvl>
    <w:lvl w:ilvl="4" w:tplc="04270019" w:tentative="1">
      <w:start w:val="1"/>
      <w:numFmt w:val="lowerLetter"/>
      <w:lvlText w:val="%5."/>
      <w:lvlJc w:val="left"/>
      <w:pPr>
        <w:tabs>
          <w:tab w:val="num" w:pos="5796"/>
        </w:tabs>
        <w:ind w:left="5796" w:hanging="360"/>
      </w:pPr>
    </w:lvl>
    <w:lvl w:ilvl="5" w:tplc="0427001B" w:tentative="1">
      <w:start w:val="1"/>
      <w:numFmt w:val="lowerRoman"/>
      <w:lvlText w:val="%6."/>
      <w:lvlJc w:val="right"/>
      <w:pPr>
        <w:tabs>
          <w:tab w:val="num" w:pos="6516"/>
        </w:tabs>
        <w:ind w:left="6516" w:hanging="180"/>
      </w:pPr>
    </w:lvl>
    <w:lvl w:ilvl="6" w:tplc="0427000F" w:tentative="1">
      <w:start w:val="1"/>
      <w:numFmt w:val="decimal"/>
      <w:lvlText w:val="%7."/>
      <w:lvlJc w:val="left"/>
      <w:pPr>
        <w:tabs>
          <w:tab w:val="num" w:pos="7236"/>
        </w:tabs>
        <w:ind w:left="7236" w:hanging="360"/>
      </w:pPr>
    </w:lvl>
    <w:lvl w:ilvl="7" w:tplc="04270019" w:tentative="1">
      <w:start w:val="1"/>
      <w:numFmt w:val="lowerLetter"/>
      <w:lvlText w:val="%8."/>
      <w:lvlJc w:val="left"/>
      <w:pPr>
        <w:tabs>
          <w:tab w:val="num" w:pos="7956"/>
        </w:tabs>
        <w:ind w:left="7956" w:hanging="360"/>
      </w:pPr>
    </w:lvl>
    <w:lvl w:ilvl="8" w:tplc="0427001B" w:tentative="1">
      <w:start w:val="1"/>
      <w:numFmt w:val="lowerRoman"/>
      <w:lvlText w:val="%9."/>
      <w:lvlJc w:val="right"/>
      <w:pPr>
        <w:tabs>
          <w:tab w:val="num" w:pos="8676"/>
        </w:tabs>
        <w:ind w:left="8676" w:hanging="180"/>
      </w:pPr>
    </w:lvl>
  </w:abstractNum>
  <w:abstractNum w:abstractNumId="1" w15:restartNumberingAfterBreak="0">
    <w:nsid w:val="29572C4F"/>
    <w:multiLevelType w:val="multilevel"/>
    <w:tmpl w:val="8E20FFE6"/>
    <w:lvl w:ilvl="0">
      <w:start w:val="1"/>
      <w:numFmt w:val="decimal"/>
      <w:lvlText w:val="%1."/>
      <w:lvlJc w:val="left"/>
      <w:pPr>
        <w:tabs>
          <w:tab w:val="num" w:pos="1845"/>
        </w:tabs>
        <w:ind w:left="1845" w:hanging="1125"/>
      </w:pPr>
      <w:rPr>
        <w:rFonts w:hint="default"/>
        <w:sz w:val="24"/>
        <w:szCs w:val="24"/>
      </w:rPr>
    </w:lvl>
    <w:lvl w:ilvl="1">
      <w:start w:val="1"/>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2D5C518C"/>
    <w:multiLevelType w:val="hybridMultilevel"/>
    <w:tmpl w:val="A45E320C"/>
    <w:lvl w:ilvl="0" w:tplc="3D229604">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71F63FF7"/>
    <w:multiLevelType w:val="multilevel"/>
    <w:tmpl w:val="6F58E6CA"/>
    <w:lvl w:ilvl="0">
      <w:start w:val="15"/>
      <w:numFmt w:val="decimal"/>
      <w:lvlText w:val="%1."/>
      <w:lvlJc w:val="left"/>
      <w:pPr>
        <w:tabs>
          <w:tab w:val="num" w:pos="480"/>
        </w:tabs>
        <w:ind w:left="480" w:hanging="480"/>
      </w:pPr>
      <w:rPr>
        <w:rFonts w:hint="default"/>
      </w:rPr>
    </w:lvl>
    <w:lvl w:ilvl="1">
      <w:start w:val="2"/>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44"/>
    <w:rsid w:val="000201C0"/>
    <w:rsid w:val="0002622B"/>
    <w:rsid w:val="000328D6"/>
    <w:rsid w:val="00036156"/>
    <w:rsid w:val="000545AD"/>
    <w:rsid w:val="00055D92"/>
    <w:rsid w:val="00073171"/>
    <w:rsid w:val="000924BF"/>
    <w:rsid w:val="00092A67"/>
    <w:rsid w:val="000C1BB3"/>
    <w:rsid w:val="000C361C"/>
    <w:rsid w:val="000C7173"/>
    <w:rsid w:val="000D0BB2"/>
    <w:rsid w:val="000D42FE"/>
    <w:rsid w:val="000D6F2B"/>
    <w:rsid w:val="00101DFF"/>
    <w:rsid w:val="001058AB"/>
    <w:rsid w:val="0011421C"/>
    <w:rsid w:val="001306F7"/>
    <w:rsid w:val="00131027"/>
    <w:rsid w:val="001339CF"/>
    <w:rsid w:val="00135062"/>
    <w:rsid w:val="001467F9"/>
    <w:rsid w:val="00147C0F"/>
    <w:rsid w:val="00161FA6"/>
    <w:rsid w:val="00174023"/>
    <w:rsid w:val="001A1C6D"/>
    <w:rsid w:val="001A593D"/>
    <w:rsid w:val="001A5E25"/>
    <w:rsid w:val="001D4FA6"/>
    <w:rsid w:val="001F4A70"/>
    <w:rsid w:val="00204FBA"/>
    <w:rsid w:val="002204F0"/>
    <w:rsid w:val="0022780F"/>
    <w:rsid w:val="0023550F"/>
    <w:rsid w:val="00237E88"/>
    <w:rsid w:val="0025180A"/>
    <w:rsid w:val="00262DDC"/>
    <w:rsid w:val="0026588E"/>
    <w:rsid w:val="0026617E"/>
    <w:rsid w:val="0027382E"/>
    <w:rsid w:val="0028135E"/>
    <w:rsid w:val="00283230"/>
    <w:rsid w:val="00284A4F"/>
    <w:rsid w:val="00291153"/>
    <w:rsid w:val="00296EB4"/>
    <w:rsid w:val="002B7407"/>
    <w:rsid w:val="002C0F29"/>
    <w:rsid w:val="002E7FE2"/>
    <w:rsid w:val="002F3112"/>
    <w:rsid w:val="00304F2E"/>
    <w:rsid w:val="00317174"/>
    <w:rsid w:val="00336C19"/>
    <w:rsid w:val="0034148E"/>
    <w:rsid w:val="00343DC2"/>
    <w:rsid w:val="00366489"/>
    <w:rsid w:val="003672B3"/>
    <w:rsid w:val="00393231"/>
    <w:rsid w:val="003A6742"/>
    <w:rsid w:val="003B1F58"/>
    <w:rsid w:val="003B7415"/>
    <w:rsid w:val="003C4F0F"/>
    <w:rsid w:val="003D22FE"/>
    <w:rsid w:val="003D4A31"/>
    <w:rsid w:val="003F04BE"/>
    <w:rsid w:val="003F33EF"/>
    <w:rsid w:val="004004A8"/>
    <w:rsid w:val="00405399"/>
    <w:rsid w:val="00434781"/>
    <w:rsid w:val="004366FD"/>
    <w:rsid w:val="00440F47"/>
    <w:rsid w:val="004629E6"/>
    <w:rsid w:val="00472793"/>
    <w:rsid w:val="004741FD"/>
    <w:rsid w:val="00484825"/>
    <w:rsid w:val="004A123F"/>
    <w:rsid w:val="004A63C1"/>
    <w:rsid w:val="004C5BDF"/>
    <w:rsid w:val="004C6EAC"/>
    <w:rsid w:val="004C7762"/>
    <w:rsid w:val="004D5CC4"/>
    <w:rsid w:val="0050190C"/>
    <w:rsid w:val="00502A2F"/>
    <w:rsid w:val="00511A0D"/>
    <w:rsid w:val="00526D94"/>
    <w:rsid w:val="00536458"/>
    <w:rsid w:val="00557B47"/>
    <w:rsid w:val="0056153B"/>
    <w:rsid w:val="005C0B0F"/>
    <w:rsid w:val="005C3317"/>
    <w:rsid w:val="005D0AB3"/>
    <w:rsid w:val="005E476E"/>
    <w:rsid w:val="005F036D"/>
    <w:rsid w:val="0061572E"/>
    <w:rsid w:val="0062394C"/>
    <w:rsid w:val="006259DB"/>
    <w:rsid w:val="00647406"/>
    <w:rsid w:val="006522C5"/>
    <w:rsid w:val="0065415A"/>
    <w:rsid w:val="006658EE"/>
    <w:rsid w:val="006710FE"/>
    <w:rsid w:val="006778EC"/>
    <w:rsid w:val="00687C3C"/>
    <w:rsid w:val="0069246E"/>
    <w:rsid w:val="006B1FA9"/>
    <w:rsid w:val="006B5288"/>
    <w:rsid w:val="006B5E61"/>
    <w:rsid w:val="006F6637"/>
    <w:rsid w:val="007037F5"/>
    <w:rsid w:val="00717959"/>
    <w:rsid w:val="007238A9"/>
    <w:rsid w:val="0073795F"/>
    <w:rsid w:val="00746ABE"/>
    <w:rsid w:val="0075313E"/>
    <w:rsid w:val="00763AA0"/>
    <w:rsid w:val="0077168C"/>
    <w:rsid w:val="00781BBF"/>
    <w:rsid w:val="00786277"/>
    <w:rsid w:val="00791F6D"/>
    <w:rsid w:val="00797DB5"/>
    <w:rsid w:val="007A0119"/>
    <w:rsid w:val="007A432E"/>
    <w:rsid w:val="007B4509"/>
    <w:rsid w:val="007C289D"/>
    <w:rsid w:val="007C5911"/>
    <w:rsid w:val="007D2962"/>
    <w:rsid w:val="007D3FDD"/>
    <w:rsid w:val="007F3E76"/>
    <w:rsid w:val="0080258C"/>
    <w:rsid w:val="00811B69"/>
    <w:rsid w:val="0082151F"/>
    <w:rsid w:val="00824D44"/>
    <w:rsid w:val="00834F5F"/>
    <w:rsid w:val="00841BD2"/>
    <w:rsid w:val="00842610"/>
    <w:rsid w:val="008616D9"/>
    <w:rsid w:val="008636B1"/>
    <w:rsid w:val="008712C3"/>
    <w:rsid w:val="008905DA"/>
    <w:rsid w:val="00890CA6"/>
    <w:rsid w:val="008962F5"/>
    <w:rsid w:val="00897EB7"/>
    <w:rsid w:val="008C17F4"/>
    <w:rsid w:val="008C7AE6"/>
    <w:rsid w:val="008D73E6"/>
    <w:rsid w:val="008E6633"/>
    <w:rsid w:val="00914473"/>
    <w:rsid w:val="00914D55"/>
    <w:rsid w:val="00925B09"/>
    <w:rsid w:val="00936A64"/>
    <w:rsid w:val="00936E99"/>
    <w:rsid w:val="00957DD1"/>
    <w:rsid w:val="00963EC4"/>
    <w:rsid w:val="00970370"/>
    <w:rsid w:val="009836AE"/>
    <w:rsid w:val="00987A4D"/>
    <w:rsid w:val="009C6E2C"/>
    <w:rsid w:val="009D1748"/>
    <w:rsid w:val="009E3B5D"/>
    <w:rsid w:val="009E42AA"/>
    <w:rsid w:val="009F79DB"/>
    <w:rsid w:val="00A30703"/>
    <w:rsid w:val="00A45E93"/>
    <w:rsid w:val="00A61689"/>
    <w:rsid w:val="00A61C30"/>
    <w:rsid w:val="00A668E8"/>
    <w:rsid w:val="00A83AEA"/>
    <w:rsid w:val="00A86C91"/>
    <w:rsid w:val="00AA669B"/>
    <w:rsid w:val="00AB052B"/>
    <w:rsid w:val="00AB26D7"/>
    <w:rsid w:val="00AB3B6F"/>
    <w:rsid w:val="00AB7455"/>
    <w:rsid w:val="00AC3B81"/>
    <w:rsid w:val="00AD7664"/>
    <w:rsid w:val="00AE20EF"/>
    <w:rsid w:val="00AF4E69"/>
    <w:rsid w:val="00B11916"/>
    <w:rsid w:val="00B1322F"/>
    <w:rsid w:val="00B21464"/>
    <w:rsid w:val="00B23E4C"/>
    <w:rsid w:val="00B23FAF"/>
    <w:rsid w:val="00B25293"/>
    <w:rsid w:val="00B313EF"/>
    <w:rsid w:val="00B46DA1"/>
    <w:rsid w:val="00B5657A"/>
    <w:rsid w:val="00B57EEF"/>
    <w:rsid w:val="00B6795A"/>
    <w:rsid w:val="00B7393D"/>
    <w:rsid w:val="00B8285B"/>
    <w:rsid w:val="00B93133"/>
    <w:rsid w:val="00BB36B9"/>
    <w:rsid w:val="00BF6692"/>
    <w:rsid w:val="00C010BC"/>
    <w:rsid w:val="00C13AFE"/>
    <w:rsid w:val="00C20610"/>
    <w:rsid w:val="00C42CAA"/>
    <w:rsid w:val="00C56440"/>
    <w:rsid w:val="00C63340"/>
    <w:rsid w:val="00C677BE"/>
    <w:rsid w:val="00C75729"/>
    <w:rsid w:val="00C77295"/>
    <w:rsid w:val="00CB3314"/>
    <w:rsid w:val="00CB485B"/>
    <w:rsid w:val="00CC2878"/>
    <w:rsid w:val="00CC38F5"/>
    <w:rsid w:val="00CD2F6D"/>
    <w:rsid w:val="00CE007E"/>
    <w:rsid w:val="00CE1403"/>
    <w:rsid w:val="00CF12C0"/>
    <w:rsid w:val="00D07041"/>
    <w:rsid w:val="00D13CFF"/>
    <w:rsid w:val="00D14CC0"/>
    <w:rsid w:val="00D16686"/>
    <w:rsid w:val="00D34959"/>
    <w:rsid w:val="00D36F9E"/>
    <w:rsid w:val="00D53C27"/>
    <w:rsid w:val="00D622CC"/>
    <w:rsid w:val="00D63D81"/>
    <w:rsid w:val="00D82360"/>
    <w:rsid w:val="00D94BB7"/>
    <w:rsid w:val="00D94D5D"/>
    <w:rsid w:val="00D96EE1"/>
    <w:rsid w:val="00DC25F3"/>
    <w:rsid w:val="00DC3F49"/>
    <w:rsid w:val="00DC4A44"/>
    <w:rsid w:val="00DE2729"/>
    <w:rsid w:val="00DE3181"/>
    <w:rsid w:val="00DF5D5A"/>
    <w:rsid w:val="00E02F9A"/>
    <w:rsid w:val="00E0426E"/>
    <w:rsid w:val="00E06B36"/>
    <w:rsid w:val="00E14D56"/>
    <w:rsid w:val="00E43A18"/>
    <w:rsid w:val="00E461FE"/>
    <w:rsid w:val="00E51C28"/>
    <w:rsid w:val="00E5464B"/>
    <w:rsid w:val="00E935FC"/>
    <w:rsid w:val="00EA0552"/>
    <w:rsid w:val="00EA1F73"/>
    <w:rsid w:val="00EA729F"/>
    <w:rsid w:val="00EB56E8"/>
    <w:rsid w:val="00EC066E"/>
    <w:rsid w:val="00EE7424"/>
    <w:rsid w:val="00F12813"/>
    <w:rsid w:val="00F209FE"/>
    <w:rsid w:val="00F27005"/>
    <w:rsid w:val="00F4627F"/>
    <w:rsid w:val="00F52CB0"/>
    <w:rsid w:val="00F92E9C"/>
    <w:rsid w:val="00FB3F7D"/>
    <w:rsid w:val="00FB5BF8"/>
    <w:rsid w:val="00FD1E55"/>
    <w:rsid w:val="00FE5D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A52308-77F5-495B-AB71-BAA4DF41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2">
    <w:name w:val="heading 2"/>
    <w:basedOn w:val="prastasis"/>
    <w:next w:val="prastasis"/>
    <w:qFormat/>
    <w:rsid w:val="00317174"/>
    <w:pPr>
      <w:keepNext/>
      <w:spacing w:line="360" w:lineRule="auto"/>
      <w:ind w:firstLine="720"/>
      <w:jc w:val="center"/>
      <w:outlineLvl w:val="1"/>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317174"/>
    <w:pPr>
      <w:spacing w:line="360" w:lineRule="auto"/>
      <w:ind w:firstLine="720"/>
      <w:jc w:val="both"/>
    </w:pPr>
    <w:rPr>
      <w:lang w:eastAsia="en-US"/>
    </w:rPr>
  </w:style>
  <w:style w:type="paragraph" w:styleId="Antrats">
    <w:name w:val="header"/>
    <w:basedOn w:val="prastasis"/>
    <w:rsid w:val="00317174"/>
    <w:pPr>
      <w:tabs>
        <w:tab w:val="center" w:pos="4153"/>
        <w:tab w:val="right" w:pos="8306"/>
      </w:tabs>
    </w:pPr>
    <w:rPr>
      <w:lang w:val="en-US" w:eastAsia="en-US"/>
    </w:rPr>
  </w:style>
  <w:style w:type="paragraph" w:styleId="Pagrindinistekstas">
    <w:name w:val="Body Text"/>
    <w:basedOn w:val="prastasis"/>
    <w:link w:val="PagrindinistekstasDiagrama"/>
    <w:rsid w:val="00317174"/>
    <w:pPr>
      <w:spacing w:line="360" w:lineRule="auto"/>
      <w:ind w:firstLine="1298"/>
    </w:pPr>
    <w:rPr>
      <w:szCs w:val="20"/>
      <w:lang w:eastAsia="en-US" w:bidi="he-IL"/>
    </w:rPr>
  </w:style>
  <w:style w:type="paragraph" w:styleId="Paprastasistekstas">
    <w:name w:val="Plain Text"/>
    <w:basedOn w:val="prastasis"/>
    <w:rsid w:val="00317174"/>
    <w:rPr>
      <w:rFonts w:ascii="Courier New" w:hAnsi="Courier New" w:cs="Courier New"/>
      <w:sz w:val="20"/>
      <w:szCs w:val="20"/>
    </w:rPr>
  </w:style>
  <w:style w:type="paragraph" w:styleId="Pagrindiniotekstotrauka3">
    <w:name w:val="Body Text Indent 3"/>
    <w:basedOn w:val="prastasis"/>
    <w:rsid w:val="00073171"/>
    <w:pPr>
      <w:spacing w:after="120"/>
      <w:ind w:left="283"/>
    </w:pPr>
    <w:rPr>
      <w:sz w:val="16"/>
      <w:szCs w:val="16"/>
    </w:rPr>
  </w:style>
  <w:style w:type="character" w:styleId="Puslapionumeris">
    <w:name w:val="page number"/>
    <w:basedOn w:val="Numatytasispastraiposriftas"/>
    <w:rsid w:val="00E935FC"/>
  </w:style>
  <w:style w:type="paragraph" w:styleId="Debesliotekstas">
    <w:name w:val="Balloon Text"/>
    <w:basedOn w:val="prastasis"/>
    <w:semiHidden/>
    <w:rsid w:val="00092A67"/>
    <w:rPr>
      <w:rFonts w:ascii="Tahoma" w:hAnsi="Tahoma" w:cs="Tahoma"/>
      <w:sz w:val="16"/>
      <w:szCs w:val="16"/>
    </w:rPr>
  </w:style>
  <w:style w:type="paragraph" w:styleId="Dokumentostruktra">
    <w:name w:val="Document Map"/>
    <w:basedOn w:val="prastasis"/>
    <w:semiHidden/>
    <w:rsid w:val="00B23E4C"/>
    <w:pPr>
      <w:shd w:val="clear" w:color="auto" w:fill="000080"/>
    </w:pPr>
    <w:rPr>
      <w:rFonts w:ascii="Tahoma" w:hAnsi="Tahoma" w:cs="Tahoma"/>
      <w:sz w:val="20"/>
      <w:szCs w:val="20"/>
    </w:rPr>
  </w:style>
  <w:style w:type="character" w:styleId="Hipersaitas">
    <w:name w:val="Hyperlink"/>
    <w:rsid w:val="008C17F4"/>
    <w:rPr>
      <w:color w:val="0000FF"/>
      <w:u w:val="single"/>
    </w:rPr>
  </w:style>
  <w:style w:type="character" w:customStyle="1" w:styleId="PagrindinistekstasDiagrama">
    <w:name w:val="Pagrindinis tekstas Diagrama"/>
    <w:link w:val="Pagrindinistekstas"/>
    <w:rsid w:val="006522C5"/>
    <w:rPr>
      <w:sz w:val="24"/>
      <w:lang w:eastAsia="en-US" w:bidi="he-IL"/>
    </w:rPr>
  </w:style>
  <w:style w:type="character" w:styleId="Perirtashipersaitas">
    <w:name w:val="FollowedHyperlink"/>
    <w:rsid w:val="006239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2210">
      <w:bodyDiv w:val="1"/>
      <w:marLeft w:val="0"/>
      <w:marRight w:val="0"/>
      <w:marTop w:val="0"/>
      <w:marBottom w:val="0"/>
      <w:divBdr>
        <w:top w:val="none" w:sz="0" w:space="0" w:color="auto"/>
        <w:left w:val="none" w:sz="0" w:space="0" w:color="auto"/>
        <w:bottom w:val="none" w:sz="0" w:space="0" w:color="auto"/>
        <w:right w:val="none" w:sz="0" w:space="0" w:color="auto"/>
      </w:divBdr>
      <w:divsChild>
        <w:div w:id="993991629">
          <w:marLeft w:val="0"/>
          <w:marRight w:val="0"/>
          <w:marTop w:val="0"/>
          <w:marBottom w:val="0"/>
          <w:divBdr>
            <w:top w:val="none" w:sz="0" w:space="0" w:color="auto"/>
            <w:left w:val="none" w:sz="0" w:space="0" w:color="auto"/>
            <w:bottom w:val="none" w:sz="0" w:space="0" w:color="auto"/>
            <w:right w:val="none" w:sz="0" w:space="0" w:color="auto"/>
          </w:divBdr>
        </w:div>
        <w:div w:id="182792165">
          <w:marLeft w:val="0"/>
          <w:marRight w:val="0"/>
          <w:marTop w:val="0"/>
          <w:marBottom w:val="0"/>
          <w:divBdr>
            <w:top w:val="none" w:sz="0" w:space="0" w:color="auto"/>
            <w:left w:val="none" w:sz="0" w:space="0" w:color="auto"/>
            <w:bottom w:val="none" w:sz="0" w:space="0" w:color="auto"/>
            <w:right w:val="none" w:sz="0" w:space="0" w:color="auto"/>
          </w:divBdr>
        </w:div>
      </w:divsChild>
    </w:div>
    <w:div w:id="2104455060">
      <w:bodyDiv w:val="1"/>
      <w:marLeft w:val="0"/>
      <w:marRight w:val="0"/>
      <w:marTop w:val="0"/>
      <w:marBottom w:val="0"/>
      <w:divBdr>
        <w:top w:val="none" w:sz="0" w:space="0" w:color="auto"/>
        <w:left w:val="none" w:sz="0" w:space="0" w:color="auto"/>
        <w:bottom w:val="none" w:sz="0" w:space="0" w:color="auto"/>
        <w:right w:val="none" w:sz="0" w:space="0" w:color="auto"/>
      </w:divBdr>
      <w:divsChild>
        <w:div w:id="1022324472">
          <w:marLeft w:val="0"/>
          <w:marRight w:val="0"/>
          <w:marTop w:val="0"/>
          <w:marBottom w:val="0"/>
          <w:divBdr>
            <w:top w:val="none" w:sz="0" w:space="0" w:color="auto"/>
            <w:left w:val="none" w:sz="0" w:space="0" w:color="auto"/>
            <w:bottom w:val="none" w:sz="0" w:space="0" w:color="auto"/>
            <w:right w:val="none" w:sz="0" w:space="0" w:color="auto"/>
          </w:divBdr>
        </w:div>
        <w:div w:id="2062896086">
          <w:marLeft w:val="0"/>
          <w:marRight w:val="0"/>
          <w:marTop w:val="0"/>
          <w:marBottom w:val="0"/>
          <w:divBdr>
            <w:top w:val="none" w:sz="0" w:space="0" w:color="auto"/>
            <w:left w:val="none" w:sz="0" w:space="0" w:color="auto"/>
            <w:bottom w:val="none" w:sz="0" w:space="0" w:color="auto"/>
            <w:right w:val="none" w:sz="0" w:space="0" w:color="auto"/>
          </w:divBdr>
          <w:divsChild>
            <w:div w:id="988361213">
              <w:marLeft w:val="0"/>
              <w:marRight w:val="0"/>
              <w:marTop w:val="0"/>
              <w:marBottom w:val="0"/>
              <w:divBdr>
                <w:top w:val="none" w:sz="0" w:space="0" w:color="auto"/>
                <w:left w:val="none" w:sz="0" w:space="0" w:color="auto"/>
                <w:bottom w:val="none" w:sz="0" w:space="0" w:color="auto"/>
                <w:right w:val="none" w:sz="0" w:space="0" w:color="auto"/>
              </w:divBdr>
            </w:div>
            <w:div w:id="1449229992">
              <w:marLeft w:val="0"/>
              <w:marRight w:val="0"/>
              <w:marTop w:val="0"/>
              <w:marBottom w:val="0"/>
              <w:divBdr>
                <w:top w:val="none" w:sz="0" w:space="0" w:color="auto"/>
                <w:left w:val="none" w:sz="0" w:space="0" w:color="auto"/>
                <w:bottom w:val="none" w:sz="0" w:space="0" w:color="auto"/>
                <w:right w:val="none" w:sz="0" w:space="0" w:color="auto"/>
              </w:divBdr>
            </w:div>
            <w:div w:id="790244946">
              <w:marLeft w:val="0"/>
              <w:marRight w:val="0"/>
              <w:marTop w:val="0"/>
              <w:marBottom w:val="0"/>
              <w:divBdr>
                <w:top w:val="none" w:sz="0" w:space="0" w:color="auto"/>
                <w:left w:val="none" w:sz="0" w:space="0" w:color="auto"/>
                <w:bottom w:val="none" w:sz="0" w:space="0" w:color="auto"/>
                <w:right w:val="none" w:sz="0" w:space="0" w:color="auto"/>
              </w:divBdr>
            </w:div>
            <w:div w:id="413359881">
              <w:marLeft w:val="0"/>
              <w:marRight w:val="0"/>
              <w:marTop w:val="0"/>
              <w:marBottom w:val="0"/>
              <w:divBdr>
                <w:top w:val="none" w:sz="0" w:space="0" w:color="auto"/>
                <w:left w:val="none" w:sz="0" w:space="0" w:color="auto"/>
                <w:bottom w:val="none" w:sz="0" w:space="0" w:color="auto"/>
                <w:right w:val="none" w:sz="0" w:space="0" w:color="auto"/>
              </w:divBdr>
            </w:div>
            <w:div w:id="1882669884">
              <w:marLeft w:val="0"/>
              <w:marRight w:val="0"/>
              <w:marTop w:val="0"/>
              <w:marBottom w:val="0"/>
              <w:divBdr>
                <w:top w:val="none" w:sz="0" w:space="0" w:color="auto"/>
                <w:left w:val="none" w:sz="0" w:space="0" w:color="auto"/>
                <w:bottom w:val="none" w:sz="0" w:space="0" w:color="auto"/>
                <w:right w:val="none" w:sz="0" w:space="0" w:color="auto"/>
              </w:divBdr>
            </w:div>
            <w:div w:id="21635596">
              <w:marLeft w:val="0"/>
              <w:marRight w:val="0"/>
              <w:marTop w:val="0"/>
              <w:marBottom w:val="0"/>
              <w:divBdr>
                <w:top w:val="none" w:sz="0" w:space="0" w:color="auto"/>
                <w:left w:val="none" w:sz="0" w:space="0" w:color="auto"/>
                <w:bottom w:val="none" w:sz="0" w:space="0" w:color="auto"/>
                <w:right w:val="none" w:sz="0" w:space="0" w:color="auto"/>
              </w:divBdr>
            </w:div>
            <w:div w:id="209851108">
              <w:marLeft w:val="0"/>
              <w:marRight w:val="0"/>
              <w:marTop w:val="0"/>
              <w:marBottom w:val="0"/>
              <w:divBdr>
                <w:top w:val="none" w:sz="0" w:space="0" w:color="auto"/>
                <w:left w:val="none" w:sz="0" w:space="0" w:color="auto"/>
                <w:bottom w:val="none" w:sz="0" w:space="0" w:color="auto"/>
                <w:right w:val="none" w:sz="0" w:space="0" w:color="auto"/>
              </w:divBdr>
              <w:divsChild>
                <w:div w:id="893930527">
                  <w:marLeft w:val="0"/>
                  <w:marRight w:val="0"/>
                  <w:marTop w:val="0"/>
                  <w:marBottom w:val="0"/>
                  <w:divBdr>
                    <w:top w:val="none" w:sz="0" w:space="0" w:color="auto"/>
                    <w:left w:val="none" w:sz="0" w:space="0" w:color="auto"/>
                    <w:bottom w:val="none" w:sz="0" w:space="0" w:color="auto"/>
                    <w:right w:val="none" w:sz="0" w:space="0" w:color="auto"/>
                  </w:divBdr>
                </w:div>
                <w:div w:id="1817337100">
                  <w:marLeft w:val="0"/>
                  <w:marRight w:val="0"/>
                  <w:marTop w:val="0"/>
                  <w:marBottom w:val="0"/>
                  <w:divBdr>
                    <w:top w:val="none" w:sz="0" w:space="0" w:color="auto"/>
                    <w:left w:val="none" w:sz="0" w:space="0" w:color="auto"/>
                    <w:bottom w:val="none" w:sz="0" w:space="0" w:color="auto"/>
                    <w:right w:val="none" w:sz="0" w:space="0" w:color="auto"/>
                  </w:divBdr>
                </w:div>
                <w:div w:id="707877703">
                  <w:marLeft w:val="0"/>
                  <w:marRight w:val="0"/>
                  <w:marTop w:val="0"/>
                  <w:marBottom w:val="0"/>
                  <w:divBdr>
                    <w:top w:val="none" w:sz="0" w:space="0" w:color="auto"/>
                    <w:left w:val="none" w:sz="0" w:space="0" w:color="auto"/>
                    <w:bottom w:val="none" w:sz="0" w:space="0" w:color="auto"/>
                    <w:right w:val="none" w:sz="0" w:space="0" w:color="auto"/>
                  </w:divBdr>
                </w:div>
                <w:div w:id="1736201067">
                  <w:marLeft w:val="0"/>
                  <w:marRight w:val="0"/>
                  <w:marTop w:val="0"/>
                  <w:marBottom w:val="0"/>
                  <w:divBdr>
                    <w:top w:val="none" w:sz="0" w:space="0" w:color="auto"/>
                    <w:left w:val="none" w:sz="0" w:space="0" w:color="auto"/>
                    <w:bottom w:val="none" w:sz="0" w:space="0" w:color="auto"/>
                    <w:right w:val="none" w:sz="0" w:space="0" w:color="auto"/>
                  </w:divBdr>
                </w:div>
                <w:div w:id="1511599829">
                  <w:marLeft w:val="0"/>
                  <w:marRight w:val="0"/>
                  <w:marTop w:val="0"/>
                  <w:marBottom w:val="0"/>
                  <w:divBdr>
                    <w:top w:val="none" w:sz="0" w:space="0" w:color="auto"/>
                    <w:left w:val="none" w:sz="0" w:space="0" w:color="auto"/>
                    <w:bottom w:val="none" w:sz="0" w:space="0" w:color="auto"/>
                    <w:right w:val="none" w:sz="0" w:space="0" w:color="auto"/>
                  </w:divBdr>
                </w:div>
                <w:div w:id="1052383317">
                  <w:marLeft w:val="0"/>
                  <w:marRight w:val="0"/>
                  <w:marTop w:val="0"/>
                  <w:marBottom w:val="0"/>
                  <w:divBdr>
                    <w:top w:val="none" w:sz="0" w:space="0" w:color="auto"/>
                    <w:left w:val="none" w:sz="0" w:space="0" w:color="auto"/>
                    <w:bottom w:val="none" w:sz="0" w:space="0" w:color="auto"/>
                    <w:right w:val="none" w:sz="0" w:space="0" w:color="auto"/>
                  </w:divBdr>
                </w:div>
              </w:divsChild>
            </w:div>
            <w:div w:id="1415735684">
              <w:marLeft w:val="0"/>
              <w:marRight w:val="0"/>
              <w:marTop w:val="0"/>
              <w:marBottom w:val="0"/>
              <w:divBdr>
                <w:top w:val="none" w:sz="0" w:space="0" w:color="auto"/>
                <w:left w:val="none" w:sz="0" w:space="0" w:color="auto"/>
                <w:bottom w:val="none" w:sz="0" w:space="0" w:color="auto"/>
                <w:right w:val="none" w:sz="0" w:space="0" w:color="auto"/>
              </w:divBdr>
            </w:div>
            <w:div w:id="186867599">
              <w:marLeft w:val="0"/>
              <w:marRight w:val="0"/>
              <w:marTop w:val="0"/>
              <w:marBottom w:val="0"/>
              <w:divBdr>
                <w:top w:val="none" w:sz="0" w:space="0" w:color="auto"/>
                <w:left w:val="none" w:sz="0" w:space="0" w:color="auto"/>
                <w:bottom w:val="none" w:sz="0" w:space="0" w:color="auto"/>
                <w:right w:val="none" w:sz="0" w:space="0" w:color="auto"/>
              </w:divBdr>
            </w:div>
            <w:div w:id="5610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kumentai.kaunas.lt/dokumentai/administratorius/isakymai/2020/Bendri/a203222.docx" TargetMode="External"/><Relationship Id="rId3" Type="http://schemas.openxmlformats.org/officeDocument/2006/relationships/settings" Target="settings.xml"/><Relationship Id="rId7" Type="http://schemas.openxmlformats.org/officeDocument/2006/relationships/hyperlink" Target="http://dokumentai.kaunas.lt/dokumentai/administratorius/isakymai/2020/Bendri/a20076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3447</Words>
  <Characters>1965</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REGLAMENTAS</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RENGINIŲ ORGANIZAVIMO KAUNO VIEŠOSIOSE VIETOSE KOMISIJOS NUOSTATAI</dc:subject>
  <dc:creator>Kultūros skyrius</dc:creator>
  <cp:lastModifiedBy>Kristina Odnolko</cp:lastModifiedBy>
  <cp:revision>2</cp:revision>
  <cp:lastPrinted>2007-08-23T12:53:00Z</cp:lastPrinted>
  <dcterms:created xsi:type="dcterms:W3CDTF">2021-03-05T09:06:00Z</dcterms:created>
  <dcterms:modified xsi:type="dcterms:W3CDTF">2021-03-05T09:06:00Z</dcterms:modified>
</cp:coreProperties>
</file>