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60D" w:rsidRDefault="00EC260D" w:rsidP="00EC260D">
      <w:pPr>
        <w:pStyle w:val="Pavadinimas"/>
        <w:rPr>
          <w:rStyle w:val="Grietas"/>
          <w:sz w:val="32"/>
          <w:szCs w:val="32"/>
        </w:rPr>
      </w:pPr>
      <w:r>
        <w:rPr>
          <w:rStyle w:val="Grietas"/>
          <w:sz w:val="32"/>
          <w:szCs w:val="32"/>
        </w:rPr>
        <w:t xml:space="preserve">                          </w:t>
      </w:r>
      <w:r w:rsidR="004C3CF7" w:rsidRPr="0065489A">
        <w:rPr>
          <w:noProof/>
          <w:color w:val="006699"/>
          <w:lang w:eastAsia="lt-LT"/>
        </w:rPr>
        <w:drawing>
          <wp:inline distT="0" distB="0" distL="0" distR="0" wp14:anchorId="483EB896" wp14:editId="293C36D3">
            <wp:extent cx="259231" cy="314325"/>
            <wp:effectExtent l="0" t="0" r="7620" b="0"/>
            <wp:docPr id="1" name="Paveikslėlis 1" descr="la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a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3720" cy="344019"/>
                    </a:xfrm>
                    <a:prstGeom prst="rect">
                      <a:avLst/>
                    </a:prstGeom>
                    <a:noFill/>
                    <a:ln>
                      <a:noFill/>
                    </a:ln>
                  </pic:spPr>
                </pic:pic>
              </a:graphicData>
            </a:graphic>
          </wp:inline>
        </w:drawing>
      </w:r>
      <w:r>
        <w:rPr>
          <w:rStyle w:val="Grietas"/>
          <w:sz w:val="32"/>
          <w:szCs w:val="32"/>
        </w:rPr>
        <w:t xml:space="preserve">     </w:t>
      </w:r>
      <w:r w:rsidRPr="00EC260D">
        <w:rPr>
          <w:rStyle w:val="Grietas"/>
          <w:sz w:val="32"/>
          <w:szCs w:val="32"/>
        </w:rPr>
        <w:t xml:space="preserve">Dėl gyventojų informavimo </w:t>
      </w:r>
    </w:p>
    <w:p w:rsidR="00EC260D" w:rsidRPr="00EC260D" w:rsidRDefault="00EC260D" w:rsidP="00EC260D"/>
    <w:p w:rsidR="00EC260D" w:rsidRPr="00FD654F" w:rsidRDefault="00EC260D" w:rsidP="00806D25">
      <w:pPr>
        <w:spacing w:line="360" w:lineRule="auto"/>
        <w:ind w:firstLine="720"/>
        <w:jc w:val="both"/>
        <w:rPr>
          <w:sz w:val="22"/>
          <w:szCs w:val="22"/>
        </w:rPr>
      </w:pPr>
      <w:r w:rsidRPr="00FD654F">
        <w:rPr>
          <w:sz w:val="22"/>
          <w:szCs w:val="22"/>
        </w:rPr>
        <w:t>Siekiant užtikrinti švaraus ir kokybiško vandens tiekimą gyventojams UAB „Kauno vandenys” iniciavo projektą ” Vandentiekio ir nuotekų tinklų plėtra Kaune”, kurio tikslas pagerinti gyvenimo ir aplinkos kokybę.</w:t>
      </w:r>
    </w:p>
    <w:p w:rsidR="00EC260D" w:rsidRPr="00FD654F" w:rsidRDefault="00806D25" w:rsidP="00806D25">
      <w:pPr>
        <w:spacing w:line="360" w:lineRule="auto"/>
        <w:ind w:firstLine="720"/>
        <w:jc w:val="both"/>
        <w:rPr>
          <w:sz w:val="22"/>
          <w:szCs w:val="22"/>
        </w:rPr>
      </w:pPr>
      <w:r w:rsidRPr="00FD654F">
        <w:rPr>
          <w:sz w:val="22"/>
          <w:szCs w:val="22"/>
        </w:rPr>
        <w:t>Kviečiame</w:t>
      </w:r>
      <w:r w:rsidR="00EC260D" w:rsidRPr="00FD654F">
        <w:rPr>
          <w:sz w:val="22"/>
          <w:szCs w:val="22"/>
        </w:rPr>
        <w:t xml:space="preserve"> prisijungti prie Europos Sąjungos Sanglaudos fondo lėšomis, įrengtų centralizuotų vandentiekio ir (arba) nuotekų tinklų</w:t>
      </w:r>
      <w:r w:rsidR="00EC3393" w:rsidRPr="00FD654F">
        <w:rPr>
          <w:sz w:val="22"/>
          <w:szCs w:val="22"/>
        </w:rPr>
        <w:t xml:space="preserve"> </w:t>
      </w:r>
      <w:r w:rsidR="007A6BA6">
        <w:rPr>
          <w:b/>
          <w:sz w:val="22"/>
          <w:szCs w:val="22"/>
        </w:rPr>
        <w:t xml:space="preserve">Pempių </w:t>
      </w:r>
      <w:proofErr w:type="spellStart"/>
      <w:r w:rsidR="007A6BA6">
        <w:rPr>
          <w:b/>
          <w:sz w:val="22"/>
          <w:szCs w:val="22"/>
        </w:rPr>
        <w:t>tak</w:t>
      </w:r>
      <w:proofErr w:type="spellEnd"/>
      <w:r w:rsidR="007A6BA6">
        <w:rPr>
          <w:b/>
          <w:sz w:val="22"/>
          <w:szCs w:val="22"/>
        </w:rPr>
        <w:t xml:space="preserve">., Griežlių </w:t>
      </w:r>
      <w:proofErr w:type="spellStart"/>
      <w:r w:rsidR="007A6BA6">
        <w:rPr>
          <w:b/>
          <w:sz w:val="22"/>
          <w:szCs w:val="22"/>
        </w:rPr>
        <w:t>tak</w:t>
      </w:r>
      <w:proofErr w:type="spellEnd"/>
      <w:r w:rsidR="007A6BA6">
        <w:rPr>
          <w:b/>
          <w:sz w:val="22"/>
          <w:szCs w:val="22"/>
        </w:rPr>
        <w:t xml:space="preserve">., Kurapkų </w:t>
      </w:r>
      <w:proofErr w:type="spellStart"/>
      <w:r w:rsidR="007A6BA6">
        <w:rPr>
          <w:b/>
          <w:sz w:val="22"/>
          <w:szCs w:val="22"/>
        </w:rPr>
        <w:t>tak</w:t>
      </w:r>
      <w:proofErr w:type="spellEnd"/>
      <w:r w:rsidR="007A6BA6">
        <w:rPr>
          <w:b/>
          <w:sz w:val="22"/>
          <w:szCs w:val="22"/>
        </w:rPr>
        <w:t xml:space="preserve">., </w:t>
      </w:r>
      <w:proofErr w:type="spellStart"/>
      <w:r w:rsidR="007A6BA6">
        <w:rPr>
          <w:b/>
          <w:sz w:val="22"/>
          <w:szCs w:val="22"/>
        </w:rPr>
        <w:t>Kudrėnų</w:t>
      </w:r>
      <w:proofErr w:type="spellEnd"/>
      <w:r w:rsidR="007A6BA6">
        <w:rPr>
          <w:b/>
          <w:sz w:val="22"/>
          <w:szCs w:val="22"/>
        </w:rPr>
        <w:t xml:space="preserve"> g., </w:t>
      </w:r>
      <w:proofErr w:type="spellStart"/>
      <w:r w:rsidR="007A6BA6">
        <w:rPr>
          <w:b/>
          <w:sz w:val="22"/>
          <w:szCs w:val="22"/>
        </w:rPr>
        <w:t>Tolivardžių</w:t>
      </w:r>
      <w:proofErr w:type="spellEnd"/>
      <w:r w:rsidR="007A6BA6">
        <w:rPr>
          <w:b/>
          <w:sz w:val="22"/>
          <w:szCs w:val="22"/>
        </w:rPr>
        <w:t xml:space="preserve"> Ristūnų g., Samanų </w:t>
      </w:r>
      <w:proofErr w:type="spellStart"/>
      <w:r w:rsidR="007A6BA6">
        <w:rPr>
          <w:b/>
          <w:sz w:val="22"/>
          <w:szCs w:val="22"/>
        </w:rPr>
        <w:t>tak</w:t>
      </w:r>
      <w:proofErr w:type="spellEnd"/>
      <w:r w:rsidR="007A6BA6">
        <w:rPr>
          <w:b/>
          <w:sz w:val="22"/>
          <w:szCs w:val="22"/>
        </w:rPr>
        <w:t xml:space="preserve">., Kaulenių </w:t>
      </w:r>
      <w:proofErr w:type="spellStart"/>
      <w:r w:rsidR="007A6BA6">
        <w:rPr>
          <w:b/>
          <w:sz w:val="22"/>
          <w:szCs w:val="22"/>
        </w:rPr>
        <w:t>tak</w:t>
      </w:r>
      <w:proofErr w:type="spellEnd"/>
      <w:r w:rsidR="007A6BA6">
        <w:rPr>
          <w:b/>
          <w:sz w:val="22"/>
          <w:szCs w:val="22"/>
        </w:rPr>
        <w:t xml:space="preserve">., Ridikų </w:t>
      </w:r>
      <w:proofErr w:type="spellStart"/>
      <w:r w:rsidR="007A6BA6">
        <w:rPr>
          <w:b/>
          <w:sz w:val="22"/>
          <w:szCs w:val="22"/>
        </w:rPr>
        <w:t>tak</w:t>
      </w:r>
      <w:proofErr w:type="spellEnd"/>
      <w:r w:rsidR="007A6BA6">
        <w:rPr>
          <w:b/>
          <w:sz w:val="22"/>
          <w:szCs w:val="22"/>
        </w:rPr>
        <w:t xml:space="preserve">., </w:t>
      </w:r>
      <w:proofErr w:type="spellStart"/>
      <w:r w:rsidR="007A6BA6">
        <w:rPr>
          <w:b/>
          <w:sz w:val="22"/>
          <w:szCs w:val="22"/>
        </w:rPr>
        <w:t>Pavejuonio</w:t>
      </w:r>
      <w:proofErr w:type="spellEnd"/>
      <w:r w:rsidR="007A6BA6">
        <w:rPr>
          <w:b/>
          <w:sz w:val="22"/>
          <w:szCs w:val="22"/>
        </w:rPr>
        <w:t xml:space="preserve"> g., </w:t>
      </w:r>
      <w:proofErr w:type="spellStart"/>
      <w:r w:rsidR="007A6BA6">
        <w:rPr>
          <w:b/>
          <w:sz w:val="22"/>
          <w:szCs w:val="22"/>
        </w:rPr>
        <w:t>Šventupės</w:t>
      </w:r>
      <w:proofErr w:type="spellEnd"/>
      <w:r w:rsidR="007A6BA6">
        <w:rPr>
          <w:b/>
          <w:sz w:val="22"/>
          <w:szCs w:val="22"/>
        </w:rPr>
        <w:t xml:space="preserve"> g., Raudondvario pl., Aukštutinių Kaniūkų g., </w:t>
      </w:r>
      <w:proofErr w:type="spellStart"/>
      <w:r w:rsidR="007A6BA6">
        <w:rPr>
          <w:b/>
          <w:sz w:val="22"/>
          <w:szCs w:val="22"/>
        </w:rPr>
        <w:t>Vytėnų</w:t>
      </w:r>
      <w:proofErr w:type="spellEnd"/>
      <w:r w:rsidR="007A6BA6">
        <w:rPr>
          <w:b/>
          <w:sz w:val="22"/>
          <w:szCs w:val="22"/>
        </w:rPr>
        <w:t xml:space="preserve"> g., I. Štaro g.,</w:t>
      </w:r>
      <w:bookmarkStart w:id="0" w:name="_GoBack"/>
      <w:bookmarkEnd w:id="0"/>
      <w:r w:rsidR="00EC260D" w:rsidRPr="00FD654F">
        <w:rPr>
          <w:sz w:val="22"/>
          <w:szCs w:val="22"/>
        </w:rPr>
        <w:t xml:space="preserve"> ir tapti UAB ‚,Kauno vandenys‘‘ vartotojais, t. y. pasirašyti vandens tiekimo ir (arba) nuotekų šalinimo sutartis, priklausomai nuo to kokie centralizuoti tinklai yra pakloti Jūsų gatvėje.</w:t>
      </w:r>
    </w:p>
    <w:p w:rsidR="00EC260D" w:rsidRPr="00FD654F" w:rsidRDefault="00EC260D" w:rsidP="00806D25">
      <w:pPr>
        <w:spacing w:line="360" w:lineRule="auto"/>
        <w:ind w:firstLine="720"/>
        <w:jc w:val="both"/>
        <w:rPr>
          <w:sz w:val="22"/>
          <w:szCs w:val="22"/>
        </w:rPr>
      </w:pPr>
      <w:r w:rsidRPr="00FD654F">
        <w:rPr>
          <w:sz w:val="22"/>
          <w:szCs w:val="22"/>
        </w:rPr>
        <w:t xml:space="preserve">Informuojame, kad neprisijungus prie centralizuotos  nuotekų sistemos arba prisijungus, bet neįregistravus, bus tikrinama ar gyventojo pasirinktas nuotekų tvarkymo būdas atitinka LR teisės aktuose nustatytus reikalavimus. Nustačius pažeidimus Jums bus taikomos atitinkamos sankcijos  pagal galiojančius LR  teisės aktus. </w:t>
      </w:r>
    </w:p>
    <w:p w:rsidR="00806D25" w:rsidRPr="00BB3E19" w:rsidRDefault="00EC260D" w:rsidP="00806D25">
      <w:pPr>
        <w:spacing w:line="276" w:lineRule="auto"/>
        <w:ind w:firstLine="709"/>
        <w:jc w:val="both"/>
        <w:rPr>
          <w:szCs w:val="24"/>
          <w:lang w:val="en-US"/>
        </w:rPr>
      </w:pPr>
      <w:r>
        <w:rPr>
          <w:sz w:val="22"/>
          <w:szCs w:val="22"/>
        </w:rPr>
        <w:t xml:space="preserve"> </w:t>
      </w:r>
      <w:r w:rsidR="00806D25">
        <w:rPr>
          <w:sz w:val="22"/>
          <w:szCs w:val="22"/>
        </w:rPr>
        <w:t xml:space="preserve"> </w:t>
      </w:r>
      <w:r w:rsidR="00806D25">
        <w:rPr>
          <w:b/>
          <w:szCs w:val="24"/>
        </w:rPr>
        <w:t>E</w:t>
      </w:r>
      <w:r w:rsidR="00806D25" w:rsidRPr="0056113E">
        <w:rPr>
          <w:b/>
          <w:szCs w:val="24"/>
        </w:rPr>
        <w:t>sate kviečiami prisijungti</w:t>
      </w:r>
      <w:r w:rsidR="00806D25" w:rsidRPr="0056113E">
        <w:rPr>
          <w:szCs w:val="24"/>
        </w:rPr>
        <w:t xml:space="preserve"> prie centralizuotų nuotekų tinklų Kauno mieste. </w:t>
      </w:r>
      <w:r w:rsidR="00806D25">
        <w:rPr>
          <w:szCs w:val="24"/>
        </w:rPr>
        <w:t>Vis</w:t>
      </w:r>
      <w:r w:rsidR="00806D25" w:rsidRPr="0056113E">
        <w:rPr>
          <w:szCs w:val="24"/>
        </w:rPr>
        <w:t xml:space="preserve">ą </w:t>
      </w:r>
      <w:r w:rsidR="00806D25" w:rsidRPr="0056113E">
        <w:rPr>
          <w:b/>
          <w:szCs w:val="24"/>
        </w:rPr>
        <w:t>informaciją dėl prisijungimo sąlygų išdavimo</w:t>
      </w:r>
      <w:r w:rsidR="00806D25" w:rsidRPr="0056113E">
        <w:rPr>
          <w:szCs w:val="24"/>
        </w:rPr>
        <w:t xml:space="preserve"> teikia </w:t>
      </w:r>
      <w:r w:rsidR="00806D25" w:rsidRPr="00A23ED0">
        <w:rPr>
          <w:b/>
          <w:szCs w:val="24"/>
        </w:rPr>
        <w:t>Kauniečių aptarnavimo</w:t>
      </w:r>
      <w:r w:rsidR="00806D25" w:rsidRPr="0056113E">
        <w:rPr>
          <w:b/>
          <w:szCs w:val="24"/>
        </w:rPr>
        <w:t xml:space="preserve"> centras Mano Kaunas, </w:t>
      </w:r>
      <w:r w:rsidR="00806D25" w:rsidRPr="00A23ED0">
        <w:rPr>
          <w:szCs w:val="24"/>
        </w:rPr>
        <w:t xml:space="preserve">Statybininkų g. 3 (įėjimas iš S. Žukausko g.) </w:t>
      </w:r>
      <w:r w:rsidR="00806D25" w:rsidRPr="00A23ED0">
        <w:rPr>
          <w:bCs/>
          <w:szCs w:val="24"/>
        </w:rPr>
        <w:t>(karantino</w:t>
      </w:r>
      <w:r w:rsidR="00806D25" w:rsidRPr="008E5319">
        <w:rPr>
          <w:bCs/>
          <w:szCs w:val="24"/>
        </w:rPr>
        <w:t xml:space="preserve"> metu neaptarnauja)</w:t>
      </w:r>
      <w:r w:rsidR="00806D25">
        <w:rPr>
          <w:bCs/>
          <w:szCs w:val="24"/>
        </w:rPr>
        <w:t>,</w:t>
      </w:r>
      <w:r w:rsidR="00806D25">
        <w:rPr>
          <w:b/>
          <w:szCs w:val="24"/>
        </w:rPr>
        <w:t xml:space="preserve"> nemokamu telefonu</w:t>
      </w:r>
      <w:r w:rsidR="00806D25" w:rsidRPr="0056113E">
        <w:rPr>
          <w:b/>
          <w:szCs w:val="24"/>
        </w:rPr>
        <w:t xml:space="preserve"> (8 800) 20</w:t>
      </w:r>
      <w:r w:rsidR="00806D25">
        <w:rPr>
          <w:b/>
          <w:szCs w:val="24"/>
        </w:rPr>
        <w:t> </w:t>
      </w:r>
      <w:r w:rsidR="00806D25" w:rsidRPr="0056113E">
        <w:rPr>
          <w:b/>
          <w:szCs w:val="24"/>
        </w:rPr>
        <w:t>000</w:t>
      </w:r>
      <w:r w:rsidR="00806D25">
        <w:rPr>
          <w:b/>
          <w:szCs w:val="24"/>
        </w:rPr>
        <w:t xml:space="preserve"> </w:t>
      </w:r>
      <w:r w:rsidR="00806D25" w:rsidRPr="00E75374">
        <w:rPr>
          <w:bCs/>
          <w:szCs w:val="24"/>
        </w:rPr>
        <w:t>arba galima rasti UAB „Kauno vandenys“ internetinėje svetainėje adresu:</w:t>
      </w:r>
      <w:r w:rsidR="00806D25">
        <w:rPr>
          <w:b/>
          <w:szCs w:val="24"/>
        </w:rPr>
        <w:t xml:space="preserve"> </w:t>
      </w:r>
      <w:hyperlink r:id="rId5" w:history="1">
        <w:r w:rsidR="00806D25" w:rsidRPr="00292D1B">
          <w:rPr>
            <w:rStyle w:val="Hipersaitas"/>
          </w:rPr>
          <w:t>www.kaunovandenys.lt</w:t>
        </w:r>
      </w:hyperlink>
      <w:r w:rsidR="00806D25">
        <w:t xml:space="preserve"> </w:t>
      </w:r>
      <w:r w:rsidR="00806D25">
        <w:sym w:font="Wingdings" w:char="F0E0"/>
      </w:r>
      <w:r w:rsidR="00806D25">
        <w:t xml:space="preserve"> Paslaugos</w:t>
      </w:r>
      <w:r w:rsidR="00806D25">
        <w:sym w:font="Wingdings" w:char="F0E0"/>
      </w:r>
      <w:r w:rsidR="00806D25">
        <w:t xml:space="preserve"> Prisijungimo sąlygų išdavimas, konsultavimas, prašymų pateikimas.</w:t>
      </w:r>
    </w:p>
    <w:p w:rsidR="00806D25" w:rsidRDefault="00806D25" w:rsidP="006C4C50">
      <w:pPr>
        <w:spacing w:line="276" w:lineRule="auto"/>
        <w:ind w:firstLine="720"/>
        <w:jc w:val="both"/>
        <w:rPr>
          <w:b/>
          <w:sz w:val="22"/>
          <w:szCs w:val="22"/>
        </w:rPr>
      </w:pPr>
      <w:r w:rsidRPr="00F916A6">
        <w:rPr>
          <w:b/>
          <w:sz w:val="22"/>
          <w:szCs w:val="22"/>
        </w:rPr>
        <w:t>Atvykstant su savimi turėti asmens tapatybę patvirtinantį dokumentą, žemės sklypo ribų plano, VĮ Registrų centro pažymėjimo apie nekilnojamojo turto priklausomybę bei gyvenamojo namo aukštų planų kopijas.</w:t>
      </w:r>
    </w:p>
    <w:p w:rsidR="00806D25" w:rsidRPr="00806D25" w:rsidRDefault="00806D25" w:rsidP="00806D25">
      <w:pPr>
        <w:spacing w:line="276" w:lineRule="auto"/>
        <w:ind w:firstLine="720"/>
        <w:jc w:val="both"/>
        <w:rPr>
          <w:b/>
          <w:sz w:val="22"/>
          <w:szCs w:val="22"/>
        </w:rPr>
      </w:pPr>
      <w:r w:rsidRPr="00806D25">
        <w:rPr>
          <w:b/>
          <w:bCs/>
          <w:sz w:val="22"/>
          <w:szCs w:val="22"/>
        </w:rPr>
        <w:t>Papildoma informacija dėl prisijungimo prie centralizuotų vandentiekio ir /ar buitinių nuotekų tinklų:</w:t>
      </w:r>
    </w:p>
    <w:p w:rsidR="00F70F88" w:rsidRPr="00F70F88" w:rsidRDefault="00F70F88" w:rsidP="00806D25">
      <w:pPr>
        <w:pStyle w:val="Paprastasistekstas"/>
        <w:jc w:val="both"/>
        <w:rPr>
          <w:rFonts w:ascii="Times New Roman" w:hAnsi="Times New Roman" w:cs="Times New Roman"/>
          <w:szCs w:val="23"/>
        </w:rPr>
      </w:pPr>
      <w:r w:rsidRPr="00F70F88">
        <w:rPr>
          <w:rFonts w:ascii="Times New Roman" w:hAnsi="Times New Roman" w:cs="Times New Roman"/>
          <w:szCs w:val="23"/>
        </w:rPr>
        <w:t>Informuojame, kad norint prisijungti prie UAB „Kauno vandenys“ nuosavybės ar patikėjimo teise valdomų vandentiekio ir/ar nuotekų šalinimo tinklų, privaloma:</w:t>
      </w:r>
    </w:p>
    <w:p w:rsidR="00F70F88" w:rsidRPr="00F70F88" w:rsidRDefault="00F70F88" w:rsidP="00806D25">
      <w:pPr>
        <w:pStyle w:val="Paprastasistekstas"/>
        <w:jc w:val="both"/>
        <w:rPr>
          <w:rFonts w:ascii="Times New Roman" w:hAnsi="Times New Roman" w:cs="Times New Roman"/>
          <w:szCs w:val="23"/>
        </w:rPr>
      </w:pPr>
      <w:r w:rsidRPr="00F70F88">
        <w:rPr>
          <w:rFonts w:ascii="Times New Roman" w:hAnsi="Times New Roman" w:cs="Times New Roman"/>
          <w:szCs w:val="23"/>
        </w:rPr>
        <w:t>•</w:t>
      </w:r>
      <w:r w:rsidRPr="00F70F88">
        <w:rPr>
          <w:rFonts w:ascii="Times New Roman" w:hAnsi="Times New Roman" w:cs="Times New Roman"/>
          <w:szCs w:val="23"/>
        </w:rPr>
        <w:tab/>
        <w:t xml:space="preserve">išsiimti prisijungimo sąlygas (pateikia Statytojas/Užsakovas, </w:t>
      </w:r>
      <w:proofErr w:type="spellStart"/>
      <w:r w:rsidRPr="00F70F88">
        <w:rPr>
          <w:rFonts w:ascii="Times New Roman" w:hAnsi="Times New Roman" w:cs="Times New Roman"/>
          <w:szCs w:val="23"/>
        </w:rPr>
        <w:t>t.y</w:t>
      </w:r>
      <w:proofErr w:type="spellEnd"/>
      <w:r w:rsidRPr="00F70F88">
        <w:rPr>
          <w:rFonts w:ascii="Times New Roman" w:hAnsi="Times New Roman" w:cs="Times New Roman"/>
          <w:szCs w:val="23"/>
        </w:rPr>
        <w:t>. Jūs arba Jūsų įgaliotas asmuo (paprastai tai atlieka Užsakovo įgaliotas atestuotas Projektuotojas));</w:t>
      </w:r>
    </w:p>
    <w:p w:rsidR="00F70F88" w:rsidRPr="00F70F88" w:rsidRDefault="00F70F88" w:rsidP="00806D25">
      <w:pPr>
        <w:pStyle w:val="Paprastasistekstas"/>
        <w:jc w:val="both"/>
        <w:rPr>
          <w:rFonts w:ascii="Times New Roman" w:hAnsi="Times New Roman" w:cs="Times New Roman"/>
          <w:szCs w:val="23"/>
        </w:rPr>
      </w:pPr>
      <w:r w:rsidRPr="00F70F88">
        <w:rPr>
          <w:rFonts w:ascii="Times New Roman" w:hAnsi="Times New Roman" w:cs="Times New Roman"/>
          <w:szCs w:val="23"/>
        </w:rPr>
        <w:t>•</w:t>
      </w:r>
      <w:r w:rsidRPr="00F70F88">
        <w:rPr>
          <w:rFonts w:ascii="Times New Roman" w:hAnsi="Times New Roman" w:cs="Times New Roman"/>
          <w:szCs w:val="23"/>
        </w:rPr>
        <w:tab/>
        <w:t>savo lėšomis parengti projektą (paprastai tai atlieka Užsakovo įgaliotas atestuotas Projektuotojas);</w:t>
      </w:r>
    </w:p>
    <w:p w:rsidR="00F70F88" w:rsidRPr="00F70F88" w:rsidRDefault="00F70F88" w:rsidP="00806D25">
      <w:pPr>
        <w:pStyle w:val="Paprastasistekstas"/>
        <w:jc w:val="both"/>
        <w:rPr>
          <w:rFonts w:ascii="Times New Roman" w:hAnsi="Times New Roman" w:cs="Times New Roman"/>
          <w:szCs w:val="23"/>
        </w:rPr>
      </w:pPr>
      <w:r w:rsidRPr="00F70F88">
        <w:rPr>
          <w:rFonts w:ascii="Times New Roman" w:hAnsi="Times New Roman" w:cs="Times New Roman"/>
          <w:szCs w:val="23"/>
        </w:rPr>
        <w:t>•</w:t>
      </w:r>
      <w:r w:rsidRPr="00F70F88">
        <w:rPr>
          <w:rFonts w:ascii="Times New Roman" w:hAnsi="Times New Roman" w:cs="Times New Roman"/>
          <w:szCs w:val="23"/>
        </w:rPr>
        <w:tab/>
        <w:t>jeigu planuojama prisijungti prie privačiomis lėšomis įrengtų vandentiekio ir/ar nuotekų tinklų ir kurių savininkas nėra UAB „Kauno vandenys“ yra privaloma gauti minėtų tinklų savininkų sutikimą;</w:t>
      </w:r>
    </w:p>
    <w:p w:rsidR="00F70F88" w:rsidRPr="00F70F88" w:rsidRDefault="00F70F88" w:rsidP="00806D25">
      <w:pPr>
        <w:pStyle w:val="Paprastasistekstas"/>
        <w:jc w:val="both"/>
        <w:rPr>
          <w:rFonts w:ascii="Times New Roman" w:hAnsi="Times New Roman" w:cs="Times New Roman"/>
          <w:szCs w:val="23"/>
        </w:rPr>
      </w:pPr>
      <w:r w:rsidRPr="00F70F88">
        <w:rPr>
          <w:rFonts w:ascii="Times New Roman" w:hAnsi="Times New Roman" w:cs="Times New Roman"/>
          <w:szCs w:val="23"/>
        </w:rPr>
        <w:t>•</w:t>
      </w:r>
      <w:r w:rsidRPr="00F70F88">
        <w:rPr>
          <w:rFonts w:ascii="Times New Roman" w:hAnsi="Times New Roman" w:cs="Times New Roman"/>
          <w:szCs w:val="23"/>
        </w:rPr>
        <w:tab/>
        <w:t>projektą suderinti su UAB „Kauno vandenys“ Techninio-projektų skyriaus Techninės grupės projektinius sprendinius derinančiais inžinieriais (paprastai tai atlieka Užsakovo įgaliotas atestuotas Projektuotojas);</w:t>
      </w:r>
    </w:p>
    <w:p w:rsidR="00F70F88" w:rsidRPr="00F70F88" w:rsidRDefault="00F70F88" w:rsidP="00806D25">
      <w:pPr>
        <w:pStyle w:val="Paprastasistekstas"/>
        <w:jc w:val="both"/>
        <w:rPr>
          <w:rFonts w:ascii="Times New Roman" w:hAnsi="Times New Roman" w:cs="Times New Roman"/>
          <w:szCs w:val="23"/>
        </w:rPr>
      </w:pPr>
      <w:r w:rsidRPr="00F70F88">
        <w:rPr>
          <w:rFonts w:ascii="Times New Roman" w:hAnsi="Times New Roman" w:cs="Times New Roman"/>
          <w:szCs w:val="23"/>
        </w:rPr>
        <w:t>•</w:t>
      </w:r>
      <w:r w:rsidRPr="00F70F88">
        <w:rPr>
          <w:rFonts w:ascii="Times New Roman" w:hAnsi="Times New Roman" w:cs="Times New Roman"/>
          <w:szCs w:val="23"/>
        </w:rPr>
        <w:tab/>
        <w:t>išsiimti statybą leidžiantį dokumentą (jeigu jis reikalingas pagal Statybos įstatymą arba statybos techninį reglamentą STR 1.05.01:2017 „Statybą leidžiantys dokumentai. Statybos užbaigimas. Statybos sustabdymas. Savavališkos statybos padarinių šalinimas. Statybos pagal neteisėtai išduotą statybą leidžiantį dokumentą padarinių šalinimas“) (paprastai tai atlieka Užsakovo įgaliotas atestuotas Projektuotojas);</w:t>
      </w:r>
    </w:p>
    <w:p w:rsidR="00F70F88" w:rsidRPr="00F70F88" w:rsidRDefault="00F70F88" w:rsidP="00806D25">
      <w:pPr>
        <w:pStyle w:val="Paprastasistekstas"/>
        <w:jc w:val="both"/>
        <w:rPr>
          <w:rFonts w:ascii="Times New Roman" w:hAnsi="Times New Roman" w:cs="Times New Roman"/>
          <w:szCs w:val="23"/>
        </w:rPr>
      </w:pPr>
      <w:r w:rsidRPr="00F70F88">
        <w:rPr>
          <w:rFonts w:ascii="Times New Roman" w:hAnsi="Times New Roman" w:cs="Times New Roman"/>
          <w:szCs w:val="23"/>
        </w:rPr>
        <w:t>•</w:t>
      </w:r>
      <w:r w:rsidRPr="00F70F88">
        <w:rPr>
          <w:rFonts w:ascii="Times New Roman" w:hAnsi="Times New Roman" w:cs="Times New Roman"/>
          <w:szCs w:val="23"/>
        </w:rPr>
        <w:tab/>
        <w:t>savo lėšomis pasamdyti atestuotą Rangovą bei atlikti statybos darbus;</w:t>
      </w:r>
    </w:p>
    <w:p w:rsidR="00F70F88" w:rsidRPr="00F70F88" w:rsidRDefault="00F70F88" w:rsidP="00806D25">
      <w:pPr>
        <w:pStyle w:val="Paprastasistekstas"/>
        <w:jc w:val="both"/>
        <w:rPr>
          <w:rFonts w:ascii="Times New Roman" w:hAnsi="Times New Roman" w:cs="Times New Roman"/>
          <w:szCs w:val="23"/>
        </w:rPr>
      </w:pPr>
      <w:r w:rsidRPr="00F70F88">
        <w:rPr>
          <w:rFonts w:ascii="Times New Roman" w:hAnsi="Times New Roman" w:cs="Times New Roman"/>
          <w:szCs w:val="23"/>
        </w:rPr>
        <w:t>•</w:t>
      </w:r>
      <w:r w:rsidRPr="00F70F88">
        <w:rPr>
          <w:rFonts w:ascii="Times New Roman" w:hAnsi="Times New Roman" w:cs="Times New Roman"/>
          <w:szCs w:val="23"/>
        </w:rPr>
        <w:tab/>
        <w:t>nustatyta tvarka išsiimti leidimą kasimo darbams (paprastai tai atlieka Užsakovo įgaliotas Rangovas);</w:t>
      </w:r>
    </w:p>
    <w:p w:rsidR="00F70F88" w:rsidRPr="00F70F88" w:rsidRDefault="00F70F88" w:rsidP="00806D25">
      <w:pPr>
        <w:pStyle w:val="Paprastasistekstas"/>
        <w:jc w:val="both"/>
        <w:rPr>
          <w:rFonts w:ascii="Times New Roman" w:hAnsi="Times New Roman" w:cs="Times New Roman"/>
          <w:szCs w:val="23"/>
        </w:rPr>
      </w:pPr>
      <w:r w:rsidRPr="00F70F88">
        <w:rPr>
          <w:rFonts w:ascii="Times New Roman" w:hAnsi="Times New Roman" w:cs="Times New Roman"/>
          <w:szCs w:val="23"/>
        </w:rPr>
        <w:t>•</w:t>
      </w:r>
      <w:r w:rsidRPr="00F70F88">
        <w:rPr>
          <w:rFonts w:ascii="Times New Roman" w:hAnsi="Times New Roman" w:cs="Times New Roman"/>
          <w:szCs w:val="23"/>
        </w:rPr>
        <w:tab/>
        <w:t>nustatyta tvarka statybos darbus, jų etapus priduoti UAB „Kauno vandenys“ Techninio-projektų skyriaus Statybos priežiūros grupės statybos techninės priežiūros inžinieriams (paprastai tai atlieka Užsakovo įgaliotas Rangovas);</w:t>
      </w:r>
    </w:p>
    <w:p w:rsidR="00F70F88" w:rsidRPr="00F70F88" w:rsidRDefault="00F70F88" w:rsidP="00806D25">
      <w:pPr>
        <w:pStyle w:val="Paprastasistekstas"/>
        <w:jc w:val="both"/>
        <w:rPr>
          <w:rFonts w:ascii="Times New Roman" w:hAnsi="Times New Roman" w:cs="Times New Roman"/>
          <w:szCs w:val="23"/>
        </w:rPr>
      </w:pPr>
      <w:r w:rsidRPr="00F70F88">
        <w:rPr>
          <w:rFonts w:ascii="Times New Roman" w:hAnsi="Times New Roman" w:cs="Times New Roman"/>
          <w:szCs w:val="23"/>
        </w:rPr>
        <w:t>•</w:t>
      </w:r>
      <w:r w:rsidRPr="00F70F88">
        <w:rPr>
          <w:rFonts w:ascii="Times New Roman" w:hAnsi="Times New Roman" w:cs="Times New Roman"/>
          <w:szCs w:val="23"/>
        </w:rPr>
        <w:tab/>
        <w:t>pilnai sukomplektuoti visą privalomą dokumentaciją (naudotų medžiagų atitikties deklaracijos, dengtų darbų, išbandymų, praplovimų, dezinfekavimo aktai, išpildomosios nuotraukos ir t.t.)  ir ją pateikti Techninio-projektų skyriaus Statybos priežiūros grupės statybos techninės priežiūros inžinieriams (paprastai tai atlieka Užsakovo įgaliotas Rangovas);</w:t>
      </w:r>
    </w:p>
    <w:p w:rsidR="00F70F88" w:rsidRDefault="00F70F88" w:rsidP="00806D25">
      <w:pPr>
        <w:spacing w:line="360" w:lineRule="auto"/>
        <w:jc w:val="both"/>
        <w:rPr>
          <w:sz w:val="22"/>
          <w:szCs w:val="23"/>
        </w:rPr>
      </w:pPr>
      <w:r w:rsidRPr="00F70F88">
        <w:rPr>
          <w:sz w:val="22"/>
          <w:szCs w:val="23"/>
        </w:rPr>
        <w:t>•</w:t>
      </w:r>
      <w:r w:rsidRPr="00F70F88">
        <w:rPr>
          <w:sz w:val="22"/>
          <w:szCs w:val="23"/>
        </w:rPr>
        <w:tab/>
        <w:t>kreiptis į UAB „Kauno vandenys“ Abonentų skyrių dėl sutarties pasirašymo bei skaitiklio pastatymo.</w:t>
      </w:r>
    </w:p>
    <w:p w:rsidR="009C39A1" w:rsidRDefault="009C39A1" w:rsidP="00806D25">
      <w:pPr>
        <w:pBdr>
          <w:bottom w:val="single" w:sz="12" w:space="1" w:color="auto"/>
        </w:pBdr>
        <w:spacing w:line="360" w:lineRule="auto"/>
        <w:jc w:val="both"/>
        <w:rPr>
          <w:sz w:val="22"/>
          <w:szCs w:val="23"/>
        </w:rPr>
      </w:pPr>
    </w:p>
    <w:p w:rsidR="00A7581E" w:rsidRDefault="00A7581E" w:rsidP="00F70F88">
      <w:pPr>
        <w:pStyle w:val="Paprastasistekstas"/>
        <w:rPr>
          <w:rFonts w:ascii="Times New Roman" w:hAnsi="Times New Roman" w:cs="Times New Roman"/>
          <w:szCs w:val="23"/>
        </w:rPr>
      </w:pPr>
    </w:p>
    <w:sectPr w:rsidR="00A7581E" w:rsidSect="00F70F88">
      <w:pgSz w:w="12240" w:h="15840"/>
      <w:pgMar w:top="284" w:right="567" w:bottom="568" w:left="1701"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0D"/>
    <w:rsid w:val="00013434"/>
    <w:rsid w:val="000C7720"/>
    <w:rsid w:val="000E4DF6"/>
    <w:rsid w:val="00164660"/>
    <w:rsid w:val="001831C3"/>
    <w:rsid w:val="00192174"/>
    <w:rsid w:val="002277BC"/>
    <w:rsid w:val="00230EB8"/>
    <w:rsid w:val="00285797"/>
    <w:rsid w:val="002A5F1C"/>
    <w:rsid w:val="002C2466"/>
    <w:rsid w:val="002D5AED"/>
    <w:rsid w:val="003113DE"/>
    <w:rsid w:val="00317A62"/>
    <w:rsid w:val="0033114C"/>
    <w:rsid w:val="0037105D"/>
    <w:rsid w:val="003868E1"/>
    <w:rsid w:val="003B478F"/>
    <w:rsid w:val="00424DF0"/>
    <w:rsid w:val="00441391"/>
    <w:rsid w:val="0044328D"/>
    <w:rsid w:val="00494D06"/>
    <w:rsid w:val="004C3CF7"/>
    <w:rsid w:val="004D3125"/>
    <w:rsid w:val="00527BFA"/>
    <w:rsid w:val="005449AA"/>
    <w:rsid w:val="005721BD"/>
    <w:rsid w:val="0059629C"/>
    <w:rsid w:val="005B018E"/>
    <w:rsid w:val="005C120B"/>
    <w:rsid w:val="005D2A24"/>
    <w:rsid w:val="00661D94"/>
    <w:rsid w:val="006761A8"/>
    <w:rsid w:val="00681E59"/>
    <w:rsid w:val="006C4C50"/>
    <w:rsid w:val="006D785C"/>
    <w:rsid w:val="00725AF2"/>
    <w:rsid w:val="007734BB"/>
    <w:rsid w:val="007A6BA6"/>
    <w:rsid w:val="007C1D14"/>
    <w:rsid w:val="007C20FD"/>
    <w:rsid w:val="007D6535"/>
    <w:rsid w:val="007E4D60"/>
    <w:rsid w:val="007E7EF4"/>
    <w:rsid w:val="00804B06"/>
    <w:rsid w:val="00806D25"/>
    <w:rsid w:val="00826A1E"/>
    <w:rsid w:val="008C2484"/>
    <w:rsid w:val="008D0F6A"/>
    <w:rsid w:val="009407AC"/>
    <w:rsid w:val="00960627"/>
    <w:rsid w:val="009C39A1"/>
    <w:rsid w:val="009D69AB"/>
    <w:rsid w:val="009D7629"/>
    <w:rsid w:val="00A02CAA"/>
    <w:rsid w:val="00A229C7"/>
    <w:rsid w:val="00A56108"/>
    <w:rsid w:val="00A7581E"/>
    <w:rsid w:val="00AF468B"/>
    <w:rsid w:val="00B07AE5"/>
    <w:rsid w:val="00B26F15"/>
    <w:rsid w:val="00B81A88"/>
    <w:rsid w:val="00C72767"/>
    <w:rsid w:val="00D2378B"/>
    <w:rsid w:val="00D41484"/>
    <w:rsid w:val="00DE5867"/>
    <w:rsid w:val="00E7684A"/>
    <w:rsid w:val="00E843E4"/>
    <w:rsid w:val="00EC260D"/>
    <w:rsid w:val="00EC3393"/>
    <w:rsid w:val="00EF18D6"/>
    <w:rsid w:val="00F70F88"/>
    <w:rsid w:val="00F83721"/>
    <w:rsid w:val="00FC0FCC"/>
    <w:rsid w:val="00FD65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E1A90"/>
  <w15:chartTrackingRefBased/>
  <w15:docId w15:val="{B92AE9E3-DAE3-4BB5-B3EB-1B81A001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C260D"/>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link w:val="PavadinimasDiagrama"/>
    <w:uiPriority w:val="10"/>
    <w:qFormat/>
    <w:rsid w:val="00EC260D"/>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EC260D"/>
    <w:rPr>
      <w:rFonts w:asciiTheme="majorHAnsi" w:eastAsiaTheme="majorEastAsia" w:hAnsiTheme="majorHAnsi" w:cstheme="majorBidi"/>
      <w:spacing w:val="-10"/>
      <w:kern w:val="28"/>
      <w:sz w:val="56"/>
      <w:szCs w:val="56"/>
      <w:lang w:eastAsia="en-US"/>
    </w:rPr>
  </w:style>
  <w:style w:type="character" w:styleId="Grietas">
    <w:name w:val="Strong"/>
    <w:basedOn w:val="Numatytasispastraiposriftas"/>
    <w:uiPriority w:val="22"/>
    <w:qFormat/>
    <w:rsid w:val="00EC260D"/>
    <w:rPr>
      <w:b/>
      <w:bCs/>
    </w:rPr>
  </w:style>
  <w:style w:type="paragraph" w:styleId="Paprastasistekstas">
    <w:name w:val="Plain Text"/>
    <w:basedOn w:val="prastasis"/>
    <w:link w:val="PaprastasistekstasDiagrama"/>
    <w:uiPriority w:val="99"/>
    <w:semiHidden/>
    <w:unhideWhenUsed/>
    <w:rsid w:val="00F70F88"/>
    <w:rPr>
      <w:rFonts w:ascii="Calibri" w:eastAsiaTheme="minorHAnsi" w:hAnsi="Calibri" w:cstheme="minorBidi"/>
      <w:sz w:val="22"/>
      <w:szCs w:val="21"/>
    </w:rPr>
  </w:style>
  <w:style w:type="character" w:customStyle="1" w:styleId="PaprastasistekstasDiagrama">
    <w:name w:val="Paprastasis tekstas Diagrama"/>
    <w:basedOn w:val="Numatytasispastraiposriftas"/>
    <w:link w:val="Paprastasistekstas"/>
    <w:uiPriority w:val="99"/>
    <w:semiHidden/>
    <w:rsid w:val="00F70F88"/>
    <w:rPr>
      <w:rFonts w:ascii="Calibri" w:eastAsiaTheme="minorHAnsi" w:hAnsi="Calibri" w:cstheme="minorBidi"/>
      <w:sz w:val="22"/>
      <w:szCs w:val="21"/>
      <w:lang w:eastAsia="en-US"/>
    </w:rPr>
  </w:style>
  <w:style w:type="paragraph" w:styleId="Debesliotekstas">
    <w:name w:val="Balloon Text"/>
    <w:basedOn w:val="prastasis"/>
    <w:link w:val="DebesliotekstasDiagrama"/>
    <w:uiPriority w:val="99"/>
    <w:semiHidden/>
    <w:unhideWhenUsed/>
    <w:rsid w:val="00F70F8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70F88"/>
    <w:rPr>
      <w:rFonts w:ascii="Segoe UI" w:hAnsi="Segoe UI" w:cs="Segoe UI"/>
      <w:sz w:val="18"/>
      <w:szCs w:val="18"/>
      <w:lang w:eastAsia="en-US"/>
    </w:rPr>
  </w:style>
  <w:style w:type="character" w:styleId="Hipersaitas">
    <w:name w:val="Hyperlink"/>
    <w:rsid w:val="00806D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aunovandenys.lt" TargetMode="Externa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2578</Words>
  <Characters>1470</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Vizgirdienė</dc:creator>
  <cp:keywords/>
  <dc:description/>
  <cp:lastModifiedBy>Laima Vizgirdienė</cp:lastModifiedBy>
  <cp:revision>3</cp:revision>
  <cp:lastPrinted>2020-03-02T09:42:00Z</cp:lastPrinted>
  <dcterms:created xsi:type="dcterms:W3CDTF">2020-11-09T12:50:00Z</dcterms:created>
  <dcterms:modified xsi:type="dcterms:W3CDTF">2020-11-09T12:54:00Z</dcterms:modified>
</cp:coreProperties>
</file>