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2E" w:rsidRPr="009D502E" w:rsidRDefault="009D502E" w:rsidP="009D502E">
      <w:pPr>
        <w:pStyle w:val="Ratams"/>
      </w:pPr>
      <w:r w:rsidRPr="009D502E">
        <w:t>Baltarusijos piliečiams ir jų šeimos nariams – galimybė gauti nacionalinę vizą supaprastinta tvarka</w:t>
      </w:r>
    </w:p>
    <w:p w:rsidR="009D502E" w:rsidRPr="009D502E" w:rsidRDefault="009D502E" w:rsidP="009D502E">
      <w:pPr>
        <w:pStyle w:val="Ratams"/>
      </w:pPr>
    </w:p>
    <w:p w:rsidR="009D502E" w:rsidRPr="009D502E" w:rsidRDefault="009D502E" w:rsidP="009D502E">
      <w:pPr>
        <w:pStyle w:val="Ratams"/>
      </w:pPr>
      <w:r w:rsidRPr="009D502E">
        <w:t xml:space="preserve">Nuo š. m. rugsėjo 21 d. Baltarusijos piliečiai turės galimybę paprastesnėmis sąlygomis gauti </w:t>
      </w:r>
      <w:r w:rsidR="00C27C64">
        <w:t xml:space="preserve">6 mėnesius galiojančią </w:t>
      </w:r>
      <w:r w:rsidRPr="009D502E">
        <w:t>daugkartinę nacionalinę vizą</w:t>
      </w:r>
      <w:r w:rsidR="00C27C64">
        <w:t xml:space="preserve">. </w:t>
      </w:r>
      <w:r w:rsidR="00563FF3">
        <w:t xml:space="preserve">Tam reikia pateikti </w:t>
      </w:r>
      <w:r w:rsidRPr="009D502E">
        <w:t>dokumentą, patvirtinantį, kad turi pakankamai lėšų ir (ar) gauna reguliarių pajamų pragyventi Lietuvos Respublikoje ne mažiau kaip 3 mėnesius</w:t>
      </w:r>
      <w:r w:rsidR="00563FF3">
        <w:t>,</w:t>
      </w:r>
      <w:r w:rsidRPr="009D502E">
        <w:t xml:space="preserve"> arba Lietuvos Respublikos juridinio asmens įsipareigojimą užtikrinti tokių pajamų gavimą. </w:t>
      </w:r>
    </w:p>
    <w:p w:rsidR="00563FF3" w:rsidRDefault="009D502E" w:rsidP="009D502E">
      <w:pPr>
        <w:pStyle w:val="Ratams"/>
      </w:pPr>
      <w:r w:rsidRPr="009D502E">
        <w:t>Baltarusijos piliečių, kurie turi nacionalinę vizą ar leidimą laikinai gyventi</w:t>
      </w:r>
      <w:r w:rsidR="00563FF3">
        <w:t>,</w:t>
      </w:r>
      <w:r w:rsidRPr="009D502E">
        <w:t xml:space="preserve"> šeimos nariai (sutuoktinis arba asmuo, su kuriuo sudaryta registruotos partnerystės sutartis, nepilnametis vaikas (įvaikis), įskaitant sutuoktinio arba asmens, su kuriuo sudaryta registruotos partnerystės sutartis, nepilnamečius vaikus), nacionalinę vizą galės gauti tokiomis pat sąlygomis</w:t>
      </w:r>
      <w:r w:rsidR="00563FF3">
        <w:t xml:space="preserve">. </w:t>
      </w:r>
    </w:p>
    <w:p w:rsidR="009D502E" w:rsidRPr="009D502E" w:rsidRDefault="009D502E" w:rsidP="009D502E">
      <w:pPr>
        <w:pStyle w:val="Ratams"/>
      </w:pPr>
      <w:r w:rsidRPr="009D502E">
        <w:t>Baltarusijos piliečiams ir jų šeimos nariams nacionalinių vizų išdavimas supaprastinta tvarka galios iki 2021 m. kovo 21 d.</w:t>
      </w:r>
    </w:p>
    <w:p w:rsidR="009D502E" w:rsidRPr="009D502E" w:rsidRDefault="009E79F7" w:rsidP="009D502E">
      <w:pPr>
        <w:pStyle w:val="Ratams"/>
      </w:pPr>
      <w:r>
        <w:t>A</w:t>
      </w:r>
      <w:r w:rsidR="00563FF3">
        <w:t>tkreipia</w:t>
      </w:r>
      <w:r>
        <w:t>me</w:t>
      </w:r>
      <w:r w:rsidR="00563FF3">
        <w:t xml:space="preserve"> dėmesį, </w:t>
      </w:r>
      <w:r w:rsidR="009D502E" w:rsidRPr="009D502E">
        <w:t xml:space="preserve">kad turėdamas supaprastinta tvarka išduotą daugkartinę nacionalinę vizą, prašymą dėl kitos </w:t>
      </w:r>
      <w:r w:rsidR="00722F1E">
        <w:t>metinės</w:t>
      </w:r>
      <w:r w:rsidR="009D502E" w:rsidRPr="009D502E">
        <w:t xml:space="preserve"> nacionalinės vizos </w:t>
      </w:r>
      <w:r w:rsidR="00722F1E">
        <w:t xml:space="preserve">ar leidimo laikinai gyventi </w:t>
      </w:r>
      <w:bookmarkStart w:id="0" w:name="_GoBack"/>
      <w:bookmarkEnd w:id="0"/>
      <w:r w:rsidR="009D502E" w:rsidRPr="009D502E">
        <w:t>išdavimo visais pagrindais užsienietis galės pateikti Migracijos departamentui, teisėtai būdamas Lietuvos Respublikoje.</w:t>
      </w:r>
    </w:p>
    <w:p w:rsidR="004C6E45" w:rsidRDefault="004C6E45"/>
    <w:sectPr w:rsidR="004C6E45" w:rsidSect="00185FA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2E"/>
    <w:rsid w:val="000C47AA"/>
    <w:rsid w:val="00185FA9"/>
    <w:rsid w:val="002F6EB6"/>
    <w:rsid w:val="00301A8D"/>
    <w:rsid w:val="0048036F"/>
    <w:rsid w:val="004C6E45"/>
    <w:rsid w:val="00563FF3"/>
    <w:rsid w:val="00722F1E"/>
    <w:rsid w:val="00790716"/>
    <w:rsid w:val="009B63B0"/>
    <w:rsid w:val="009D502E"/>
    <w:rsid w:val="009E79F7"/>
    <w:rsid w:val="00C27C64"/>
    <w:rsid w:val="00C76D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151F1-1F30-4C9C-8C7F-06D13A79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D502E"/>
    <w:pPr>
      <w:spacing w:after="0" w:line="240" w:lineRule="auto"/>
    </w:pPr>
    <w:rPr>
      <w:rFonts w:ascii="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Ratams">
    <w:name w:val="Raštams"/>
    <w:basedOn w:val="prastasis"/>
    <w:link w:val="RatamsDiagrama"/>
    <w:qFormat/>
    <w:rsid w:val="00301A8D"/>
    <w:pPr>
      <w:ind w:firstLine="720"/>
      <w:jc w:val="both"/>
    </w:pPr>
    <w:rPr>
      <w:rFonts w:ascii="Times New Roman" w:hAnsi="Times New Roman" w:cs="Times New Roman"/>
      <w:sz w:val="24"/>
      <w:szCs w:val="24"/>
    </w:rPr>
  </w:style>
  <w:style w:type="character" w:customStyle="1" w:styleId="RatamsDiagrama">
    <w:name w:val="Raštams Diagrama"/>
    <w:basedOn w:val="Numatytasispastraiposriftas"/>
    <w:link w:val="Ratams"/>
    <w:rsid w:val="00301A8D"/>
    <w:rPr>
      <w:rFonts w:ascii="Times New Roman" w:hAnsi="Times New Roman" w:cs="Times New Roman"/>
      <w:sz w:val="24"/>
      <w:szCs w:val="24"/>
    </w:rPr>
  </w:style>
  <w:style w:type="paragraph" w:customStyle="1" w:styleId="Dokumentams">
    <w:name w:val="Dokumentams"/>
    <w:basedOn w:val="prastasis"/>
    <w:link w:val="DokumentamsDiagrama"/>
    <w:autoRedefine/>
    <w:qFormat/>
    <w:rsid w:val="009B63B0"/>
    <w:pPr>
      <w:ind w:firstLine="720"/>
      <w:jc w:val="both"/>
    </w:pPr>
    <w:rPr>
      <w:rFonts w:ascii="Times New Roman" w:hAnsi="Times New Roman" w:cstheme="minorBidi"/>
      <w:sz w:val="24"/>
      <w:szCs w:val="24"/>
      <w:shd w:val="clear" w:color="auto" w:fill="FFFFFF"/>
    </w:rPr>
  </w:style>
  <w:style w:type="character" w:customStyle="1" w:styleId="DokumentamsDiagrama">
    <w:name w:val="Dokumentams Diagrama"/>
    <w:basedOn w:val="Numatytasispastraiposriftas"/>
    <w:link w:val="Dokumentams"/>
    <w:rsid w:val="009B63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4602\Desktop\1.do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Template>
  <TotalTime>1</TotalTime>
  <Pages>1</Pages>
  <Words>817</Words>
  <Characters>467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Tumalavičienė</dc:creator>
  <cp:keywords/>
  <dc:description/>
  <cp:lastModifiedBy>Loreta Tumalavičienė</cp:lastModifiedBy>
  <cp:revision>3</cp:revision>
  <dcterms:created xsi:type="dcterms:W3CDTF">2020-09-18T07:18:00Z</dcterms:created>
  <dcterms:modified xsi:type="dcterms:W3CDTF">2020-09-18T10:02:00Z</dcterms:modified>
</cp:coreProperties>
</file>