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COVID-19 LIGOS (KORONAVIRUSO INFEKCIJOS) PLITIMĄ MAŽINANČIŲ PRIEMONIŲ KAUNO KOLEGIJOJE NUSTATYMO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spalio 23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_DdeLink__1260_820012641"/>
            <w:r>
              <w:rPr/>
              <w:t>A-3409</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Neteko galios 2020-11-18 įsakymu Nr. A-</w:t>
      </w:r>
      <w:hyperlink r:id="rId5">
        <w:r>
          <w:rPr>
            <w:rStyle w:val="InternetLink"/>
            <w:color w:val="FF0000"/>
            <w:szCs w:val="24"/>
          </w:rPr>
          <w:t>3714</w:t>
        </w:r>
      </w:hyperlink>
    </w:p>
    <w:p>
      <w:pPr>
        <w:pStyle w:val="Normal"/>
        <w:spacing w:lineRule="auto" w:line="336"/>
        <w:ind w:firstLine="1276"/>
        <w:jc w:val="both"/>
        <w:rPr>
          <w:strike/>
          <w:szCs w:val="24"/>
          <w:lang w:eastAsia="x-none"/>
        </w:rPr>
      </w:pPr>
      <w:r>
        <w:rPr>
          <w:strike/>
          <w:szCs w:val="24"/>
        </w:rPr>
        <w:t xml:space="preserve">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ekstremaliosios situacijos paskelbimo“ 4.2.1 papunkčiu, Lietuvos Respublikos sveikatos apsaugos ministro – valstybės lygio ekstremaliosios situacijos valstybės operacijų vadovo 2020 m. rugpjūčio 17 d. sprendimo Nr. V-1837 „Dėl aukštojo mokslo studijų, profesinio mokymo ir neformaliojo suaugusiųjų švietimo vykdymo būtinų sąlygų“ 3 punktu,  siekdamas taikyti COVID-19 ligos (koronaviruso infekcijos) plitimą mažinančias priemones Kauno kolegijoje ir atsižvelgdamas į Nacionalinio visuomenės sveikatos centro prie Sveikatos apsaugos ministerijos </w:t>
      </w:r>
      <w:bookmarkStart w:id="37" w:name="r18"/>
      <w:bookmarkEnd w:id="37"/>
      <w:r>
        <w:rPr>
          <w:strike/>
          <w:szCs w:val="24"/>
          <w:lang w:eastAsia="x-none"/>
        </w:rPr>
        <w:t>Kauno departamento 2020 m. spalio 21d. raštą Nr.(2-13 16.1.17 E)2-84115:</w:t>
      </w:r>
    </w:p>
    <w:p>
      <w:pPr>
        <w:pStyle w:val="Normal"/>
        <w:spacing w:lineRule="auto" w:line="336"/>
        <w:ind w:firstLine="1276"/>
        <w:jc w:val="both"/>
        <w:rPr>
          <w:strike/>
          <w:szCs w:val="24"/>
        </w:rPr>
      </w:pPr>
      <w:r>
        <w:rPr>
          <w:strike/>
          <w:szCs w:val="24"/>
        </w:rPr>
        <w:t xml:space="preserve">1.  N u s t a t a u, kad </w:t>
      </w:r>
      <w:r>
        <w:rPr>
          <w:strike/>
          <w:szCs w:val="24"/>
          <w:lang w:eastAsia="lt-LT"/>
        </w:rPr>
        <w:t xml:space="preserve">nuo 2020 m. spalio 23 d. </w:t>
      </w:r>
      <w:r>
        <w:rPr>
          <w:strike/>
          <w:szCs w:val="24"/>
        </w:rPr>
        <w:t>Kauno kolegijoje</w:t>
      </w:r>
      <w:r>
        <w:rPr>
          <w:strike/>
          <w:szCs w:val="24"/>
          <w:lang w:eastAsia="lt-LT"/>
        </w:rPr>
        <w:t xml:space="preserve"> ugdymo procesas įgyvendinamas nuotoliniu mokymo proceso organizavimo būdu</w:t>
      </w:r>
      <w:r>
        <w:rPr>
          <w:strike/>
          <w:szCs w:val="24"/>
          <w:lang w:val="en-US"/>
        </w:rPr>
        <w:t>.</w:t>
      </w:r>
    </w:p>
    <w:p>
      <w:pPr>
        <w:pStyle w:val="TextBody"/>
        <w:spacing w:lineRule="auto" w:line="336"/>
        <w:ind w:firstLine="1276"/>
        <w:jc w:val="both"/>
        <w:rPr>
          <w:strike/>
          <w:szCs w:val="24"/>
        </w:rPr>
      </w:pPr>
      <w:r>
        <w:rPr>
          <w:strike/>
          <w:szCs w:val="24"/>
        </w:rPr>
        <w:t>2. Į p a r e i g o j u  Kauno kolegijos direktorių Paulių Baltrušaitį:</w:t>
      </w:r>
    </w:p>
    <w:p>
      <w:pPr>
        <w:pStyle w:val="TextBody"/>
        <w:spacing w:lineRule="auto" w:line="336"/>
        <w:ind w:firstLine="1276"/>
        <w:jc w:val="both"/>
        <w:rPr>
          <w:strike/>
          <w:szCs w:val="24"/>
        </w:rPr>
      </w:pPr>
      <w:r>
        <w:rPr>
          <w:strike/>
          <w:szCs w:val="24"/>
        </w:rPr>
        <w:t>2.1. vykdyti visus Nacionalinio visuomenės sveikatos centro prie Sveikatos apsaugos ministerijos Kauno departamento nurodymus dėl COVID-19 ligos (koronaviruso infekcijos) plitimą mažinančių priemonių taikymo Kauno kolegijoje;</w:t>
      </w:r>
    </w:p>
    <w:p>
      <w:pPr>
        <w:pStyle w:val="TextBody"/>
        <w:spacing w:lineRule="auto" w:line="336"/>
        <w:ind w:firstLine="1276"/>
        <w:jc w:val="both"/>
        <w:rPr>
          <w:strike/>
          <w:szCs w:val="24"/>
        </w:rPr>
      </w:pPr>
      <w:r>
        <w:rPr>
          <w:strike/>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trike/>
          <w:szCs w:val="24"/>
        </w:rPr>
        <w:t>2.</w:t>
      </w:r>
      <w:r>
        <w:rPr>
          <w:strike/>
          <w:szCs w:val="24"/>
          <w:lang w:val="en-US"/>
        </w:rPr>
        <w:t>3</w:t>
      </w:r>
      <w:r>
        <w:rPr>
          <w:strike/>
          <w:szCs w:val="24"/>
        </w:rPr>
        <w:t>. užtikrinti, kad Kauno kolegijos</w:t>
      </w:r>
      <w:r>
        <w:rPr>
          <w:strike/>
          <w:szCs w:val="24"/>
          <w:lang w:eastAsia="lt-LT"/>
        </w:rPr>
        <w:t xml:space="preserve"> </w:t>
      </w:r>
      <w:r>
        <w:rPr>
          <w:strike/>
          <w:szCs w:val="24"/>
        </w:rPr>
        <w:t>darbuotojai ir mokiniai, turėję sąlytį su sergančiuoju COVID-19 liga (koronaviruso infekcija) kolegijoje,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trike/>
          <w:szCs w:val="24"/>
        </w:rPr>
      </w:pPr>
      <w:r>
        <w:rPr>
          <w:strike/>
          <w:szCs w:val="24"/>
          <w:lang w:val="en-US"/>
        </w:rPr>
        <w:t>2.4</w:t>
      </w:r>
      <w:r>
        <w:rPr>
          <w:strike/>
          <w:szCs w:val="24"/>
        </w:rPr>
        <w:t>. užtikrinti Kauno kolegijos</w:t>
      </w:r>
      <w:r>
        <w:rPr>
          <w:strike/>
          <w:szCs w:val="24"/>
          <w:lang w:eastAsia="lt-LT"/>
        </w:rPr>
        <w:t xml:space="preserve"> </w:t>
      </w:r>
      <w:r>
        <w:rPr>
          <w:strike/>
          <w:szCs w:val="24"/>
        </w:rPr>
        <w:t xml:space="preserve">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trike/>
          <w:szCs w:val="24"/>
        </w:rPr>
      </w:pPr>
      <w:r>
        <w:rPr>
          <w:strike/>
          <w:szCs w:val="24"/>
        </w:rPr>
        <w:t>2.5 organizuoti ugdymo procesą nuotoliniu mokymo proceso organizavimo būdu, vadovaujantis galiojančiais teisės aktais;</w:t>
      </w:r>
    </w:p>
    <w:p>
      <w:pPr>
        <w:pStyle w:val="TextBody"/>
        <w:spacing w:lineRule="auto" w:line="336"/>
        <w:ind w:firstLine="1276"/>
        <w:jc w:val="both"/>
        <w:rPr>
          <w:strike/>
          <w:szCs w:val="24"/>
        </w:rPr>
      </w:pPr>
      <w:r>
        <w:rPr>
          <w:strike/>
          <w:szCs w:val="24"/>
          <w:lang w:val="en-US"/>
        </w:rPr>
        <w:t>2.6. t</w:t>
      </w:r>
      <w:r>
        <w:rPr>
          <w:strike/>
          <w:szCs w:val="24"/>
        </w:rPr>
        <w:t>eikti siūlymus Kauno miesto savivaldybės administracijos Švietimo skyriui dėl šio įsakymo pakeitimo arba pripažinimo netekusiu galios pasikeitus situacijai Kauno kolegijoje.</w:t>
      </w:r>
    </w:p>
    <w:p>
      <w:pPr>
        <w:pStyle w:val="TextBody"/>
        <w:spacing w:lineRule="auto" w:line="336"/>
        <w:jc w:val="both"/>
        <w:rPr>
          <w:strike/>
          <w:szCs w:val="24"/>
        </w:rPr>
      </w:pPr>
      <w:r>
        <w:rPr>
          <w:strike/>
          <w:szCs w:val="24"/>
        </w:rPr>
        <w:t xml:space="preserve">3. Į p a r e i g o j u  Kauno miesto savivaldybės administracijos Švietimo skyriaus vedėją Oną Gucevičienę informuoti Kauno kolegijos direktorių Paulių Baltrušaitį apie šį įsakymą. </w:t>
      </w:r>
    </w:p>
    <w:p>
      <w:pPr>
        <w:pStyle w:val="TextBody"/>
        <w:ind w:firstLine="1276"/>
        <w:jc w:val="both"/>
        <w:rPr>
          <w:strike/>
        </w:rPr>
      </w:pPr>
      <w:r>
        <w:rPr>
          <w:strike/>
          <w:szCs w:val="24"/>
          <w:lang w:val="en-US"/>
        </w:rPr>
        <w:t>4</w:t>
      </w:r>
      <w:r>
        <w:rPr>
          <w:strike/>
        </w:rPr>
        <w:t xml:space="preserve">. </w:t>
      </w:r>
      <w:r>
        <w:rPr>
          <w:strike/>
          <w:szCs w:val="24"/>
          <w:lang w:eastAsia="lt-LT"/>
        </w:rPr>
        <w:t xml:space="preserve">Šis įsakymas </w:t>
      </w:r>
      <w:bookmarkStart w:id="38" w:name="_GoBack"/>
      <w:bookmarkEnd w:id="38"/>
      <w:r>
        <w:rPr>
          <w:strike/>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3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InternetLink">
    <w:name w:val="Internet Link"/>
    <w:basedOn w:val="DefaultParagraphFont"/>
    <w:uiPriority w:val="99"/>
    <w:unhideWhenUsed/>
    <w:rsid w:val="00cd05b2"/>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71F2-4675-4639-B26C-55EF646B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517</Words>
  <Characters>3511</Characters>
  <CharactersWithSpaces>3999</CharactersWithSpaces>
  <Paragraphs>23</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2020-10-26T07:47:00Z</dcterms:created>
  <dc:creator>Švietimo skyrius</dc:creator>
  <dc:description/>
  <dc:language>lt-LT</dc:language>
  <cp:lastModifiedBy>Inga Mikutytė</cp:lastModifiedBy>
  <cp:lastPrinted>2020-09-02T09:48:00Z</cp:lastPrinted>
  <dcterms:modified xsi:type="dcterms:W3CDTF">2020-11-19T08:16:00Z</dcterms:modified>
  <cp:revision>4</cp:revision>
  <dc:subject>DĖL COVID-19 LIGOS (KORONAVIRUSO INFEKCIJOS) PLITIMĄ MAŽINANČIŲ PRIEMONIŲ KAUNO KOLEGIJOJE NUSTATYMO</dc:subject>
  <dc:title>KAUNO MIESTO SAVIVALDYBĖS ADMINISTRACIJOS DIREKTORIUS   2020-10-23   ĮSAKYMAS   Nr. A-3409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