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TIRKILIŠKIŲ MOKYKLOJE-DARŽELYJE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_DdeLink__1131_1624738481"/>
            <w:r>
              <w:rPr/>
              <w:t>A-3351</w:t>
            </w:r>
            <w:bookmarkStart w:id="32" w:name="r10"/>
            <w:bookmarkEnd w:id="32"/>
            <w:bookmarkEnd w:id="28"/>
            <w:bookmarkEnd w:id="31"/>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2020-11-03 įsakymu Nr. A-</w:t>
      </w:r>
      <w:hyperlink r:id="rId5">
        <w:r>
          <w:rPr>
            <w:rStyle w:val="InternetLink"/>
            <w:color w:val="FF0000"/>
            <w:szCs w:val="24"/>
          </w:rPr>
          <w:t>3511</w:t>
        </w:r>
      </w:hyperlink>
    </w:p>
    <w:p>
      <w:pPr>
        <w:pStyle w:val="Normal"/>
        <w:spacing w:lineRule="auto" w:line="336"/>
        <w:ind w:firstLine="1276"/>
        <w:jc w:val="both"/>
        <w:rPr>
          <w:strike/>
          <w:szCs w:val="24"/>
          <w:lang w:eastAsia="x-none"/>
        </w:rPr>
      </w:pPr>
      <w:r>
        <w:rPr>
          <w:strike/>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 situacijos paskelbimo“ 4.2.1 papunkčiu, Lietuvos Respublikos sveikatos apsaugos ministro – valstybės lygio ekstremaliosios situacijos valstybės operacijų vadovo 2020 m. rugpjūčio 17 d. sprendimo Nr. V-1839 „Dėl pradinio ugdymo organizavimo būtinų sąlygų“ 3 punktu, siekdamas taikyti COVID-19 ligos (koronaviruso infekcijos) plitimą mažinančias priemones Kauno Tirkiliškių mokykloje-darželyje ir atsižvelgdamas į Nacionalinio visuomenės sveikatos centro prie Sveikatos apsaugos ministerijos Kauno departamento 2020 m. spalio 20 d. raštą Nr. (2-13 16.17-E) 2-83245 ir Kauno miesto savivaldybės visuomenės sveikatos biuro</w:t>
      </w:r>
      <w:r>
        <w:rPr>
          <w:strike/>
          <w:szCs w:val="24"/>
          <w:lang w:eastAsia="x-none"/>
        </w:rPr>
        <w:t xml:space="preserve"> 2020 m. spalio 20 d. raštą Nr. SV-2-500:</w:t>
      </w:r>
    </w:p>
    <w:p>
      <w:pPr>
        <w:pStyle w:val="Normal"/>
        <w:spacing w:lineRule="auto" w:line="336"/>
        <w:ind w:firstLine="1276"/>
        <w:jc w:val="both"/>
        <w:rPr>
          <w:strike/>
          <w:szCs w:val="24"/>
        </w:rPr>
      </w:pPr>
      <w:r>
        <w:rPr>
          <w:strike/>
          <w:szCs w:val="24"/>
        </w:rPr>
        <w:t>1.  N u s t a t a u, kad iš dalies ribojama Kauno Tirkiliškių mokyklos-darželio veikla taip:</w:t>
      </w:r>
    </w:p>
    <w:p>
      <w:pPr>
        <w:pStyle w:val="TextBody"/>
        <w:spacing w:lineRule="auto" w:line="336"/>
        <w:ind w:firstLine="1276"/>
        <w:jc w:val="both"/>
        <w:rPr>
          <w:strike/>
          <w:szCs w:val="24"/>
        </w:rPr>
      </w:pPr>
      <w:r>
        <w:rPr>
          <w:strike/>
          <w:szCs w:val="24"/>
        </w:rPr>
        <w:t>1.1. pagal pradinio ugdymo programą besimokantiems mokiniams ugdymo procesas įgyvendinamas nuotoliniu mokymo proceso organizavimo būdu;</w:t>
      </w:r>
    </w:p>
    <w:p>
      <w:pPr>
        <w:pStyle w:val="TextBody"/>
        <w:spacing w:lineRule="auto" w:line="336"/>
        <w:ind w:firstLine="1276"/>
        <w:jc w:val="both"/>
        <w:rPr>
          <w:strike/>
          <w:szCs w:val="24"/>
          <w:lang w:val="en-US"/>
        </w:rPr>
      </w:pPr>
      <w:r>
        <w:rPr>
          <w:strike/>
          <w:szCs w:val="24"/>
        </w:rPr>
        <w:t>1.2. neformalusis švietimas įgyvendinamas nuotoliniu mokymo proceso organizavimo būdu;</w:t>
      </w:r>
    </w:p>
    <w:p>
      <w:pPr>
        <w:pStyle w:val="TextBody"/>
        <w:spacing w:lineRule="auto" w:line="336"/>
        <w:ind w:firstLine="1276"/>
        <w:jc w:val="both"/>
        <w:rPr>
          <w:strike/>
          <w:szCs w:val="24"/>
        </w:rPr>
      </w:pPr>
      <w:r>
        <w:rPr>
          <w:strike/>
          <w:szCs w:val="24"/>
          <w:lang w:val="en-US"/>
        </w:rPr>
        <w:t>1.3. darželio ugdymo procesas tęsiamas įprastine tvarka.</w:t>
      </w:r>
    </w:p>
    <w:p>
      <w:pPr>
        <w:pStyle w:val="TextBody"/>
        <w:spacing w:lineRule="auto" w:line="336"/>
        <w:ind w:firstLine="1276"/>
        <w:jc w:val="both"/>
        <w:rPr>
          <w:strike/>
          <w:szCs w:val="24"/>
        </w:rPr>
      </w:pPr>
      <w:r>
        <w:rPr>
          <w:strike/>
          <w:szCs w:val="24"/>
        </w:rPr>
        <w:t>2. Į p a r e i g o j u  Kauno Tirkiliškių mokyklos-darželio direktorę Gailutę Jonienę:</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Tirkiliškių mokykloje-darželyje;</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trike/>
          <w:szCs w:val="24"/>
        </w:rPr>
        <w:t>2.</w:t>
      </w:r>
      <w:r>
        <w:rPr>
          <w:strike/>
          <w:szCs w:val="24"/>
          <w:lang w:val="en-US"/>
        </w:rPr>
        <w:t>3</w:t>
      </w:r>
      <w:r>
        <w:rPr>
          <w:strike/>
          <w:szCs w:val="24"/>
        </w:rPr>
        <w:t>. užtikrinti, kad Kauno Tirkiliškių mokyklos-darželio darbuotojai ir mokiniai, turėję sąlytį su sergančiuoju COVID-19 liga (koronaviruso infekcija) mokykloje-darželyje,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xml:space="preserve">. užtikrinti Kauno Tirkiliškių mokyklos-darželio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mokymo proceso organizavimo būdu, vadovaujantis Lietuvos Respublikos švietimo, mokslo ir sporto ministro 2019 m. balandžio 15 d. įsakymo Nr. V-413 „Dėl 2019–2020 ir  2020–2021 mokslo metų pradinio ugdymo programų bendrųjų ugdymo planų patvirtinimo“ 6 priedo 4 punktu;</w:t>
      </w:r>
    </w:p>
    <w:p>
      <w:pPr>
        <w:pStyle w:val="TextBody"/>
        <w:spacing w:lineRule="auto" w:line="336"/>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situacijai Kauno Tirkiliškių mokykloje-darželyje. </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Tirkiliškių mokyklos-darželio direktorę Gailutę Jonienę apie šį įsakymą. </w:t>
      </w:r>
    </w:p>
    <w:p>
      <w:pPr>
        <w:pStyle w:val="TextBody"/>
        <w:jc w:val="both"/>
        <w:rPr>
          <w:strike/>
        </w:rPr>
      </w:pPr>
      <w:r>
        <w:rPr>
          <w:strike/>
          <w:szCs w:val="24"/>
          <w:lang w:val="en-US"/>
        </w:rPr>
        <w:t>4</w:t>
      </w:r>
      <w:r>
        <w:rPr>
          <w:strike/>
        </w:rPr>
        <w:t xml:space="preserve">. </w:t>
      </w:r>
      <w:r>
        <w:rPr>
          <w:strike/>
          <w:szCs w:val="24"/>
          <w:lang w:eastAsia="lt-LT"/>
        </w:rPr>
        <w:t xml:space="preserve">Šis įsakymas </w:t>
      </w:r>
      <w:bookmarkStart w:id="37" w:name="_GoBack"/>
      <w:bookmarkStart w:id="38" w:name="r18"/>
      <w:bookmarkEnd w:id="37"/>
      <w:bookmarkEnd w:id="38"/>
      <w:r>
        <w:rPr>
          <w:strike/>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cb2978"/>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8428-FE77-41AF-8100-E0118A28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3</Pages>
  <Words>589</Words>
  <Characters>4062</Characters>
  <CharactersWithSpaces>4620</CharactersWithSpaces>
  <Paragraphs>26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2020-10-21T11:10:00Z</dcterms:created>
  <dc:creator>Švietimo skyrius</dc:creator>
  <dc:description/>
  <dc:language>lt-LT</dc:language>
  <cp:lastModifiedBy>Inga Mikutytė</cp:lastModifiedBy>
  <cp:lastPrinted>2020-09-02T09:48:00Z</cp:lastPrinted>
  <dcterms:modified xsi:type="dcterms:W3CDTF">2020-11-04T09:34:00Z</dcterms:modified>
  <cp:revision>4</cp:revision>
  <dc:subject>DĖL COVID-19 LIGOS (KORONAVIRUSO INFEKCIJOS) PLITIMĄ MAŽINANČIŲ PRIEMONIŲ KAUNO TIRKILIŠKIŲ MOKYKLOJE-DARŽELYJE  NUSTATYMO</dc:subject>
  <dc:title>KAUNO MIESTO SAVIVALDYBĖS ADMINISTRACIJOS DIREKTORIUS  2020-10-21  ĮSAKYMAS   Nr. A-3351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