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JURGIO DOBKEVIČIAUS PROGIMNAZIJOS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2021-04-26</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A-1381</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w:t>
      </w:r>
      <w:bookmarkStart w:id="36" w:name="_GoBack"/>
      <w:bookmarkEnd w:id="36"/>
      <w:r>
        <w:rPr>
          <w:szCs w:val="24"/>
        </w:rPr>
        <w:t>2020 m. lapkričio 4 d. nutarimo Nr. 1226 „Dėl karantino Lietuvos Respublikos teritorijoje paskelbimo“  2.2.9.2</w:t>
      </w:r>
      <w:r>
        <w:rPr>
          <w:szCs w:val="24"/>
          <w:vertAlign w:val="superscript"/>
        </w:rPr>
        <w:t xml:space="preserve">2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Kauno Jurgio Dobkevičiaus  progimnazijos 1a klasėje ir atsižvelgdamas į Nacionalinio visuomenės sveikatos centro prie Sveikatos apsaugos ministerijos Kauno departamento 2021 m. balandžio 23 d. raštą Nr.</w:t>
      </w:r>
      <w:r>
        <w:rPr>
          <w:szCs w:val="24"/>
          <w:shd w:fill="FFFFFF" w:val="clear"/>
        </w:rPr>
        <w:t xml:space="preserve"> (2-13 16.1.17 Mr)2-65960 </w:t>
      </w:r>
      <w:r>
        <w:rPr>
          <w:color w:val="000000"/>
          <w:szCs w:val="24"/>
          <w:shd w:fill="FFFFFF" w:val="clear"/>
        </w:rPr>
        <w:t xml:space="preserve">ir </w:t>
      </w:r>
      <w:r>
        <w:rPr>
          <w:szCs w:val="24"/>
        </w:rPr>
        <w:t xml:space="preserve">Kauno miesto savivaldybės visuomenės sveikatos biuro </w:t>
      </w:r>
      <w:r>
        <w:rPr>
          <w:szCs w:val="24"/>
          <w:lang w:eastAsia="x-none"/>
        </w:rPr>
        <w:t xml:space="preserve">2021 m. balandžio 22 d. raštą </w:t>
      </w:r>
      <w:r>
        <w:rPr>
          <w:szCs w:val="24"/>
        </w:rPr>
        <w:t>Nr. </w:t>
      </w:r>
      <w:r>
        <w:rPr>
          <w:szCs w:val="24"/>
          <w:shd w:fill="FFFFFF" w:val="clear"/>
        </w:rPr>
        <w:t>SV-2-317</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 </w:t>
      </w:r>
      <w:r>
        <w:rPr>
          <w:szCs w:val="24"/>
        </w:rPr>
        <w:t xml:space="preserve">N u s t a t a u, kad Kauno Jurgio Dobkevičiaus progimnazijos dalis veiklos ribojama – 1a klasėje </w:t>
      </w:r>
      <w:r>
        <w:rPr/>
        <w:t xml:space="preserve">ugdymo procesas įgyvendinamas nuotoliniu ugdymo proceso organizavimo būdu. </w:t>
      </w:r>
    </w:p>
    <w:p>
      <w:pPr>
        <w:pStyle w:val="TextBody"/>
        <w:numPr>
          <w:ilvl w:val="0"/>
          <w:numId w:val="1"/>
        </w:numPr>
        <w:tabs>
          <w:tab w:val="left" w:pos="1843" w:leader="none"/>
        </w:tabs>
        <w:spacing w:lineRule="auto" w:line="336"/>
        <w:ind w:left="-142" w:firstLine="1418"/>
        <w:jc w:val="both"/>
        <w:rPr>
          <w:szCs w:val="24"/>
        </w:rPr>
      </w:pPr>
      <w:r>
        <w:rPr>
          <w:szCs w:val="24"/>
        </w:rPr>
        <w:t xml:space="preserve">Į p a r e i g o j u  Kauno miesto savivaldybės administracijos Švietimo skyriaus vedėją Oną Gucevičienę informuoti Kauno Jurgio Dobkevičiaus direktorę Liną Viršilienę apie šį įsakymą. </w:t>
      </w:r>
    </w:p>
    <w:p>
      <w:pPr>
        <w:pStyle w:val="TextBody"/>
        <w:numPr>
          <w:ilvl w:val="0"/>
          <w:numId w:val="1"/>
        </w:numPr>
        <w:spacing w:lineRule="auto" w:line="336"/>
        <w:jc w:val="both"/>
        <w:rPr>
          <w:szCs w:val="24"/>
        </w:rPr>
      </w:pPr>
      <w:r>
        <w:rPr>
          <w:szCs w:val="24"/>
        </w:rPr>
        <w:t xml:space="preserve">N u s t a t a u, kad šis įsakymas galioja iki 2021 m. balandžio 27 dienos (įskaitytinai).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D99D-8507-4DAA-85F8-C3455E2E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LibreOffice/5.2.2.2$Windows_X86_64 LibreOffice_project/8f96e87c890bf8fa77463cd4b640a2312823f3ad</Application>
  <Pages>2</Pages>
  <Words>288</Words>
  <Characters>1711</Characters>
  <CharactersWithSpaces>1985</CharactersWithSpaces>
  <Paragraphs>16</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2021-04-23T06:58:00Z</dcterms:created>
  <dc:creator>Švietimo skyrius</dc:creator>
  <dc:description/>
  <dc:language>lt-LT</dc:language>
  <cp:lastModifiedBy>Ramunė Martinkienė</cp:lastModifiedBy>
  <cp:lastPrinted>2001-05-16T08:19:00Z</cp:lastPrinted>
  <dcterms:modified xsi:type="dcterms:W3CDTF">2021-04-26T07:22:00Z</dcterms:modified>
  <cp:revision>5</cp:revision>
  <dc:subject>DĖL COVID-19 LIGOS (KORONAVIRUSO INFEKCIJOS) PLITIMĄ MAŽINANČIŲ PRIEMONIŲ KAUNO TADO IVANAUSKO PROGIMNAZIJOS 1D KLASĖJE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SAVIVALDYBË</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